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D397" w14:textId="77777777" w:rsidR="003B12D0" w:rsidRPr="0026786E" w:rsidRDefault="003B12D0" w:rsidP="003B12D0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26786E">
        <w:rPr>
          <w:rFonts w:ascii="Times New Roman" w:hAnsi="Times New Roman" w:cs="Times New Roman"/>
          <w:b/>
          <w:bCs/>
          <w:lang w:val="en-US"/>
        </w:rPr>
        <w:t xml:space="preserve">Table 2. </w:t>
      </w:r>
      <w:r w:rsidRPr="0026786E">
        <w:rPr>
          <w:rFonts w:ascii="Times New Roman" w:hAnsi="Times New Roman" w:cs="Times New Roman"/>
          <w:lang w:val="en-US"/>
        </w:rPr>
        <w:t>Hydraulic conductivity values and main statistical parameters estimated with the time lag and tidal efficiency methods in each monitoring well during three one-week periods.</w:t>
      </w:r>
    </w:p>
    <w:tbl>
      <w:tblPr>
        <w:tblW w:w="9931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58"/>
        <w:gridCol w:w="994"/>
        <w:gridCol w:w="1124"/>
        <w:gridCol w:w="858"/>
        <w:gridCol w:w="994"/>
        <w:gridCol w:w="1134"/>
        <w:gridCol w:w="858"/>
        <w:gridCol w:w="994"/>
        <w:gridCol w:w="1124"/>
      </w:tblGrid>
      <w:tr w:rsidR="003B12D0" w:rsidRPr="0026786E" w14:paraId="31E68784" w14:textId="77777777" w:rsidTr="00645E43">
        <w:trPr>
          <w:trHeight w:val="29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C52F7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sz w:val="20"/>
                <w:szCs w:val="20"/>
                <w:lang w:val="en-US" w:eastAsia="en-GB"/>
              </w:rPr>
              <w:t>Well</w:t>
            </w:r>
          </w:p>
        </w:tc>
        <w:tc>
          <w:tcPr>
            <w:tcW w:w="8938" w:type="dxa"/>
            <w:gridSpan w:val="9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6ABB638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US" w:eastAsia="en-GB"/>
              </w:rPr>
              <w:t>K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 xml:space="preserve"> (m/d)</w:t>
            </w:r>
          </w:p>
        </w:tc>
      </w:tr>
      <w:tr w:rsidR="003B12D0" w:rsidRPr="0026786E" w14:paraId="070C92C1" w14:textId="77777777" w:rsidTr="00645E43">
        <w:trPr>
          <w:trHeight w:val="290"/>
          <w:jc w:val="center"/>
        </w:trPr>
        <w:tc>
          <w:tcPr>
            <w:tcW w:w="993" w:type="dxa"/>
            <w:vMerge/>
            <w:tcBorders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E9996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3AE3AE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November 2019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E16F5A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January 2020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41DAEEE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May 2020</w:t>
            </w:r>
          </w:p>
        </w:tc>
      </w:tr>
      <w:tr w:rsidR="003B12D0" w:rsidRPr="00783A78" w14:paraId="0EB56B05" w14:textId="77777777" w:rsidTr="00645E43">
        <w:trPr>
          <w:trHeight w:val="290"/>
          <w:jc w:val="center"/>
        </w:trPr>
        <w:tc>
          <w:tcPr>
            <w:tcW w:w="993" w:type="dxa"/>
            <w:vMerge/>
            <w:tcBorders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66A06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23476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Time lag method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4EE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Tidal efficiency method</w:t>
            </w:r>
          </w:p>
        </w:tc>
        <w:tc>
          <w:tcPr>
            <w:tcW w:w="11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7A76FA9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Analytical solution on sloping beaches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179099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Time lag method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B71B44E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Tidal efficiency method</w:t>
            </w:r>
          </w:p>
        </w:tc>
        <w:tc>
          <w:tcPr>
            <w:tcW w:w="1134" w:type="dxa"/>
            <w:tcBorders>
              <w:top w:val="single" w:sz="4" w:space="0" w:color="auto"/>
              <w:right w:val="dashSmallGap" w:sz="4" w:space="0" w:color="auto"/>
            </w:tcBorders>
          </w:tcPr>
          <w:p w14:paraId="341EF4F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Analytical solution on sloping beaches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2A99A4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Time lag method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5F8F6B4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Tidal efficiency method</w:t>
            </w:r>
          </w:p>
        </w:tc>
        <w:tc>
          <w:tcPr>
            <w:tcW w:w="1120" w:type="dxa"/>
            <w:tcBorders>
              <w:right w:val="dashSmallGap" w:sz="4" w:space="0" w:color="auto"/>
            </w:tcBorders>
          </w:tcPr>
          <w:p w14:paraId="1C128CE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Analytical solution on sloping beaches</w:t>
            </w:r>
          </w:p>
        </w:tc>
      </w:tr>
      <w:tr w:rsidR="003B12D0" w:rsidRPr="0026786E" w14:paraId="1FADA5A2" w14:textId="77777777" w:rsidTr="00645E43">
        <w:trPr>
          <w:trHeight w:val="290"/>
          <w:jc w:val="center"/>
        </w:trPr>
        <w:tc>
          <w:tcPr>
            <w:tcW w:w="993" w:type="dxa"/>
            <w:tcBorders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D7492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A2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E1E28B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27.6</w:t>
            </w:r>
          </w:p>
        </w:tc>
        <w:tc>
          <w:tcPr>
            <w:tcW w:w="99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60C121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5.53</w:t>
            </w:r>
          </w:p>
        </w:tc>
        <w:tc>
          <w:tcPr>
            <w:tcW w:w="1124" w:type="dxa"/>
            <w:tcBorders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381F3654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7.19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07407E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53.02</w:t>
            </w:r>
          </w:p>
        </w:tc>
        <w:tc>
          <w:tcPr>
            <w:tcW w:w="99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E6055D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5.08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70CA6EB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8.29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106A9F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48.66</w:t>
            </w:r>
          </w:p>
        </w:tc>
        <w:tc>
          <w:tcPr>
            <w:tcW w:w="994" w:type="dxa"/>
            <w:tcBorders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7B24A6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4.83</w:t>
            </w:r>
          </w:p>
        </w:tc>
        <w:tc>
          <w:tcPr>
            <w:tcW w:w="1120" w:type="dxa"/>
            <w:tcBorders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2DDD590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9.52</w:t>
            </w:r>
          </w:p>
        </w:tc>
      </w:tr>
      <w:tr w:rsidR="003B12D0" w:rsidRPr="0026786E" w14:paraId="54A17A66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3B7F8E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3D40FC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38.96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96E340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5.61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33CF28F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8.44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D62801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55.93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6D7CFD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4.95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104D1F6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7.46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9BAAA6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45.55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9271DA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4.88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3CA9AEBE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8.12</w:t>
            </w:r>
          </w:p>
        </w:tc>
      </w:tr>
      <w:tr w:rsidR="003B12D0" w:rsidRPr="0026786E" w14:paraId="1C73E6F8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1E190E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581567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53.93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DE018C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6.57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792397E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7.64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58784A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55.97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AF9181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5.24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611E1C3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7.70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B2E7A5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57.03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117890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5.11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1EF0F1A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8.18</w:t>
            </w:r>
          </w:p>
        </w:tc>
      </w:tr>
      <w:tr w:rsidR="003B12D0" w:rsidRPr="0026786E" w14:paraId="6DCF5494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570744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A8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62902B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48.45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E59C7D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7.05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6553BCF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7.93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88575B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57.03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301145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5.58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2B753B6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5.97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B75697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77.38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25BBBC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4.49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4440321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6.83</w:t>
            </w:r>
          </w:p>
        </w:tc>
      </w:tr>
      <w:tr w:rsidR="003B12D0" w:rsidRPr="0026786E" w14:paraId="49DBE77A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5ECADF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B2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3DBEFC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36.36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78A342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14.30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1BFEAE7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7.68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4786C0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70.07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AD4AC4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7BE2A71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15.64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131024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77.17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03177C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5.23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54CCA4D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9.30</w:t>
            </w:r>
          </w:p>
        </w:tc>
      </w:tr>
      <w:tr w:rsidR="003B12D0" w:rsidRPr="0026786E" w14:paraId="707BB0D4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4C0F5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4F50BD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41.84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7D325E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17.44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4A619B4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7.45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D8EF1E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70.11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FE1D44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8.40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659865B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9.20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2837F8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75.30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9C0AB5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3.55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5F7A437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8.93</w:t>
            </w:r>
          </w:p>
        </w:tc>
      </w:tr>
      <w:tr w:rsidR="003B12D0" w:rsidRPr="0026786E" w14:paraId="6173CA85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43BAB7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02E47E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51.52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5A8947E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8.82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  <w:right w:val="dashSmallGap" w:sz="4" w:space="0" w:color="auto"/>
            </w:tcBorders>
            <w:vAlign w:val="center"/>
          </w:tcPr>
          <w:p w14:paraId="5F99353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5.66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139BBBA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60.15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587AB76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5.85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  <w:right w:val="dashSmallGap" w:sz="4" w:space="0" w:color="auto"/>
            </w:tcBorders>
          </w:tcPr>
          <w:p w14:paraId="76D9E98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7.04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20E1432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92.24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14:paraId="7CD9F7E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3.26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  <w:right w:val="dashSmallGap" w:sz="4" w:space="0" w:color="auto"/>
            </w:tcBorders>
          </w:tcPr>
          <w:p w14:paraId="510900E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6.60</w:t>
            </w:r>
          </w:p>
        </w:tc>
      </w:tr>
      <w:tr w:rsidR="003B12D0" w:rsidRPr="0026786E" w14:paraId="529302DD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22D4A2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B8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E827AF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53.76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EB4CD9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9.20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394014F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6.16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A710BE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103.58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DE2F51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7.11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56E1281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7.34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6CC68D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92.24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ADF534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3.58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2489B93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6.22</w:t>
            </w:r>
          </w:p>
        </w:tc>
      </w:tr>
      <w:tr w:rsidR="003B12D0" w:rsidRPr="0026786E" w14:paraId="23B9AE5F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6CE1C59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C2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C66A5A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44.93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8EE93B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6.38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73A5EAA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7.47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F292AB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56.01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957B08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3.92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241BF7E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8.97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002DA2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60.62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877AD3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4.16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523DB0E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8.71</w:t>
            </w:r>
          </w:p>
        </w:tc>
      </w:tr>
      <w:tr w:rsidR="003B12D0" w:rsidRPr="0026786E" w14:paraId="4F02235C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</w:tcPr>
          <w:p w14:paraId="25633B6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C4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AEB479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48.23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F26763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6.89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61933B9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7.78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86298A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53.89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987155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3E4B4A5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9.16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96F658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80.34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1971D9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4.11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dashSmallGap" w:sz="4" w:space="0" w:color="auto"/>
            </w:tcBorders>
          </w:tcPr>
          <w:p w14:paraId="4D58495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9.21</w:t>
            </w:r>
          </w:p>
        </w:tc>
      </w:tr>
      <w:tr w:rsidR="003B12D0" w:rsidRPr="0026786E" w14:paraId="0DF4BAAE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BFBFBF" w:themeColor="background1" w:themeShade="BF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136654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C8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23495931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51.78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FEF7AE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7.94</w:t>
            </w:r>
          </w:p>
        </w:tc>
        <w:tc>
          <w:tcPr>
            <w:tcW w:w="1124" w:type="dxa"/>
            <w:tcBorders>
              <w:top w:val="single" w:sz="4" w:space="0" w:color="BFBFBF" w:themeColor="background1" w:themeShade="BF"/>
              <w:right w:val="dashSmallGap" w:sz="4" w:space="0" w:color="auto"/>
            </w:tcBorders>
            <w:vAlign w:val="center"/>
          </w:tcPr>
          <w:p w14:paraId="3149C78E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6.52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767966C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62.17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A69CCF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4.65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right w:val="dashSmallGap" w:sz="4" w:space="0" w:color="auto"/>
            </w:tcBorders>
          </w:tcPr>
          <w:p w14:paraId="37E921B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7.75</w:t>
            </w:r>
          </w:p>
        </w:tc>
        <w:tc>
          <w:tcPr>
            <w:tcW w:w="858" w:type="dxa"/>
            <w:tcBorders>
              <w:top w:val="single" w:sz="4" w:space="0" w:color="BFBFBF" w:themeColor="background1" w:themeShade="BF"/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05BFE26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83.73</w:t>
            </w:r>
          </w:p>
        </w:tc>
        <w:tc>
          <w:tcPr>
            <w:tcW w:w="994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D5CFFE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3.85</w:t>
            </w:r>
          </w:p>
        </w:tc>
        <w:tc>
          <w:tcPr>
            <w:tcW w:w="1120" w:type="dxa"/>
            <w:tcBorders>
              <w:top w:val="single" w:sz="4" w:space="0" w:color="BFBFBF" w:themeColor="background1" w:themeShade="BF"/>
              <w:right w:val="dashSmallGap" w:sz="4" w:space="0" w:color="auto"/>
            </w:tcBorders>
          </w:tcPr>
          <w:p w14:paraId="63D2182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7.66</w:t>
            </w:r>
          </w:p>
        </w:tc>
      </w:tr>
      <w:tr w:rsidR="003B12D0" w:rsidRPr="0026786E" w14:paraId="51877C9D" w14:textId="77777777" w:rsidTr="00645E43">
        <w:trPr>
          <w:trHeight w:val="107"/>
          <w:jc w:val="center"/>
        </w:trPr>
        <w:tc>
          <w:tcPr>
            <w:tcW w:w="993" w:type="dxa"/>
            <w:tcBorders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0AA4F0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val="en-US" w:eastAsia="en-GB"/>
              </w:rPr>
            </w:pP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0A65A4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8E2C32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24" w:type="dxa"/>
            <w:tcBorders>
              <w:right w:val="dashSmallGap" w:sz="4" w:space="0" w:color="auto"/>
            </w:tcBorders>
            <w:vAlign w:val="center"/>
          </w:tcPr>
          <w:p w14:paraId="1E66186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DC23BE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2F82173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</w:tcPr>
          <w:p w14:paraId="2CC1F4A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7D433D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12D5924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  <w:tc>
          <w:tcPr>
            <w:tcW w:w="1120" w:type="dxa"/>
            <w:tcBorders>
              <w:right w:val="dashSmallGap" w:sz="4" w:space="0" w:color="auto"/>
            </w:tcBorders>
          </w:tcPr>
          <w:p w14:paraId="2659791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en-GB"/>
              </w:rPr>
            </w:pPr>
          </w:p>
        </w:tc>
      </w:tr>
      <w:tr w:rsidR="003B12D0" w:rsidRPr="0026786E" w14:paraId="3E3D092F" w14:textId="77777777" w:rsidTr="00645E43">
        <w:trPr>
          <w:trHeight w:val="290"/>
          <w:jc w:val="center"/>
        </w:trPr>
        <w:tc>
          <w:tcPr>
            <w:tcW w:w="993" w:type="dxa"/>
            <w:tcBorders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5C4664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Range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6A94AA6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26.33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45B025E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11.91</w:t>
            </w:r>
          </w:p>
        </w:tc>
        <w:tc>
          <w:tcPr>
            <w:tcW w:w="1124" w:type="dxa"/>
            <w:tcBorders>
              <w:right w:val="dashSmallGap" w:sz="4" w:space="0" w:color="auto"/>
            </w:tcBorders>
            <w:vAlign w:val="center"/>
          </w:tcPr>
          <w:p w14:paraId="1276CA2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2.78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7235491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50.56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142409E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4.49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</w:tcPr>
          <w:p w14:paraId="65B59CA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9.60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03488A4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46.69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0EE1E5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1.97</w:t>
            </w:r>
          </w:p>
        </w:tc>
        <w:tc>
          <w:tcPr>
            <w:tcW w:w="1120" w:type="dxa"/>
            <w:tcBorders>
              <w:right w:val="dashSmallGap" w:sz="4" w:space="0" w:color="auto"/>
            </w:tcBorders>
          </w:tcPr>
          <w:p w14:paraId="1A0EA0D7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3.30</w:t>
            </w:r>
          </w:p>
        </w:tc>
      </w:tr>
      <w:tr w:rsidR="003B12D0" w:rsidRPr="0026786E" w14:paraId="0BF8EC1B" w14:textId="77777777" w:rsidTr="00645E43">
        <w:trPr>
          <w:trHeight w:val="290"/>
          <w:jc w:val="center"/>
        </w:trPr>
        <w:tc>
          <w:tcPr>
            <w:tcW w:w="993" w:type="dxa"/>
            <w:tcBorders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69628F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G. mean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09AD695D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44.42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CAFD705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8.12</w:t>
            </w:r>
          </w:p>
        </w:tc>
        <w:tc>
          <w:tcPr>
            <w:tcW w:w="1124" w:type="dxa"/>
            <w:tcBorders>
              <w:right w:val="dashSmallGap" w:sz="4" w:space="0" w:color="auto"/>
            </w:tcBorders>
            <w:vAlign w:val="center"/>
          </w:tcPr>
          <w:p w14:paraId="60D8CA8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7.22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77DEBCF0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63.74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70334D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5.49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</w:tcPr>
          <w:p w14:paraId="110F7E2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8.38</w:t>
            </w:r>
          </w:p>
        </w:tc>
        <w:tc>
          <w:tcPr>
            <w:tcW w:w="858" w:type="dxa"/>
            <w:tcBorders>
              <w:left w:val="dashSmallGap" w:sz="4" w:space="0" w:color="auto"/>
            </w:tcBorders>
            <w:shd w:val="clear" w:color="auto" w:fill="auto"/>
            <w:noWrap/>
            <w:vAlign w:val="center"/>
          </w:tcPr>
          <w:p w14:paraId="1A67EB79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69.98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FC14F1C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4.23</w:t>
            </w:r>
          </w:p>
        </w:tc>
        <w:tc>
          <w:tcPr>
            <w:tcW w:w="1120" w:type="dxa"/>
            <w:tcBorders>
              <w:right w:val="dashSmallGap" w:sz="4" w:space="0" w:color="auto"/>
            </w:tcBorders>
          </w:tcPr>
          <w:p w14:paraId="5604A9F4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8.04</w:t>
            </w:r>
          </w:p>
        </w:tc>
      </w:tr>
      <w:tr w:rsidR="003B12D0" w:rsidRPr="0026786E" w14:paraId="06F13FE6" w14:textId="77777777" w:rsidTr="00645E43">
        <w:trPr>
          <w:trHeight w:val="290"/>
          <w:jc w:val="center"/>
        </w:trPr>
        <w:tc>
          <w:tcPr>
            <w:tcW w:w="993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8681F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Median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445A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48.23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620E76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7.05</w:t>
            </w:r>
          </w:p>
        </w:tc>
        <w:tc>
          <w:tcPr>
            <w:tcW w:w="112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AD18E1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7.47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44342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57.03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0F642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5.24</w:t>
            </w:r>
          </w:p>
        </w:tc>
        <w:tc>
          <w:tcPr>
            <w:tcW w:w="1134" w:type="dxa"/>
            <w:tcBorders>
              <w:bottom w:val="single" w:sz="4" w:space="0" w:color="auto"/>
              <w:right w:val="dashSmallGap" w:sz="4" w:space="0" w:color="auto"/>
            </w:tcBorders>
          </w:tcPr>
          <w:p w14:paraId="0F44303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7.75</w:t>
            </w:r>
          </w:p>
        </w:tc>
        <w:tc>
          <w:tcPr>
            <w:tcW w:w="858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F9CF7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77.17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A131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4.16</w:t>
            </w:r>
          </w:p>
        </w:tc>
        <w:tc>
          <w:tcPr>
            <w:tcW w:w="1120" w:type="dxa"/>
            <w:tcBorders>
              <w:bottom w:val="single" w:sz="4" w:space="0" w:color="auto"/>
              <w:right w:val="dashSmallGap" w:sz="4" w:space="0" w:color="auto"/>
            </w:tcBorders>
          </w:tcPr>
          <w:p w14:paraId="00DBAFBB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8.18</w:t>
            </w:r>
          </w:p>
        </w:tc>
      </w:tr>
      <w:tr w:rsidR="003B12D0" w:rsidRPr="0026786E" w14:paraId="0331DB6C" w14:textId="77777777" w:rsidTr="00645E43">
        <w:trPr>
          <w:trHeight w:val="29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02D1F6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26786E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StD</w:t>
            </w:r>
            <w:r w:rsidRPr="0026786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US" w:eastAsia="en-GB"/>
              </w:rPr>
              <w:t>a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1B0814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7.92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11ABFA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3.62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FF5EF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0.79</w:t>
            </w:r>
          </w:p>
        </w:tc>
        <w:tc>
          <w:tcPr>
            <w:tcW w:w="8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A74E8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14.50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3BFF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5D3794A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2.39</w:t>
            </w:r>
          </w:p>
        </w:tc>
        <w:tc>
          <w:tcPr>
            <w:tcW w:w="85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FDB6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15.64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A02853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0.65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D37DD4F" w14:textId="77777777" w:rsidR="003B12D0" w:rsidRPr="0026786E" w:rsidRDefault="003B12D0" w:rsidP="006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1.10</w:t>
            </w:r>
          </w:p>
        </w:tc>
      </w:tr>
    </w:tbl>
    <w:p w14:paraId="2ABB68CC" w14:textId="77777777" w:rsidR="003B12D0" w:rsidRPr="0026786E" w:rsidRDefault="003B12D0" w:rsidP="003B12D0">
      <w:pPr>
        <w:spacing w:after="30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6786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26786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6786E">
        <w:rPr>
          <w:rFonts w:ascii="Times New Roman" w:hAnsi="Times New Roman" w:cs="Times New Roman"/>
          <w:i/>
          <w:iCs/>
          <w:sz w:val="20"/>
          <w:szCs w:val="20"/>
          <w:lang w:val="en-US"/>
        </w:rPr>
        <w:t>StD</w:t>
      </w:r>
      <w:proofErr w:type="spellEnd"/>
      <w:r w:rsidRPr="0026786E">
        <w:rPr>
          <w:rFonts w:ascii="Times New Roman" w:hAnsi="Times New Roman" w:cs="Times New Roman"/>
          <w:sz w:val="20"/>
          <w:szCs w:val="20"/>
          <w:lang w:val="en-US"/>
        </w:rPr>
        <w:t>: standard deviation</w:t>
      </w:r>
    </w:p>
    <w:p w14:paraId="224D087A" w14:textId="77777777" w:rsidR="003D6507" w:rsidRDefault="003D6507"/>
    <w:sectPr w:rsidR="003D6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91B"/>
    <w:rsid w:val="00041F8C"/>
    <w:rsid w:val="003B12D0"/>
    <w:rsid w:val="003D6507"/>
    <w:rsid w:val="004B591B"/>
    <w:rsid w:val="007255BE"/>
    <w:rsid w:val="00777FCA"/>
    <w:rsid w:val="00A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BA73F1-1468-48C1-A8BE-D9518637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0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Fernández Águila</dc:creator>
  <cp:keywords/>
  <dc:description/>
  <cp:lastModifiedBy>Jesús Fernández Águila</cp:lastModifiedBy>
  <cp:revision>2</cp:revision>
  <dcterms:created xsi:type="dcterms:W3CDTF">2022-11-12T21:51:00Z</dcterms:created>
  <dcterms:modified xsi:type="dcterms:W3CDTF">2022-11-12T21:51:00Z</dcterms:modified>
</cp:coreProperties>
</file>