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E7F8" w14:textId="77777777" w:rsidR="00926FFA" w:rsidRDefault="00926FFA" w:rsidP="00926FFA">
      <w:pPr>
        <w:widowControl/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bookmarkStart w:id="0" w:name="_Hlk114472794"/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Supporting</w:t>
      </w:r>
      <w:r>
        <w:rPr>
          <w:rFonts w:ascii="Times New Roman" w:hAnsi="Times New Roman" w:hint="eastAsia"/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Information</w:t>
      </w:r>
      <w:r>
        <w:rPr>
          <w:rFonts w:ascii="Times New Roman" w:hAnsi="Times New Roman" w:hint="eastAsia"/>
          <w:b/>
          <w:bCs/>
          <w:i/>
          <w:iCs/>
          <w:color w:val="000000"/>
          <w:sz w:val="32"/>
          <w:szCs w:val="32"/>
        </w:rPr>
        <w:t xml:space="preserve"> </w:t>
      </w:r>
    </w:p>
    <w:p w14:paraId="6EFD3D2A" w14:textId="77777777" w:rsidR="00730F9A" w:rsidRDefault="00730F9A" w:rsidP="00926FFA">
      <w:pPr>
        <w:spacing w:line="360" w:lineRule="auto"/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</w:p>
    <w:bookmarkEnd w:id="0"/>
    <w:p w14:paraId="6850CE3F" w14:textId="77777777" w:rsidR="002844A6" w:rsidRDefault="002844A6" w:rsidP="002844A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e-N/C nanozyme with specifically boosted </w:t>
      </w:r>
      <w:r w:rsidRPr="00554295">
        <w:rPr>
          <w:rFonts w:ascii="Times New Roman" w:hAnsi="Times New Roman" w:cs="Times New Roman"/>
          <w:b/>
          <w:bCs/>
          <w:sz w:val="24"/>
          <w:szCs w:val="24"/>
        </w:rPr>
        <w:t>peroxidase-like activity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ultrasensitive colorimetric bioanalysis</w:t>
      </w:r>
    </w:p>
    <w:p w14:paraId="69D07F41" w14:textId="77777777" w:rsidR="00730F9A" w:rsidRPr="002844A6" w:rsidRDefault="00730F9A" w:rsidP="00926F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84829" w14:textId="25D35B5C" w:rsidR="00926FFA" w:rsidRDefault="00926FFA" w:rsidP="002B23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25119">
        <w:rPr>
          <w:rFonts w:ascii="Times New Roman" w:hAnsi="Times New Roman" w:cs="Times New Roman"/>
          <w:sz w:val="24"/>
          <w:szCs w:val="24"/>
        </w:rPr>
        <w:t>Shumin</w:t>
      </w:r>
      <w:proofErr w:type="spellEnd"/>
      <w:r w:rsidRPr="00225119">
        <w:rPr>
          <w:rFonts w:ascii="Times New Roman" w:hAnsi="Times New Roman" w:cs="Times New Roman"/>
          <w:sz w:val="24"/>
          <w:szCs w:val="24"/>
        </w:rPr>
        <w:t xml:space="preserve"> Xi</w:t>
      </w:r>
      <w:r w:rsidRPr="0022511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25119">
        <w:rPr>
          <w:rFonts w:ascii="Times New Roman" w:hAnsi="Times New Roman" w:cs="Times New Roman"/>
          <w:sz w:val="24"/>
          <w:szCs w:val="24"/>
        </w:rPr>
        <w:t>,</w:t>
      </w:r>
      <w:r w:rsidR="002B2362" w:rsidRPr="002B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62" w:rsidRPr="00225119">
        <w:rPr>
          <w:rFonts w:ascii="Times New Roman" w:hAnsi="Times New Roman" w:cs="Times New Roman"/>
          <w:sz w:val="24"/>
          <w:szCs w:val="24"/>
        </w:rPr>
        <w:t>Mengrui</w:t>
      </w:r>
      <w:proofErr w:type="spellEnd"/>
      <w:r w:rsidR="002B2362" w:rsidRPr="0022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62" w:rsidRPr="00225119">
        <w:rPr>
          <w:rFonts w:ascii="Times New Roman" w:hAnsi="Times New Roman" w:cs="Times New Roman"/>
          <w:sz w:val="24"/>
          <w:szCs w:val="24"/>
        </w:rPr>
        <w:t>Cao</w:t>
      </w:r>
      <w:r w:rsidR="002B2362" w:rsidRPr="0022511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2B2362">
        <w:rPr>
          <w:rFonts w:ascii="Times New Roman" w:hAnsi="Times New Roman" w:cs="Times New Roman" w:hint="eastAsia"/>
          <w:sz w:val="24"/>
          <w:szCs w:val="24"/>
        </w:rPr>
        <w:t>,</w:t>
      </w:r>
      <w:r w:rsidRPr="00225119">
        <w:rPr>
          <w:rFonts w:ascii="Times New Roman" w:hAnsi="Times New Roman" w:cs="Times New Roman"/>
          <w:sz w:val="24"/>
          <w:szCs w:val="24"/>
        </w:rPr>
        <w:t xml:space="preserve"> </w:t>
      </w:r>
      <w:r w:rsidR="00C71D93" w:rsidRPr="00225119">
        <w:rPr>
          <w:rFonts w:ascii="Times New Roman" w:hAnsi="Times New Roman" w:cs="Times New Roman"/>
          <w:sz w:val="24"/>
          <w:szCs w:val="24"/>
        </w:rPr>
        <w:t xml:space="preserve">Ding </w:t>
      </w:r>
      <w:proofErr w:type="spellStart"/>
      <w:r w:rsidR="00C71D93" w:rsidRPr="00225119">
        <w:rPr>
          <w:rFonts w:ascii="Times New Roman" w:hAnsi="Times New Roman" w:cs="Times New Roman"/>
          <w:sz w:val="24"/>
          <w:szCs w:val="24"/>
        </w:rPr>
        <w:t>Wang</w:t>
      </w:r>
      <w:r w:rsidR="00C71D93" w:rsidRPr="0022511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="00C71D93" w:rsidRPr="00225119">
        <w:rPr>
          <w:rStyle w:val="a9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 w:rsidR="00C71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119">
        <w:rPr>
          <w:rFonts w:ascii="Times New Roman" w:hAnsi="Times New Roman" w:cs="Times New Roman"/>
          <w:sz w:val="24"/>
          <w:szCs w:val="24"/>
        </w:rPr>
        <w:t>Renyong</w:t>
      </w:r>
      <w:proofErr w:type="spellEnd"/>
      <w:r w:rsidRPr="0022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119">
        <w:rPr>
          <w:rFonts w:ascii="Times New Roman" w:hAnsi="Times New Roman" w:cs="Times New Roman"/>
          <w:sz w:val="24"/>
          <w:szCs w:val="24"/>
        </w:rPr>
        <w:t>zhao</w:t>
      </w:r>
      <w:r w:rsidRPr="0022511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25119">
        <w:rPr>
          <w:rStyle w:val="a9"/>
          <w:rFonts w:ascii="Times New Roman" w:hAnsi="Times New Roman" w:cs="Times New Roman"/>
          <w:sz w:val="24"/>
          <w:szCs w:val="24"/>
        </w:rPr>
        <w:footnoteReference w:customMarkFollows="1" w:id="2"/>
        <w:sym w:font="Symbol" w:char="F02A"/>
      </w:r>
    </w:p>
    <w:p w14:paraId="335B0B8D" w14:textId="46D6F532" w:rsidR="00730F9A" w:rsidRDefault="00730F9A" w:rsidP="00926F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8948E5" w14:textId="77777777" w:rsidR="00730F9A" w:rsidRPr="00C71D93" w:rsidRDefault="00730F9A" w:rsidP="00926F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4F95E9" w14:textId="7DAC0024" w:rsidR="00926FFA" w:rsidRPr="00225119" w:rsidRDefault="00926FFA" w:rsidP="00926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5119">
        <w:rPr>
          <w:rStyle w:val="a8"/>
          <w:rFonts w:ascii="Times New Roman" w:eastAsia="微软雅黑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a</w:t>
      </w:r>
      <w:r w:rsidRPr="00225119">
        <w:rPr>
          <w:rStyle w:val="value"/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 w:rsidRPr="00225119">
        <w:rPr>
          <w:rStyle w:val="value"/>
          <w:rFonts w:ascii="Times New Roman" w:hAnsi="Times New Roman" w:cs="Times New Roman"/>
          <w:color w:val="000000"/>
          <w:sz w:val="24"/>
          <w:szCs w:val="24"/>
        </w:rPr>
        <w:t xml:space="preserve"> Key Lab Cereal Resource </w:t>
      </w:r>
      <w:proofErr w:type="spellStart"/>
      <w:r w:rsidRPr="00225119">
        <w:rPr>
          <w:rStyle w:val="value"/>
          <w:rFonts w:ascii="Times New Roman" w:hAnsi="Times New Roman" w:cs="Times New Roman"/>
          <w:color w:val="000000"/>
          <w:sz w:val="24"/>
          <w:szCs w:val="24"/>
        </w:rPr>
        <w:t>Transformat</w:t>
      </w:r>
      <w:proofErr w:type="spellEnd"/>
      <w:r w:rsidRPr="00225119">
        <w:rPr>
          <w:rStyle w:val="value"/>
          <w:rFonts w:ascii="Times New Roman" w:hAnsi="Times New Roman" w:cs="Times New Roman"/>
          <w:color w:val="000000"/>
          <w:sz w:val="24"/>
          <w:szCs w:val="24"/>
        </w:rPr>
        <w:t xml:space="preserve"> &amp; Utiliz</w:t>
      </w:r>
      <w:r w:rsidR="004E15EF">
        <w:rPr>
          <w:rStyle w:val="value"/>
          <w:rFonts w:ascii="Times New Roman" w:hAnsi="Times New Roman" w:cs="Times New Roman"/>
          <w:color w:val="000000"/>
          <w:sz w:val="24"/>
          <w:szCs w:val="24"/>
        </w:rPr>
        <w:t>e</w:t>
      </w:r>
      <w:r w:rsidRPr="00225119">
        <w:rPr>
          <w:rStyle w:val="value"/>
          <w:rFonts w:ascii="Times New Roman" w:hAnsi="Times New Roman" w:cs="Times New Roman"/>
          <w:color w:val="000000"/>
          <w:sz w:val="24"/>
          <w:szCs w:val="24"/>
        </w:rPr>
        <w:t>,</w:t>
      </w:r>
      <w:r w:rsidRPr="00225119">
        <w:rPr>
          <w:rFonts w:ascii="Times New Roman" w:hAnsi="Times New Roman" w:cs="Times New Roman"/>
          <w:sz w:val="24"/>
          <w:szCs w:val="24"/>
        </w:rPr>
        <w:t xml:space="preserve"> Henan University of Technology, Zhengzhou 450001, China.</w:t>
      </w:r>
    </w:p>
    <w:p w14:paraId="6B36D3E0" w14:textId="10C5E4A7" w:rsidR="00926FFA" w:rsidRDefault="00926FFA" w:rsidP="00926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511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25119">
        <w:rPr>
          <w:rFonts w:ascii="Times New Roman" w:hAnsi="Times New Roman" w:cs="Times New Roman" w:hint="eastAsia"/>
          <w:sz w:val="24"/>
          <w:szCs w:val="24"/>
        </w:rPr>
        <w:t>N</w:t>
      </w:r>
      <w:r w:rsidRPr="00225119">
        <w:rPr>
          <w:rFonts w:ascii="Times New Roman" w:hAnsi="Times New Roman" w:cs="Times New Roman"/>
          <w:sz w:val="24"/>
          <w:szCs w:val="24"/>
        </w:rPr>
        <w:t>ational</w:t>
      </w:r>
      <w:proofErr w:type="spellEnd"/>
      <w:r w:rsidRPr="00225119">
        <w:rPr>
          <w:rFonts w:ascii="Times New Roman" w:hAnsi="Times New Roman" w:cs="Times New Roman"/>
          <w:sz w:val="24"/>
          <w:szCs w:val="24"/>
        </w:rPr>
        <w:t xml:space="preserve"> Engineering Research Center for Whea</w:t>
      </w:r>
      <w:r w:rsidR="004E15EF">
        <w:rPr>
          <w:rFonts w:ascii="Times New Roman" w:hAnsi="Times New Roman" w:cs="Times New Roman"/>
          <w:sz w:val="24"/>
          <w:szCs w:val="24"/>
        </w:rPr>
        <w:t>t</w:t>
      </w:r>
      <w:r w:rsidRPr="00225119">
        <w:rPr>
          <w:rFonts w:ascii="Times New Roman" w:hAnsi="Times New Roman" w:cs="Times New Roman"/>
          <w:sz w:val="24"/>
          <w:szCs w:val="24"/>
        </w:rPr>
        <w:sym w:font="Symbol" w:char="F026"/>
      </w:r>
      <w:r w:rsidRPr="00225119">
        <w:rPr>
          <w:rFonts w:ascii="Times New Roman" w:hAnsi="Times New Roman" w:cs="Times New Roman"/>
          <w:sz w:val="24"/>
          <w:szCs w:val="24"/>
        </w:rPr>
        <w:t>Corn Further Processing, Henan University of Technology, Zhengzhou 450001, China</w:t>
      </w:r>
    </w:p>
    <w:p w14:paraId="31629141" w14:textId="77777777" w:rsidR="006B7E39" w:rsidRPr="00B20222" w:rsidRDefault="006B7E39" w:rsidP="00926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7880367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3FE017" w14:textId="4C1138E5" w:rsidR="006B7E39" w:rsidRPr="006B7E39" w:rsidRDefault="006B7E39" w:rsidP="006B7E39">
          <w:pPr>
            <w:pStyle w:val="TOC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B7E3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zh-CN"/>
            </w:rPr>
            <w:t>Contents</w:t>
          </w:r>
        </w:p>
        <w:p w14:paraId="714CCD8B" w14:textId="3937911C" w:rsidR="00A36859" w:rsidRDefault="006B7E39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241350" w:history="1">
            <w:r w:rsidR="00A36859" w:rsidRPr="0026419F">
              <w:rPr>
                <w:rStyle w:val="ab"/>
                <w:rFonts w:ascii="Times New Roman" w:eastAsia="宋体" w:hAnsi="Times New Roman"/>
                <w:b/>
                <w:bCs/>
                <w:noProof/>
                <w:lang w:bidi="ar"/>
              </w:rPr>
              <w:t xml:space="preserve">Fig. S1 </w:t>
            </w:r>
            <w:r w:rsidR="00A36859" w:rsidRPr="0026419F">
              <w:rPr>
                <w:rStyle w:val="ab"/>
                <w:rFonts w:ascii="Times New Roman" w:eastAsia="宋体" w:hAnsi="Times New Roman"/>
                <w:noProof/>
                <w:lang w:bidi="ar"/>
              </w:rPr>
              <w:t>Long-term durability of Fe-N/C nanozyme stored at 4 °C.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_Toc119241350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2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2A76526C" w14:textId="06E09C3A" w:rsidR="00A36859" w:rsidRDefault="00000000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19241351" w:history="1">
            <w:r w:rsidR="00A36859" w:rsidRPr="0026419F">
              <w:rPr>
                <w:rStyle w:val="ab"/>
                <w:rFonts w:ascii="Times New Roman" w:eastAsia="宋体" w:hAnsi="Times New Roman"/>
                <w:b/>
                <w:noProof/>
                <w:lang w:bidi="ar"/>
              </w:rPr>
              <w:t xml:space="preserve">Table S1 </w:t>
            </w:r>
            <w:r w:rsidR="00A36859" w:rsidRPr="0026419F">
              <w:rPr>
                <w:rStyle w:val="ab"/>
                <w:rFonts w:ascii="Times New Roman" w:eastAsia="宋体" w:hAnsi="Times New Roman"/>
                <w:bCs/>
                <w:noProof/>
                <w:lang w:bidi="ar"/>
              </w:rPr>
              <w:t>Analyzing the kinetic parameters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_Toc119241351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3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1844B5B4" w14:textId="228B42D3" w:rsidR="00A36859" w:rsidRDefault="00000000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19241352" w:history="1">
            <w:r w:rsidR="00A36859" w:rsidRPr="0026419F">
              <w:rPr>
                <w:rStyle w:val="ab"/>
                <w:rFonts w:ascii="Times New Roman" w:eastAsia="宋体" w:hAnsi="Times New Roman"/>
                <w:b/>
                <w:bCs/>
                <w:noProof/>
                <w:lang w:bidi="ar"/>
              </w:rPr>
              <w:t xml:space="preserve">Table S2 </w:t>
            </w:r>
            <w:r w:rsidR="00A36859" w:rsidRPr="0026419F">
              <w:rPr>
                <w:rStyle w:val="ab"/>
                <w:rFonts w:ascii="Times New Roman" w:eastAsia="宋体" w:hAnsi="Times New Roman"/>
                <w:noProof/>
                <w:lang w:bidi="ar"/>
              </w:rPr>
              <w:t>Performance compared with other reported AA investigative techniques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_Toc119241352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4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1EFB8446" w14:textId="06CA9E56" w:rsidR="00A36859" w:rsidRDefault="00000000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19241353" w:history="1">
            <w:r w:rsidR="00A36859" w:rsidRPr="0026419F">
              <w:rPr>
                <w:rStyle w:val="ab"/>
                <w:rFonts w:ascii="Times New Roman" w:eastAsia="宋体" w:hAnsi="Times New Roman"/>
                <w:b/>
                <w:bCs/>
                <w:noProof/>
                <w:lang w:bidi="ar"/>
              </w:rPr>
              <w:t>Fig. S2</w:t>
            </w:r>
            <w:r w:rsidR="00A36859" w:rsidRPr="0026419F">
              <w:rPr>
                <w:rStyle w:val="ab"/>
                <w:rFonts w:ascii="Times New Roman" w:eastAsia="宋体" w:hAnsi="Times New Roman"/>
                <w:noProof/>
                <w:lang w:bidi="ar"/>
              </w:rPr>
              <w:t xml:space="preserve"> Fe-N/C system's capability to recognize AA.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_Toc119241353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5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320E28A7" w14:textId="2A5C5D06" w:rsidR="00A36859" w:rsidRDefault="00000000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19241354" w:history="1">
            <w:r w:rsidR="00A36859" w:rsidRPr="0026419F">
              <w:rPr>
                <w:rStyle w:val="ab"/>
                <w:rFonts w:ascii="Times New Roman" w:eastAsia="宋体" w:hAnsi="Times New Roman"/>
                <w:b/>
                <w:bCs/>
                <w:noProof/>
                <w:lang w:bidi="ar"/>
              </w:rPr>
              <w:t xml:space="preserve">Fig. S3 </w:t>
            </w:r>
            <w:r w:rsidR="00A36859" w:rsidRPr="0026419F">
              <w:rPr>
                <w:rStyle w:val="ab"/>
                <w:rFonts w:ascii="Times New Roman" w:eastAsia="宋体" w:hAnsi="Times New Roman"/>
                <w:noProof/>
                <w:lang w:bidi="ar"/>
              </w:rPr>
              <w:t>The consistency of real samples after seven days of storage.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_Toc119241354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6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643A637C" w14:textId="600E0030" w:rsidR="00A36859" w:rsidRDefault="00000000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19241355" w:history="1">
            <w:r w:rsidR="00A36859" w:rsidRPr="0026419F">
              <w:rPr>
                <w:rStyle w:val="ab"/>
                <w:rFonts w:ascii="Times New Roman" w:hAnsi="Times New Roman"/>
                <w:b/>
                <w:bCs/>
                <w:noProof/>
              </w:rPr>
              <w:t>References</w:t>
            </w:r>
            <w:r w:rsidR="00A36859">
              <w:rPr>
                <w:noProof/>
                <w:webHidden/>
              </w:rPr>
              <w:tab/>
            </w:r>
            <w:r w:rsidR="00A36859">
              <w:rPr>
                <w:noProof/>
                <w:webHidden/>
              </w:rPr>
              <w:fldChar w:fldCharType="begin"/>
            </w:r>
            <w:r w:rsidR="00A36859">
              <w:rPr>
                <w:noProof/>
                <w:webHidden/>
              </w:rPr>
              <w:instrText xml:space="preserve"> PAGEREF _Toc119241355 \h </w:instrText>
            </w:r>
            <w:r w:rsidR="00A36859">
              <w:rPr>
                <w:noProof/>
                <w:webHidden/>
              </w:rPr>
            </w:r>
            <w:r w:rsidR="00A36859">
              <w:rPr>
                <w:noProof/>
                <w:webHidden/>
              </w:rPr>
              <w:fldChar w:fldCharType="separate"/>
            </w:r>
            <w:r w:rsidR="00A36859">
              <w:rPr>
                <w:noProof/>
                <w:webHidden/>
              </w:rPr>
              <w:t>7</w:t>
            </w:r>
            <w:r w:rsidR="00A36859">
              <w:rPr>
                <w:noProof/>
                <w:webHidden/>
              </w:rPr>
              <w:fldChar w:fldCharType="end"/>
            </w:r>
          </w:hyperlink>
        </w:p>
        <w:p w14:paraId="139B4998" w14:textId="2F077D91" w:rsidR="00DA32AA" w:rsidRPr="00DA32AA" w:rsidRDefault="006B7E39" w:rsidP="00DA32AA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26276CDD" w14:textId="0A202392" w:rsidR="00730F9A" w:rsidRDefault="00EB1D1C" w:rsidP="00D748AA">
      <w:pPr>
        <w:jc w:val="center"/>
      </w:pPr>
      <w:r>
        <w:object w:dxaOrig="12224" w:dyaOrig="9915" w14:anchorId="5F62BC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55pt;height:243.15pt" o:ole="">
            <v:imagedata r:id="rId7" o:title=""/>
          </v:shape>
          <o:OLEObject Type="Embed" ProgID="Origin95.Graph" ShapeID="_x0000_i1025" DrawAspect="Content" ObjectID="_1729855563" r:id="rId8"/>
        </w:object>
      </w:r>
    </w:p>
    <w:p w14:paraId="04BDB5CB" w14:textId="484C4122" w:rsidR="00730F9A" w:rsidRPr="00E93FB7" w:rsidRDefault="00730F9A" w:rsidP="00A36859">
      <w:pPr>
        <w:widowControl/>
        <w:spacing w:line="480" w:lineRule="auto"/>
        <w:outlineLvl w:val="0"/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</w:pPr>
      <w:bookmarkStart w:id="1" w:name="_Toc119241350"/>
      <w:r w:rsidRPr="0055429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F</w:t>
      </w:r>
      <w:r w:rsidRPr="00554295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ig. S1 </w:t>
      </w:r>
      <w:r w:rsidRPr="00554295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Long-term durability of Fe-N/C nanozyme stored at 4 °C.</w:t>
      </w:r>
      <w:bookmarkEnd w:id="1"/>
      <w:r w:rsidR="00E93FB7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br w:type="page"/>
      </w:r>
    </w:p>
    <w:p w14:paraId="4CA0E93D" w14:textId="156A6B0A" w:rsidR="00730F9A" w:rsidRDefault="00730F9A" w:rsidP="00FF7838">
      <w:pPr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  <w:lang w:bidi="ar"/>
        </w:rPr>
      </w:pPr>
      <w:bookmarkStart w:id="2" w:name="_Toc119241351"/>
      <w:r w:rsidRPr="00AA072F">
        <w:rPr>
          <w:rFonts w:ascii="Times New Roman" w:eastAsia="宋体" w:hAnsi="Times New Roman" w:cs="Times New Roman"/>
          <w:b/>
          <w:sz w:val="24"/>
          <w:szCs w:val="24"/>
          <w:lang w:bidi="ar"/>
        </w:rPr>
        <w:lastRenderedPageBreak/>
        <w:t>Table S1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  <w:lang w:bidi="ar"/>
        </w:rPr>
        <w:t xml:space="preserve"> </w:t>
      </w:r>
      <w:r w:rsidRPr="00554295">
        <w:rPr>
          <w:rFonts w:ascii="Times New Roman" w:eastAsia="宋体" w:hAnsi="Times New Roman" w:cs="Times New Roman"/>
          <w:bCs/>
          <w:color w:val="000000"/>
          <w:sz w:val="24"/>
          <w:szCs w:val="24"/>
          <w:lang w:bidi="ar"/>
        </w:rPr>
        <w:t>Analyzing the kinetic parameters</w:t>
      </w:r>
      <w:bookmarkEnd w:id="2"/>
    </w:p>
    <w:p w14:paraId="76F1C362" w14:textId="77777777" w:rsidR="00730F9A" w:rsidRDefault="00730F9A" w:rsidP="00730F9A">
      <w:pPr>
        <w:jc w:val="center"/>
        <w:rPr>
          <w:rFonts w:ascii="Times New Roman" w:eastAsia="宋体" w:hAnsi="Times New Roman" w:cs="Times New Roman"/>
          <w:bCs/>
          <w:color w:val="000000"/>
          <w:sz w:val="24"/>
          <w:szCs w:val="24"/>
          <w:lang w:bidi="ar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01"/>
        <w:gridCol w:w="975"/>
        <w:gridCol w:w="1505"/>
        <w:gridCol w:w="982"/>
        <w:gridCol w:w="1219"/>
        <w:gridCol w:w="1324"/>
      </w:tblGrid>
      <w:tr w:rsidR="00730F9A" w14:paraId="7A2E0D12" w14:textId="77777777" w:rsidTr="004B024E">
        <w:trPr>
          <w:trHeight w:val="454"/>
          <w:jc w:val="center"/>
        </w:trPr>
        <w:tc>
          <w:tcPr>
            <w:tcW w:w="2376" w:type="dxa"/>
            <w:vMerge w:val="restart"/>
            <w:tcBorders>
              <w:top w:val="thinThickSmallGap" w:sz="18" w:space="0" w:color="auto"/>
              <w:left w:val="nil"/>
              <w:bottom w:val="single" w:sz="24" w:space="0" w:color="2E74B5"/>
              <w:right w:val="nil"/>
            </w:tcBorders>
            <w:shd w:val="clear" w:color="auto" w:fill="FFFFFF"/>
            <w:vAlign w:val="center"/>
          </w:tcPr>
          <w:p w14:paraId="439BAE0B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nanozyme</w:t>
            </w:r>
          </w:p>
        </w:tc>
        <w:tc>
          <w:tcPr>
            <w:tcW w:w="2560" w:type="dxa"/>
            <w:gridSpan w:val="2"/>
            <w:tcBorders>
              <w:top w:val="thinThickSmallGap" w:sz="1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70C33F" w14:textId="77777777" w:rsidR="00730F9A" w:rsidRPr="00AA072F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  <w:lang w:bidi="ar"/>
              </w:rPr>
            </w:pPr>
            <w:r w:rsidRPr="00AA072F">
              <w:rPr>
                <w:b/>
                <w:bCs/>
                <w:i/>
                <w:iCs/>
                <w:sz w:val="24"/>
                <w:szCs w:val="24"/>
                <w:lang w:bidi="ar"/>
              </w:rPr>
              <w:t>K</w:t>
            </w:r>
            <w:r w:rsidRPr="00AA072F">
              <w:rPr>
                <w:b/>
                <w:bCs/>
                <w:sz w:val="24"/>
                <w:szCs w:val="24"/>
                <w:vertAlign w:val="subscript"/>
                <w:lang w:bidi="ar"/>
              </w:rPr>
              <w:t>m</w:t>
            </w:r>
            <w:r w:rsidRPr="00AA072F">
              <w:rPr>
                <w:b/>
                <w:bCs/>
                <w:sz w:val="24"/>
                <w:szCs w:val="24"/>
                <w:lang w:bidi="ar"/>
              </w:rPr>
              <w:t>(mM)</w:t>
            </w:r>
          </w:p>
        </w:tc>
        <w:tc>
          <w:tcPr>
            <w:tcW w:w="2251" w:type="dxa"/>
            <w:gridSpan w:val="2"/>
            <w:tcBorders>
              <w:top w:val="thinThickSmallGap" w:sz="1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EFF2D43" w14:textId="77777777" w:rsidR="00730F9A" w:rsidRPr="00AA072F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  <w:lang w:bidi="ar"/>
              </w:rPr>
            </w:pPr>
            <w:r w:rsidRPr="00AA072F">
              <w:rPr>
                <w:b/>
                <w:bCs/>
                <w:i/>
                <w:iCs/>
                <w:sz w:val="24"/>
                <w:szCs w:val="24"/>
                <w:lang w:bidi="ar"/>
              </w:rPr>
              <w:t>V</w:t>
            </w:r>
            <w:r w:rsidRPr="00AA072F">
              <w:rPr>
                <w:b/>
                <w:bCs/>
                <w:sz w:val="24"/>
                <w:szCs w:val="24"/>
                <w:vertAlign w:val="subscript"/>
                <w:lang w:bidi="ar"/>
              </w:rPr>
              <w:t xml:space="preserve">max </w:t>
            </w:r>
            <w:r w:rsidRPr="00AA072F">
              <w:rPr>
                <w:b/>
                <w:bCs/>
                <w:sz w:val="24"/>
                <w:szCs w:val="24"/>
                <w:lang w:bidi="ar"/>
              </w:rPr>
              <w:t>(10</w:t>
            </w:r>
            <w:r w:rsidRPr="00AA072F">
              <w:rPr>
                <w:b/>
                <w:bCs/>
                <w:sz w:val="24"/>
                <w:szCs w:val="24"/>
                <w:vertAlign w:val="superscript"/>
                <w:lang w:bidi="ar"/>
              </w:rPr>
              <w:t>-7</w:t>
            </w:r>
            <w:r w:rsidRPr="00AA072F">
              <w:rPr>
                <w:b/>
                <w:bCs/>
                <w:sz w:val="24"/>
                <w:szCs w:val="24"/>
                <w:lang w:bidi="ar"/>
              </w:rPr>
              <w:t xml:space="preserve"> M·s</w:t>
            </w:r>
            <w:r w:rsidRPr="00AA072F">
              <w:rPr>
                <w:b/>
                <w:bCs/>
                <w:sz w:val="24"/>
                <w:szCs w:val="24"/>
                <w:vertAlign w:val="superscript"/>
                <w:lang w:bidi="ar"/>
              </w:rPr>
              <w:t>-1</w:t>
            </w:r>
            <w:r w:rsidRPr="00AA072F">
              <w:rPr>
                <w:b/>
                <w:bCs/>
                <w:sz w:val="24"/>
                <w:szCs w:val="24"/>
                <w:lang w:bidi="ar"/>
              </w:rPr>
              <w:t>)</w:t>
            </w:r>
          </w:p>
        </w:tc>
        <w:tc>
          <w:tcPr>
            <w:tcW w:w="1335" w:type="dxa"/>
            <w:vMerge w:val="restart"/>
            <w:tcBorders>
              <w:top w:val="thinThickSmallGap" w:sz="18" w:space="0" w:color="auto"/>
              <w:left w:val="nil"/>
              <w:bottom w:val="single" w:sz="24" w:space="0" w:color="2E74B5"/>
              <w:right w:val="nil"/>
            </w:tcBorders>
            <w:shd w:val="clear" w:color="auto" w:fill="FFFFFF"/>
            <w:vAlign w:val="center"/>
          </w:tcPr>
          <w:p w14:paraId="4E785A53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Ref</w:t>
            </w:r>
          </w:p>
        </w:tc>
      </w:tr>
      <w:tr w:rsidR="00730F9A" w14:paraId="283BC386" w14:textId="77777777" w:rsidTr="004B024E">
        <w:trPr>
          <w:trHeight w:val="454"/>
          <w:jc w:val="center"/>
        </w:trPr>
        <w:tc>
          <w:tcPr>
            <w:tcW w:w="2376" w:type="dxa"/>
            <w:vMerge/>
            <w:tcBorders>
              <w:top w:val="single" w:sz="24" w:space="0" w:color="2E74B5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B87375" w14:textId="77777777" w:rsidR="00730F9A" w:rsidRDefault="00730F9A" w:rsidP="004B024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6323C86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TMB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048C589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H</w:t>
            </w:r>
            <w:r w:rsidRPr="00DB7314">
              <w:rPr>
                <w:b/>
                <w:bCs/>
                <w:color w:val="131413"/>
                <w:sz w:val="24"/>
                <w:szCs w:val="24"/>
                <w:vertAlign w:val="subscript"/>
                <w:lang w:bidi="ar"/>
              </w:rPr>
              <w:t>2</w:t>
            </w: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O</w:t>
            </w:r>
            <w:r w:rsidRPr="00DB7314">
              <w:rPr>
                <w:b/>
                <w:bCs/>
                <w:color w:val="131413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2CEDEF9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TMB</w:t>
            </w: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54CFE3B" w14:textId="77777777" w:rsidR="00730F9A" w:rsidRPr="00DB7314" w:rsidRDefault="00730F9A" w:rsidP="004B024E">
            <w:pPr>
              <w:widowControl/>
              <w:spacing w:line="360" w:lineRule="auto"/>
              <w:jc w:val="center"/>
              <w:rPr>
                <w:b/>
                <w:bCs/>
                <w:color w:val="131413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H</w:t>
            </w:r>
            <w:r w:rsidRPr="00DB7314">
              <w:rPr>
                <w:b/>
                <w:bCs/>
                <w:color w:val="131413"/>
                <w:sz w:val="24"/>
                <w:szCs w:val="24"/>
                <w:vertAlign w:val="subscript"/>
                <w:lang w:bidi="ar"/>
              </w:rPr>
              <w:t>2</w:t>
            </w:r>
            <w:r w:rsidRPr="00DB7314">
              <w:rPr>
                <w:b/>
                <w:bCs/>
                <w:color w:val="131413"/>
                <w:sz w:val="24"/>
                <w:szCs w:val="24"/>
                <w:lang w:bidi="ar"/>
              </w:rPr>
              <w:t>O</w:t>
            </w:r>
            <w:r w:rsidRPr="00DB7314">
              <w:rPr>
                <w:b/>
                <w:bCs/>
                <w:color w:val="131413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1335" w:type="dxa"/>
            <w:vMerge/>
            <w:tcBorders>
              <w:top w:val="single" w:sz="24" w:space="0" w:color="2E74B5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5C1D600" w14:textId="77777777" w:rsidR="00730F9A" w:rsidRDefault="00730F9A" w:rsidP="004B024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0F9A" w14:paraId="4C0B4985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B988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HRP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65AF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0.434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A4CB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3.7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DEC2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</w:t>
            </w: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783E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0.871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AC1B" w14:textId="2BCAFA7A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DF3F6E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&lt;EndNote&gt;&lt;Cite&gt;&lt;Author&gt;Gao&lt;/Author&gt;&lt;Year&gt;2007&lt;/Year&gt;&lt;RecNum&gt;2&lt;/RecNum&gt;&lt;DisplayText&gt;(Lizeng Gao et al. 2007)&lt;/DisplayText&gt;&lt;record&gt;&lt;rec-number&gt;2&lt;/rec-number&gt;&lt;foreign-keys&gt;&lt;key app="EN" db-id="9edtretapedd98efd96x2dvyfwtfvpzfs9vt" timestamp="1667033426"&gt;2&lt;/key&gt;&lt;/foreign-keys&gt;&lt;ref-type name="Journal Article"&gt;17&lt;/ref-type&gt;&lt;contributors&gt;&lt;authors&gt;&lt;author&gt;Gao, Lizeng&lt;/author&gt;&lt;author&gt;Zhuang, Jie&lt;/author&gt;&lt;author&gt;Nie, Leng&lt;/author&gt;&lt;author&gt;Zhang, Jinbin&lt;/author&gt;&lt;author&gt;Zhang, Yu&lt;/author&gt;&lt;author&gt;Gu, Ning&lt;/author&gt;&lt;author&gt;Wang, Taihong&lt;/author&gt;&lt;author&gt;Feng, Jing&lt;/author&gt;&lt;author&gt;Yang, Dongling&lt;/author&gt;&lt;author&gt;Perrett, Sarah&lt;/author&gt;&lt;author&gt;Yan, Xiyun&lt;/author&gt;&lt;/authors&gt;&lt;/contributors&gt;&lt;titles&gt;&lt;title&gt;Intrinsic peroxidase-like activity of ferromagnetic nanoparticles&lt;/title&gt;&lt;secondary-title&gt;Nature Nanotechnology&lt;/secondary-title&gt;&lt;/titles&gt;&lt;periodical&gt;&lt;full-title&gt;Nature Nanotechnology&lt;/full-title&gt;&lt;abbr-1&gt;Nat. Nanotechnol.&lt;/abbr-1&gt;&lt;/periodical&gt;&lt;pages&gt;577-583&lt;/pages&gt;&lt;volume&gt;2&lt;/volume&gt;&lt;number&gt;9&lt;/number&gt;&lt;dates&gt;&lt;year&gt;2007&lt;/year&gt;&lt;pub-dates&gt;&lt;date&gt;Sep&lt;/date&gt;&lt;/pub-dates&gt;&lt;/dates&gt;&lt;isbn&gt;1748-3387&lt;/isbn&gt;&lt;accession-num&gt;WOS:000249727200018&lt;/accession-num&gt;&lt;urls&gt;&lt;related-urls&gt;&lt;url&gt;&amp;lt;Go to ISI&amp;gt;://WOS:000249727200018&lt;/url&gt;&lt;/related-urls&gt;&lt;/urls&gt;&lt;electronic-resource-num&gt;10.1038/nnano.2007.260&lt;/electronic-resource-num&gt;&lt;/record&gt;&lt;/Cite&gt;&lt;/EndNote&gt;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(Gao, et al. 2007)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1949E8C9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0589E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Co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3</w:t>
            </w:r>
            <w:r>
              <w:rPr>
                <w:color w:val="131413"/>
                <w:sz w:val="24"/>
                <w:szCs w:val="24"/>
                <w:lang w:bidi="ar"/>
              </w:rPr>
              <w:t>O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4</w:t>
            </w:r>
            <w:r>
              <w:rPr>
                <w:color w:val="131413"/>
                <w:sz w:val="24"/>
                <w:szCs w:val="24"/>
                <w:lang w:bidi="ar"/>
              </w:rPr>
              <w:t>/CeO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4956A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0.36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F28D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132.21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EC68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1.666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F1BD0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0.434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BFBA" w14:textId="24F7E1A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&lt;EndNote&gt;&lt;Cite&gt;&lt;Author&gt;Alizadeh&lt;/Author&gt;&lt;Year&gt;2019&lt;/Year&gt;&lt;RecNum&gt;320&lt;/RecNum&gt;&lt;DisplayText&gt;(Alizadeh et al. 2019)&lt;/DisplayText&gt;&lt;record&gt;&lt;rec-number&gt;320&lt;/rec-number&gt;&lt;foreign-keys&gt;&lt;key app="EN" db-id="0zzsfxwp9a5tv9eazeavewpbsrd0x9vrex5t" timestamp="1646387582"&gt;320&lt;/key&gt;&lt;/foreign-keys&gt;&lt;ref-type name="Journal Article"&gt;17&lt;/ref-type&gt;&lt;contributors&gt;&lt;authors&gt;&lt;author&gt;Alizadeh, Negar&lt;/author&gt;&lt;author&gt;Salimi, Abdollah&lt;/author&gt;&lt;author&gt;Hallaj, Rahman&lt;/author&gt;&lt;/authors&gt;&lt;/contributors&gt;&lt;titles&gt;&lt;title&gt;Mimicking peroxidase-like activity of Co3O4-CeO2 nanosheets integrated paper-based analytical devices for detection of glucose with smartphone&lt;/title&gt;&lt;secondary-title&gt;Sensors and Actuators B-Chemical&lt;/secondary-title&gt;&lt;/titles&gt;&lt;periodical&gt;&lt;full-title&gt;Sensors and Actuators B-Chemical&lt;/full-title&gt;&lt;/periodical&gt;&lt;pages&gt;44-52&lt;/pages&gt;&lt;volume&gt;288&lt;/volume&gt;&lt;dates&gt;&lt;year&gt;2019&lt;/year&gt;&lt;pub-dates&gt;&lt;date&gt;Jun 1&lt;/date&gt;&lt;/pub-dates&gt;&lt;/dates&gt;&lt;isbn&gt;0925-4005&lt;/isbn&gt;&lt;accession-num&gt;WOS:000462468000006&lt;/accession-num&gt;&lt;urls&gt;&lt;related-urls&gt;&lt;url&gt;&amp;lt;Go to ISI&amp;gt;://WOS:000462468000006&lt;/url&gt;&lt;/related-urls&gt;&lt;/urls&gt;&lt;electronic-resource-num&gt;10.1016/j.snb.2019.01.068&lt;/electronic-resource-num&gt;&lt;/record&gt;&lt;/Cite&gt;&lt;/EndNote&gt;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(Alizadeh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2019)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4C188100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32EC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proofErr w:type="spellStart"/>
            <w:r>
              <w:rPr>
                <w:color w:val="131413"/>
                <w:sz w:val="24"/>
                <w:szCs w:val="24"/>
                <w:lang w:bidi="ar"/>
              </w:rPr>
              <w:t>FeNi</w:t>
            </w:r>
            <w:proofErr w:type="spellEnd"/>
            <w:r>
              <w:rPr>
                <w:color w:val="131413"/>
                <w:sz w:val="24"/>
                <w:szCs w:val="24"/>
                <w:lang w:bidi="ar"/>
              </w:rPr>
              <w:t xml:space="preserve"> MOF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261A6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1.97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F5F2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01A2E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0.131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4BAC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0.529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8F415" w14:textId="54989A82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DF3F6E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&lt;EndNote&gt;&lt;Cite&gt;&lt;Author&gt;Wang&lt;/Author&gt;&lt;Year&gt;2020&lt;/Year&gt;&lt;RecNum&gt;321&lt;/RecNum&gt;&lt;DisplayText&gt;(Junning Wang et al. 2020)&lt;/DisplayText&gt;&lt;record&gt;&lt;rec-number&gt;321&lt;/rec-number&gt;&lt;foreign-keys&gt;&lt;key app="EN" db-id="0zzsfxwp9a5tv9eazeavewpbsrd0x9vrex5t" timestamp="1646394559"&gt;321&lt;/key&gt;&lt;/foreign-keys&gt;&lt;ref-type name="Journal Article"&gt;17&lt;/ref-type&gt;&lt;contributors&gt;&lt;authors&gt;&lt;author&gt;Wang, Junning&lt;/author&gt;&lt;author&gt;Bao, Mengyuan&lt;/author&gt;&lt;author&gt;Wei, Tianxiang&lt;/author&gt;&lt;author&gt;Wang, Zhaoyin&lt;/author&gt;&lt;author&gt;Dai, Zhihui&lt;/author&gt;&lt;/authors&gt;&lt;/contributors&gt;&lt;titles&gt;&lt;title&gt;Bimetallic metal-organic framework for enzyme immobilization by biomimetic mineralization: Constructing a mimic enzyme and simultaneously immobilizing natural enzymes&lt;/title&gt;&lt;secondary-title&gt;Analytica Chimica Acta&lt;/secondary-title&gt;&lt;/titles&gt;&lt;periodical&gt;&lt;full-title&gt;Anal Chim Acta&lt;/full-title&gt;&lt;abbr-1&gt;Analytica chimica acta&lt;/abbr-1&gt;&lt;/periodical&gt;&lt;pages&gt;148-154&lt;/pages&gt;&lt;volume&gt;1098&lt;/volume&gt;&lt;dates&gt;&lt;year&gt;2020&lt;/year&gt;&lt;pub-dates&gt;&lt;date&gt;Feb 15&lt;/date&gt;&lt;/pub-dates&gt;&lt;/dates&gt;&lt;isbn&gt;0003-2670&lt;/isbn&gt;&lt;accession-num&gt;WOS:000506887100016&lt;/accession-num&gt;&lt;urls&gt;&lt;related-urls&gt;&lt;url&gt;&amp;lt;Go to ISI&amp;gt;://WOS:000506887100016&lt;/url&gt;&lt;/related-urls&gt;&lt;/urls&gt;&lt;electronic-resource-num&gt;10.1016/j.aca.2019.11.039&lt;/electronic-resource-num&gt;&lt;/record&gt;&lt;/Cite&gt;&lt;/EndNote&gt;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(Wang, et al. 2020)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47F621CF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9BFC1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Fe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3</w:t>
            </w:r>
            <w:r>
              <w:rPr>
                <w:color w:val="131413"/>
                <w:sz w:val="24"/>
                <w:szCs w:val="24"/>
                <w:lang w:bidi="ar"/>
              </w:rPr>
              <w:t>O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4</w:t>
            </w:r>
            <w:r>
              <w:rPr>
                <w:color w:val="131413"/>
                <w:sz w:val="24"/>
                <w:szCs w:val="24"/>
                <w:lang w:bidi="ar"/>
              </w:rPr>
              <w:t>@Apt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3863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0.088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60FAD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30.24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40DEE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0.0406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73223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0.0342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B436B" w14:textId="7D6C5B11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&lt;EndNote&gt;&lt;Cite&gt;&lt;Author&gt;Li&lt;/Author&gt;&lt;Year&gt;2019&lt;/Year&gt;&lt;RecNum&gt;337&lt;/RecNum&gt;&lt;DisplayText&gt;(Shuai Li et al. 2019)&lt;/DisplayText&gt;&lt;record&gt;&lt;rec-number&gt;337&lt;/rec-number&gt;&lt;foreign-keys&gt;&lt;key app="EN" db-id="0zzsfxwp9a5tv9eazeavewpbsrd0x9vrex5t" timestamp="1646733182"&gt;337&lt;/key&gt;&lt;/foreign-keys&gt;&lt;ref-type name="Journal Article"&gt;17&lt;/ref-type&gt;&lt;contributors&gt;&lt;authors&gt;&lt;author&gt;Li, Shuai&lt;/author&gt;&lt;author&gt;Zhao, Xiaoting&lt;/author&gt;&lt;author&gt;Yu, Xiaoxue&lt;/author&gt;&lt;author&gt;Wan, Yuqi&lt;/author&gt;&lt;author&gt;Yin, Mengyuan&lt;/author&gt;&lt;author&gt;Zhang, Wenwen&lt;/author&gt;&lt;author&gt;Cao, Bingqiang&lt;/author&gt;&lt;author&gt;Wang, Hua&lt;/author&gt;&lt;/authors&gt;&lt;/contributors&gt;&lt;titles&gt;&lt;title&gt;Fe3O4 Nanozymes with Aptamer-Tuned Catalysis for Selective Colorimetric Analysis of ATP in Blood&lt;/title&gt;&lt;secondary-title&gt;Analytical Chemistry&lt;/secondary-title&gt;&lt;/titles&gt;&lt;periodical&gt;&lt;full-title&gt;Anal Chem&lt;/full-title&gt;&lt;abbr-1&gt;Analytical chemistry&lt;/abbr-1&gt;&lt;/periodical&gt;&lt;pages&gt;14737-14742&lt;/pages&gt;&lt;volume&gt;91&lt;/volume&gt;&lt;number&gt;22&lt;/number&gt;&lt;dates&gt;&lt;year&gt;2019&lt;/year&gt;&lt;pub-dates&gt;&lt;date&gt;Nov 19&lt;/date&gt;&lt;/pub-dates&gt;&lt;/dates&gt;&lt;isbn&gt;0003-2700&lt;/isbn&gt;&lt;accession-num&gt;WOS:000498280100077&lt;/accession-num&gt;&lt;urls&gt;&lt;related-urls&gt;&lt;url&gt;&amp;lt;Go to ISI&amp;gt;://WOS:000498280100077&lt;/url&gt;&lt;/related-urls&gt;&lt;/urls&gt;&lt;electronic-resource-num&gt;10.1021/acs.analchem.9b04116&lt;/electronic-resource-num&gt;&lt;/record&gt;&lt;/Cite&gt;&lt;/EndNote&gt;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(Li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2019)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080BD539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D60C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Fe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3</w:t>
            </w:r>
            <w:r>
              <w:rPr>
                <w:color w:val="131413"/>
                <w:sz w:val="24"/>
                <w:szCs w:val="24"/>
                <w:lang w:bidi="ar"/>
              </w:rPr>
              <w:t>O</w:t>
            </w:r>
            <w:r>
              <w:rPr>
                <w:color w:val="131413"/>
                <w:sz w:val="24"/>
                <w:szCs w:val="24"/>
                <w:vertAlign w:val="subscript"/>
                <w:lang w:bidi="ar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5EA7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0.485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13C6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1175.3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4403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0.563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BD997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0.24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76007" w14:textId="40EEA651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&lt;EndNote&gt;&lt;Cite&gt;&lt;Author&gt;Ma&lt;/Author&gt;&lt;Year&gt;2013&lt;/Year&gt;&lt;RecNum&gt;319&lt;/RecNum&gt;&lt;DisplayText&gt;(Ma et al. 2013)&lt;/DisplayText&gt;&lt;record&gt;&lt;rec-number&gt;319&lt;/rec-number&gt;&lt;foreign-keys&gt;&lt;key app="EN" db-id="0zzsfxwp9a5tv9eazeavewpbsrd0x9vrex5t" timestamp="1646386926"&gt;319&lt;/key&gt;&lt;/foreign-keys&gt;&lt;ref-type name="Journal Article"&gt;17&lt;/ref-type&gt;&lt;contributors&gt;&lt;authors&gt;&lt;author&gt;Ma, Ming&lt;/author&gt;&lt;author&gt;Xie, Jun&lt;/author&gt;&lt;author&gt;Zhang, Yu&lt;/author&gt;&lt;author&gt;Chen, Zhongping&lt;/author&gt;&lt;author&gt;Gu, Ning&lt;/author&gt;&lt;/authors&gt;&lt;/contributors&gt;&lt;titles&gt;&lt;title&gt;Fe3O4@Pt nanoparticles with enhanced peroxidase-like catalytic activity&lt;/title&gt;&lt;secondary-title&gt;Materials Letters&lt;/secondary-title&gt;&lt;/titles&gt;&lt;periodical&gt;&lt;full-title&gt;Materials Letters&lt;/full-title&gt;&lt;/periodical&gt;&lt;pages&gt;36-39&lt;/pages&gt;&lt;volume&gt;105&lt;/volume&gt;&lt;dates&gt;&lt;year&gt;2013&lt;/year&gt;&lt;pub-dates&gt;&lt;date&gt;Aug 15&lt;/date&gt;&lt;/pub-dates&gt;&lt;/dates&gt;&lt;isbn&gt;0167-577X&lt;/isbn&gt;&lt;accession-num&gt;WOS:000321081200010&lt;/accession-num&gt;&lt;urls&gt;&lt;related-urls&gt;&lt;url&gt;&amp;lt;Go to ISI&amp;gt;://WOS:000321081200010&lt;/url&gt;&lt;/related-urls&gt;&lt;/urls&gt;&lt;electronic-resource-num&gt;10.1016/j.matlet.2013.04.020&lt;/electronic-resource-num&gt;&lt;/record&gt;&lt;/Cite&gt;&lt;/EndNote&gt;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(Ma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2013)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163F7039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95AB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proofErr w:type="spellStart"/>
            <w:r>
              <w:rPr>
                <w:color w:val="131413"/>
                <w:sz w:val="24"/>
                <w:szCs w:val="24"/>
                <w:lang w:bidi="ar"/>
              </w:rPr>
              <w:t>NiONPs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D902C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0.0067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B3A9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208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45C4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0.0267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65535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0.132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A666" w14:textId="1E6F571B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&lt;EndNote&gt;&lt;Cite&gt;&lt;Author&gt;Liu&lt;/Author&gt;&lt;Year&gt;2015&lt;/Year&gt;&lt;RecNum&gt;338&lt;/RecNum&gt;&lt;DisplayText&gt;(Qingyun Liu et al. 2015)&lt;/DisplayText&gt;&lt;record&gt;&lt;rec-number&gt;338&lt;/rec-number&gt;&lt;foreign-keys&gt;&lt;key app="EN" db-id="0zzsfxwp9a5tv9eazeavewpbsrd0x9vrex5t" timestamp="1646733586"&gt;338&lt;/key&gt;&lt;/foreign-keys&gt;&lt;ref-type name="Journal Article"&gt;17&lt;/ref-type&gt;&lt;contributors&gt;&lt;authors&gt;&lt;author&gt;Liu, Qingyun&lt;/author&gt;&lt;author&gt;Yang, Yanting&lt;/author&gt;&lt;author&gt;Li, Hui&lt;/author&gt;&lt;author&gt;Zhu, Renren&lt;/author&gt;&lt;author&gt;Shao, Qian&lt;/author&gt;&lt;author&gt;Yang, Shanguang&lt;/author&gt;&lt;author&gt;Xu, Jingjing&lt;/author&gt;&lt;/authors&gt;&lt;/contributors&gt;&lt;titles&gt;&lt;title&gt;NiO nanoparticles modified with 5,10,15,20-tetrakis(4-carboxyl pheyl)-porphyrin: Promising peroxidase mimetics for H2O2 and glucose detection&lt;/title&gt;&lt;secondary-title&gt;Biosensors &amp;amp; Bioelectronics&lt;/secondary-title&gt;&lt;/titles&gt;&lt;periodical&gt;&lt;full-title&gt;Biosensors &amp;amp; Bioelectronics&lt;/full-title&gt;&lt;/periodical&gt;&lt;pages&gt;147-153&lt;/pages&gt;&lt;volume&gt;64&lt;/volume&gt;&lt;dates&gt;&lt;year&gt;2015&lt;/year&gt;&lt;pub-dates&gt;&lt;date&gt;Feb 15&lt;/date&gt;&lt;/pub-dates&gt;&lt;/dates&gt;&lt;isbn&gt;0956-5663&lt;/isbn&gt;&lt;accession-num&gt;WOS:000345059100023&lt;/accession-num&gt;&lt;urls&gt;&lt;related-urls&gt;&lt;url&gt;&amp;lt;Go to ISI&amp;gt;://WOS:000345059100023&lt;/url&gt;&lt;/related-urls&gt;&lt;/urls&gt;&lt;electronic-resource-num&gt;10.1016/j.bios.2014.08.062&lt;/electronic-resource-num&gt;&lt;/record&gt;&lt;/Cite&gt;&lt;/EndNote&gt;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 Liu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2015)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41F39346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F408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proofErr w:type="spellStart"/>
            <w:r>
              <w:rPr>
                <w:color w:val="131413"/>
                <w:sz w:val="24"/>
                <w:szCs w:val="24"/>
                <w:lang w:bidi="ar"/>
              </w:rPr>
              <w:t>Hemin@MOF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E88A8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D8641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10.9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40A69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0.898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2AB8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0.607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3D29D" w14:textId="306D6CF1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&lt;EndNote&gt;&lt;Cite&gt;&lt;Author&gt;Qin&lt;/Author&gt;&lt;Year&gt;2013&lt;/Year&gt;&lt;RecNum&gt;340&lt;/RecNum&gt;&lt;DisplayText&gt;(Qin et al. 2013)&lt;/DisplayText&gt;&lt;record&gt;&lt;rec-number&gt;340&lt;/rec-number&gt;&lt;foreign-keys&gt;&lt;key app="EN" db-id="0zzsfxwp9a5tv9eazeavewpbsrd0x9vrex5t" timestamp="1646733944"&gt;340&lt;/key&gt;&lt;/foreign-keys&gt;&lt;ref-type name="Journal Article"&gt;17&lt;/ref-type&gt;&lt;contributors&gt;&lt;authors&gt;&lt;author&gt;Qin, Feng-Xiang&lt;/author&gt;&lt;author&gt;Jia, Shao-Yi&lt;/author&gt;&lt;author&gt;Wang, Fei-Fei&lt;/author&gt;&lt;author&gt;Wu, Song-Hai&lt;/author&gt;&lt;author&gt;Song, Jia&lt;/author&gt;&lt;author&gt;Liu, Yong&lt;/author&gt;&lt;/authors&gt;&lt;/contributors&gt;&lt;titles&gt;&lt;title&gt;Hemin@metal-organic framework with peroxidase-like activity and its application to glucose detection&lt;/title&gt;&lt;secondary-title&gt;Catalysis Science &amp;amp; Technology&lt;/secondary-title&gt;&lt;/titles&gt;&lt;periodical&gt;&lt;full-title&gt;Catalysis Science &amp;amp; Technology&lt;/full-title&gt;&lt;/periodical&gt;&lt;pages&gt;2761-2768&lt;/pages&gt;&lt;volume&gt;3&lt;/volume&gt;&lt;number&gt;10&lt;/number&gt;&lt;dates&gt;&lt;year&gt;2013&lt;/year&gt;&lt;pub-dates&gt;&lt;date&gt;2013&lt;/date&gt;&lt;/pub-dates&gt;&lt;/dates&gt;&lt;isbn&gt;2044-4753&lt;/isbn&gt;&lt;accession-num&gt;WOS:000324404000036&lt;/accession-num&gt;&lt;urls&gt;&lt;related-urls&gt;&lt;url&gt;&amp;lt;Go to ISI&amp;gt;://WOS:000324404000036&lt;/url&gt;&lt;/related-urls&gt;&lt;/urls&gt;&lt;electronic-resource-num&gt;10.1039/c3cy00268c&lt;/electronic-resource-num&gt;&lt;/record&gt;&lt;/Cite&gt;&lt;/EndNote&gt;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(Qin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2013)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685E8B00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ADC9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2D Ni/Fe MOF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8CB31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0.411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E21B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0.037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EE57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1.25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952DA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0.33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C4777" w14:textId="70F933FD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131413"/>
                <w:sz w:val="24"/>
                <w:szCs w:val="24"/>
                <w:lang w:bidi="ar"/>
              </w:rPr>
              <w:instrText xml:space="preserve"> ADDIN EN.CITE &lt;EndNote&gt;&lt;Cite&gt;&lt;Author&gt;Li&lt;/Author&gt;&lt;Year&gt;2021&lt;/Year&gt;&lt;RecNum&gt;10&lt;/RecNum&gt;&lt;DisplayText&gt;(Qiutong Li et al. 2021)&lt;/DisplayText&gt;&lt;record&gt;&lt;rec-number&gt;10&lt;/rec-number&gt;&lt;foreign-keys&gt;&lt;key app="EN" db-id="txsz09f9600esrexdf2vazso5rtsezzzaexp" timestamp="1663221487" guid="40a9466f-5f1f-48f6-84b2-19f36fa83ddd"&gt;10&lt;/key&gt;&lt;/foreign-keys&gt;&lt;ref-type name="Journal Article"&gt;17&lt;/ref-type&gt;&lt;contributors&gt;&lt;authors&gt;&lt;author&gt;Li, Qiutong&lt;/author&gt;&lt;author&gt;Wang, Qian&lt;/author&gt;&lt;author&gt;Li, Ying&lt;/author&gt;&lt;author&gt;Zhang, Xiaodan&lt;/author&gt;&lt;author&gt;Huang, Yuming&lt;/author&gt;&lt;/authors&gt;&lt;/contributors&gt;&lt;titles&gt;&lt;title&gt;2D bimetallic Ni/Fe MOF nanosheet composites as a peroxidase-like nanozyme for colorimetric assay of multiple targets&lt;/title&gt;&lt;secondary-title&gt;Analytical Methods&lt;/secondary-title&gt;&lt;/titles&gt;&lt;periodical&gt;&lt;full-title&gt;Analytical Methods&lt;/full-title&gt;&lt;abbr-1&gt;Anal. Methods&lt;/abbr-1&gt;&lt;/periodical&gt;&lt;dates&gt;&lt;year&gt;2021&lt;/year&gt;&lt;pub-dates&gt;&lt;date&gt;2021/03/22&lt;/date&gt;&lt;/pub-dates&gt;&lt;/dates&gt;&lt;urls&gt;&lt;related-urls&gt;&lt;url&gt;http://dx.doi.org/10.1039/d1ay00281c&lt;/url&gt;&lt;/related-urls&gt;&lt;/urls&gt;&lt;electronic-resource-num&gt;10.1039/d1ay00281c&lt;/electronic-resource-num&gt;&lt;/record&gt;&lt;/Cite&gt;&lt;/EndNote&gt;</w:instrText>
            </w:r>
            <w:r>
              <w:rPr>
                <w:color w:val="131413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>( Li</w:t>
            </w:r>
            <w:r w:rsidR="00DF3F6E">
              <w:rPr>
                <w:noProof/>
                <w:color w:val="131413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131413"/>
                <w:sz w:val="24"/>
                <w:szCs w:val="24"/>
                <w:lang w:bidi="ar"/>
              </w:rPr>
              <w:t xml:space="preserve"> et al. 2021)</w:t>
            </w:r>
            <w:r>
              <w:rPr>
                <w:color w:val="131413"/>
                <w:sz w:val="24"/>
                <w:szCs w:val="24"/>
                <w:lang w:bidi="ar"/>
              </w:rPr>
              <w:fldChar w:fldCharType="end"/>
            </w:r>
          </w:p>
        </w:tc>
      </w:tr>
      <w:tr w:rsidR="00730F9A" w14:paraId="17D3FB71" w14:textId="77777777" w:rsidTr="004B024E">
        <w:trPr>
          <w:trHeight w:val="454"/>
          <w:jc w:val="center"/>
        </w:trPr>
        <w:tc>
          <w:tcPr>
            <w:tcW w:w="2376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0E077910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Fe-N/C</w:t>
            </w:r>
          </w:p>
        </w:tc>
        <w:tc>
          <w:tcPr>
            <w:tcW w:w="986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4FBC0A2B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rFonts w:hint="eastAsia"/>
                <w:color w:val="131413"/>
                <w:sz w:val="24"/>
                <w:szCs w:val="24"/>
                <w:lang w:bidi="ar"/>
              </w:rPr>
              <w:t>0</w:t>
            </w:r>
            <w:r>
              <w:rPr>
                <w:color w:val="131413"/>
                <w:sz w:val="24"/>
                <w:szCs w:val="24"/>
                <w:lang w:bidi="ar"/>
              </w:rPr>
              <w:t>.2580</w:t>
            </w:r>
          </w:p>
        </w:tc>
        <w:tc>
          <w:tcPr>
            <w:tcW w:w="157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7BDEE5AA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rFonts w:hint="eastAsia"/>
                <w:color w:val="131413"/>
                <w:sz w:val="24"/>
                <w:szCs w:val="24"/>
                <w:lang w:bidi="ar"/>
              </w:rPr>
              <w:t>1</w:t>
            </w:r>
            <w:r>
              <w:rPr>
                <w:color w:val="131413"/>
                <w:sz w:val="24"/>
                <w:szCs w:val="24"/>
                <w:lang w:bidi="ar"/>
              </w:rPr>
              <w:t>.9164</w:t>
            </w:r>
          </w:p>
        </w:tc>
        <w:tc>
          <w:tcPr>
            <w:tcW w:w="99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311DA6FD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0.4586</w:t>
            </w:r>
          </w:p>
        </w:tc>
        <w:tc>
          <w:tcPr>
            <w:tcW w:w="1257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599C180B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rFonts w:hint="eastAsia"/>
                <w:color w:val="131413"/>
                <w:sz w:val="24"/>
                <w:szCs w:val="24"/>
                <w:lang w:bidi="ar"/>
              </w:rPr>
              <w:t>0</w:t>
            </w:r>
            <w:r>
              <w:rPr>
                <w:color w:val="131413"/>
                <w:sz w:val="24"/>
                <w:szCs w:val="24"/>
                <w:lang w:bidi="ar"/>
              </w:rPr>
              <w:t>.3373</w:t>
            </w:r>
          </w:p>
        </w:tc>
        <w:tc>
          <w:tcPr>
            <w:tcW w:w="1335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5453398F" w14:textId="77777777" w:rsidR="00730F9A" w:rsidRDefault="00730F9A" w:rsidP="004B024E">
            <w:pPr>
              <w:widowControl/>
              <w:spacing w:line="360" w:lineRule="auto"/>
              <w:jc w:val="center"/>
              <w:rPr>
                <w:color w:val="131413"/>
                <w:sz w:val="24"/>
                <w:szCs w:val="24"/>
                <w:lang w:bidi="ar"/>
              </w:rPr>
            </w:pPr>
            <w:r>
              <w:rPr>
                <w:color w:val="131413"/>
                <w:sz w:val="24"/>
                <w:szCs w:val="24"/>
                <w:lang w:bidi="ar"/>
              </w:rPr>
              <w:t>This work</w:t>
            </w:r>
          </w:p>
        </w:tc>
      </w:tr>
    </w:tbl>
    <w:p w14:paraId="359CC38A" w14:textId="55457014" w:rsidR="007D40D6" w:rsidRPr="007D40D6" w:rsidRDefault="00884F25" w:rsidP="007D40D6">
      <w:pPr>
        <w:widowControl/>
        <w:jc w:val="left"/>
      </w:pPr>
      <w:r>
        <w:br w:type="page"/>
      </w:r>
    </w:p>
    <w:p w14:paraId="2202FD43" w14:textId="2E9917E1" w:rsidR="007D40D6" w:rsidRDefault="00884F25" w:rsidP="00FF7838">
      <w:pPr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bookmarkStart w:id="3" w:name="_Toc119241352"/>
      <w:r w:rsidRPr="000B548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lastRenderedPageBreak/>
        <w:t xml:space="preserve">Table S2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Performance compared with other reporte</w:t>
      </w:r>
      <w:r w:rsidRPr="00554295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d AA investigative techniques</w:t>
      </w:r>
      <w:bookmarkEnd w:id="3"/>
    </w:p>
    <w:tbl>
      <w:tblPr>
        <w:tblStyle w:val="aa"/>
        <w:tblpPr w:leftFromText="180" w:rightFromText="180" w:vertAnchor="text" w:horzAnchor="margin" w:tblpY="22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1829"/>
        <w:gridCol w:w="1409"/>
        <w:gridCol w:w="1689"/>
        <w:gridCol w:w="1266"/>
      </w:tblGrid>
      <w:tr w:rsidR="007D40D6" w14:paraId="037E1F60" w14:textId="77777777" w:rsidTr="004B024E">
        <w:trPr>
          <w:trHeight w:val="170"/>
        </w:trPr>
        <w:tc>
          <w:tcPr>
            <w:tcW w:w="1272" w:type="pct"/>
            <w:tcBorders>
              <w:top w:val="thinThickSmallGap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1E5249" w14:textId="77777777" w:rsidR="007D40D6" w:rsidRPr="00DB7314" w:rsidRDefault="007D40D6" w:rsidP="004B024E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Biosensing materials</w:t>
            </w:r>
          </w:p>
        </w:tc>
        <w:tc>
          <w:tcPr>
            <w:tcW w:w="1101" w:type="pct"/>
            <w:tcBorders>
              <w:top w:val="thinThickSmallGap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9476F91" w14:textId="77777777" w:rsidR="007D40D6" w:rsidRPr="00DB7314" w:rsidRDefault="007D40D6" w:rsidP="004B024E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Analytical method</w:t>
            </w:r>
          </w:p>
        </w:tc>
        <w:tc>
          <w:tcPr>
            <w:tcW w:w="848" w:type="pct"/>
            <w:tcBorders>
              <w:top w:val="thinThickSmallGap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8FFE97" w14:textId="77777777" w:rsidR="007D40D6" w:rsidRPr="00DB7314" w:rsidRDefault="007D40D6" w:rsidP="004B024E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Limit of detection</w:t>
            </w:r>
            <w:r>
              <w:rPr>
                <w:b/>
                <w:bCs/>
                <w:color w:val="000000"/>
                <w:sz w:val="24"/>
                <w:szCs w:val="24"/>
                <w:lang w:bidi="ar"/>
              </w:rPr>
              <w:t xml:space="preserve"> </w:t>
            </w: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(µM)</w:t>
            </w:r>
          </w:p>
        </w:tc>
        <w:tc>
          <w:tcPr>
            <w:tcW w:w="1017" w:type="pct"/>
            <w:tcBorders>
              <w:top w:val="thinThickSmallGap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326DCCB" w14:textId="77777777" w:rsidR="007D40D6" w:rsidRPr="00DB7314" w:rsidRDefault="007D40D6" w:rsidP="004B024E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Linear range (µM)</w:t>
            </w:r>
          </w:p>
        </w:tc>
        <w:tc>
          <w:tcPr>
            <w:tcW w:w="763" w:type="pct"/>
            <w:tcBorders>
              <w:top w:val="thinThickSmallGap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F12DFE" w14:textId="77777777" w:rsidR="007D40D6" w:rsidRPr="00DB7314" w:rsidRDefault="007D40D6" w:rsidP="004B024E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  <w:lang w:bidi="ar"/>
              </w:rPr>
            </w:pPr>
            <w:r w:rsidRPr="00DB7314">
              <w:rPr>
                <w:b/>
                <w:bCs/>
                <w:color w:val="000000"/>
                <w:sz w:val="24"/>
                <w:szCs w:val="24"/>
                <w:lang w:bidi="ar"/>
              </w:rPr>
              <w:t>Ref</w:t>
            </w:r>
          </w:p>
        </w:tc>
      </w:tr>
      <w:tr w:rsidR="007D40D6" w14:paraId="2C5C864B" w14:textId="77777777" w:rsidTr="004B024E">
        <w:trPr>
          <w:trHeight w:val="454"/>
        </w:trPr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14:paraId="18865EE6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CODs</w:t>
            </w:r>
          </w:p>
        </w:tc>
        <w:tc>
          <w:tcPr>
            <w:tcW w:w="1101" w:type="pct"/>
            <w:tcBorders>
              <w:top w:val="single" w:sz="12" w:space="0" w:color="auto"/>
            </w:tcBorders>
            <w:vAlign w:val="center"/>
          </w:tcPr>
          <w:p w14:paraId="75F359CB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Fluorescence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vAlign w:val="center"/>
          </w:tcPr>
          <w:p w14:paraId="13C8C273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0.32</w:t>
            </w:r>
          </w:p>
        </w:tc>
        <w:tc>
          <w:tcPr>
            <w:tcW w:w="1017" w:type="pct"/>
            <w:tcBorders>
              <w:top w:val="single" w:sz="12" w:space="0" w:color="auto"/>
            </w:tcBorders>
            <w:vAlign w:val="center"/>
          </w:tcPr>
          <w:p w14:paraId="17D87971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1.11-300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14:paraId="66B79859" w14:textId="234C53F8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&lt;EndNote&gt;&lt;Cite&gt;&lt;Author&gt;Liu&lt;/Author&gt;&lt;Year&gt;2017&lt;/Year&gt;&lt;RecNum&gt;330&lt;/RecNum&gt;&lt;DisplayText&gt;(Hua Liu et al. 2017)&lt;/DisplayText&gt;&lt;record&gt;&lt;rec-number&gt;330&lt;/rec-number&gt;&lt;foreign-keys&gt;&lt;key app="EN" db-id="0zzsfxwp9a5tv9eazeavewpbsrd0x9vrex5t" timestamp="1646470714"&gt;330&lt;/key&gt;&lt;/foreign-keys&gt;&lt;ref-type name="Journal Article"&gt;17&lt;/ref-type&gt;&lt;contributors&gt;&lt;authors&gt;&lt;author&gt;Liu, Hua&lt;/author&gt;&lt;author&gt;Na, Weidan&lt;/author&gt;&lt;author&gt;Liu, Ziping&lt;/author&gt;&lt;author&gt;Chen, Xueqian&lt;/author&gt;&lt;author&gt;Su, Xingguang&lt;/author&gt;&lt;/authors&gt;&lt;/contributors&gt;&lt;titles&gt;&lt;title&gt;A novel turn-on fluorescent strategy for sensing ascorbic acid using graphene quantum dots as fluorescent probe&lt;/title&gt;&lt;secondary-title&gt;Biosensors &amp;amp; Bioelectronics&lt;/secondary-title&gt;&lt;/titles&gt;&lt;periodical&gt;&lt;full-title&gt;Biosensors &amp;amp; Bioelectronics&lt;/full-title&gt;&lt;/periodical&gt;&lt;pages&gt;229-233&lt;/pages&gt;&lt;volume&gt;92&lt;/volume&gt;&lt;dates&gt;&lt;year&gt;2017&lt;/year&gt;&lt;pub-dates&gt;&lt;date&gt;Jun 15&lt;/date&gt;&lt;/pub-dates&gt;&lt;/dates&gt;&lt;isbn&gt;0956-5663&lt;/isbn&gt;&lt;accession-num&gt;WOS:000396946600033&lt;/accession-num&gt;&lt;urls&gt;&lt;related-urls&gt;&lt;url&gt;&amp;lt;Go to ISI&amp;gt;://WOS:000396946600033&lt;/url&gt;&lt;/related-urls&gt;&lt;/urls&gt;&lt;electronic-resource-num&gt;10.1016/j.bios.2017.02.005&lt;/electronic-resource-num&gt;&lt;/record&gt;&lt;/Cite&gt;&lt;/EndNote&gt;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 Liu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2017)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0E40C295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7498BDAA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CQDs-MnO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1101" w:type="pct"/>
            <w:vAlign w:val="center"/>
          </w:tcPr>
          <w:p w14:paraId="22B11B78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Fluorescence</w:t>
            </w:r>
          </w:p>
        </w:tc>
        <w:tc>
          <w:tcPr>
            <w:tcW w:w="848" w:type="pct"/>
            <w:vAlign w:val="center"/>
          </w:tcPr>
          <w:p w14:paraId="7F77960B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0.042</w:t>
            </w:r>
          </w:p>
        </w:tc>
        <w:tc>
          <w:tcPr>
            <w:tcW w:w="1017" w:type="pct"/>
            <w:vAlign w:val="center"/>
          </w:tcPr>
          <w:p w14:paraId="29C420D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0.18-90</w:t>
            </w:r>
          </w:p>
        </w:tc>
        <w:tc>
          <w:tcPr>
            <w:tcW w:w="763" w:type="pct"/>
            <w:vAlign w:val="center"/>
          </w:tcPr>
          <w:p w14:paraId="642C302B" w14:textId="423E09AA" w:rsidR="007D40D6" w:rsidRPr="00B66653" w:rsidRDefault="00B604E8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fldChar w:fldCharType="begin">
                <w:fldData xml:space="preserve">PEVuZE5vdGU+PENpdGU+PEF1dGhvcj5MaXU8L0F1dGhvcj48WWVhcj4yMDE2PC9ZZWFyPjxSZWNO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==
</w:fldData>
              </w:fldChar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</w:instrText>
            </w:r>
            <w:r w:rsidR="002F2967">
              <w:rPr>
                <w:color w:val="000000"/>
                <w:sz w:val="24"/>
                <w:szCs w:val="24"/>
                <w:lang w:bidi="ar"/>
              </w:rPr>
              <w:fldChar w:fldCharType="begin">
                <w:fldData xml:space="preserve">PEVuZE5vdGU+PENpdGU+PEF1dGhvcj5MaXU8L0F1dGhvcj48WWVhcj4yMDE2PC9ZZWFyPjxSZWNO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==
</w:fldData>
              </w:fldChar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EN.CITE.DATA </w:instrText>
            </w:r>
            <w:r w:rsidR="002F2967">
              <w:rPr>
                <w:color w:val="000000"/>
                <w:sz w:val="24"/>
                <w:szCs w:val="24"/>
                <w:lang w:bidi="ar"/>
              </w:rPr>
            </w:r>
            <w:r w:rsidR="002F2967">
              <w:rPr>
                <w:color w:val="000000"/>
                <w:sz w:val="24"/>
                <w:szCs w:val="24"/>
                <w:lang w:bidi="ar"/>
              </w:rPr>
              <w:fldChar w:fldCharType="end"/>
            </w:r>
            <w:r>
              <w:rPr>
                <w:color w:val="000000"/>
                <w:sz w:val="24"/>
                <w:szCs w:val="24"/>
                <w:lang w:bidi="ar"/>
              </w:rPr>
            </w:r>
            <w:r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 Liu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2016)</w:t>
            </w:r>
            <w:r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417C4542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65758340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proofErr w:type="spellStart"/>
            <w:r w:rsidRPr="00B66653">
              <w:rPr>
                <w:color w:val="000000"/>
                <w:sz w:val="24"/>
                <w:szCs w:val="24"/>
                <w:lang w:bidi="ar"/>
              </w:rPr>
              <w:t>CuNPs@C</w:t>
            </w:r>
            <w:proofErr w:type="spellEnd"/>
          </w:p>
        </w:tc>
        <w:tc>
          <w:tcPr>
            <w:tcW w:w="1101" w:type="pct"/>
            <w:vAlign w:val="center"/>
          </w:tcPr>
          <w:p w14:paraId="68392622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7378D82A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1.41</w:t>
            </w:r>
          </w:p>
        </w:tc>
        <w:tc>
          <w:tcPr>
            <w:tcW w:w="1017" w:type="pct"/>
            <w:vAlign w:val="center"/>
          </w:tcPr>
          <w:p w14:paraId="7E09C016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10-100</w:t>
            </w:r>
          </w:p>
        </w:tc>
        <w:tc>
          <w:tcPr>
            <w:tcW w:w="763" w:type="pct"/>
            <w:vAlign w:val="center"/>
          </w:tcPr>
          <w:p w14:paraId="571AFD82" w14:textId="61059DEA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&lt;EndNote&gt;&lt;Cite&gt;&lt;Author&gt;Tan&lt;/Author&gt;&lt;Year&gt;2014&lt;/Year&gt;&lt;RecNum&gt;323&lt;/RecNum&gt;&lt;DisplayText&gt;(Tan et al. 2014)&lt;/DisplayText&gt;&lt;record&gt;&lt;rec-number&gt;323&lt;/rec-number&gt;&lt;foreign-keys&gt;&lt;key app="EN" db-id="0zzsfxwp9a5tv9eazeavewpbsrd0x9vrex5t" timestamp="1646401018"&gt;323&lt;/key&gt;&lt;/foreign-keys&gt;&lt;ref-type name="Journal Article"&gt;17&lt;/ref-type&gt;&lt;contributors&gt;&lt;authors&gt;&lt;author&gt;Tan, Hongliang&lt;/author&gt;&lt;author&gt;Ma, Chanjiao&lt;/author&gt;&lt;author&gt;Gao, Li&lt;/author&gt;&lt;author&gt;Li, Qian&lt;/author&gt;&lt;author&gt;Song, Yonghai&lt;/author&gt;&lt;author&gt;Xu, Fugang&lt;/author&gt;&lt;author&gt;Wang, Tao&lt;/author&gt;&lt;author&gt;Wang, Li&lt;/author&gt;&lt;/authors&gt;&lt;/contributors&gt;&lt;titles&gt;&lt;title&gt;Metal-Organic Framework-Derived Copper Nanoparticle@Carbon Nanocomposites as Peroxidase Mimics for Colorimetric Sensing of Ascorbic Acid&lt;/title&gt;&lt;secondary-title&gt;Chemistry-a European Journal&lt;/secondary-title&gt;&lt;/titles&gt;&lt;periodical&gt;&lt;full-title&gt;Chemistry-a European Journal&lt;/full-title&gt;&lt;/periodical&gt;&lt;pages&gt;16377-16383&lt;/pages&gt;&lt;volume&gt;20&lt;/volume&gt;&lt;number&gt;49&lt;/number&gt;&lt;dates&gt;&lt;year&gt;2014&lt;/year&gt;&lt;pub-dates&gt;&lt;date&gt;Dec 1&lt;/date&gt;&lt;/pub-dates&gt;&lt;/dates&gt;&lt;isbn&gt;0947-6539&lt;/isbn&gt;&lt;accession-num&gt;WOS:000345515700044&lt;/accession-num&gt;&lt;urls&gt;&lt;related-urls&gt;&lt;url&gt;&amp;lt;Go to ISI&amp;gt;://WOS:000345515700044&lt;/url&gt;&lt;/related-urls&gt;&lt;/urls&gt;&lt;electronic-resource-num&gt;10.1002/chem.201404960&lt;/electronic-resource-num&gt;&lt;/record&gt;&lt;/Cite&gt;&lt;/EndNote&gt;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(Tan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2014)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75FFF6E1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5779D76E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CeO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/</w:t>
            </w:r>
            <w:proofErr w:type="spellStart"/>
            <w:r w:rsidRPr="00B66653">
              <w:rPr>
                <w:color w:val="000000"/>
                <w:sz w:val="24"/>
                <w:szCs w:val="24"/>
                <w:lang w:bidi="ar"/>
              </w:rPr>
              <w:t>rGO</w:t>
            </w:r>
            <w:proofErr w:type="spellEnd"/>
          </w:p>
        </w:tc>
        <w:tc>
          <w:tcPr>
            <w:tcW w:w="1101" w:type="pct"/>
            <w:vAlign w:val="center"/>
          </w:tcPr>
          <w:p w14:paraId="784A8AB9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5EB8CD65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0.15</w:t>
            </w:r>
          </w:p>
        </w:tc>
        <w:tc>
          <w:tcPr>
            <w:tcW w:w="1017" w:type="pct"/>
            <w:vAlign w:val="center"/>
          </w:tcPr>
          <w:p w14:paraId="72AC94FF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0.5-40</w:t>
            </w:r>
          </w:p>
        </w:tc>
        <w:tc>
          <w:tcPr>
            <w:tcW w:w="763" w:type="pct"/>
            <w:vAlign w:val="center"/>
          </w:tcPr>
          <w:p w14:paraId="61DCFDC2" w14:textId="2F880E13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&lt;EndNote&gt;&lt;Cite&gt;&lt;Author&gt;Wang&lt;/Author&gt;&lt;Year&gt;2017&lt;/Year&gt;&lt;RecNum&gt;324&lt;/RecNum&gt;&lt;DisplayText&gt;(Jiangning Wang et al. 2017)&lt;/DisplayText&gt;&lt;record&gt;&lt;rec-number&gt;324&lt;/rec-number&gt;&lt;foreign-keys&gt;&lt;key app="EN" db-id="0zzsfxwp9a5tv9eazeavewpbsrd0x9vrex5t" timestamp="1646401173"&gt;324&lt;/key&gt;&lt;/foreign-keys&gt;&lt;ref-type name="Journal Article"&gt;17&lt;/ref-type&gt;&lt;contributors&gt;&lt;authors&gt;&lt;author&gt;Wang, Jiangning&lt;/author&gt;&lt;author&gt;Su, Ping&lt;/author&gt;&lt;author&gt;Li, Di&lt;/author&gt;&lt;author&gt;Wang, Ting&lt;/author&gt;&lt;author&gt;Yang, Yi&lt;/author&gt;&lt;/authors&gt;&lt;/contributors&gt;&lt;titles&gt;&lt;title&gt;Fabrication of CeO2/rGO Nanocomposites with Oxidase-like Activity and Their Application in Colorimetric Sensing of Ascorbic Acid&lt;/title&gt;&lt;secondary-title&gt;Chemical Research in Chinese Universities&lt;/secondary-title&gt;&lt;/titles&gt;&lt;periodical&gt;&lt;full-title&gt;Chemical Research in Chinese Universities&lt;/full-title&gt;&lt;/periodical&gt;&lt;pages&gt;540-545&lt;/pages&gt;&lt;volume&gt;33&lt;/volume&gt;&lt;number&gt;4&lt;/number&gt;&lt;dates&gt;&lt;year&gt;2017&lt;/year&gt;&lt;pub-dates&gt;&lt;date&gt;Aug&lt;/date&gt;&lt;/pub-dates&gt;&lt;/dates&gt;&lt;isbn&gt;1005-9040&lt;/isbn&gt;&lt;accession-num&gt;WOS:000407988500006&lt;/accession-num&gt;&lt;urls&gt;&lt;related-urls&gt;&lt;url&gt;&amp;lt;Go to ISI&amp;gt;://WOS:000407988500006&lt;/url&gt;&lt;/related-urls&gt;&lt;/urls&gt;&lt;electronic-resource-num&gt;10.1007/s40242-017-7002-4&lt;/electronic-resource-num&gt;&lt;/record&gt;&lt;/Cite&gt;&lt;/EndNote&gt;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(Wang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2017)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6313F14B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77AF1C28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Fe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3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4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/</w:t>
            </w:r>
            <w:proofErr w:type="spellStart"/>
            <w:r w:rsidRPr="00B66653">
              <w:rPr>
                <w:color w:val="000000"/>
                <w:sz w:val="24"/>
                <w:szCs w:val="24"/>
                <w:lang w:bidi="ar"/>
              </w:rPr>
              <w:t>CoFe</w:t>
            </w:r>
            <w:proofErr w:type="spellEnd"/>
            <w:r w:rsidRPr="00B66653">
              <w:rPr>
                <w:color w:val="000000"/>
                <w:sz w:val="24"/>
                <w:szCs w:val="24"/>
                <w:lang w:bidi="ar"/>
              </w:rPr>
              <w:t>-LDH</w:t>
            </w:r>
          </w:p>
        </w:tc>
        <w:tc>
          <w:tcPr>
            <w:tcW w:w="1101" w:type="pct"/>
            <w:vAlign w:val="center"/>
          </w:tcPr>
          <w:p w14:paraId="13D825A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6628C8D6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0.2</w:t>
            </w:r>
          </w:p>
        </w:tc>
        <w:tc>
          <w:tcPr>
            <w:tcW w:w="1017" w:type="pct"/>
            <w:vAlign w:val="center"/>
          </w:tcPr>
          <w:p w14:paraId="45ADA5CA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0.5-10</w:t>
            </w:r>
          </w:p>
        </w:tc>
        <w:tc>
          <w:tcPr>
            <w:tcW w:w="763" w:type="pct"/>
            <w:vAlign w:val="center"/>
          </w:tcPr>
          <w:p w14:paraId="31BE0D60" w14:textId="1190B03E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&lt;EndNote&gt;&lt;Cite&gt;&lt;Author&gt;Yang&lt;/Author&gt;&lt;Year&gt;2020&lt;/Year&gt;&lt;RecNum&gt;325&lt;/RecNum&gt;&lt;DisplayText&gt;(Yang et al. 2020)&lt;/DisplayText&gt;&lt;record&gt;&lt;rec-number&gt;325&lt;/rec-number&gt;&lt;foreign-keys&gt;&lt;key app="EN" db-id="0zzsfxwp9a5tv9eazeavewpbsrd0x9vrex5t" timestamp="1646402513"&gt;325&lt;/key&gt;&lt;/foreign-keys&gt;&lt;ref-type name="Journal Article"&gt;17&lt;/ref-type&gt;&lt;contributors&gt;&lt;authors&gt;&lt;author&gt;Yang, Wenning&lt;/author&gt;&lt;author&gt;Li, Jia&lt;/author&gt;&lt;author&gt;Wang, Mingyue&lt;/author&gt;&lt;author&gt;Sun, Xiaofan&lt;/author&gt;&lt;author&gt;Liu, Yong&lt;/author&gt;&lt;author&gt;Yang, Jie&lt;/author&gt;&lt;author&gt;Ng, Dickon H. L.&lt;/author&gt;&lt;/authors&gt;&lt;/contributors&gt;&lt;titles&gt;&lt;title&gt;A colorimetric strategy for ascorbic acid sensing based on the peroxidase-like activity of core-shell Fe3O4/CoFe-LDH hybrid&lt;/title&gt;&lt;secondary-title&gt;Colloids and Surfaces B-Biointerfaces&lt;/secondary-title&gt;&lt;/titles&gt;&lt;periodical&gt;&lt;full-title&gt;Colloids and Surfaces B-Biointerfaces&lt;/full-title&gt;&lt;/periodical&gt;&lt;volume&gt;188&lt;/volume&gt;&lt;dates&gt;&lt;year&gt;2020&lt;/year&gt;&lt;pub-dates&gt;&lt;date&gt;Apr&lt;/date&gt;&lt;/pub-dates&gt;&lt;/dates&gt;&lt;isbn&gt;0927-7765&lt;/isbn&gt;&lt;accession-num&gt;WOS:000527305100001&lt;/accession-num&gt;&lt;urls&gt;&lt;related-urls&gt;&lt;url&gt;&amp;lt;Go to ISI&amp;gt;://WOS:000527305100001&lt;/url&gt;&lt;/related-urls&gt;&lt;/urls&gt;&lt;custom7&gt;110742&lt;/custom7&gt;&lt;electronic-resource-num&gt;10.1016/j.colsurfb.2019.110742&lt;/electronic-resource-num&gt;&lt;/record&gt;&lt;/Cite&gt;&lt;/EndNote&gt;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(Yang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2020)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2EB56E01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0F1CA6C9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Cu-BDC-NH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 xml:space="preserve"> NPs</w:t>
            </w:r>
          </w:p>
        </w:tc>
        <w:tc>
          <w:tcPr>
            <w:tcW w:w="1101" w:type="pct"/>
            <w:vAlign w:val="center"/>
          </w:tcPr>
          <w:p w14:paraId="59372D02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34C68436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0.15</w:t>
            </w:r>
          </w:p>
        </w:tc>
        <w:tc>
          <w:tcPr>
            <w:tcW w:w="1017" w:type="pct"/>
            <w:vAlign w:val="center"/>
          </w:tcPr>
          <w:p w14:paraId="3ECAE75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0.5-60</w:t>
            </w:r>
          </w:p>
        </w:tc>
        <w:tc>
          <w:tcPr>
            <w:tcW w:w="763" w:type="pct"/>
            <w:vAlign w:val="center"/>
          </w:tcPr>
          <w:p w14:paraId="091967F2" w14:textId="76C5FCFB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&lt;EndNote&gt;&lt;Cite&gt;&lt;Author&gt;Yao&lt;/Author&gt;&lt;Year&gt;2019&lt;/Year&gt;&lt;RecNum&gt;326&lt;/RecNum&gt;&lt;DisplayText&gt;(Yao et al. 2019)&lt;/DisplayText&gt;&lt;record&gt;&lt;rec-number&gt;326&lt;/rec-number&gt;&lt;foreign-keys&gt;&lt;key app="EN" db-id="0zzsfxwp9a5tv9eazeavewpbsrd0x9vrex5t" timestamp="1646402649"&gt;326&lt;/key&gt;&lt;/foreign-keys&gt;&lt;ref-type name="Journal Article"&gt;17&lt;/ref-type&gt;&lt;contributors&gt;&lt;authors&gt;&lt;author&gt;Yao, Zhixia&lt;/author&gt;&lt;author&gt;Li, Zhen&lt;/author&gt;&lt;author&gt;Liu, Hanmeng&lt;/author&gt;&lt;author&gt;Liu, Yaosheng&lt;/author&gt;&lt;author&gt;Sun, Yujing&lt;/author&gt;&lt;author&gt;Li, Zhuang&lt;/author&gt;&lt;/authors&gt;&lt;/contributors&gt;&lt;titles&gt;&lt;title&gt;A novel colorimetric assay based on the peroxidase-like properties of amino functionalized copper metal-organic framework nanoparticles for ascorbic acid sensing&lt;/title&gt;&lt;secondary-title&gt;Analytical Methods&lt;/secondary-title&gt;&lt;/titles&gt;&lt;periodical&gt;&lt;full-title&gt;Analytical Methods&lt;/full-title&gt;&lt;/periodical&gt;&lt;pages&gt;1697-1706&lt;/pages&gt;&lt;volume&gt;11&lt;/volume&gt;&lt;number&gt;12&lt;/number&gt;&lt;dates&gt;&lt;year&gt;2019&lt;/year&gt;&lt;pub-dates&gt;&lt;date&gt;Mar 28&lt;/date&gt;&lt;/pub-dates&gt;&lt;/dates&gt;&lt;isbn&gt;1759-9660&lt;/isbn&gt;&lt;accession-num&gt;WOS:000463892500014&lt;/accession-num&gt;&lt;urls&gt;&lt;related-urls&gt;&lt;url&gt;&amp;lt;Go to ISI&amp;gt;://WOS:000463892500014&lt;/url&gt;&lt;/related-urls&gt;&lt;/urls&gt;&lt;electronic-resource-num&gt;10.1039/c9ay00172g&lt;/electronic-resource-num&gt;&lt;/record&gt;&lt;/Cite&gt;&lt;/EndNote&gt;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(Yao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2019)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0E364A3D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0149F3F5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CDs/Fe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3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4</w:t>
            </w:r>
          </w:p>
        </w:tc>
        <w:tc>
          <w:tcPr>
            <w:tcW w:w="1101" w:type="pct"/>
            <w:vAlign w:val="center"/>
          </w:tcPr>
          <w:p w14:paraId="0D20BE72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3C36D6FC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0.285</w:t>
            </w:r>
          </w:p>
        </w:tc>
        <w:tc>
          <w:tcPr>
            <w:tcW w:w="1017" w:type="pct"/>
            <w:vAlign w:val="center"/>
          </w:tcPr>
          <w:p w14:paraId="1EE25009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0-50</w:t>
            </w:r>
          </w:p>
        </w:tc>
        <w:tc>
          <w:tcPr>
            <w:tcW w:w="763" w:type="pct"/>
            <w:vAlign w:val="center"/>
          </w:tcPr>
          <w:p w14:paraId="6B253A31" w14:textId="24872DCF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&lt;EndNote&gt;&lt;Cite&gt;&lt;Author&gt;Chen&lt;/Author&gt;&lt;Year&gt;2017&lt;/Year&gt;&lt;RecNum&gt;327&lt;/RecNum&gt;&lt;DisplayText&gt;(Chen et al. 2017)&lt;/DisplayText&gt;&lt;record&gt;&lt;rec-number&gt;327&lt;/rec-number&gt;&lt;foreign-keys&gt;&lt;key app="EN" db-id="0zzsfxwp9a5tv9eazeavewpbsrd0x9vrex5t" timestamp="1646402840"&gt;327&lt;/key&gt;&lt;/foreign-keys&gt;&lt;ref-type name="Journal Article"&gt;17&lt;/ref-type&gt;&lt;contributors&gt;&lt;authors&gt;&lt;author&gt;Chen, Sihui&lt;/author&gt;&lt;author&gt;Chi, Maoqiang&lt;/author&gt;&lt;author&gt;Yang, Zezhou&lt;/author&gt;&lt;author&gt;Gao, Mu&lt;/author&gt;&lt;author&gt;Wang, Ce&lt;/author&gt;&lt;author&gt;Lu, Xiaofeng&lt;/author&gt;&lt;/authors&gt;&lt;/contributors&gt;&lt;titles&gt;&lt;title&gt;Carbon dots/Fe3O4 hybrid nanofibers as efficient peroxidase mimics for sensitive detection of H2O2 and ascorbic acid&lt;/title&gt;&lt;secondary-title&gt;Inorganic Chemistry Frontiers&lt;/secondary-title&gt;&lt;/titles&gt;&lt;periodical&gt;&lt;full-title&gt;Inorganic Chemistry Frontiers&lt;/full-title&gt;&lt;/periodical&gt;&lt;pages&gt;1621-1627&lt;/pages&gt;&lt;volume&gt;4&lt;/volume&gt;&lt;number&gt;10&lt;/number&gt;&lt;dates&gt;&lt;year&gt;2017&lt;/year&gt;&lt;pub-dates&gt;&lt;date&gt;Oct 1&lt;/date&gt;&lt;/pub-dates&gt;&lt;/dates&gt;&lt;isbn&gt;2052-1553&lt;/isbn&gt;&lt;accession-num&gt;WOS:000412776000002&lt;/accession-num&gt;&lt;urls&gt;&lt;related-urls&gt;&lt;url&gt;&amp;lt;Go to ISI&amp;gt;://WOS:000412776000002&lt;/url&gt;&lt;/related-urls&gt;&lt;/urls&gt;&lt;electronic-resource-num&gt;10.1039/c7qi00308k&lt;/electronic-resource-num&gt;&lt;/record&gt;&lt;/Cite&gt;&lt;/EndNote&gt;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(Chen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2017)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11D14AC3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53CAB0F1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3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4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@β-CD NPs</w:t>
            </w:r>
          </w:p>
        </w:tc>
        <w:tc>
          <w:tcPr>
            <w:tcW w:w="1101" w:type="pct"/>
            <w:vAlign w:val="center"/>
          </w:tcPr>
          <w:p w14:paraId="21F302E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02C2A98B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1.09</w:t>
            </w:r>
          </w:p>
        </w:tc>
        <w:tc>
          <w:tcPr>
            <w:tcW w:w="1017" w:type="pct"/>
            <w:vAlign w:val="center"/>
          </w:tcPr>
          <w:p w14:paraId="00EEDC4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10-60</w:t>
            </w:r>
          </w:p>
        </w:tc>
        <w:tc>
          <w:tcPr>
            <w:tcW w:w="763" w:type="pct"/>
            <w:vAlign w:val="center"/>
          </w:tcPr>
          <w:p w14:paraId="6684DAF8" w14:textId="70F5252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&lt;EndNote&gt;&lt;Cite&gt;&lt;Author&gt;Lu&lt;/Author&gt;&lt;Year&gt;2020&lt;/Year&gt;&lt;RecNum&gt;328&lt;/RecNum&gt;&lt;DisplayText&gt;(Lu et al. 2020)&lt;/DisplayText&gt;&lt;record&gt;&lt;rec-number&gt;328&lt;/rec-number&gt;&lt;foreign-keys&gt;&lt;key app="EN" db-id="0zzsfxwp9a5tv9eazeavewpbsrd0x9vrex5t" timestamp="1646403291"&gt;328&lt;/key&gt;&lt;/foreign-keys&gt;&lt;ref-type name="Journal Article"&gt;17&lt;/ref-type&gt;&lt;contributors&gt;&lt;authors&gt;&lt;author&gt;Lu, Wenhui&lt;/author&gt;&lt;author&gt;Zhang, Jiaxin&lt;/author&gt;&lt;author&gt;Li, Nianlu&lt;/author&gt;&lt;author&gt;You, Zhi&lt;/author&gt;&lt;author&gt;Feng, Zhenyu&lt;/author&gt;&lt;author&gt;Natarajan, Vinothkumar&lt;/author&gt;&lt;author&gt;Chen, Jing&lt;/author&gt;&lt;author&gt;Zhan, Jinhua&lt;/author&gt;&lt;/authors&gt;&lt;/contributors&gt;&lt;titles&gt;&lt;title&gt;Co3O4@beta-cyclodextrin with synergistic peroxidase-mimicking performance as a signal magnification approach for colorimetric determination of ascorbic acid&lt;/title&gt;&lt;secondary-title&gt;Sensors and Actuators B-Chemical&lt;/secondary-title&gt;&lt;/titles&gt;&lt;periodical&gt;&lt;full-title&gt;Sensors and Actuators B-Chemical&lt;/full-title&gt;&lt;/periodical&gt;&lt;volume&gt;303&lt;/volume&gt;&lt;dates&gt;&lt;year&gt;2020&lt;/year&gt;&lt;pub-dates&gt;&lt;date&gt;Jan 15&lt;/date&gt;&lt;/pub-dates&gt;&lt;/dates&gt;&lt;accession-num&gt;WOS:000500370900026&lt;/accession-num&gt;&lt;urls&gt;&lt;related-urls&gt;&lt;url&gt;&amp;lt;Go to ISI&amp;gt;://WOS:000500370900026&lt;/url&gt;&lt;/related-urls&gt;&lt;/urls&gt;&lt;custom7&gt;127106&lt;/custom7&gt;&lt;electronic-resource-num&gt;10.1016/j.snb.2019.127106&lt;/electronic-resource-num&gt;&lt;/record&gt;&lt;/Cite&gt;&lt;/EndNote&gt;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(Lu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2020)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1C6A7207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252DC613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IrO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/GO</w:t>
            </w:r>
          </w:p>
        </w:tc>
        <w:tc>
          <w:tcPr>
            <w:tcW w:w="1101" w:type="pct"/>
            <w:vAlign w:val="center"/>
          </w:tcPr>
          <w:p w14:paraId="68149952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794AD77F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0.324</w:t>
            </w:r>
          </w:p>
        </w:tc>
        <w:tc>
          <w:tcPr>
            <w:tcW w:w="1017" w:type="pct"/>
            <w:vAlign w:val="center"/>
          </w:tcPr>
          <w:p w14:paraId="473A14E1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5-70</w:t>
            </w:r>
          </w:p>
        </w:tc>
        <w:tc>
          <w:tcPr>
            <w:tcW w:w="763" w:type="pct"/>
            <w:vAlign w:val="center"/>
          </w:tcPr>
          <w:p w14:paraId="1A3FCB64" w14:textId="079F49E6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&lt;EndNote&gt;&lt;Cite&gt;&lt;Author&gt;Sun&lt;/Author&gt;&lt;Year&gt;2020&lt;/Year&gt;&lt;RecNum&gt;329&lt;/RecNum&gt;&lt;DisplayText&gt;(Sun et al. 2020)&lt;/DisplayText&gt;&lt;record&gt;&lt;rec-number&gt;329&lt;/rec-number&gt;&lt;foreign-keys&gt;&lt;key app="EN" db-id="0zzsfxwp9a5tv9eazeavewpbsrd0x9vrex5t" timestamp="1646403503"&gt;329&lt;/key&gt;&lt;/foreign-keys&gt;&lt;ref-type name="Journal Article"&gt;17&lt;/ref-type&gt;&lt;contributors&gt;&lt;authors&gt;&lt;author&gt;Sun, Huiyuan&lt;/author&gt;&lt;author&gt;Liu, Xueliang&lt;/author&gt;&lt;author&gt;Wang, Xinhuan&lt;/author&gt;&lt;author&gt;Han, Qiusen&lt;/author&gt;&lt;author&gt;Qi, Cui&lt;/author&gt;&lt;author&gt;Li, Yanmei&lt;/author&gt;&lt;author&gt;Wang, Chen&lt;/author&gt;&lt;author&gt;Chen, Yongxiang&lt;/author&gt;&lt;author&gt;Yang, Rong&lt;/author&gt;&lt;/authors&gt;&lt;/contributors&gt;&lt;titles&gt;&lt;title&gt;Colorimetric determination of ascorbic acid using a polyallylamine-stabilized IrO2/graphene oxide nanozyme as a peroxidase mimic&lt;/title&gt;&lt;secondary-title&gt;Microchimica Acta&lt;/secondary-title&gt;&lt;/titles&gt;&lt;periodical&gt;&lt;full-title&gt;Microchimica Acta&lt;/full-title&gt;&lt;/periodical&gt;&lt;volume&gt;187&lt;/volume&gt;&lt;number&gt;2&lt;/number&gt;&lt;dates&gt;&lt;year&gt;2020&lt;/year&gt;&lt;pub-dates&gt;&lt;date&gt;Jan 8&lt;/date&gt;&lt;/pub-dates&gt;&lt;/dates&gt;&lt;isbn&gt;0026-3672&lt;/isbn&gt;&lt;accession-num&gt;WOS:000513614500001&lt;/accession-num&gt;&lt;urls&gt;&lt;related-urls&gt;&lt;url&gt;&amp;lt;Go to ISI&amp;gt;://WOS:000513614500001&lt;/url&gt;&lt;/related-urls&gt;&lt;/urls&gt;&lt;custom7&gt;110&lt;/custom7&gt;&lt;electronic-resource-num&gt;10.1007/s00604-019-3897-4&lt;/electronic-resource-num&gt;&lt;/record&gt;&lt;/Cite&gt;&lt;/EndNote&gt;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(Sun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2020)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4007EAE5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3AA540F3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proofErr w:type="spellStart"/>
            <w:r w:rsidRPr="00B66653">
              <w:rPr>
                <w:color w:val="000000"/>
                <w:sz w:val="24"/>
                <w:szCs w:val="24"/>
                <w:lang w:bidi="ar"/>
              </w:rPr>
              <w:t>CoOOH</w:t>
            </w:r>
            <w:proofErr w:type="spellEnd"/>
            <w:r w:rsidRPr="00B66653">
              <w:rPr>
                <w:color w:val="000000"/>
                <w:sz w:val="24"/>
                <w:szCs w:val="24"/>
                <w:lang w:bidi="ar"/>
              </w:rPr>
              <w:t>-ABTS</w:t>
            </w:r>
          </w:p>
        </w:tc>
        <w:tc>
          <w:tcPr>
            <w:tcW w:w="1101" w:type="pct"/>
            <w:vAlign w:val="center"/>
          </w:tcPr>
          <w:p w14:paraId="70B96BE9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146DCE58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0.16</w:t>
            </w:r>
          </w:p>
        </w:tc>
        <w:tc>
          <w:tcPr>
            <w:tcW w:w="1017" w:type="pct"/>
            <w:vAlign w:val="center"/>
          </w:tcPr>
          <w:p w14:paraId="5391D3D2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0.5-15</w:t>
            </w:r>
          </w:p>
        </w:tc>
        <w:tc>
          <w:tcPr>
            <w:tcW w:w="763" w:type="pct"/>
            <w:vAlign w:val="center"/>
          </w:tcPr>
          <w:p w14:paraId="1C77EE91" w14:textId="04E2B26F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&lt;EndNote&gt;&lt;Cite&gt;&lt;Author&gt;Fang&lt;/Author&gt;&lt;Year&gt;2019&lt;/Year&gt;&lt;RecNum&gt;331&lt;/RecNum&gt;&lt;DisplayText&gt;(Fang et al. 2019)&lt;/DisplayText&gt;&lt;record&gt;&lt;rec-number&gt;331&lt;/rec-number&gt;&lt;foreign-keys&gt;&lt;key app="EN" db-id="0zzsfxwp9a5tv9eazeavewpbsrd0x9vrex5t" timestamp="1646470881"&gt;331&lt;/key&gt;&lt;/foreign-keys&gt;&lt;ref-type name="Journal Article"&gt;17&lt;/ref-type&gt;&lt;contributors&gt;&lt;authors&gt;&lt;author&gt;Fang, Xian&lt;/author&gt;&lt;author&gt;Wang, Jing&lt;/author&gt;&lt;author&gt;Cui, Xiaoqing&lt;/author&gt;&lt;author&gt;Zhang, Yuhua&lt;/author&gt;&lt;author&gt;Zhu, Ruifeng&lt;/author&gt;&lt;author&gt;Zhao, Hong&lt;/author&gt;&lt;author&gt;Li, Zengxi&lt;/author&gt;&lt;/authors&gt;&lt;/contributors&gt;&lt;titles&gt;&lt;title&gt;Sensitive and facile colorimetric sensing strategy for ascorbic acid determination based on CoOOH nanoflakes-ABTs oxidative system&lt;/title&gt;&lt;secondary-title&gt;Colloids and Surfaces a-Physicochemical and Engineering Aspects&lt;/secondary-title&gt;&lt;/titles&gt;&lt;periodical&gt;&lt;full-title&gt;Colloids and Surfaces a-Physicochemical and Engineering Aspects&lt;/full-title&gt;&lt;/periodical&gt;&lt;pages&gt;66-74&lt;/pages&gt;&lt;volume&gt;575&lt;/volume&gt;&lt;dates&gt;&lt;year&gt;2019&lt;/year&gt;&lt;pub-dates&gt;&lt;date&gt;Aug 20&lt;/date&gt;&lt;/pub-dates&gt;&lt;/dates&gt;&lt;isbn&gt;0927-7757&lt;/isbn&gt;&lt;accession-num&gt;WOS:000471655500008&lt;/accession-num&gt;&lt;urls&gt;&lt;related-urls&gt;&lt;url&gt;&amp;lt;Go to ISI&amp;gt;://WOS:000471655500008&lt;/url&gt;&lt;/related-urls&gt;&lt;/urls&gt;&lt;electronic-resource-num&gt;10.1016/j.colsurfa.2019.05.009&lt;/electronic-resource-num&gt;&lt;/record&gt;&lt;/Cite&gt;&lt;/EndNote&gt;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(Fang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2019)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37868DF5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0ACB3234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Fe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3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4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/N–C</w:t>
            </w:r>
          </w:p>
        </w:tc>
        <w:tc>
          <w:tcPr>
            <w:tcW w:w="1101" w:type="pct"/>
            <w:vAlign w:val="center"/>
          </w:tcPr>
          <w:p w14:paraId="3051B4A8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498C5A9C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0.04</w:t>
            </w:r>
          </w:p>
        </w:tc>
        <w:tc>
          <w:tcPr>
            <w:tcW w:w="1017" w:type="pct"/>
            <w:vAlign w:val="center"/>
          </w:tcPr>
          <w:p w14:paraId="287CFAC0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0-50</w:t>
            </w:r>
          </w:p>
        </w:tc>
        <w:tc>
          <w:tcPr>
            <w:tcW w:w="763" w:type="pct"/>
            <w:vAlign w:val="center"/>
          </w:tcPr>
          <w:p w14:paraId="5DAC56B0" w14:textId="07E3F072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&lt;EndNote&gt;&lt;Cite&gt;&lt;Author&gt;Jiang&lt;/Author&gt;&lt;Year&gt;2017&lt;/Year&gt;&lt;RecNum&gt;332&lt;/RecNum&gt;&lt;DisplayText&gt;(Jiang et al. 2017)&lt;/DisplayText&gt;&lt;record&gt;&lt;rec-number&gt;332&lt;/rec-number&gt;&lt;foreign-keys&gt;&lt;key app="EN" db-id="0zzsfxwp9a5tv9eazeavewpbsrd0x9vrex5t" timestamp="1646729613"&gt;332&lt;/key&gt;&lt;/foreign-keys&gt;&lt;ref-type name="Journal Article"&gt;17&lt;/ref-type&gt;&lt;contributors&gt;&lt;authors&gt;&lt;author&gt;Jiang, Yanzhou&lt;/author&gt;&lt;author&gt;Song, Na&lt;/author&gt;&lt;author&gt;Wang, Ce&lt;/author&gt;&lt;author&gt;Pinna, Nicola&lt;/author&gt;&lt;author&gt;Lu, Xiaofeng&lt;/author&gt;&lt;/authors&gt;&lt;/contributors&gt;&lt;titles&gt;&lt;title&gt;A facile synthesis of Fe3O4/nitrogen-doped carbon hybrid nanofibers as a robust peroxidase-like catalyst for the sensitive colorimetric detection of ascorbic acid&lt;/title&gt;&lt;secondary-title&gt;Journal of Materials Chemistry B&lt;/secondary-title&gt;&lt;/titles&gt;&lt;periodical&gt;&lt;full-title&gt;Journal of Materials Chemistry B&lt;/full-title&gt;&lt;/periodical&gt;&lt;pages&gt;5499-5505&lt;/pages&gt;&lt;volume&gt;5&lt;/volume&gt;&lt;number&gt;27&lt;/number&gt;&lt;dates&gt;&lt;year&gt;2017&lt;/year&gt;&lt;pub-dates&gt;&lt;date&gt;Jul 21&lt;/date&gt;&lt;/pub-dates&gt;&lt;/dates&gt;&lt;isbn&gt;2050-750X&lt;/isbn&gt;&lt;accession-num&gt;WOS:000405486800025&lt;/accession-num&gt;&lt;urls&gt;&lt;related-urls&gt;&lt;url&gt;&amp;lt;Go to ISI&amp;gt;://WOS:000405486800025&lt;/url&gt;&lt;/related-urls&gt;&lt;/urls&gt;&lt;electronic-resource-num&gt;10.1039/c7tb01058c&lt;/electronic-resource-num&gt;&lt;/record&gt;&lt;/Cite&gt;&lt;/EndNote&gt;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(Jiang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2017)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77A79865" w14:textId="77777777" w:rsidTr="004B024E">
        <w:trPr>
          <w:trHeight w:val="454"/>
        </w:trPr>
        <w:tc>
          <w:tcPr>
            <w:tcW w:w="1272" w:type="pct"/>
            <w:vAlign w:val="center"/>
          </w:tcPr>
          <w:p w14:paraId="4000B8AF" w14:textId="1248885F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CNFs/MnCo</w:t>
            </w:r>
            <w:r w:rsidRPr="00B66653">
              <w:rPr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  <w:r w:rsidRPr="00B66653">
              <w:rPr>
                <w:color w:val="000000"/>
                <w:sz w:val="24"/>
                <w:szCs w:val="24"/>
                <w:lang w:bidi="ar"/>
              </w:rPr>
              <w:t>O</w:t>
            </w:r>
            <w:r w:rsidRPr="00596639">
              <w:rPr>
                <w:color w:val="000000"/>
                <w:sz w:val="24"/>
                <w:szCs w:val="24"/>
                <w:vertAlign w:val="subscript"/>
                <w:lang w:bidi="ar"/>
              </w:rPr>
              <w:t>4.5</w:t>
            </w:r>
          </w:p>
        </w:tc>
        <w:tc>
          <w:tcPr>
            <w:tcW w:w="1101" w:type="pct"/>
            <w:vAlign w:val="center"/>
          </w:tcPr>
          <w:p w14:paraId="76B9F2C1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vAlign w:val="center"/>
          </w:tcPr>
          <w:p w14:paraId="56A2C681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0.05</w:t>
            </w:r>
          </w:p>
        </w:tc>
        <w:tc>
          <w:tcPr>
            <w:tcW w:w="1017" w:type="pct"/>
            <w:vAlign w:val="center"/>
          </w:tcPr>
          <w:p w14:paraId="3DA62E63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0-40</w:t>
            </w:r>
          </w:p>
        </w:tc>
        <w:tc>
          <w:tcPr>
            <w:tcW w:w="763" w:type="pct"/>
            <w:vAlign w:val="center"/>
          </w:tcPr>
          <w:p w14:paraId="2B4E588B" w14:textId="4E8BE7A8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fldChar w:fldCharType="begin"/>
            </w:r>
            <w:r w:rsidR="002F2967">
              <w:rPr>
                <w:color w:val="000000"/>
                <w:sz w:val="24"/>
                <w:szCs w:val="24"/>
                <w:lang w:bidi="ar"/>
              </w:rPr>
              <w:instrText xml:space="preserve"> ADDIN EN.CITE &lt;EndNote&gt;&lt;Cite&gt;&lt;Author&gt;Gao&lt;/Author&gt;&lt;Year&gt;2017&lt;/Year&gt;&lt;RecNum&gt;334&lt;/RecNum&gt;&lt;DisplayText&gt;(Mu Gao et al. 2017)&lt;/DisplayText&gt;&lt;record&gt;&lt;rec-number&gt;334&lt;/rec-number&gt;&lt;foreign-keys&gt;&lt;key app="EN" db-id="0zzsfxwp9a5tv9eazeavewpbsrd0x9vrex5t" timestamp="1646731109"&gt;334&lt;/key&gt;&lt;/foreign-keys&gt;&lt;ref-type name="Journal Article"&gt;17&lt;/ref-type&gt;&lt;contributors&gt;&lt;authors&gt;&lt;author&gt;Gao, Mu&lt;/author&gt;&lt;author&gt;Lu, Xiaofeng&lt;/author&gt;&lt;author&gt;Nie, Guangdi&lt;/author&gt;&lt;author&gt;Chi, Maoqiang&lt;/author&gt;&lt;author&gt;Wang, Ce&lt;/author&gt;&lt;/authors&gt;&lt;/contributors&gt;&lt;titles&gt;&lt;title&gt;Hierarchical CNFs/MnCo2O4.5 nanofibers as a highly active oxidase mimetic and its application in biosensing&lt;/title&gt;&lt;secondary-title&gt;Nanotechnology&lt;/secondary-title&gt;&lt;/titles&gt;&lt;periodical&gt;&lt;full-title&gt;Nanotechnology&lt;/full-title&gt;&lt;abbr-1&gt;Nanotechnology&lt;/abbr-1&gt;&lt;/periodical&gt;&lt;volume&gt;28&lt;/volume&gt;&lt;number&gt;48&lt;/number&gt;&lt;dates&gt;&lt;year&gt;2017&lt;/year&gt;&lt;pub-dates&gt;&lt;date&gt;Dec 1&lt;/date&gt;&lt;/pub-dates&gt;&lt;/dates&gt;&lt;isbn&gt;0957-4484&lt;/isbn&gt;&lt;accession-num&gt;WOS:000415053300003&lt;/accession-num&gt;&lt;urls&gt;&lt;related-urls&gt;&lt;url&gt;&amp;lt;Go to ISI&amp;gt;://WOS:000415053300003&lt;/url&gt;&lt;/related-urls&gt;&lt;/urls&gt;&lt;custom7&gt;485708&lt;/custom7&gt;&lt;electronic-resource-num&gt;10.1088/1361-6528/aa9135&lt;/electronic-resource-num&gt;&lt;/record&gt;&lt;/Cite&gt;&lt;/EndNote&gt;</w:instrTex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separate"/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>(Gao</w:t>
            </w:r>
            <w:r w:rsidR="00DF3F6E">
              <w:rPr>
                <w:noProof/>
                <w:color w:val="000000"/>
                <w:sz w:val="24"/>
                <w:szCs w:val="24"/>
                <w:lang w:bidi="ar"/>
              </w:rPr>
              <w:t>,</w:t>
            </w:r>
            <w:r w:rsidR="002F2967">
              <w:rPr>
                <w:noProof/>
                <w:color w:val="000000"/>
                <w:sz w:val="24"/>
                <w:szCs w:val="24"/>
                <w:lang w:bidi="ar"/>
              </w:rPr>
              <w:t xml:space="preserve"> et al. 2017)</w:t>
            </w:r>
            <w:r w:rsidRPr="00B66653">
              <w:rPr>
                <w:color w:val="000000"/>
                <w:sz w:val="24"/>
                <w:szCs w:val="24"/>
                <w:lang w:bidi="ar"/>
              </w:rPr>
              <w:fldChar w:fldCharType="end"/>
            </w:r>
          </w:p>
        </w:tc>
      </w:tr>
      <w:tr w:rsidR="007D40D6" w14:paraId="1B3EDA32" w14:textId="77777777" w:rsidTr="004B024E">
        <w:trPr>
          <w:trHeight w:val="454"/>
        </w:trPr>
        <w:tc>
          <w:tcPr>
            <w:tcW w:w="1272" w:type="pct"/>
            <w:tcBorders>
              <w:bottom w:val="thinThickSmallGap" w:sz="18" w:space="0" w:color="auto"/>
            </w:tcBorders>
            <w:vAlign w:val="center"/>
          </w:tcPr>
          <w:p w14:paraId="738E5AF7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Fe-N/C</w:t>
            </w:r>
          </w:p>
        </w:tc>
        <w:tc>
          <w:tcPr>
            <w:tcW w:w="1101" w:type="pct"/>
            <w:tcBorders>
              <w:bottom w:val="thinThickSmallGap" w:sz="18" w:space="0" w:color="auto"/>
            </w:tcBorders>
            <w:vAlign w:val="center"/>
          </w:tcPr>
          <w:p w14:paraId="3744B4BC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Colorimetric</w:t>
            </w:r>
          </w:p>
        </w:tc>
        <w:tc>
          <w:tcPr>
            <w:tcW w:w="848" w:type="pct"/>
            <w:tcBorders>
              <w:bottom w:val="thinThickSmallGap" w:sz="18" w:space="0" w:color="auto"/>
            </w:tcBorders>
            <w:vAlign w:val="center"/>
          </w:tcPr>
          <w:p w14:paraId="61D665A3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0.03</w:t>
            </w:r>
          </w:p>
        </w:tc>
        <w:tc>
          <w:tcPr>
            <w:tcW w:w="1017" w:type="pct"/>
            <w:tcBorders>
              <w:bottom w:val="thinThickSmallGap" w:sz="18" w:space="0" w:color="auto"/>
            </w:tcBorders>
            <w:vAlign w:val="center"/>
          </w:tcPr>
          <w:p w14:paraId="79061A25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0.1-160</w:t>
            </w:r>
          </w:p>
        </w:tc>
        <w:tc>
          <w:tcPr>
            <w:tcW w:w="763" w:type="pct"/>
            <w:tcBorders>
              <w:bottom w:val="thinThickSmallGap" w:sz="18" w:space="0" w:color="auto"/>
            </w:tcBorders>
            <w:vAlign w:val="center"/>
          </w:tcPr>
          <w:p w14:paraId="7A25E7E9" w14:textId="77777777" w:rsidR="007D40D6" w:rsidRPr="00B66653" w:rsidRDefault="007D40D6" w:rsidP="004B024E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B66653">
              <w:rPr>
                <w:color w:val="000000"/>
                <w:sz w:val="24"/>
                <w:szCs w:val="24"/>
                <w:lang w:bidi="ar"/>
              </w:rPr>
              <w:t>This work</w:t>
            </w:r>
          </w:p>
        </w:tc>
      </w:tr>
    </w:tbl>
    <w:p w14:paraId="34AE2834" w14:textId="7D402628" w:rsidR="00730F9A" w:rsidRDefault="00730F9A" w:rsidP="00C37BEA"/>
    <w:p w14:paraId="198BA1F0" w14:textId="3C9A0F0C" w:rsidR="003676CD" w:rsidRDefault="003676CD" w:rsidP="00730F9A">
      <w:pPr>
        <w:jc w:val="center"/>
      </w:pPr>
      <w:r>
        <w:object w:dxaOrig="12200" w:dyaOrig="10145" w14:anchorId="57BF2603">
          <v:shape id="_x0000_i1026" type="#_x0000_t75" style="width:284.6pt;height:237.05pt" o:ole="">
            <v:imagedata r:id="rId9" o:title=""/>
          </v:shape>
          <o:OLEObject Type="Embed" ProgID="Origin95.Graph" ShapeID="_x0000_i1026" DrawAspect="Content" ObjectID="_1729855564" r:id="rId10"/>
        </w:object>
      </w:r>
    </w:p>
    <w:p w14:paraId="6A6BF81A" w14:textId="241706DE" w:rsidR="008E2139" w:rsidRPr="00C37BEA" w:rsidRDefault="00344C06" w:rsidP="00C37BEA">
      <w:pPr>
        <w:widowControl/>
        <w:spacing w:line="360" w:lineRule="auto"/>
        <w:outlineLvl w:val="0"/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</w:pPr>
      <w:bookmarkStart w:id="4" w:name="_Toc119241353"/>
      <w:r w:rsidRPr="00554295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Fig. S</w:t>
      </w:r>
      <w:r w:rsidR="008F007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2</w:t>
      </w:r>
      <w:r w:rsidRPr="00554295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Fe-N/C system's capability to recognize AA</w:t>
      </w:r>
      <w:r w:rsidR="007B548F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.</w:t>
      </w:r>
      <w:bookmarkEnd w:id="4"/>
      <w:r w:rsidR="00730F9A">
        <w:br w:type="page"/>
      </w:r>
    </w:p>
    <w:p w14:paraId="31D2F5A9" w14:textId="07E9545D" w:rsidR="001B4E71" w:rsidRDefault="001B4E71" w:rsidP="008E2139">
      <w:pPr>
        <w:widowControl/>
        <w:jc w:val="center"/>
      </w:pPr>
      <w:r>
        <w:object w:dxaOrig="12200" w:dyaOrig="10403" w14:anchorId="58861DB2">
          <v:shape id="_x0000_i1027" type="#_x0000_t75" style="width:336.25pt;height:286.65pt" o:ole="">
            <v:imagedata r:id="rId11" o:title=""/>
          </v:shape>
          <o:OLEObject Type="Embed" ProgID="Origin95.Graph" ShapeID="_x0000_i1027" DrawAspect="Content" ObjectID="_1729855565" r:id="rId12"/>
        </w:object>
      </w:r>
    </w:p>
    <w:p w14:paraId="1FE91D97" w14:textId="28744A71" w:rsidR="00A36EC4" w:rsidRDefault="00A36EC4" w:rsidP="009D0056">
      <w:pPr>
        <w:widowControl/>
        <w:spacing w:line="360" w:lineRule="auto"/>
        <w:outlineLvl w:val="0"/>
      </w:pPr>
      <w:bookmarkStart w:id="5" w:name="_Toc119241354"/>
      <w:r w:rsidRPr="00C434FA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Fig. S</w:t>
      </w:r>
      <w:r w:rsidR="008F007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3</w:t>
      </w:r>
      <w:r w:rsidRPr="00C434FA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 </w:t>
      </w:r>
      <w:r w:rsidR="009D0056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T</w:t>
      </w:r>
      <w:r w:rsidR="009D0056" w:rsidRPr="009D0056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he consistency of real samples after seven days of storage.</w:t>
      </w:r>
      <w:bookmarkEnd w:id="5"/>
      <w:r w:rsidR="00730F9A">
        <w:br w:type="page"/>
      </w:r>
    </w:p>
    <w:p w14:paraId="2A592CC9" w14:textId="105895C3" w:rsidR="00730F9A" w:rsidRPr="003B4CB6" w:rsidRDefault="003B4CB6" w:rsidP="00252C99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119241355"/>
      <w:r w:rsidRPr="003B4CB6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</w:t>
      </w:r>
      <w:r w:rsidR="005B52B7">
        <w:rPr>
          <w:rFonts w:ascii="Times New Roman" w:hAnsi="Times New Roman" w:cs="Times New Roman"/>
          <w:b/>
          <w:bCs/>
          <w:sz w:val="28"/>
          <w:szCs w:val="28"/>
        </w:rPr>
        <w:t>s</w:t>
      </w:r>
      <w:bookmarkEnd w:id="6"/>
    </w:p>
    <w:p w14:paraId="103EA7BF" w14:textId="77777777" w:rsidR="00DF3F6E" w:rsidRPr="00874DFD" w:rsidRDefault="00F20560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fldChar w:fldCharType="begin"/>
      </w:r>
      <w:r w:rsidRPr="00874DF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874DFD">
        <w:rPr>
          <w:rFonts w:ascii="Times New Roman" w:hAnsi="Times New Roman" w:cs="Times New Roman"/>
          <w:sz w:val="24"/>
          <w:szCs w:val="24"/>
        </w:rPr>
        <w:fldChar w:fldCharType="separate"/>
      </w:r>
      <w:r w:rsidR="00DF3F6E" w:rsidRPr="00874DFD">
        <w:rPr>
          <w:rFonts w:ascii="Times New Roman" w:hAnsi="Times New Roman" w:cs="Times New Roman"/>
          <w:sz w:val="24"/>
          <w:szCs w:val="24"/>
        </w:rPr>
        <w:t>Gao L, Zhuang J, Nie L, Zhang J, Zhang Y, Gu N, Wang T, Feng J, Yang D, Perrett S, Yan X (2007) Intrinsic peroxidase-like activity of ferromagnetic nanoparticles. Nat Nanotechnol 2(9):577-583</w:t>
      </w:r>
    </w:p>
    <w:p w14:paraId="0C5DBA63" w14:textId="7AE5052D" w:rsidR="00DF3F6E" w:rsidRPr="00874DFD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noProof/>
          <w:sz w:val="24"/>
          <w:szCs w:val="24"/>
        </w:rPr>
        <w:t>Alizadeh N, Salimi A, Hallaj R (2019) Mimicking peroxidase-like activity of Co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noProof/>
          <w:sz w:val="24"/>
          <w:szCs w:val="24"/>
        </w:rPr>
        <w:t>O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noProof/>
          <w:sz w:val="24"/>
          <w:szCs w:val="24"/>
        </w:rPr>
        <w:t>-CeO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noProof/>
          <w:sz w:val="24"/>
          <w:szCs w:val="24"/>
        </w:rPr>
        <w:t xml:space="preserve"> nanosheets integrated paper-based analytical devices for detection of glucose with smartphone. Sens Actuators B 288:44-52</w:t>
      </w:r>
      <w:r w:rsidR="00A8355E" w:rsidRPr="00874DFD">
        <w:rPr>
          <w:rFonts w:ascii="Courier New" w:hAnsi="Courier New" w:cs="Courier New"/>
          <w:sz w:val="20"/>
          <w:szCs w:val="20"/>
        </w:rPr>
        <w:t xml:space="preserve"> </w:t>
      </w:r>
    </w:p>
    <w:p w14:paraId="4C961A7C" w14:textId="069E09FE" w:rsidR="00DF3F6E" w:rsidRPr="00874DFD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noProof/>
          <w:sz w:val="24"/>
          <w:szCs w:val="24"/>
        </w:rPr>
        <w:t>Wang J, Bao M, Wei T, Wang Z, Dai Z (2020) Bimetallic metal-organic framework for enzyme immobilization by biomimetic mineralization: Constructing a mimic enzyme and simultaneously immobilizing natural enzymes. Anal chim acta 1098:148-154</w:t>
      </w:r>
      <w:r w:rsidR="00F13AF2" w:rsidRPr="00874D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6025DA" w14:textId="06922A16" w:rsidR="00DF3F6E" w:rsidRPr="00874DFD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noProof/>
          <w:sz w:val="24"/>
          <w:szCs w:val="24"/>
        </w:rPr>
        <w:t>Li S, Zhao X, Yu X, Wan Y, Yin M, Zhang W, Cao B, Wang H (2019) Fe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noProof/>
          <w:sz w:val="24"/>
          <w:szCs w:val="24"/>
        </w:rPr>
        <w:t>O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noProof/>
          <w:sz w:val="24"/>
          <w:szCs w:val="24"/>
        </w:rPr>
        <w:t xml:space="preserve"> Nanozymes with Aptamer-Tuned Catalysis for Selective Colorimetric Analysis of ATP in Blood. Anal chem 91(22):14737-14742</w:t>
      </w:r>
      <w:r w:rsidR="00F13AF2" w:rsidRPr="00874DFD">
        <w:rPr>
          <w:rFonts w:ascii="Courier New" w:hAnsi="Courier New" w:cs="Courier New"/>
          <w:sz w:val="20"/>
          <w:szCs w:val="20"/>
        </w:rPr>
        <w:t xml:space="preserve"> </w:t>
      </w:r>
    </w:p>
    <w:p w14:paraId="1412F7C3" w14:textId="2EB2C966" w:rsidR="00DF3F6E" w:rsidRPr="00874DFD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noProof/>
          <w:sz w:val="24"/>
          <w:szCs w:val="24"/>
        </w:rPr>
        <w:t>Ma M, Xie J, Zhang Y, Chen Z, Gu N (2013) Fe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noProof/>
          <w:sz w:val="24"/>
          <w:szCs w:val="24"/>
        </w:rPr>
        <w:t>O</w:t>
      </w:r>
      <w:r w:rsidRPr="00874DFD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noProof/>
          <w:sz w:val="24"/>
          <w:szCs w:val="24"/>
        </w:rPr>
        <w:t>@Pt nanoparticles with enhanced peroxidase-like catalytic activity. Mate</w:t>
      </w:r>
      <w:r w:rsidR="00F13AF2" w:rsidRPr="00874DFD">
        <w:rPr>
          <w:rFonts w:ascii="Times New Roman" w:hAnsi="Times New Roman" w:cs="Times New Roman"/>
          <w:noProof/>
          <w:sz w:val="24"/>
          <w:szCs w:val="24"/>
        </w:rPr>
        <w:t>r</w:t>
      </w:r>
      <w:r w:rsidRPr="00874DFD">
        <w:rPr>
          <w:rFonts w:ascii="Times New Roman" w:hAnsi="Times New Roman" w:cs="Times New Roman"/>
          <w:noProof/>
          <w:sz w:val="24"/>
          <w:szCs w:val="24"/>
        </w:rPr>
        <w:t xml:space="preserve"> Lett 105:36-39</w:t>
      </w:r>
      <w:r w:rsidR="00F13AF2" w:rsidRPr="00874DFD">
        <w:rPr>
          <w:rFonts w:ascii="Courier New" w:hAnsi="Courier New" w:cs="Courier New"/>
          <w:sz w:val="20"/>
          <w:szCs w:val="20"/>
        </w:rPr>
        <w:t xml:space="preserve"> </w:t>
      </w:r>
    </w:p>
    <w:p w14:paraId="3B623F78" w14:textId="37667803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>Liu Q, Yang Y, Li H, Zhu R, Shao Q, Yang S, Xu J (2015) NiO nanoparticles modified with 5,10,15,20-tetrakis(4-carboxyl pheyl)-porphyrin: Promising peroxidase mimetics for H</w:t>
      </w:r>
      <w:r w:rsidRPr="00874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874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 xml:space="preserve"> and glucose detection. Biosens Bioelectron 64:147-153</w:t>
      </w:r>
      <w:r w:rsidR="00F13AF2" w:rsidRPr="00874D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E9CFC" w14:textId="61A7B690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 xml:space="preserve">Qin F-X, Jia S-Y, Wang F-F, Wu S-H, Song J, Liu Y (2013) Hemin@metal-organic framework with peroxidase-like activity and its application to glucose detection. </w:t>
      </w:r>
      <w:r w:rsidRPr="00874DFD">
        <w:rPr>
          <w:rFonts w:ascii="Times New Roman" w:hAnsi="Times New Roman" w:cs="Times New Roman"/>
          <w:sz w:val="24"/>
          <w:szCs w:val="24"/>
        </w:rPr>
        <w:lastRenderedPageBreak/>
        <w:t>Catal Sci Technol 3(10):2761-2768</w:t>
      </w:r>
    </w:p>
    <w:p w14:paraId="2FA6E34E" w14:textId="72FDC909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 xml:space="preserve">Li Q, Wang Q, Li Y, Zhang X, Huang Y (2021) 2D bimetallic Ni/Fe MOF nanosheet composites as a peroxidase-like nanozyme for colorimetric assay of multiple targets. Anal Methods </w:t>
      </w:r>
      <w:r w:rsidR="00F13AF2" w:rsidRPr="00874DFD">
        <w:rPr>
          <w:rFonts w:ascii="Times New Roman" w:hAnsi="Times New Roman" w:cs="Times New Roman"/>
          <w:sz w:val="24"/>
          <w:szCs w:val="24"/>
        </w:rPr>
        <w:t>13(17):2066-2074</w:t>
      </w:r>
    </w:p>
    <w:p w14:paraId="73E9A0C0" w14:textId="2E226DC8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 xml:space="preserve">Liu H, Na W, Liu Z, Chen X, Su X (2017) A novel turn-on fluorescent strategy for sensing ascorbic acid using graphene quantum dots as fluorescent probe. </w:t>
      </w:r>
      <w:r w:rsidR="00C44F99" w:rsidRPr="00874DFD">
        <w:rPr>
          <w:rFonts w:ascii="Times New Roman" w:hAnsi="Times New Roman" w:cs="Times New Roman"/>
          <w:sz w:val="24"/>
          <w:szCs w:val="24"/>
        </w:rPr>
        <w:t>Biosens Bioelectron</w:t>
      </w:r>
      <w:r w:rsidRPr="00874DFD">
        <w:rPr>
          <w:rFonts w:ascii="Times New Roman" w:hAnsi="Times New Roman" w:cs="Times New Roman"/>
          <w:sz w:val="24"/>
          <w:szCs w:val="24"/>
        </w:rPr>
        <w:t xml:space="preserve"> 92:229-233</w:t>
      </w:r>
    </w:p>
    <w:p w14:paraId="08252AAB" w14:textId="77777777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>Liu J, Chen Y, Wang W, Feng J, Liang M, Ma S, Chen X (2016) "Switch-On" Fluorescent Sensing of Ascorbic Acid in Food Samples Based on Carbon Quantum Dots-MnO</w:t>
      </w:r>
      <w:r w:rsidRPr="00874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 xml:space="preserve"> Probe. J Agric Food Chem 64(1):371-380</w:t>
      </w:r>
    </w:p>
    <w:p w14:paraId="2F9218B0" w14:textId="56D35CD6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 xml:space="preserve">Tan H, Ma C, Gao L, Li Q, Song Y, Xu F, Wang T, Wang L (2014) Metal-Organic Framework-Derived Copper Nanoparticle@Carbon Nanocomposites as Peroxidase Mimics for Colorimetric Sensing of Ascorbic Acid. </w:t>
      </w:r>
      <w:bookmarkStart w:id="7" w:name="_Hlk119234179"/>
      <w:r w:rsidRPr="00874DFD">
        <w:rPr>
          <w:rFonts w:ascii="Times New Roman" w:hAnsi="Times New Roman" w:cs="Times New Roman"/>
          <w:sz w:val="24"/>
          <w:szCs w:val="24"/>
        </w:rPr>
        <w:t>Chem Eur J</w:t>
      </w:r>
      <w:bookmarkEnd w:id="7"/>
      <w:r w:rsidRPr="00874DFD">
        <w:rPr>
          <w:rFonts w:ascii="Times New Roman" w:hAnsi="Times New Roman" w:cs="Times New Roman"/>
          <w:sz w:val="24"/>
          <w:szCs w:val="24"/>
        </w:rPr>
        <w:t xml:space="preserve"> 20(49):16377-16383</w:t>
      </w:r>
    </w:p>
    <w:p w14:paraId="5F70806A" w14:textId="68CA3132" w:rsidR="00DF3F6E" w:rsidRPr="001E191B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color w:val="333333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sz w:val="24"/>
          <w:szCs w:val="24"/>
        </w:rPr>
        <w:t>Wang J, Su P, Li D, Wang T, Yang Y (2017) Fabrication of CeO</w:t>
      </w:r>
      <w:r w:rsidRPr="00874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>/rGO Nanocomposites with Oxidase-like Activity and Their Application in Colorimetric Sensing of Ascorbic Acid. Chem Res Chin Univ 33(4):540-545</w:t>
      </w:r>
    </w:p>
    <w:p w14:paraId="6DF16F5B" w14:textId="74BC0DDA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>Yang W, Li J, Wang M, Sun X, Liu Y, Yang J, Ng DHL (2020) A colorimetric strategy for ascorbic acid sensing based on the peroxidase-like activity of core-shell Fe</w:t>
      </w:r>
      <w:r w:rsidRPr="001E191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1E191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sz w:val="24"/>
          <w:szCs w:val="24"/>
        </w:rPr>
        <w:t>/CoFe-LDH hybrid. Colloids Surf B 188</w:t>
      </w:r>
      <w:r w:rsidR="00CE5609">
        <w:rPr>
          <w:rFonts w:ascii="Times New Roman" w:hAnsi="Times New Roman" w:cs="Times New Roman"/>
          <w:sz w:val="24"/>
          <w:szCs w:val="24"/>
        </w:rPr>
        <w:t>:110742</w:t>
      </w:r>
    </w:p>
    <w:p w14:paraId="1DD95295" w14:textId="19835C81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 xml:space="preserve">Yao Z, Li Z, Liu H, Liu Y, Sun Y, Li Z (2019) A novel colorimetric assay based on the peroxidase-like properties of amino functionalized copper metal-organic </w:t>
      </w:r>
      <w:r w:rsidRPr="00874DFD">
        <w:rPr>
          <w:rFonts w:ascii="Times New Roman" w:hAnsi="Times New Roman" w:cs="Times New Roman"/>
          <w:sz w:val="24"/>
          <w:szCs w:val="24"/>
        </w:rPr>
        <w:lastRenderedPageBreak/>
        <w:t>framework nanoparticles for ascorbic acid sensing. Anal Methods 11(12):1697-1706</w:t>
      </w:r>
    </w:p>
    <w:p w14:paraId="5C77BF5D" w14:textId="5E24633B" w:rsidR="00DF3F6E" w:rsidRPr="000A50EA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color w:val="333333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sz w:val="24"/>
          <w:szCs w:val="24"/>
        </w:rPr>
        <w:t>Chen S, Chi M, Yang Z, Gao M, Wang C, Lu X (2017) Carbon dots/Fe</w:t>
      </w:r>
      <w:r w:rsidRPr="000A50E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0A50E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sz w:val="24"/>
          <w:szCs w:val="24"/>
        </w:rPr>
        <w:t xml:space="preserve"> hybrid nanofibers as efficient peroxidase mimics for sensitive detection of H</w:t>
      </w:r>
      <w:r w:rsidRPr="000A50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0A50E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74DFD">
        <w:rPr>
          <w:rFonts w:ascii="Times New Roman" w:hAnsi="Times New Roman" w:cs="Times New Roman"/>
          <w:sz w:val="24"/>
          <w:szCs w:val="24"/>
        </w:rPr>
        <w:t>and ascorbic acid. Inorg Chem Front 4(10):1621-1627</w:t>
      </w:r>
    </w:p>
    <w:p w14:paraId="6432FD73" w14:textId="6D1D93A6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>Lu W, Zhang J, Li N, You Z, Feng Z, Natarajan V, Chen J, Zhan J (2020) Co</w:t>
      </w:r>
      <w:r w:rsidRPr="00C3173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C3173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sz w:val="24"/>
          <w:szCs w:val="24"/>
        </w:rPr>
        <w:t>@beta-cyclodextrin with synergistic peroxidase-mimicking performance as a signal magnification approach for colorimetric determination of ascorbic acid. Sens Actuators B 303</w:t>
      </w:r>
      <w:r w:rsidR="00C31736">
        <w:rPr>
          <w:rFonts w:ascii="Times New Roman" w:hAnsi="Times New Roman" w:cs="Times New Roman"/>
          <w:sz w:val="24"/>
          <w:szCs w:val="24"/>
        </w:rPr>
        <w:t>:127106</w:t>
      </w:r>
    </w:p>
    <w:p w14:paraId="2F9923E6" w14:textId="3DCAC510" w:rsidR="00DF3F6E" w:rsidRPr="006542D5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color w:val="333333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sz w:val="24"/>
          <w:szCs w:val="24"/>
        </w:rPr>
        <w:t>Sun H, Liu X, Wang X, Han Q, Qi C, Li Y, Wang C, Chen Y, Yang R (2020) Colorimetric determination of ascorbic acid using a polyallylamine-stabilized IrO</w:t>
      </w:r>
      <w:r w:rsidRPr="006542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>/graphene oxide nanozyme as a peroxidase mimic. Microchim Acta 187(2)</w:t>
      </w:r>
    </w:p>
    <w:p w14:paraId="0B1DF720" w14:textId="6F3438B3" w:rsidR="00DF3F6E" w:rsidRPr="006542D5" w:rsidRDefault="00DF3F6E" w:rsidP="00596639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color w:val="333333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sz w:val="24"/>
          <w:szCs w:val="24"/>
        </w:rPr>
        <w:t>Fang X, Wang J, Cui X, Zhang Y, Zhu R, Zhao H, Li Z (2019) Sensitive and facile colorimetric sensing strategy for ascorbic acid determination based on CoOOH nanoflakes-ABTs oxidative system. Colloids Surf</w:t>
      </w:r>
      <w:r w:rsidR="006542D5">
        <w:rPr>
          <w:rFonts w:ascii="Times New Roman" w:hAnsi="Times New Roman" w:cs="Times New Roman"/>
          <w:sz w:val="24"/>
          <w:szCs w:val="24"/>
        </w:rPr>
        <w:t xml:space="preserve"> </w:t>
      </w:r>
      <w:r w:rsidRPr="00874DFD">
        <w:rPr>
          <w:rFonts w:ascii="Times New Roman" w:hAnsi="Times New Roman" w:cs="Times New Roman"/>
          <w:sz w:val="24"/>
          <w:szCs w:val="24"/>
        </w:rPr>
        <w:t>A 575:66-74</w:t>
      </w:r>
    </w:p>
    <w:p w14:paraId="3061A3A2" w14:textId="693C179D" w:rsidR="00DF3F6E" w:rsidRPr="00DD5C51" w:rsidRDefault="00DF3F6E" w:rsidP="00B83B7C">
      <w:pPr>
        <w:widowControl/>
        <w:spacing w:before="75" w:after="75" w:line="480" w:lineRule="auto"/>
        <w:ind w:left="480" w:hangingChars="200" w:hanging="480"/>
        <w:rPr>
          <w:rFonts w:ascii="Courier New" w:eastAsia="宋体" w:hAnsi="Courier New" w:cs="Courier New"/>
          <w:color w:val="333333"/>
          <w:kern w:val="0"/>
          <w:sz w:val="20"/>
          <w:szCs w:val="20"/>
        </w:rPr>
      </w:pPr>
      <w:r w:rsidRPr="00874DFD">
        <w:rPr>
          <w:rFonts w:ascii="Times New Roman" w:hAnsi="Times New Roman" w:cs="Times New Roman"/>
          <w:sz w:val="24"/>
          <w:szCs w:val="24"/>
        </w:rPr>
        <w:t>Jiang Y, Song N, Wang C, Pinna N, Lu X (2017) A facile synthesis of Fe</w:t>
      </w:r>
      <w:r w:rsidRPr="00DD5C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DD5C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74DFD">
        <w:rPr>
          <w:rFonts w:ascii="Times New Roman" w:hAnsi="Times New Roman" w:cs="Times New Roman"/>
          <w:sz w:val="24"/>
          <w:szCs w:val="24"/>
        </w:rPr>
        <w:t>/nitrogen-doped carbon hybrid nanofibers as a robust peroxidase-like catalyst for the sensitive colorimetric detection of ascorbic acid. J Mater Chem B 5(27):5499-5505</w:t>
      </w:r>
    </w:p>
    <w:p w14:paraId="4B42C67A" w14:textId="0B41CCB6" w:rsidR="00DF3F6E" w:rsidRPr="00874DFD" w:rsidRDefault="00DF3F6E" w:rsidP="00596639">
      <w:pPr>
        <w:pStyle w:val="EndNoteBibliography"/>
        <w:spacing w:line="480" w:lineRule="auto"/>
        <w:ind w:left="480" w:hangingChars="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t>Gao M, Lu X, Nie G, Chi M, Wang C (2017) Hierarchical CNFs/MnCo</w:t>
      </w:r>
      <w:r w:rsidRPr="00DD5C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4DFD">
        <w:rPr>
          <w:rFonts w:ascii="Times New Roman" w:hAnsi="Times New Roman" w:cs="Times New Roman"/>
          <w:sz w:val="24"/>
          <w:szCs w:val="24"/>
        </w:rPr>
        <w:t>O</w:t>
      </w:r>
      <w:r w:rsidRPr="00DD5C51">
        <w:rPr>
          <w:rFonts w:ascii="Times New Roman" w:hAnsi="Times New Roman" w:cs="Times New Roman"/>
          <w:sz w:val="24"/>
          <w:szCs w:val="24"/>
          <w:vertAlign w:val="subscript"/>
        </w:rPr>
        <w:t>4.5</w:t>
      </w:r>
      <w:r w:rsidRPr="00874DFD">
        <w:rPr>
          <w:rFonts w:ascii="Times New Roman" w:hAnsi="Times New Roman" w:cs="Times New Roman"/>
          <w:sz w:val="24"/>
          <w:szCs w:val="24"/>
        </w:rPr>
        <w:t xml:space="preserve"> nanofibers as a highly active oxidase mimetic and its application in biosensing. </w:t>
      </w:r>
      <w:r w:rsidRPr="00874DFD">
        <w:rPr>
          <w:rFonts w:ascii="Times New Roman" w:hAnsi="Times New Roman" w:cs="Times New Roman"/>
          <w:sz w:val="24"/>
          <w:szCs w:val="24"/>
        </w:rPr>
        <w:lastRenderedPageBreak/>
        <w:t>Nanotechnology 28(48)</w:t>
      </w:r>
      <w:r w:rsidR="00C14A89">
        <w:rPr>
          <w:rFonts w:ascii="Times New Roman" w:hAnsi="Times New Roman" w:cs="Times New Roman"/>
          <w:sz w:val="24"/>
          <w:szCs w:val="24"/>
        </w:rPr>
        <w:t>:485708</w:t>
      </w:r>
    </w:p>
    <w:p w14:paraId="4333305B" w14:textId="28CFE9A2" w:rsidR="00730F9A" w:rsidRPr="00DD3B02" w:rsidRDefault="00F20560" w:rsidP="00FA053B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DF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30F9A" w:rsidRPr="00DD3B02" w:rsidSect="00C37BEA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651F" w14:textId="77777777" w:rsidR="001149CD" w:rsidRDefault="001149CD" w:rsidP="00926FFA">
      <w:r>
        <w:separator/>
      </w:r>
    </w:p>
  </w:endnote>
  <w:endnote w:type="continuationSeparator" w:id="0">
    <w:p w14:paraId="2C03FDAE" w14:textId="77777777" w:rsidR="001149CD" w:rsidRDefault="001149CD" w:rsidP="0092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384505"/>
      <w:docPartObj>
        <w:docPartGallery w:val="Page Numbers (Bottom of Page)"/>
        <w:docPartUnique/>
      </w:docPartObj>
    </w:sdtPr>
    <w:sdtContent>
      <w:p w14:paraId="3BE967A3" w14:textId="31E9D1DB" w:rsidR="00814F8B" w:rsidRDefault="00814F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2694DB" w14:textId="77777777" w:rsidR="00814F8B" w:rsidRDefault="00814F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740B7" w14:textId="77777777" w:rsidR="001149CD" w:rsidRDefault="001149CD" w:rsidP="00926FFA">
      <w:r>
        <w:separator/>
      </w:r>
    </w:p>
  </w:footnote>
  <w:footnote w:type="continuationSeparator" w:id="0">
    <w:p w14:paraId="0C6F4716" w14:textId="77777777" w:rsidR="001149CD" w:rsidRDefault="001149CD" w:rsidP="00926FFA">
      <w:r>
        <w:continuationSeparator/>
      </w:r>
    </w:p>
  </w:footnote>
  <w:footnote w:id="1">
    <w:p w14:paraId="545B2584" w14:textId="77777777" w:rsidR="00C71D93" w:rsidRPr="00D748AA" w:rsidRDefault="00C71D93" w:rsidP="00C71D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A1CA4">
        <w:rPr>
          <w:rStyle w:val="a9"/>
          <w:rFonts w:ascii="Times New Roman" w:hAnsi="Times New Roman" w:cs="Times New Roman"/>
          <w:sz w:val="24"/>
          <w:szCs w:val="24"/>
        </w:rPr>
        <w:sym w:font="Symbol" w:char="F02A"/>
      </w:r>
      <w:r w:rsidRPr="002A1CA4">
        <w:rPr>
          <w:rFonts w:ascii="Times New Roman" w:hAnsi="Times New Roman" w:cs="Times New Roman"/>
          <w:sz w:val="24"/>
          <w:szCs w:val="24"/>
        </w:rPr>
        <w:t xml:space="preserve"> </w:t>
      </w:r>
      <w:r w:rsidRPr="00D748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Corresponding authors at: College of Food Scienc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</w:t>
      </w:r>
      <w:r w:rsidRPr="00D748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Engineering, Henan University of Technology, Zhengzhou 450001, China.</w:t>
      </w:r>
    </w:p>
    <w:p w14:paraId="47BB223A" w14:textId="77777777" w:rsidR="00C71D93" w:rsidRPr="00D748AA" w:rsidRDefault="00C71D93" w:rsidP="00C71D93">
      <w:pPr>
        <w:pStyle w:val="a7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8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E-mail addresses:</w:t>
      </w:r>
      <w:r w:rsidRPr="00D748AA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D748AA">
          <w:rPr>
            <w:rStyle w:val="ab"/>
            <w:rFonts w:ascii="Times New Roman" w:hAnsi="Times New Roman" w:cs="Times New Roman"/>
            <w:sz w:val="24"/>
            <w:szCs w:val="24"/>
          </w:rPr>
          <w:t>dingwang0816@163.com</w:t>
        </w:r>
      </w:hyperlink>
      <w:r w:rsidRPr="00D748AA">
        <w:rPr>
          <w:rFonts w:ascii="Times New Roman" w:hAnsi="Times New Roman" w:cs="Times New Roman"/>
          <w:sz w:val="24"/>
          <w:szCs w:val="24"/>
        </w:rPr>
        <w:t>, (D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48A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ang</w:t>
      </w:r>
      <w:r w:rsidRPr="00D748AA">
        <w:rPr>
          <w:rFonts w:ascii="Times New Roman" w:hAnsi="Times New Roman" w:cs="Times New Roman"/>
          <w:sz w:val="24"/>
          <w:szCs w:val="24"/>
        </w:rPr>
        <w:t xml:space="preserve">), </w:t>
      </w:r>
      <w:hyperlink r:id="rId2" w:history="1">
        <w:r w:rsidRPr="00D748AA">
          <w:rPr>
            <w:rStyle w:val="ab"/>
            <w:rFonts w:ascii="Times New Roman" w:hAnsi="Times New Roman" w:cs="Times New Roman"/>
            <w:sz w:val="24"/>
            <w:szCs w:val="24"/>
          </w:rPr>
          <w:t>zry8600@haut.edu.cn</w:t>
        </w:r>
      </w:hyperlink>
      <w:r w:rsidRPr="00D748AA">
        <w:rPr>
          <w:rFonts w:ascii="Times New Roman" w:hAnsi="Times New Roman" w:cs="Times New Roman"/>
          <w:sz w:val="24"/>
          <w:szCs w:val="24"/>
        </w:rPr>
        <w:t xml:space="preserve"> (R</w:t>
      </w:r>
      <w:r>
        <w:rPr>
          <w:rFonts w:ascii="Times New Roman" w:hAnsi="Times New Roman" w:cs="Times New Roman"/>
          <w:sz w:val="24"/>
          <w:szCs w:val="24"/>
        </w:rPr>
        <w:t>.Y.</w:t>
      </w:r>
      <w:r w:rsidRPr="00D748AA">
        <w:rPr>
          <w:rFonts w:ascii="Times New Roman" w:hAnsi="Times New Roman" w:cs="Times New Roman"/>
          <w:sz w:val="24"/>
          <w:szCs w:val="24"/>
        </w:rPr>
        <w:t xml:space="preserve"> Zhao)</w:t>
      </w:r>
    </w:p>
  </w:footnote>
  <w:footnote w:id="2">
    <w:p w14:paraId="70401C58" w14:textId="77777777" w:rsidR="00193FF2" w:rsidRPr="00B74253" w:rsidRDefault="00193FF2" w:rsidP="00D748AA">
      <w:pPr>
        <w:pStyle w:val="a7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 SocPsych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dtretapedd98efd96x2dvyfwtfvpzfs9vt&quot;&gt;My EndNote Library.enl 1&lt;record-ids&gt;&lt;item&gt;2&lt;/item&gt;&lt;/record-ids&gt;&lt;/item&gt;&lt;/Libraries&gt;"/>
  </w:docVars>
  <w:rsids>
    <w:rsidRoot w:val="00AE2E90"/>
    <w:rsid w:val="000374B9"/>
    <w:rsid w:val="000A50EA"/>
    <w:rsid w:val="000F3BEC"/>
    <w:rsid w:val="001149CD"/>
    <w:rsid w:val="001625AB"/>
    <w:rsid w:val="00193FF2"/>
    <w:rsid w:val="001942AF"/>
    <w:rsid w:val="001B4E71"/>
    <w:rsid w:val="001B6751"/>
    <w:rsid w:val="001D6999"/>
    <w:rsid w:val="001E191B"/>
    <w:rsid w:val="00252C99"/>
    <w:rsid w:val="002844A6"/>
    <w:rsid w:val="002B2362"/>
    <w:rsid w:val="002F2967"/>
    <w:rsid w:val="00344C06"/>
    <w:rsid w:val="003517C1"/>
    <w:rsid w:val="003676CD"/>
    <w:rsid w:val="00382557"/>
    <w:rsid w:val="003B4CB6"/>
    <w:rsid w:val="003C7AFE"/>
    <w:rsid w:val="003D4A35"/>
    <w:rsid w:val="003F2DFF"/>
    <w:rsid w:val="00411D42"/>
    <w:rsid w:val="004332EC"/>
    <w:rsid w:val="00456CC6"/>
    <w:rsid w:val="004B024E"/>
    <w:rsid w:val="004E15EF"/>
    <w:rsid w:val="0054777C"/>
    <w:rsid w:val="005568AA"/>
    <w:rsid w:val="00596639"/>
    <w:rsid w:val="005A2577"/>
    <w:rsid w:val="005B52B7"/>
    <w:rsid w:val="006542D5"/>
    <w:rsid w:val="00695C07"/>
    <w:rsid w:val="006B7E39"/>
    <w:rsid w:val="007140D6"/>
    <w:rsid w:val="00730F9A"/>
    <w:rsid w:val="007B548F"/>
    <w:rsid w:val="007D40D6"/>
    <w:rsid w:val="007E50E8"/>
    <w:rsid w:val="00814F8B"/>
    <w:rsid w:val="0081775E"/>
    <w:rsid w:val="00861323"/>
    <w:rsid w:val="00874DFD"/>
    <w:rsid w:val="00884F25"/>
    <w:rsid w:val="008E2139"/>
    <w:rsid w:val="008F007F"/>
    <w:rsid w:val="00906CFF"/>
    <w:rsid w:val="00917BF3"/>
    <w:rsid w:val="00926FFA"/>
    <w:rsid w:val="00973B9D"/>
    <w:rsid w:val="00984AEC"/>
    <w:rsid w:val="009D0056"/>
    <w:rsid w:val="009D10E5"/>
    <w:rsid w:val="00A36859"/>
    <w:rsid w:val="00A36EC4"/>
    <w:rsid w:val="00A8355E"/>
    <w:rsid w:val="00AE2E90"/>
    <w:rsid w:val="00B0388C"/>
    <w:rsid w:val="00B20222"/>
    <w:rsid w:val="00B604E8"/>
    <w:rsid w:val="00B627EA"/>
    <w:rsid w:val="00B74253"/>
    <w:rsid w:val="00B83B7C"/>
    <w:rsid w:val="00B96FA8"/>
    <w:rsid w:val="00BC34C4"/>
    <w:rsid w:val="00BF270A"/>
    <w:rsid w:val="00C14A89"/>
    <w:rsid w:val="00C26AA8"/>
    <w:rsid w:val="00C31736"/>
    <w:rsid w:val="00C37BEA"/>
    <w:rsid w:val="00C44C8D"/>
    <w:rsid w:val="00C44F99"/>
    <w:rsid w:val="00C71D93"/>
    <w:rsid w:val="00CC5DBA"/>
    <w:rsid w:val="00CE5609"/>
    <w:rsid w:val="00D25B2C"/>
    <w:rsid w:val="00D665F3"/>
    <w:rsid w:val="00D748AA"/>
    <w:rsid w:val="00D8208A"/>
    <w:rsid w:val="00D90B59"/>
    <w:rsid w:val="00D90DED"/>
    <w:rsid w:val="00D92FAA"/>
    <w:rsid w:val="00DA32AA"/>
    <w:rsid w:val="00DD3B02"/>
    <w:rsid w:val="00DD5C51"/>
    <w:rsid w:val="00DF3F6E"/>
    <w:rsid w:val="00E0022C"/>
    <w:rsid w:val="00E05EF4"/>
    <w:rsid w:val="00E70B35"/>
    <w:rsid w:val="00E93FB7"/>
    <w:rsid w:val="00E97FA2"/>
    <w:rsid w:val="00EA2C89"/>
    <w:rsid w:val="00EB1D1C"/>
    <w:rsid w:val="00F00A73"/>
    <w:rsid w:val="00F10D7B"/>
    <w:rsid w:val="00F12E45"/>
    <w:rsid w:val="00F13AF2"/>
    <w:rsid w:val="00F20560"/>
    <w:rsid w:val="00F94645"/>
    <w:rsid w:val="00FA053B"/>
    <w:rsid w:val="00FB2D68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68085"/>
  <w15:chartTrackingRefBased/>
  <w15:docId w15:val="{B35C6F2C-327B-4A26-957D-B9BC458C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FF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6F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26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26FFA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926FFA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926FFA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926FFA"/>
    <w:rPr>
      <w:vertAlign w:val="superscript"/>
    </w:rPr>
  </w:style>
  <w:style w:type="paragraph" w:customStyle="1" w:styleId="11">
    <w:name w:val="修订1"/>
    <w:hidden/>
    <w:uiPriority w:val="99"/>
    <w:semiHidden/>
    <w:qFormat/>
    <w:rsid w:val="00926FFA"/>
  </w:style>
  <w:style w:type="character" w:customStyle="1" w:styleId="value">
    <w:name w:val="value"/>
    <w:basedOn w:val="a0"/>
    <w:rsid w:val="00926FFA"/>
  </w:style>
  <w:style w:type="table" w:styleId="aa">
    <w:name w:val="Table Grid"/>
    <w:basedOn w:val="a1"/>
    <w:uiPriority w:val="39"/>
    <w:qFormat/>
    <w:rsid w:val="00730F9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EndNoteBibliographyTitle">
    <w:name w:val="EndNote Bibliography Title"/>
    <w:basedOn w:val="a"/>
    <w:link w:val="EndNoteBibliographyTitle0"/>
    <w:rsid w:val="00730F9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30F9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30F9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30F9A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252C9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52C9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252C9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252C9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252C9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rsid w:val="006B7E3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90B59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C3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zry8600@haut.edu.cn" TargetMode="External"/><Relationship Id="rId1" Type="http://schemas.openxmlformats.org/officeDocument/2006/relationships/hyperlink" Target="mailto:dingwang0816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7C867-5007-473B-A512-07FF64D2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10</Pages>
  <Words>4630</Words>
  <Characters>26397</Characters>
  <Application>Microsoft Office Word</Application>
  <DocSecurity>0</DocSecurity>
  <Lines>219</Lines>
  <Paragraphs>61</Paragraphs>
  <ScaleCrop>false</ScaleCrop>
  <Company/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席 书敏</dc:creator>
  <cp:keywords/>
  <dc:description/>
  <cp:lastModifiedBy>席 书敏</cp:lastModifiedBy>
  <cp:revision>53</cp:revision>
  <dcterms:created xsi:type="dcterms:W3CDTF">2022-09-19T11:37:00Z</dcterms:created>
  <dcterms:modified xsi:type="dcterms:W3CDTF">2022-11-13T06:40:00Z</dcterms:modified>
</cp:coreProperties>
</file>