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1BB515" w14:textId="577DF3F5" w:rsidR="00990B93" w:rsidRPr="00990B93" w:rsidRDefault="00925092" w:rsidP="00990B93">
      <w:pPr>
        <w:jc w:val="center"/>
        <w:rPr>
          <w:sz w:val="44"/>
          <w:szCs w:val="40"/>
        </w:rPr>
      </w:pPr>
      <w:r w:rsidRPr="00990B93">
        <w:rPr>
          <w:sz w:val="44"/>
          <w:szCs w:val="40"/>
        </w:rPr>
        <w:t>Supplementary Material</w:t>
      </w:r>
    </w:p>
    <w:p w14:paraId="60FA7D16" w14:textId="208A82F8" w:rsidR="00990B93" w:rsidRPr="001D7392" w:rsidRDefault="00990B93" w:rsidP="001D7392">
      <w:pPr>
        <w:jc w:val="center"/>
        <w:rPr>
          <w:b/>
          <w:bCs/>
          <w:sz w:val="32"/>
          <w:szCs w:val="28"/>
          <w:lang w:val="en-GB"/>
        </w:rPr>
      </w:pPr>
      <w:bookmarkStart w:id="0" w:name="_Hlk59023988"/>
      <w:bookmarkEnd w:id="0"/>
      <w:r w:rsidRPr="001D7392">
        <w:rPr>
          <w:b/>
          <w:bCs/>
          <w:sz w:val="32"/>
          <w:szCs w:val="28"/>
          <w:lang w:val="en-GB"/>
        </w:rPr>
        <w:t>Spatial Optimization of Photovoltaic-Based Hydrogen-Electricity Supply Network through an Integrated Geographical Information System and Mathematical Modelling Approach</w:t>
      </w:r>
    </w:p>
    <w:p w14:paraId="049DA90F" w14:textId="61CE92E5" w:rsidR="00990B93" w:rsidRDefault="00990B93" w:rsidP="00990B93">
      <w:pPr>
        <w:spacing w:after="0"/>
        <w:rPr>
          <w:rFonts w:eastAsia="Times New Roman" w:cs="Times New Roman"/>
          <w:spacing w:val="4"/>
          <w:position w:val="8"/>
          <w:sz w:val="14"/>
          <w:szCs w:val="14"/>
        </w:rPr>
      </w:pPr>
      <w:r w:rsidRPr="002A2F69">
        <w:rPr>
          <w:lang w:val="en-GB"/>
        </w:rPr>
        <w:t>Angel Xin Yee</w:t>
      </w:r>
      <w:r>
        <w:rPr>
          <w:lang w:val="en-GB"/>
        </w:rPr>
        <w:t>,</w:t>
      </w:r>
      <w:r w:rsidRPr="002A2F69">
        <w:rPr>
          <w:lang w:val="en-GB"/>
        </w:rPr>
        <w:t xml:space="preserve"> Mah </w:t>
      </w:r>
      <w:r w:rsidRPr="002A2F69">
        <w:rPr>
          <w:vertAlign w:val="superscript"/>
          <w:lang w:val="en-GB"/>
        </w:rPr>
        <w:t>a, b</w:t>
      </w:r>
      <w:r w:rsidRPr="002A2F69">
        <w:rPr>
          <w:lang w:val="en-GB"/>
        </w:rPr>
        <w:t>, Wai Shin</w:t>
      </w:r>
      <w:r>
        <w:rPr>
          <w:lang w:val="en-GB"/>
        </w:rPr>
        <w:t>,</w:t>
      </w:r>
      <w:r w:rsidRPr="002A2F69">
        <w:rPr>
          <w:lang w:val="en-GB"/>
        </w:rPr>
        <w:t xml:space="preserve"> Ho </w:t>
      </w:r>
      <w:r w:rsidRPr="002A2F69">
        <w:rPr>
          <w:vertAlign w:val="superscript"/>
          <w:lang w:val="en-GB"/>
        </w:rPr>
        <w:t>a, b, *</w:t>
      </w:r>
      <w:r w:rsidRPr="002A2F69">
        <w:rPr>
          <w:lang w:val="en-GB"/>
        </w:rPr>
        <w:t>, Mimi H</w:t>
      </w:r>
      <w:r w:rsidR="00905757">
        <w:rPr>
          <w:lang w:val="en-GB"/>
        </w:rPr>
        <w:t>.</w:t>
      </w:r>
      <w:bookmarkStart w:id="1" w:name="_GoBack"/>
      <w:bookmarkEnd w:id="1"/>
      <w:r>
        <w:rPr>
          <w:lang w:val="en-GB"/>
        </w:rPr>
        <w:t>,</w:t>
      </w:r>
      <w:r w:rsidRPr="002A2F69">
        <w:rPr>
          <w:lang w:val="en-GB"/>
        </w:rPr>
        <w:t xml:space="preserve"> Hassim </w:t>
      </w:r>
      <w:r w:rsidRPr="002A2F69">
        <w:rPr>
          <w:vertAlign w:val="superscript"/>
          <w:lang w:val="en-GB"/>
        </w:rPr>
        <w:t>a, c</w:t>
      </w:r>
      <w:r w:rsidRPr="002A2F69">
        <w:rPr>
          <w:lang w:val="en-GB"/>
        </w:rPr>
        <w:t>, Haslenda</w:t>
      </w:r>
      <w:r>
        <w:rPr>
          <w:lang w:val="en-GB"/>
        </w:rPr>
        <w:t>,</w:t>
      </w:r>
      <w:r w:rsidRPr="002A2F69">
        <w:rPr>
          <w:lang w:val="en-GB"/>
        </w:rPr>
        <w:t xml:space="preserve"> Hashim </w:t>
      </w:r>
      <w:r w:rsidRPr="002A2F69">
        <w:rPr>
          <w:vertAlign w:val="superscript"/>
          <w:lang w:val="en-GB"/>
        </w:rPr>
        <w:t>a, b</w:t>
      </w:r>
      <w:r w:rsidRPr="002A2F69">
        <w:rPr>
          <w:lang w:val="en-GB"/>
        </w:rPr>
        <w:t>, Zarina Ab</w:t>
      </w:r>
      <w:r>
        <w:rPr>
          <w:lang w:val="en-GB"/>
        </w:rPr>
        <w:t>,</w:t>
      </w:r>
      <w:r w:rsidRPr="002A2F69">
        <w:rPr>
          <w:lang w:val="en-GB"/>
        </w:rPr>
        <w:t xml:space="preserve"> Muis</w:t>
      </w:r>
      <w:r w:rsidRPr="002A2F69">
        <w:rPr>
          <w:vertAlign w:val="superscript"/>
          <w:lang w:val="en-GB"/>
        </w:rPr>
        <w:t xml:space="preserve"> a, b</w:t>
      </w:r>
      <w:r>
        <w:rPr>
          <w:rFonts w:eastAsia="Times New Roman" w:cs="Times New Roman"/>
          <w:spacing w:val="8"/>
        </w:rPr>
        <w:t xml:space="preserve">, </w:t>
      </w:r>
      <w:r w:rsidRPr="00974E7A">
        <w:rPr>
          <w:rFonts w:eastAsia="Times New Roman" w:cs="Times New Roman"/>
          <w:spacing w:val="8"/>
        </w:rPr>
        <w:t>Gabriel Hoh Teck</w:t>
      </w:r>
      <w:r w:rsidRPr="00A35E40">
        <w:rPr>
          <w:rFonts w:eastAsia="Times New Roman" w:cs="Times New Roman"/>
        </w:rPr>
        <w:t>,</w:t>
      </w:r>
      <w:r w:rsidRPr="00A35E40">
        <w:rPr>
          <w:rFonts w:eastAsia="Times New Roman" w:cs="Times New Roman"/>
          <w:spacing w:val="9"/>
        </w:rPr>
        <w:t xml:space="preserve"> </w:t>
      </w:r>
      <w:r>
        <w:rPr>
          <w:rFonts w:eastAsia="Times New Roman" w:cs="Times New Roman"/>
          <w:spacing w:val="9"/>
        </w:rPr>
        <w:t>Ling</w:t>
      </w:r>
      <w:r w:rsidR="00691DFA">
        <w:rPr>
          <w:rFonts w:eastAsia="Times New Roman" w:cs="Times New Roman"/>
          <w:spacing w:val="9"/>
        </w:rPr>
        <w:t xml:space="preserve"> </w:t>
      </w:r>
      <w:r>
        <w:rPr>
          <w:rFonts w:eastAsia="Times New Roman" w:cs="Times New Roman"/>
          <w:spacing w:val="4"/>
          <w:position w:val="8"/>
          <w:sz w:val="14"/>
          <w:szCs w:val="14"/>
        </w:rPr>
        <w:t>d</w:t>
      </w:r>
      <w:r w:rsidRPr="00A35E40">
        <w:rPr>
          <w:rFonts w:eastAsia="Times New Roman" w:cs="Times New Roman"/>
        </w:rPr>
        <w:t>,</w:t>
      </w:r>
      <w:r>
        <w:rPr>
          <w:rFonts w:eastAsia="Times New Roman" w:cs="Times New Roman"/>
        </w:rPr>
        <w:t xml:space="preserve"> </w:t>
      </w:r>
      <w:r w:rsidRPr="00903384">
        <w:rPr>
          <w:rFonts w:eastAsia="Times New Roman" w:cs="Times New Roman"/>
        </w:rPr>
        <w:t>Chin Siong</w:t>
      </w:r>
      <w:r>
        <w:rPr>
          <w:rFonts w:eastAsia="Times New Roman" w:cs="Times New Roman"/>
        </w:rPr>
        <w:t>,</w:t>
      </w:r>
      <w:r w:rsidRPr="00903384">
        <w:rPr>
          <w:rFonts w:eastAsia="Times New Roman" w:cs="Times New Roman"/>
        </w:rPr>
        <w:t xml:space="preserve"> Ho</w:t>
      </w:r>
      <w:r w:rsidR="00691DFA">
        <w:rPr>
          <w:rFonts w:eastAsia="Times New Roman" w:cs="Times New Roman"/>
        </w:rPr>
        <w:t xml:space="preserve"> </w:t>
      </w:r>
      <w:r>
        <w:rPr>
          <w:rFonts w:eastAsia="Times New Roman" w:cs="Times New Roman"/>
          <w:spacing w:val="4"/>
          <w:position w:val="8"/>
          <w:sz w:val="14"/>
          <w:szCs w:val="14"/>
        </w:rPr>
        <w:t>d</w:t>
      </w:r>
    </w:p>
    <w:p w14:paraId="01359223" w14:textId="77777777" w:rsidR="0071509F" w:rsidRPr="002A2F69" w:rsidRDefault="0071509F" w:rsidP="00990B93">
      <w:pPr>
        <w:spacing w:after="0"/>
        <w:rPr>
          <w:lang w:val="en-GB"/>
        </w:rPr>
      </w:pPr>
    </w:p>
    <w:p w14:paraId="2F6B65CA" w14:textId="77777777" w:rsidR="00990B93" w:rsidRPr="0071509F" w:rsidRDefault="00990B93" w:rsidP="001D7392">
      <w:pPr>
        <w:spacing w:after="0"/>
        <w:rPr>
          <w:sz w:val="20"/>
          <w:szCs w:val="20"/>
          <w:lang w:val="en-GB"/>
        </w:rPr>
      </w:pPr>
      <w:r w:rsidRPr="0071509F">
        <w:rPr>
          <w:sz w:val="20"/>
          <w:szCs w:val="20"/>
          <w:lang w:val="en-GB"/>
        </w:rPr>
        <w:t>a. School of Chemical and Energy Engineering, Faculty of Engineering, Universiti Teknologi Malaysia (UTM), 81310 UTM Johor Bahru, Johor, Malaysia</w:t>
      </w:r>
    </w:p>
    <w:p w14:paraId="462CB8D8" w14:textId="77777777" w:rsidR="00990B93" w:rsidRPr="0071509F" w:rsidRDefault="00990B93" w:rsidP="001D7392">
      <w:pPr>
        <w:spacing w:after="0"/>
        <w:rPr>
          <w:sz w:val="20"/>
          <w:szCs w:val="20"/>
          <w:lang w:val="en-GB"/>
        </w:rPr>
      </w:pPr>
      <w:r w:rsidRPr="0071509F">
        <w:rPr>
          <w:sz w:val="20"/>
          <w:szCs w:val="20"/>
          <w:lang w:val="en-GB"/>
        </w:rPr>
        <w:t xml:space="preserve">b. Process Systems Engineering Centre (PROSPECT), Research Institute of Sustainable Environment (RISE), Universiti Teknologi Malaysia (UTM), 81310 UTM Johor Bahru, Johor, Malaysia </w:t>
      </w:r>
    </w:p>
    <w:p w14:paraId="3CBC14BB" w14:textId="2397E737" w:rsidR="00990B93" w:rsidRPr="0071509F" w:rsidRDefault="00990B93" w:rsidP="001D7392">
      <w:pPr>
        <w:spacing w:after="0"/>
        <w:rPr>
          <w:sz w:val="20"/>
          <w:szCs w:val="20"/>
          <w:lang w:val="en-GB"/>
        </w:rPr>
      </w:pPr>
      <w:r w:rsidRPr="0071509F">
        <w:rPr>
          <w:sz w:val="20"/>
          <w:szCs w:val="20"/>
          <w:lang w:val="en-GB"/>
        </w:rPr>
        <w:t>c. Centre of Hydrogen Energy, Institute of Future Energy, Universiti Teknologi Malaysia</w:t>
      </w:r>
      <w:r w:rsidR="00266723" w:rsidRPr="0071509F">
        <w:rPr>
          <w:sz w:val="20"/>
          <w:szCs w:val="20"/>
          <w:lang w:val="en-GB"/>
        </w:rPr>
        <w:t xml:space="preserve"> (UTM)</w:t>
      </w:r>
      <w:r w:rsidRPr="0071509F">
        <w:rPr>
          <w:sz w:val="20"/>
          <w:szCs w:val="20"/>
          <w:lang w:val="en-GB"/>
        </w:rPr>
        <w:t xml:space="preserve">, 81310 UTM Johor Bahru, Johor, Malaysia </w:t>
      </w:r>
    </w:p>
    <w:p w14:paraId="167410BE" w14:textId="0E245BBA" w:rsidR="00990B93" w:rsidRPr="0071509F" w:rsidRDefault="00990B93" w:rsidP="001D7392">
      <w:pPr>
        <w:spacing w:after="0"/>
        <w:rPr>
          <w:sz w:val="20"/>
          <w:szCs w:val="20"/>
          <w:lang w:val="en-GB"/>
        </w:rPr>
      </w:pPr>
      <w:r w:rsidRPr="0071509F">
        <w:rPr>
          <w:sz w:val="20"/>
          <w:szCs w:val="20"/>
          <w:lang w:val="en-GB"/>
        </w:rPr>
        <w:t xml:space="preserve">d. </w:t>
      </w:r>
      <w:r w:rsidRPr="0071509F">
        <w:rPr>
          <w:sz w:val="20"/>
          <w:szCs w:val="20"/>
        </w:rPr>
        <w:t>UTM-Low Carbon Asia Research Centre, Program of Urban and Regional Planning, Faculty of Built Environment and Surveying, Universiti Teknologi Malaysia (UTM</w:t>
      </w:r>
      <w:r w:rsidR="00266723" w:rsidRPr="0071509F">
        <w:rPr>
          <w:sz w:val="20"/>
          <w:szCs w:val="20"/>
        </w:rPr>
        <w:t>)</w:t>
      </w:r>
      <w:r w:rsidR="00266723" w:rsidRPr="0071509F">
        <w:rPr>
          <w:sz w:val="20"/>
          <w:szCs w:val="20"/>
          <w:lang w:val="en-GB"/>
        </w:rPr>
        <w:t>, Malaysia</w:t>
      </w:r>
    </w:p>
    <w:p w14:paraId="7DB31572" w14:textId="77777777" w:rsidR="00990B93" w:rsidRPr="0071509F" w:rsidRDefault="00990B93" w:rsidP="001D7392">
      <w:pPr>
        <w:spacing w:after="0"/>
        <w:rPr>
          <w:sz w:val="20"/>
          <w:szCs w:val="20"/>
          <w:lang w:val="en-GB"/>
        </w:rPr>
      </w:pPr>
      <w:r w:rsidRPr="0071509F">
        <w:rPr>
          <w:sz w:val="20"/>
          <w:szCs w:val="20"/>
          <w:lang w:val="en-GB"/>
        </w:rPr>
        <w:t>*Corresponding author, tel: +60164401186, email: hwshin@utm.my, postal address: Universiti Teknologi Malaysia (UTM), 81310 UTM Johor Bahru, Johor, Malaysia</w:t>
      </w:r>
    </w:p>
    <w:p w14:paraId="4CC71ACA" w14:textId="5A4AC11B" w:rsidR="00925092" w:rsidRPr="00990B93" w:rsidRDefault="00925092">
      <w:pPr>
        <w:spacing w:line="259" w:lineRule="auto"/>
        <w:rPr>
          <w:lang w:val="en-GB"/>
        </w:rPr>
      </w:pPr>
    </w:p>
    <w:p w14:paraId="304DB7B3" w14:textId="77777777" w:rsidR="00990B93" w:rsidRDefault="00990B93">
      <w:pPr>
        <w:spacing w:line="259" w:lineRule="auto"/>
        <w:rPr>
          <w:b/>
          <w:bCs/>
        </w:rPr>
      </w:pPr>
      <w:r>
        <w:rPr>
          <w:b/>
          <w:bCs/>
        </w:rPr>
        <w:br w:type="page"/>
      </w:r>
    </w:p>
    <w:p w14:paraId="143E4E58" w14:textId="7CCF1B0D" w:rsidR="00925092" w:rsidRPr="00925092" w:rsidRDefault="00925092">
      <w:pPr>
        <w:spacing w:line="259" w:lineRule="auto"/>
        <w:rPr>
          <w:b/>
          <w:bCs/>
        </w:rPr>
      </w:pPr>
      <w:r w:rsidRPr="00925092">
        <w:rPr>
          <w:b/>
          <w:bCs/>
        </w:rPr>
        <w:lastRenderedPageBreak/>
        <w:t xml:space="preserve">Nomenclature </w:t>
      </w:r>
    </w:p>
    <w:tbl>
      <w:tblPr>
        <w:tblStyle w:val="TableGrid"/>
        <w:tblW w:w="5000" w:type="pct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09"/>
        <w:gridCol w:w="5979"/>
        <w:gridCol w:w="1428"/>
      </w:tblGrid>
      <w:tr w:rsidR="008E379C" w14:paraId="6588068C" w14:textId="77777777" w:rsidTr="000478E0"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4D7CAB4" w14:textId="77777777" w:rsidR="008E379C" w:rsidRDefault="008E379C" w:rsidP="00DF16F7">
            <w:pPr>
              <w:spacing w:line="276" w:lineRule="auto"/>
              <w:rPr>
                <w:lang w:val="en-GB"/>
              </w:rPr>
            </w:pPr>
            <w:r w:rsidRPr="00C606CC">
              <w:rPr>
                <w:b/>
                <w:bCs/>
                <w:lang w:val="en-GB"/>
              </w:rPr>
              <w:t>Sets</w:t>
            </w:r>
          </w:p>
        </w:tc>
      </w:tr>
      <w:tr w:rsidR="008E379C" w14:paraId="7D6661FA" w14:textId="77777777" w:rsidTr="000478E0"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E701AAD" w14:textId="77777777" w:rsidR="008E379C" w:rsidRPr="00AF6D60" w:rsidRDefault="008E379C" w:rsidP="00DF16F7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DengXian" w:hAnsi="Cambria Math"/>
                    <w:lang w:val="en-GB"/>
                  </w:rPr>
                  <m:t>c</m:t>
                </m:r>
              </m:oMath>
            </m:oMathPara>
          </w:p>
        </w:tc>
        <w:tc>
          <w:tcPr>
            <w:tcW w:w="3316" w:type="pct"/>
            <w:tcBorders>
              <w:top w:val="single" w:sz="4" w:space="0" w:color="auto"/>
              <w:bottom w:val="nil"/>
            </w:tcBorders>
          </w:tcPr>
          <w:p w14:paraId="1DBC3551" w14:textId="77777777" w:rsidR="008E379C" w:rsidRDefault="008E379C" w:rsidP="00DF16F7">
            <w:pPr>
              <w:spacing w:line="276" w:lineRule="auto"/>
              <w:rPr>
                <w:lang w:val="en-GB"/>
              </w:rPr>
            </w:pPr>
            <w:r>
              <w:rPr>
                <w:lang w:val="en-GB"/>
              </w:rPr>
              <w:t>Set of hydrogen in different storage and transportation forms</w:t>
            </w:r>
          </w:p>
        </w:tc>
        <w:tc>
          <w:tcPr>
            <w:tcW w:w="792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58562F6E" w14:textId="77777777" w:rsidR="008E379C" w:rsidRDefault="008E379C" w:rsidP="00DF16F7">
            <w:pPr>
              <w:spacing w:line="276" w:lineRule="auto"/>
              <w:rPr>
                <w:lang w:val="en-GB"/>
              </w:rPr>
            </w:pPr>
          </w:p>
        </w:tc>
      </w:tr>
      <w:tr w:rsidR="0081063D" w14:paraId="6D7CFF9F" w14:textId="77777777" w:rsidTr="000478E0">
        <w:tc>
          <w:tcPr>
            <w:tcW w:w="892" w:type="pct"/>
            <w:tcBorders>
              <w:top w:val="nil"/>
            </w:tcBorders>
          </w:tcPr>
          <w:p w14:paraId="276C962F" w14:textId="45D5C191" w:rsidR="0081063D" w:rsidRPr="0081063D" w:rsidRDefault="0081063D" w:rsidP="0081063D">
            <w:pPr>
              <w:spacing w:line="276" w:lineRule="auto"/>
              <w:rPr>
                <w:rFonts w:eastAsia="DengXian" w:cs="Times New Roman"/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DengXian" w:hAnsi="Cambria Math" w:cs="Times New Roman"/>
                    <w:lang w:val="en-GB"/>
                  </w:rPr>
                  <m:t>d</m:t>
                </m:r>
              </m:oMath>
            </m:oMathPara>
          </w:p>
        </w:tc>
        <w:tc>
          <w:tcPr>
            <w:tcW w:w="3316" w:type="pct"/>
            <w:tcBorders>
              <w:top w:val="nil"/>
            </w:tcBorders>
          </w:tcPr>
          <w:p w14:paraId="0BCA55E1" w14:textId="453EC0C6" w:rsidR="0081063D" w:rsidRDefault="0081063D" w:rsidP="0081063D">
            <w:pPr>
              <w:spacing w:line="276" w:lineRule="auto"/>
              <w:rPr>
                <w:lang w:val="en-GB"/>
              </w:rPr>
            </w:pPr>
            <w:r>
              <w:rPr>
                <w:lang w:val="en-GB"/>
              </w:rPr>
              <w:t>Set of pipelines with different diameters</w:t>
            </w:r>
          </w:p>
        </w:tc>
        <w:tc>
          <w:tcPr>
            <w:tcW w:w="792" w:type="pct"/>
            <w:tcBorders>
              <w:top w:val="nil"/>
            </w:tcBorders>
          </w:tcPr>
          <w:p w14:paraId="6C4D532E" w14:textId="77777777" w:rsidR="0081063D" w:rsidRDefault="0081063D" w:rsidP="0081063D">
            <w:pPr>
              <w:spacing w:line="276" w:lineRule="auto"/>
              <w:rPr>
                <w:lang w:val="en-GB"/>
              </w:rPr>
            </w:pPr>
          </w:p>
        </w:tc>
      </w:tr>
      <w:tr w:rsidR="0081063D" w14:paraId="00543461" w14:textId="77777777" w:rsidTr="000623F3">
        <w:tc>
          <w:tcPr>
            <w:tcW w:w="892" w:type="pct"/>
          </w:tcPr>
          <w:p w14:paraId="5BC9BDE9" w14:textId="77777777" w:rsidR="0081063D" w:rsidRPr="00AF6D60" w:rsidRDefault="0081063D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GB"/>
                  </w:rPr>
                  <m:t>j</m:t>
                </m:r>
              </m:oMath>
            </m:oMathPara>
          </w:p>
        </w:tc>
        <w:tc>
          <w:tcPr>
            <w:tcW w:w="3316" w:type="pct"/>
          </w:tcPr>
          <w:p w14:paraId="65878ADA" w14:textId="77777777" w:rsidR="0081063D" w:rsidRDefault="0081063D" w:rsidP="0081063D">
            <w:pPr>
              <w:spacing w:line="276" w:lineRule="auto"/>
              <w:rPr>
                <w:lang w:val="en-GB"/>
              </w:rPr>
            </w:pPr>
            <w:r>
              <w:rPr>
                <w:lang w:val="en-GB"/>
              </w:rPr>
              <w:t>Set of study regions</w:t>
            </w:r>
          </w:p>
        </w:tc>
        <w:tc>
          <w:tcPr>
            <w:tcW w:w="792" w:type="pct"/>
          </w:tcPr>
          <w:p w14:paraId="1BE6CD07" w14:textId="77777777" w:rsidR="0081063D" w:rsidRDefault="0081063D" w:rsidP="0081063D">
            <w:pPr>
              <w:spacing w:line="276" w:lineRule="auto"/>
              <w:rPr>
                <w:lang w:val="en-GB"/>
              </w:rPr>
            </w:pPr>
          </w:p>
        </w:tc>
      </w:tr>
      <w:tr w:rsidR="0081063D" w14:paraId="4A5B9D12" w14:textId="77777777" w:rsidTr="000623F3">
        <w:tc>
          <w:tcPr>
            <w:tcW w:w="892" w:type="pct"/>
            <w:tcBorders>
              <w:bottom w:val="single" w:sz="4" w:space="0" w:color="auto"/>
            </w:tcBorders>
          </w:tcPr>
          <w:p w14:paraId="396A0E82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GB"/>
                  </w:rPr>
                  <m:t>k</m:t>
                </m:r>
              </m:oMath>
            </m:oMathPara>
          </w:p>
        </w:tc>
        <w:tc>
          <w:tcPr>
            <w:tcW w:w="3316" w:type="pct"/>
            <w:tcBorders>
              <w:bottom w:val="single" w:sz="4" w:space="0" w:color="auto"/>
            </w:tcBorders>
          </w:tcPr>
          <w:p w14:paraId="34BB5D95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 xml:space="preserve">Set of study regions, identical to set </w:t>
            </w:r>
            <m:oMath>
              <m:r>
                <w:rPr>
                  <w:rFonts w:ascii="Cambria Math" w:hAnsi="Cambria Math"/>
                  <w:lang w:val="en-GB"/>
                </w:rPr>
                <m:t>j</m:t>
              </m:r>
            </m:oMath>
          </w:p>
        </w:tc>
        <w:tc>
          <w:tcPr>
            <w:tcW w:w="792" w:type="pct"/>
            <w:tcBorders>
              <w:bottom w:val="single" w:sz="4" w:space="0" w:color="auto"/>
            </w:tcBorders>
          </w:tcPr>
          <w:p w14:paraId="1301E284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</w:p>
        </w:tc>
      </w:tr>
      <w:tr w:rsidR="0081063D" w14:paraId="682F4716" w14:textId="77777777" w:rsidTr="00AF5946"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7A5A171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b/>
                <w:bCs/>
                <w:lang w:val="en-GB"/>
              </w:rPr>
              <w:t>Parameters</w:t>
            </w:r>
          </w:p>
        </w:tc>
      </w:tr>
      <w:tr w:rsidR="0081063D" w:rsidRPr="002A2F69" w14:paraId="2C9B6F9D" w14:textId="77777777" w:rsidTr="000623F3">
        <w:tc>
          <w:tcPr>
            <w:tcW w:w="892" w:type="pct"/>
            <w:tcBorders>
              <w:top w:val="single" w:sz="4" w:space="0" w:color="auto"/>
            </w:tcBorders>
            <w:shd w:val="clear" w:color="auto" w:fill="auto"/>
          </w:tcPr>
          <w:p w14:paraId="78C70B6D" w14:textId="77777777" w:rsidR="0081063D" w:rsidRPr="0071509F" w:rsidRDefault="00905757" w:rsidP="0081063D">
            <w:pPr>
              <w:spacing w:line="276" w:lineRule="auto"/>
              <w:rPr>
                <w:b/>
                <w:bCs/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Feasible</m:t>
                    </m:r>
                  </m:sup>
                </m:sSubSup>
              </m:oMath>
            </m:oMathPara>
          </w:p>
        </w:tc>
        <w:tc>
          <w:tcPr>
            <w:tcW w:w="3316" w:type="pct"/>
            <w:tcBorders>
              <w:top w:val="single" w:sz="4" w:space="0" w:color="auto"/>
            </w:tcBorders>
            <w:shd w:val="clear" w:color="auto" w:fill="auto"/>
          </w:tcPr>
          <w:p w14:paraId="070E5F25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Feasible area for construction at region j</w:t>
            </w:r>
          </w:p>
        </w:tc>
        <w:tc>
          <w:tcPr>
            <w:tcW w:w="792" w:type="pct"/>
            <w:tcBorders>
              <w:top w:val="single" w:sz="4" w:space="0" w:color="auto"/>
            </w:tcBorders>
            <w:shd w:val="clear" w:color="auto" w:fill="auto"/>
          </w:tcPr>
          <w:p w14:paraId="4D64BC5F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m</w:t>
            </w:r>
            <w:r w:rsidRPr="0071509F">
              <w:rPr>
                <w:vertAlign w:val="superscript"/>
                <w:lang w:val="en-GB"/>
              </w:rPr>
              <w:t>2</w:t>
            </w:r>
          </w:p>
        </w:tc>
      </w:tr>
      <w:tr w:rsidR="0081063D" w14:paraId="0CE5489D" w14:textId="77777777" w:rsidTr="000623F3">
        <w:tc>
          <w:tcPr>
            <w:tcW w:w="892" w:type="pct"/>
            <w:shd w:val="clear" w:color="auto" w:fill="auto"/>
          </w:tcPr>
          <w:p w14:paraId="07533CA4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COMP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1F4A0844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 xml:space="preserve">Binary defining whether hydrogen needs compression to be converted into form c </w:t>
            </w:r>
          </w:p>
        </w:tc>
        <w:tc>
          <w:tcPr>
            <w:tcW w:w="792" w:type="pct"/>
            <w:shd w:val="clear" w:color="auto" w:fill="auto"/>
          </w:tcPr>
          <w:p w14:paraId="762BE461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</w:p>
        </w:tc>
      </w:tr>
      <w:tr w:rsidR="0081063D" w:rsidRPr="002A2F69" w14:paraId="3F707EA6" w14:textId="77777777" w:rsidTr="000623F3">
        <w:tc>
          <w:tcPr>
            <w:tcW w:w="892" w:type="pct"/>
            <w:shd w:val="clear" w:color="auto" w:fill="auto"/>
          </w:tcPr>
          <w:p w14:paraId="531F6DC0" w14:textId="77777777" w:rsidR="0081063D" w:rsidRPr="0071509F" w:rsidRDefault="00905757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FC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77C239DC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Binary defining the form of hydrogen c that can be used for fuel cell</w:t>
            </w:r>
          </w:p>
        </w:tc>
        <w:tc>
          <w:tcPr>
            <w:tcW w:w="792" w:type="pct"/>
            <w:shd w:val="clear" w:color="auto" w:fill="auto"/>
          </w:tcPr>
          <w:p w14:paraId="7132A853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</w:p>
        </w:tc>
      </w:tr>
      <w:tr w:rsidR="0081063D" w:rsidRPr="002A2F69" w14:paraId="1C862944" w14:textId="77777777" w:rsidTr="000623F3">
        <w:tc>
          <w:tcPr>
            <w:tcW w:w="892" w:type="pct"/>
            <w:shd w:val="clear" w:color="auto" w:fill="auto"/>
          </w:tcPr>
          <w:p w14:paraId="59B781F1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HYD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7000DA02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 xml:space="preserve">Binary defining whether hydrogen needs hydrogenation to be converted into form c </w:t>
            </w:r>
          </w:p>
        </w:tc>
        <w:tc>
          <w:tcPr>
            <w:tcW w:w="792" w:type="pct"/>
            <w:shd w:val="clear" w:color="auto" w:fill="auto"/>
          </w:tcPr>
          <w:p w14:paraId="6BB8684C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</w:p>
        </w:tc>
      </w:tr>
      <w:tr w:rsidR="0081063D" w:rsidRPr="002A2F69" w14:paraId="696E792A" w14:textId="77777777" w:rsidTr="000623F3">
        <w:tc>
          <w:tcPr>
            <w:tcW w:w="892" w:type="pct"/>
            <w:shd w:val="clear" w:color="auto" w:fill="auto"/>
          </w:tcPr>
          <w:p w14:paraId="61E9E0B4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LIQ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645E52C6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 xml:space="preserve">Binary defining whether hydrogen needs liquefaction to be converted into form c </w:t>
            </w:r>
          </w:p>
        </w:tc>
        <w:tc>
          <w:tcPr>
            <w:tcW w:w="792" w:type="pct"/>
            <w:shd w:val="clear" w:color="auto" w:fill="auto"/>
          </w:tcPr>
          <w:p w14:paraId="119A59AA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</w:p>
        </w:tc>
      </w:tr>
      <w:tr w:rsidR="0081063D" w:rsidRPr="002A2F69" w14:paraId="0D6CFA1D" w14:textId="77777777" w:rsidTr="000623F3">
        <w:tc>
          <w:tcPr>
            <w:tcW w:w="892" w:type="pct"/>
            <w:shd w:val="clear" w:color="auto" w:fill="auto"/>
          </w:tcPr>
          <w:p w14:paraId="4E2B391E" w14:textId="77777777" w:rsidR="0081063D" w:rsidRPr="0071509F" w:rsidRDefault="00905757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RF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6B3B0D36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Binary defining the form of hydrogen c that can be used in refuelling station</w:t>
            </w:r>
          </w:p>
        </w:tc>
        <w:tc>
          <w:tcPr>
            <w:tcW w:w="792" w:type="pct"/>
            <w:shd w:val="clear" w:color="auto" w:fill="auto"/>
          </w:tcPr>
          <w:p w14:paraId="5376BE3D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</w:p>
        </w:tc>
      </w:tr>
      <w:tr w:rsidR="0081063D" w:rsidRPr="002A2F69" w14:paraId="080185FE" w14:textId="77777777" w:rsidTr="000623F3">
        <w:tc>
          <w:tcPr>
            <w:tcW w:w="892" w:type="pct"/>
            <w:shd w:val="clear" w:color="auto" w:fill="auto"/>
          </w:tcPr>
          <w:p w14:paraId="28C3D6BF" w14:textId="77777777" w:rsidR="0081063D" w:rsidRPr="0071509F" w:rsidRDefault="00905757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Pipe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7C12174E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Binary defining the form of hydrogen c that can be transported with pipeline</w:t>
            </w:r>
          </w:p>
        </w:tc>
        <w:tc>
          <w:tcPr>
            <w:tcW w:w="792" w:type="pct"/>
            <w:shd w:val="clear" w:color="auto" w:fill="auto"/>
          </w:tcPr>
          <w:p w14:paraId="5D14F4D5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</w:p>
        </w:tc>
      </w:tr>
      <w:tr w:rsidR="0081063D" w:rsidRPr="002A2F69" w14:paraId="2F13CB1D" w14:textId="77777777" w:rsidTr="000623F3">
        <w:tc>
          <w:tcPr>
            <w:tcW w:w="892" w:type="pct"/>
            <w:shd w:val="clear" w:color="auto" w:fill="auto"/>
          </w:tcPr>
          <w:p w14:paraId="3D7E295B" w14:textId="77777777" w:rsidR="0081063D" w:rsidRPr="0071509F" w:rsidRDefault="00905757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j,k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Trans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2C0557DC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Binary defining whether the product can be transported from region j to region k</w:t>
            </w:r>
          </w:p>
        </w:tc>
        <w:tc>
          <w:tcPr>
            <w:tcW w:w="792" w:type="pct"/>
            <w:shd w:val="clear" w:color="auto" w:fill="auto"/>
          </w:tcPr>
          <w:p w14:paraId="6408578E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</w:p>
        </w:tc>
      </w:tr>
      <w:tr w:rsidR="0081063D" w:rsidRPr="002A2F69" w14:paraId="0F85E304" w14:textId="77777777" w:rsidTr="000623F3">
        <w:tc>
          <w:tcPr>
            <w:tcW w:w="892" w:type="pct"/>
            <w:shd w:val="clear" w:color="auto" w:fill="auto"/>
          </w:tcPr>
          <w:p w14:paraId="2563D9EC" w14:textId="77777777" w:rsidR="0081063D" w:rsidRPr="0071509F" w:rsidRDefault="00905757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Truck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02AC0A08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Binary defining the form of hydrogen c that can be transported with trailer</w:t>
            </w:r>
          </w:p>
        </w:tc>
        <w:tc>
          <w:tcPr>
            <w:tcW w:w="792" w:type="pct"/>
            <w:shd w:val="clear" w:color="auto" w:fill="auto"/>
          </w:tcPr>
          <w:p w14:paraId="1D097979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</w:p>
        </w:tc>
      </w:tr>
      <w:tr w:rsidR="0081063D" w:rsidRPr="002A2F69" w14:paraId="00F95B9A" w14:textId="77777777" w:rsidTr="000623F3">
        <w:tc>
          <w:tcPr>
            <w:tcW w:w="892" w:type="pct"/>
            <w:shd w:val="clear" w:color="auto" w:fill="auto"/>
          </w:tcPr>
          <w:p w14:paraId="1E62C295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GB"/>
                  </w:rPr>
                  <m:t>BA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T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DOD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4DCF9576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Battery depth of discharge</w:t>
            </w:r>
          </w:p>
        </w:tc>
        <w:tc>
          <w:tcPr>
            <w:tcW w:w="792" w:type="pct"/>
            <w:shd w:val="clear" w:color="auto" w:fill="auto"/>
          </w:tcPr>
          <w:p w14:paraId="2FA5A6B6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</w:p>
        </w:tc>
      </w:tr>
      <w:tr w:rsidR="0081063D" w:rsidRPr="002A2F69" w14:paraId="22213566" w14:textId="77777777" w:rsidTr="000623F3">
        <w:tc>
          <w:tcPr>
            <w:tcW w:w="892" w:type="pct"/>
            <w:shd w:val="clear" w:color="auto" w:fill="auto"/>
          </w:tcPr>
          <w:p w14:paraId="793BE15B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BAT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ucapex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09416C08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Battery unit capital cost</w:t>
            </w:r>
          </w:p>
        </w:tc>
        <w:tc>
          <w:tcPr>
            <w:tcW w:w="792" w:type="pct"/>
            <w:shd w:val="clear" w:color="auto" w:fill="auto"/>
          </w:tcPr>
          <w:p w14:paraId="2DDA133F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USD/kWh</w:t>
            </w:r>
          </w:p>
        </w:tc>
      </w:tr>
      <w:tr w:rsidR="0081063D" w:rsidRPr="002A2F69" w14:paraId="217EB673" w14:textId="77777777" w:rsidTr="000623F3">
        <w:tc>
          <w:tcPr>
            <w:tcW w:w="892" w:type="pct"/>
            <w:shd w:val="clear" w:color="auto" w:fill="auto"/>
          </w:tcPr>
          <w:p w14:paraId="6F0A57E7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BAT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uopex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7ADB2E8D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Battery unit operating cost</w:t>
            </w:r>
          </w:p>
        </w:tc>
        <w:tc>
          <w:tcPr>
            <w:tcW w:w="792" w:type="pct"/>
            <w:shd w:val="clear" w:color="auto" w:fill="auto"/>
          </w:tcPr>
          <w:p w14:paraId="4595DE51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USD/kWh/y</w:t>
            </w:r>
          </w:p>
        </w:tc>
      </w:tr>
      <w:tr w:rsidR="0081063D" w:rsidRPr="002A2F69" w14:paraId="77BF53AC" w14:textId="77777777" w:rsidTr="000623F3">
        <w:tc>
          <w:tcPr>
            <w:tcW w:w="892" w:type="pct"/>
            <w:shd w:val="clear" w:color="auto" w:fill="auto"/>
          </w:tcPr>
          <w:p w14:paraId="152A1845" w14:textId="77777777" w:rsidR="0081063D" w:rsidRPr="0071509F" w:rsidRDefault="00905757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BS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Eff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0AF1D547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Battery storage efficiency</w:t>
            </w:r>
          </w:p>
        </w:tc>
        <w:tc>
          <w:tcPr>
            <w:tcW w:w="792" w:type="pct"/>
            <w:shd w:val="clear" w:color="auto" w:fill="auto"/>
          </w:tcPr>
          <w:p w14:paraId="7A8FBFD5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</w:p>
        </w:tc>
      </w:tr>
      <w:tr w:rsidR="0081063D" w14:paraId="258D6F9B" w14:textId="77777777" w:rsidTr="000623F3">
        <w:tc>
          <w:tcPr>
            <w:tcW w:w="892" w:type="pct"/>
            <w:shd w:val="clear" w:color="auto" w:fill="auto"/>
          </w:tcPr>
          <w:p w14:paraId="01F9F316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Cable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ucapex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6CEF415F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Power cable unit capital cost</w:t>
            </w:r>
          </w:p>
        </w:tc>
        <w:tc>
          <w:tcPr>
            <w:tcW w:w="792" w:type="pct"/>
            <w:shd w:val="clear" w:color="auto" w:fill="auto"/>
          </w:tcPr>
          <w:p w14:paraId="31ABC410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USD/km</w:t>
            </w:r>
          </w:p>
        </w:tc>
      </w:tr>
      <w:tr w:rsidR="0081063D" w14:paraId="3CCA7D1D" w14:textId="77777777" w:rsidTr="000623F3">
        <w:tc>
          <w:tcPr>
            <w:tcW w:w="892" w:type="pct"/>
            <w:shd w:val="clear" w:color="auto" w:fill="auto"/>
          </w:tcPr>
          <w:p w14:paraId="3DFF6653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Cable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UL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0A054FE7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Maximum capacity of power cable</w:t>
            </w:r>
          </w:p>
        </w:tc>
        <w:tc>
          <w:tcPr>
            <w:tcW w:w="792" w:type="pct"/>
            <w:shd w:val="clear" w:color="auto" w:fill="auto"/>
          </w:tcPr>
          <w:p w14:paraId="08D70AEB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MW</w:t>
            </w:r>
          </w:p>
        </w:tc>
      </w:tr>
      <w:tr w:rsidR="0081063D" w14:paraId="5FC29E17" w14:textId="77777777" w:rsidTr="000623F3">
        <w:tc>
          <w:tcPr>
            <w:tcW w:w="892" w:type="pct"/>
            <w:shd w:val="clear" w:color="auto" w:fill="auto"/>
          </w:tcPr>
          <w:p w14:paraId="54F09349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Cable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uopex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2C4F4CC9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Power cable unit operating cost</w:t>
            </w:r>
          </w:p>
        </w:tc>
        <w:tc>
          <w:tcPr>
            <w:tcW w:w="792" w:type="pct"/>
            <w:shd w:val="clear" w:color="auto" w:fill="auto"/>
          </w:tcPr>
          <w:p w14:paraId="794178C2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USD/km/y</w:t>
            </w:r>
          </w:p>
        </w:tc>
      </w:tr>
      <w:tr w:rsidR="0081063D" w14:paraId="476CA2F7" w14:textId="77777777" w:rsidTr="000623F3">
        <w:tc>
          <w:tcPr>
            <w:tcW w:w="892" w:type="pct"/>
            <w:shd w:val="clear" w:color="auto" w:fill="auto"/>
          </w:tcPr>
          <w:p w14:paraId="4837BCAF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Comp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tc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range,UL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1D4E67BC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Maximum limit of compressor with capacity level tc</w:t>
            </w:r>
          </w:p>
        </w:tc>
        <w:tc>
          <w:tcPr>
            <w:tcW w:w="792" w:type="pct"/>
            <w:shd w:val="clear" w:color="auto" w:fill="auto"/>
          </w:tcPr>
          <w:p w14:paraId="63EE48D3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kW</w:t>
            </w:r>
          </w:p>
        </w:tc>
      </w:tr>
      <w:tr w:rsidR="0081063D" w14:paraId="1E11CABF" w14:textId="77777777" w:rsidTr="000623F3">
        <w:tc>
          <w:tcPr>
            <w:tcW w:w="892" w:type="pct"/>
            <w:shd w:val="clear" w:color="auto" w:fill="auto"/>
          </w:tcPr>
          <w:p w14:paraId="2DB4AF2E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Comp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tc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ucapex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07B13C33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Unit capital cost of compressor tc</w:t>
            </w:r>
          </w:p>
        </w:tc>
        <w:tc>
          <w:tcPr>
            <w:tcW w:w="792" w:type="pct"/>
            <w:shd w:val="clear" w:color="auto" w:fill="auto"/>
          </w:tcPr>
          <w:p w14:paraId="355F24C1" w14:textId="270568C8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</w:t>
            </w:r>
          </w:p>
        </w:tc>
      </w:tr>
      <w:tr w:rsidR="0081063D" w14:paraId="328DA2FF" w14:textId="77777777" w:rsidTr="000623F3">
        <w:tc>
          <w:tcPr>
            <w:tcW w:w="892" w:type="pct"/>
            <w:shd w:val="clear" w:color="auto" w:fill="auto"/>
          </w:tcPr>
          <w:p w14:paraId="2B9BB191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Comp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tc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uopex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0EF7D9A7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Unit operating cost of compressor tc</w:t>
            </w:r>
          </w:p>
        </w:tc>
        <w:tc>
          <w:tcPr>
            <w:tcW w:w="792" w:type="pct"/>
            <w:shd w:val="clear" w:color="auto" w:fill="auto"/>
          </w:tcPr>
          <w:p w14:paraId="55658434" w14:textId="273D5E21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14:paraId="675A3DA8" w14:textId="77777777" w:rsidTr="000623F3">
        <w:tc>
          <w:tcPr>
            <w:tcW w:w="892" w:type="pct"/>
            <w:shd w:val="clear" w:color="auto" w:fill="auto"/>
          </w:tcPr>
          <w:p w14:paraId="7EB2DDE2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Comp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upower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2EF731B8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Unit power requirement to compress hydrogen to form c</w:t>
            </w:r>
          </w:p>
        </w:tc>
        <w:tc>
          <w:tcPr>
            <w:tcW w:w="792" w:type="pct"/>
            <w:shd w:val="clear" w:color="auto" w:fill="auto"/>
          </w:tcPr>
          <w:p w14:paraId="5C3B3B2E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kW/kg/h</w:t>
            </w:r>
          </w:p>
        </w:tc>
      </w:tr>
      <w:tr w:rsidR="0081063D" w:rsidRPr="002A2F69" w14:paraId="0A7C1A26" w14:textId="77777777" w:rsidTr="000623F3">
        <w:tc>
          <w:tcPr>
            <w:tcW w:w="892" w:type="pct"/>
            <w:shd w:val="clear" w:color="auto" w:fill="auto"/>
          </w:tcPr>
          <w:p w14:paraId="0BFC5018" w14:textId="77777777" w:rsidR="0081063D" w:rsidRPr="0071509F" w:rsidRDefault="0081063D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CON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V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Eff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69995812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Converter efficiency</w:t>
            </w:r>
          </w:p>
        </w:tc>
        <w:tc>
          <w:tcPr>
            <w:tcW w:w="792" w:type="pct"/>
            <w:shd w:val="clear" w:color="auto" w:fill="auto"/>
          </w:tcPr>
          <w:p w14:paraId="3AD4A2F3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</w:p>
        </w:tc>
      </w:tr>
      <w:tr w:rsidR="0081063D" w14:paraId="633A60B5" w14:textId="77777777" w:rsidTr="000623F3">
        <w:tc>
          <w:tcPr>
            <w:tcW w:w="892" w:type="pct"/>
            <w:shd w:val="clear" w:color="auto" w:fill="auto"/>
          </w:tcPr>
          <w:p w14:paraId="5603DD6C" w14:textId="77777777" w:rsidR="0081063D" w:rsidRPr="0071509F" w:rsidRDefault="0081063D" w:rsidP="0081063D">
            <w:pPr>
              <w:spacing w:line="276" w:lineRule="auto"/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GB"/>
                  </w:rPr>
                  <m:t>CON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V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ucapex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6D526C39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Converter unit capital cost</w:t>
            </w:r>
          </w:p>
        </w:tc>
        <w:tc>
          <w:tcPr>
            <w:tcW w:w="792" w:type="pct"/>
            <w:shd w:val="clear" w:color="auto" w:fill="auto"/>
          </w:tcPr>
          <w:p w14:paraId="0E0EA771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USD/kW</w:t>
            </w:r>
          </w:p>
        </w:tc>
      </w:tr>
      <w:tr w:rsidR="0081063D" w14:paraId="55564960" w14:textId="77777777" w:rsidTr="000623F3">
        <w:tc>
          <w:tcPr>
            <w:tcW w:w="892" w:type="pct"/>
            <w:shd w:val="clear" w:color="auto" w:fill="auto"/>
          </w:tcPr>
          <w:p w14:paraId="519CE49B" w14:textId="77777777" w:rsidR="0081063D" w:rsidRPr="0071509F" w:rsidRDefault="0081063D" w:rsidP="0081063D">
            <w:pPr>
              <w:spacing w:line="276" w:lineRule="auto"/>
              <w:jc w:val="center"/>
              <w:rPr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GB"/>
                  </w:rPr>
                  <m:t>CON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V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uopex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0AFAFAE2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Converter unit operating cost</w:t>
            </w:r>
          </w:p>
        </w:tc>
        <w:tc>
          <w:tcPr>
            <w:tcW w:w="792" w:type="pct"/>
            <w:shd w:val="clear" w:color="auto" w:fill="auto"/>
          </w:tcPr>
          <w:p w14:paraId="59776B25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USD/kW/y</w:t>
            </w:r>
          </w:p>
        </w:tc>
      </w:tr>
      <w:tr w:rsidR="0081063D" w:rsidRPr="002A2F69" w14:paraId="30F43A92" w14:textId="77777777" w:rsidTr="000623F3">
        <w:tc>
          <w:tcPr>
            <w:tcW w:w="892" w:type="pct"/>
            <w:shd w:val="clear" w:color="auto" w:fill="auto"/>
          </w:tcPr>
          <w:p w14:paraId="6A49C708" w14:textId="77777777" w:rsidR="0081063D" w:rsidRPr="0071509F" w:rsidRDefault="0081063D" w:rsidP="0081063D">
            <w:pPr>
              <w:spacing w:line="276" w:lineRule="auto"/>
              <w:rPr>
                <w:rFonts w:eastAsia="DengXi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GB"/>
                  </w:rPr>
                  <m:t>CRF</m:t>
                </m:r>
              </m:oMath>
            </m:oMathPara>
          </w:p>
        </w:tc>
        <w:tc>
          <w:tcPr>
            <w:tcW w:w="3316" w:type="pct"/>
            <w:shd w:val="clear" w:color="auto" w:fill="auto"/>
          </w:tcPr>
          <w:p w14:paraId="2B6571F9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Capital recovery factor</w:t>
            </w:r>
          </w:p>
        </w:tc>
        <w:tc>
          <w:tcPr>
            <w:tcW w:w="792" w:type="pct"/>
            <w:shd w:val="clear" w:color="auto" w:fill="auto"/>
          </w:tcPr>
          <w:p w14:paraId="6DD21ECB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</w:p>
        </w:tc>
      </w:tr>
      <w:tr w:rsidR="0081063D" w:rsidRPr="002A2F69" w14:paraId="53E9D029" w14:textId="77777777" w:rsidTr="000623F3">
        <w:tc>
          <w:tcPr>
            <w:tcW w:w="892" w:type="pct"/>
            <w:tcBorders>
              <w:bottom w:val="nil"/>
            </w:tcBorders>
            <w:shd w:val="clear" w:color="auto" w:fill="auto"/>
          </w:tcPr>
          <w:p w14:paraId="2477D160" w14:textId="77777777" w:rsidR="0081063D" w:rsidRPr="0071509F" w:rsidRDefault="00905757" w:rsidP="0081063D">
            <w:pPr>
              <w:spacing w:line="276" w:lineRule="auto"/>
              <w:rPr>
                <w:rFonts w:eastAsia="DengXian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GB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j,k</m:t>
                    </m:r>
                  </m:sub>
                </m:sSub>
              </m:oMath>
            </m:oMathPara>
          </w:p>
        </w:tc>
        <w:tc>
          <w:tcPr>
            <w:tcW w:w="3316" w:type="pct"/>
            <w:tcBorders>
              <w:bottom w:val="nil"/>
            </w:tcBorders>
            <w:shd w:val="clear" w:color="auto" w:fill="auto"/>
          </w:tcPr>
          <w:p w14:paraId="23A81DA7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Transportation distance between region j and region k</w:t>
            </w:r>
          </w:p>
        </w:tc>
        <w:tc>
          <w:tcPr>
            <w:tcW w:w="792" w:type="pct"/>
            <w:tcBorders>
              <w:bottom w:val="nil"/>
            </w:tcBorders>
            <w:shd w:val="clear" w:color="auto" w:fill="auto"/>
          </w:tcPr>
          <w:p w14:paraId="038657FA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km</w:t>
            </w:r>
          </w:p>
        </w:tc>
      </w:tr>
      <w:tr w:rsidR="0081063D" w:rsidRPr="002A2F69" w14:paraId="6129F253" w14:textId="77777777" w:rsidTr="000623F3">
        <w:tc>
          <w:tcPr>
            <w:tcW w:w="89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4BE39387" w14:textId="77777777" w:rsidR="0081063D" w:rsidRPr="0071509F" w:rsidRDefault="00905757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D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Autonomy</m:t>
                    </m:r>
                  </m:sup>
                </m:sSup>
              </m:oMath>
            </m:oMathPara>
          </w:p>
        </w:tc>
        <w:tc>
          <w:tcPr>
            <w:tcW w:w="3316" w:type="pct"/>
            <w:tcBorders>
              <w:top w:val="nil"/>
              <w:bottom w:val="nil"/>
            </w:tcBorders>
            <w:shd w:val="clear" w:color="auto" w:fill="auto"/>
          </w:tcPr>
          <w:p w14:paraId="749F8BB0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Days of autonomy</w:t>
            </w:r>
          </w:p>
        </w:tc>
        <w:tc>
          <w:tcPr>
            <w:tcW w:w="792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27BEE37D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d</w:t>
            </w:r>
          </w:p>
        </w:tc>
      </w:tr>
      <w:tr w:rsidR="0081063D" w:rsidRPr="002A2F69" w14:paraId="00D534EB" w14:textId="77777777" w:rsidTr="000623F3">
        <w:tc>
          <w:tcPr>
            <w:tcW w:w="89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5D7328EC" w14:textId="1B2C5377" w:rsidR="0081063D" w:rsidRPr="0071509F" w:rsidRDefault="0081063D" w:rsidP="0081063D">
            <w:pPr>
              <w:spacing w:line="276" w:lineRule="auto"/>
              <w:rPr>
                <w:rFonts w:eastAsia="DengXian" w:cs="Times New Roman"/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GB"/>
                  </w:rPr>
                  <m:t>DHW</m:t>
                </m:r>
              </m:oMath>
            </m:oMathPara>
          </w:p>
        </w:tc>
        <w:tc>
          <w:tcPr>
            <w:tcW w:w="3316" w:type="pct"/>
            <w:tcBorders>
              <w:top w:val="nil"/>
              <w:bottom w:val="nil"/>
            </w:tcBorders>
            <w:shd w:val="clear" w:color="auto" w:fill="auto"/>
          </w:tcPr>
          <w:p w14:paraId="25F5D514" w14:textId="35A1B53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Hourly wage for truck driver</w:t>
            </w:r>
          </w:p>
        </w:tc>
        <w:tc>
          <w:tcPr>
            <w:tcW w:w="792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62FC36F5" w14:textId="1DB7F2E3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USD/h</w:t>
            </w:r>
          </w:p>
        </w:tc>
      </w:tr>
      <w:tr w:rsidR="0081063D" w:rsidRPr="002A2F69" w14:paraId="1132F947" w14:textId="77777777" w:rsidTr="000623F3">
        <w:tc>
          <w:tcPr>
            <w:tcW w:w="892" w:type="pct"/>
            <w:tcBorders>
              <w:top w:val="nil"/>
            </w:tcBorders>
            <w:shd w:val="clear" w:color="auto" w:fill="auto"/>
          </w:tcPr>
          <w:p w14:paraId="214231AC" w14:textId="77777777" w:rsidR="0081063D" w:rsidRPr="0071509F" w:rsidRDefault="00905757" w:rsidP="0081063D">
            <w:pPr>
              <w:spacing w:line="276" w:lineRule="auto"/>
              <w:jc w:val="center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Diesel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cost</m:t>
                    </m:r>
                  </m:sup>
                </m:sSup>
              </m:oMath>
            </m:oMathPara>
          </w:p>
        </w:tc>
        <w:tc>
          <w:tcPr>
            <w:tcW w:w="3316" w:type="pct"/>
            <w:tcBorders>
              <w:top w:val="nil"/>
            </w:tcBorders>
            <w:shd w:val="clear" w:color="auto" w:fill="auto"/>
          </w:tcPr>
          <w:p w14:paraId="03784CF5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Diesel cost</w:t>
            </w:r>
          </w:p>
        </w:tc>
        <w:tc>
          <w:tcPr>
            <w:tcW w:w="792" w:type="pct"/>
            <w:tcBorders>
              <w:top w:val="nil"/>
            </w:tcBorders>
            <w:shd w:val="clear" w:color="auto" w:fill="auto"/>
          </w:tcPr>
          <w:p w14:paraId="392D12B2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USD/L</w:t>
            </w:r>
          </w:p>
        </w:tc>
      </w:tr>
      <w:tr w:rsidR="0081063D" w:rsidRPr="002A2F69" w14:paraId="1886C280" w14:textId="77777777" w:rsidTr="000623F3">
        <w:tc>
          <w:tcPr>
            <w:tcW w:w="892" w:type="pct"/>
            <w:shd w:val="clear" w:color="auto" w:fill="auto"/>
          </w:tcPr>
          <w:p w14:paraId="6B91DEA0" w14:textId="77777777" w:rsidR="0081063D" w:rsidRPr="0071509F" w:rsidRDefault="00905757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Demand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5616850D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Electricity demand in region j</w:t>
            </w:r>
          </w:p>
        </w:tc>
        <w:tc>
          <w:tcPr>
            <w:tcW w:w="792" w:type="pct"/>
            <w:shd w:val="clear" w:color="auto" w:fill="auto"/>
          </w:tcPr>
          <w:p w14:paraId="38FB3756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kWh/d</w:t>
            </w:r>
          </w:p>
        </w:tc>
      </w:tr>
      <w:tr w:rsidR="0081063D" w:rsidRPr="002A2F69" w14:paraId="78D5FB21" w14:textId="77777777" w:rsidTr="000623F3">
        <w:tc>
          <w:tcPr>
            <w:tcW w:w="892" w:type="pct"/>
            <w:shd w:val="clear" w:color="auto" w:fill="auto"/>
          </w:tcPr>
          <w:p w14:paraId="04E05D54" w14:textId="77777777" w:rsidR="0081063D" w:rsidRPr="0071509F" w:rsidRDefault="00905757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losses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2E69152A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 xml:space="preserve">Electricity losses during transmission and distribution </w:t>
            </w:r>
          </w:p>
        </w:tc>
        <w:tc>
          <w:tcPr>
            <w:tcW w:w="792" w:type="pct"/>
            <w:shd w:val="clear" w:color="auto" w:fill="auto"/>
          </w:tcPr>
          <w:p w14:paraId="105DC833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</w:p>
        </w:tc>
      </w:tr>
      <w:tr w:rsidR="0081063D" w:rsidRPr="002A2F69" w14:paraId="67790459" w14:textId="77777777" w:rsidTr="000623F3">
        <w:tc>
          <w:tcPr>
            <w:tcW w:w="892" w:type="pct"/>
            <w:shd w:val="clear" w:color="auto" w:fill="auto"/>
          </w:tcPr>
          <w:p w14:paraId="467E0537" w14:textId="77777777" w:rsidR="0081063D" w:rsidRPr="0071509F" w:rsidRDefault="00905757" w:rsidP="0081063D">
            <w:pPr>
              <w:spacing w:line="276" w:lineRule="auto"/>
              <w:rPr>
                <w:rFonts w:eastAsia="DengXian"/>
                <w:iCs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EL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Eff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6B9AE5AC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Electrolyzer efficiency</w:t>
            </w:r>
          </w:p>
        </w:tc>
        <w:tc>
          <w:tcPr>
            <w:tcW w:w="792" w:type="pct"/>
            <w:shd w:val="clear" w:color="auto" w:fill="auto"/>
          </w:tcPr>
          <w:p w14:paraId="3069D765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</w:p>
        </w:tc>
      </w:tr>
      <w:tr w:rsidR="0081063D" w14:paraId="26D0DE45" w14:textId="77777777" w:rsidTr="000623F3">
        <w:tc>
          <w:tcPr>
            <w:tcW w:w="892" w:type="pct"/>
            <w:shd w:val="clear" w:color="auto" w:fill="auto"/>
          </w:tcPr>
          <w:p w14:paraId="28A8AF30" w14:textId="77777777" w:rsidR="0081063D" w:rsidRPr="0071509F" w:rsidRDefault="00905757" w:rsidP="0081063D">
            <w:pPr>
              <w:spacing w:line="276" w:lineRule="auto"/>
              <w:rPr>
                <w:iCs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EL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ucapex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6A558AA5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Electrolyzer unit capital cost</w:t>
            </w:r>
          </w:p>
        </w:tc>
        <w:tc>
          <w:tcPr>
            <w:tcW w:w="792" w:type="pct"/>
            <w:shd w:val="clear" w:color="auto" w:fill="auto"/>
          </w:tcPr>
          <w:p w14:paraId="6EB4BD58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USD/kW</w:t>
            </w:r>
          </w:p>
        </w:tc>
      </w:tr>
      <w:tr w:rsidR="0081063D" w14:paraId="79BBD4E9" w14:textId="77777777" w:rsidTr="000623F3">
        <w:tc>
          <w:tcPr>
            <w:tcW w:w="892" w:type="pct"/>
            <w:shd w:val="clear" w:color="auto" w:fill="auto"/>
          </w:tcPr>
          <w:p w14:paraId="35EBB5F0" w14:textId="77777777" w:rsidR="0081063D" w:rsidRPr="0071509F" w:rsidRDefault="00905757" w:rsidP="0081063D">
            <w:pPr>
              <w:spacing w:line="276" w:lineRule="auto"/>
              <w:rPr>
                <w:iCs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EL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uopex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2EAF8CDC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Electrolyzer unit operating cost</w:t>
            </w:r>
          </w:p>
        </w:tc>
        <w:tc>
          <w:tcPr>
            <w:tcW w:w="792" w:type="pct"/>
            <w:shd w:val="clear" w:color="auto" w:fill="auto"/>
          </w:tcPr>
          <w:p w14:paraId="1FBB9124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USD/kW/y</w:t>
            </w:r>
          </w:p>
        </w:tc>
      </w:tr>
      <w:tr w:rsidR="0081063D" w14:paraId="14EF9A2A" w14:textId="77777777" w:rsidTr="000623F3">
        <w:tc>
          <w:tcPr>
            <w:tcW w:w="892" w:type="pct"/>
            <w:shd w:val="clear" w:color="auto" w:fill="auto"/>
          </w:tcPr>
          <w:p w14:paraId="35E3EFBF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Elec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cost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04714B08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Grid electricity cost</w:t>
            </w:r>
          </w:p>
        </w:tc>
        <w:tc>
          <w:tcPr>
            <w:tcW w:w="792" w:type="pct"/>
            <w:shd w:val="clear" w:color="auto" w:fill="auto"/>
          </w:tcPr>
          <w:p w14:paraId="095820D1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USD/kWh</w:t>
            </w:r>
          </w:p>
        </w:tc>
      </w:tr>
      <w:tr w:rsidR="0081063D" w:rsidRPr="002A2F69" w14:paraId="49A89770" w14:textId="77777777" w:rsidTr="000623F3">
        <w:tc>
          <w:tcPr>
            <w:tcW w:w="892" w:type="pct"/>
            <w:tcBorders>
              <w:bottom w:val="nil"/>
            </w:tcBorders>
            <w:shd w:val="clear" w:color="auto" w:fill="auto"/>
          </w:tcPr>
          <w:p w14:paraId="46FA057D" w14:textId="77777777" w:rsidR="0081063D" w:rsidRPr="0071509F" w:rsidRDefault="00905757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f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Land</m:t>
                    </m:r>
                  </m:sup>
                </m:sSup>
              </m:oMath>
            </m:oMathPara>
          </w:p>
        </w:tc>
        <w:tc>
          <w:tcPr>
            <w:tcW w:w="3316" w:type="pct"/>
            <w:tcBorders>
              <w:bottom w:val="nil"/>
            </w:tcBorders>
            <w:shd w:val="clear" w:color="auto" w:fill="auto"/>
          </w:tcPr>
          <w:p w14:paraId="00B16A26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Land-use factor based on the area of solar panel</w:t>
            </w:r>
          </w:p>
        </w:tc>
        <w:tc>
          <w:tcPr>
            <w:tcW w:w="792" w:type="pct"/>
            <w:tcBorders>
              <w:bottom w:val="nil"/>
            </w:tcBorders>
            <w:shd w:val="clear" w:color="auto" w:fill="auto"/>
          </w:tcPr>
          <w:p w14:paraId="3141F033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</w:p>
        </w:tc>
      </w:tr>
      <w:tr w:rsidR="0081063D" w:rsidRPr="002A2F69" w14:paraId="02CFEEB6" w14:textId="77777777" w:rsidTr="000623F3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3C690E5" w14:textId="77777777" w:rsidR="0081063D" w:rsidRPr="0071509F" w:rsidRDefault="0081063D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F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C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Eff</m:t>
                    </m:r>
                  </m:sup>
                </m:sSup>
              </m:oMath>
            </m:oMathPara>
          </w:p>
        </w:tc>
        <w:tc>
          <w:tcPr>
            <w:tcW w:w="3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B1843F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Fuel cell efficiency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C2B43AB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</w:p>
        </w:tc>
      </w:tr>
      <w:tr w:rsidR="0081063D" w14:paraId="7DB43730" w14:textId="77777777" w:rsidTr="000623F3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E056BB1" w14:textId="77777777" w:rsidR="0081063D" w:rsidRPr="0071509F" w:rsidRDefault="00905757" w:rsidP="0081063D">
            <w:pPr>
              <w:spacing w:line="276" w:lineRule="auto"/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FC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ucapex</m:t>
                    </m:r>
                  </m:sup>
                </m:sSup>
              </m:oMath>
            </m:oMathPara>
          </w:p>
        </w:tc>
        <w:tc>
          <w:tcPr>
            <w:tcW w:w="3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01729E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Fuel cell unit capital cost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F96F7FC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USD/kW</w:t>
            </w:r>
          </w:p>
        </w:tc>
      </w:tr>
      <w:tr w:rsidR="0081063D" w14:paraId="4BF205F2" w14:textId="77777777" w:rsidTr="000623F3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5B638EF" w14:textId="77777777" w:rsidR="0081063D" w:rsidRPr="0071509F" w:rsidRDefault="00905757" w:rsidP="0081063D">
            <w:pPr>
              <w:spacing w:line="276" w:lineRule="auto"/>
              <w:jc w:val="center"/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FC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uopex</m:t>
                    </m:r>
                  </m:sup>
                </m:sSup>
              </m:oMath>
            </m:oMathPara>
          </w:p>
        </w:tc>
        <w:tc>
          <w:tcPr>
            <w:tcW w:w="3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B2CC1E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Fuel cell unit operating cost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84D6393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USD/kW/y</w:t>
            </w:r>
          </w:p>
        </w:tc>
      </w:tr>
      <w:tr w:rsidR="0081063D" w14:paraId="34144A9B" w14:textId="77777777" w:rsidTr="000623F3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EDB0562" w14:textId="77777777" w:rsidR="0081063D" w:rsidRPr="0071509F" w:rsidRDefault="0081063D" w:rsidP="0081063D">
            <w:pPr>
              <w:spacing w:line="276" w:lineRule="auto"/>
              <w:jc w:val="center"/>
              <w:rPr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GB"/>
                  </w:rPr>
                  <m:t>FC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V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FE</m:t>
                    </m:r>
                  </m:sup>
                </m:sSup>
              </m:oMath>
            </m:oMathPara>
          </w:p>
        </w:tc>
        <w:tc>
          <w:tcPr>
            <w:tcW w:w="3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6A4CBA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Fuel economy of fuel cell vehicle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00E6A64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kg/km</w:t>
            </w:r>
          </w:p>
        </w:tc>
      </w:tr>
      <w:tr w:rsidR="0081063D" w14:paraId="47915104" w14:textId="77777777" w:rsidTr="000623F3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97EF2B4" w14:textId="77777777" w:rsidR="0081063D" w:rsidRPr="0071509F" w:rsidRDefault="00905757" w:rsidP="0081063D">
            <w:pPr>
              <w:spacing w:line="276" w:lineRule="auto"/>
              <w:rPr>
                <w:iCs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Demand</m:t>
                    </m:r>
                  </m:sup>
                </m:sSubSup>
              </m:oMath>
            </m:oMathPara>
          </w:p>
        </w:tc>
        <w:tc>
          <w:tcPr>
            <w:tcW w:w="3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31A76C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Hydrogen demand in region j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9F0D7BE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kg/d</w:t>
            </w:r>
          </w:p>
        </w:tc>
      </w:tr>
      <w:tr w:rsidR="0081063D" w:rsidRPr="002A2F69" w14:paraId="7B7F060F" w14:textId="77777777" w:rsidTr="000623F3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CDDDAC0" w14:textId="77777777" w:rsidR="0081063D" w:rsidRPr="0071509F" w:rsidRDefault="00905757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E</m:t>
                    </m:r>
                  </m:sup>
                </m:sSup>
              </m:oMath>
            </m:oMathPara>
          </w:p>
        </w:tc>
        <w:tc>
          <w:tcPr>
            <w:tcW w:w="3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1DB87D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Hydrogen energy content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D3B6ADA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kWh/kg</w:t>
            </w:r>
          </w:p>
        </w:tc>
      </w:tr>
      <w:tr w:rsidR="0081063D" w:rsidRPr="002A2F69" w14:paraId="64992623" w14:textId="77777777" w:rsidTr="000623F3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318579F" w14:textId="77777777" w:rsidR="0081063D" w:rsidRPr="0071509F" w:rsidRDefault="00905757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PL</m:t>
                    </m:r>
                  </m:sup>
                </m:sSup>
              </m:oMath>
            </m:oMathPara>
          </w:p>
        </w:tc>
        <w:tc>
          <w:tcPr>
            <w:tcW w:w="3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E6576F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Ratio of daily load to peak load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AB53404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</w:p>
        </w:tc>
      </w:tr>
      <w:tr w:rsidR="0081063D" w:rsidRPr="002A2F69" w14:paraId="0E5BDDDF" w14:textId="77777777" w:rsidTr="000623F3">
        <w:tc>
          <w:tcPr>
            <w:tcW w:w="892" w:type="pct"/>
            <w:shd w:val="clear" w:color="auto" w:fill="auto"/>
          </w:tcPr>
          <w:p w14:paraId="6258FEC1" w14:textId="77777777" w:rsidR="0081063D" w:rsidRPr="0071509F" w:rsidRDefault="00905757" w:rsidP="0081063D">
            <w:pPr>
              <w:spacing w:line="276" w:lineRule="auto"/>
              <w:rPr>
                <w:iCs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HS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ucapex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0B321D7D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Hydrogen storage unit capital cost</w:t>
            </w:r>
          </w:p>
        </w:tc>
        <w:tc>
          <w:tcPr>
            <w:tcW w:w="792" w:type="pct"/>
            <w:shd w:val="clear" w:color="auto" w:fill="auto"/>
          </w:tcPr>
          <w:p w14:paraId="1CA2030D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USD/kg</w:t>
            </w:r>
          </w:p>
        </w:tc>
      </w:tr>
      <w:tr w:rsidR="0081063D" w:rsidRPr="002A2F69" w14:paraId="142AF717" w14:textId="77777777" w:rsidTr="000623F3">
        <w:tc>
          <w:tcPr>
            <w:tcW w:w="892" w:type="pct"/>
            <w:shd w:val="clear" w:color="auto" w:fill="auto"/>
          </w:tcPr>
          <w:p w14:paraId="755B66CF" w14:textId="77777777" w:rsidR="0081063D" w:rsidRPr="0071509F" w:rsidRDefault="00905757" w:rsidP="0081063D">
            <w:pPr>
              <w:spacing w:line="276" w:lineRule="auto"/>
              <w:rPr>
                <w:iCs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HS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uopex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4E84193F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Hydrogen storage unit operating cost</w:t>
            </w:r>
          </w:p>
        </w:tc>
        <w:tc>
          <w:tcPr>
            <w:tcW w:w="792" w:type="pct"/>
            <w:shd w:val="clear" w:color="auto" w:fill="auto"/>
          </w:tcPr>
          <w:p w14:paraId="3CC95E14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USD/kg/y</w:t>
            </w:r>
          </w:p>
        </w:tc>
      </w:tr>
      <w:tr w:rsidR="0081063D" w:rsidRPr="002A2F69" w14:paraId="17B86C43" w14:textId="77777777" w:rsidTr="000623F3">
        <w:tc>
          <w:tcPr>
            <w:tcW w:w="892" w:type="pct"/>
            <w:shd w:val="clear" w:color="auto" w:fill="auto"/>
          </w:tcPr>
          <w:p w14:paraId="4F55EE51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Hyd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th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range,UL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2EA485C6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Maximum throughput of hydrogenation equipment th</w:t>
            </w:r>
          </w:p>
        </w:tc>
        <w:tc>
          <w:tcPr>
            <w:tcW w:w="792" w:type="pct"/>
            <w:shd w:val="clear" w:color="auto" w:fill="auto"/>
          </w:tcPr>
          <w:p w14:paraId="78ACC96E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kg/d</w:t>
            </w:r>
          </w:p>
        </w:tc>
      </w:tr>
      <w:tr w:rsidR="0081063D" w:rsidRPr="002A2F69" w14:paraId="2AE2F00A" w14:textId="77777777" w:rsidTr="000623F3">
        <w:tc>
          <w:tcPr>
            <w:tcW w:w="892" w:type="pct"/>
            <w:shd w:val="clear" w:color="auto" w:fill="auto"/>
          </w:tcPr>
          <w:p w14:paraId="191DFE04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Hyd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th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ucapex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2EA6915B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Unit capital cost of hydrogenation equipment th</w:t>
            </w:r>
          </w:p>
        </w:tc>
        <w:tc>
          <w:tcPr>
            <w:tcW w:w="792" w:type="pct"/>
            <w:shd w:val="clear" w:color="auto" w:fill="auto"/>
          </w:tcPr>
          <w:p w14:paraId="472328D9" w14:textId="0C59A73F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</w:t>
            </w:r>
          </w:p>
        </w:tc>
      </w:tr>
      <w:tr w:rsidR="0081063D" w:rsidRPr="002A2F69" w14:paraId="766AFE3E" w14:textId="77777777" w:rsidTr="000623F3">
        <w:tc>
          <w:tcPr>
            <w:tcW w:w="892" w:type="pct"/>
            <w:shd w:val="clear" w:color="auto" w:fill="auto"/>
          </w:tcPr>
          <w:p w14:paraId="5F1F75FD" w14:textId="77777777" w:rsidR="0081063D" w:rsidRPr="0071509F" w:rsidRDefault="00905757" w:rsidP="0081063D">
            <w:pPr>
              <w:spacing w:line="276" w:lineRule="auto"/>
              <w:jc w:val="center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Hyd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th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uopex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54FE5A41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Unit operating cost of hydrogenation equipment th</w:t>
            </w:r>
          </w:p>
        </w:tc>
        <w:tc>
          <w:tcPr>
            <w:tcW w:w="792" w:type="pct"/>
            <w:shd w:val="clear" w:color="auto" w:fill="auto"/>
          </w:tcPr>
          <w:p w14:paraId="3CD9464E" w14:textId="3A07831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30082" w:rsidRPr="002A2F69" w14:paraId="6E41393E" w14:textId="77777777" w:rsidTr="000623F3">
        <w:tc>
          <w:tcPr>
            <w:tcW w:w="892" w:type="pct"/>
            <w:shd w:val="clear" w:color="auto" w:fill="auto"/>
          </w:tcPr>
          <w:p w14:paraId="74969E96" w14:textId="39641A5C" w:rsidR="00830082" w:rsidRPr="0071509F" w:rsidRDefault="00830082" w:rsidP="0081063D">
            <w:pPr>
              <w:spacing w:line="276" w:lineRule="auto"/>
              <w:jc w:val="center"/>
              <w:rPr>
                <w:rFonts w:eastAsia="DengXian" w:cs="Times New Roman"/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i</m:t>
                </m:r>
              </m:oMath>
            </m:oMathPara>
          </w:p>
        </w:tc>
        <w:tc>
          <w:tcPr>
            <w:tcW w:w="3316" w:type="pct"/>
            <w:shd w:val="clear" w:color="auto" w:fill="auto"/>
          </w:tcPr>
          <w:p w14:paraId="514ED11C" w14:textId="1287A0DB" w:rsidR="00830082" w:rsidRPr="0071509F" w:rsidRDefault="00830082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Interest rate</w:t>
            </w:r>
          </w:p>
        </w:tc>
        <w:tc>
          <w:tcPr>
            <w:tcW w:w="792" w:type="pct"/>
            <w:shd w:val="clear" w:color="auto" w:fill="auto"/>
          </w:tcPr>
          <w:p w14:paraId="57B8F94F" w14:textId="77777777" w:rsidR="00830082" w:rsidRPr="0071509F" w:rsidRDefault="00830082" w:rsidP="0081063D">
            <w:pPr>
              <w:spacing w:line="276" w:lineRule="auto"/>
              <w:rPr>
                <w:lang w:val="en-GB"/>
              </w:rPr>
            </w:pPr>
          </w:p>
        </w:tc>
      </w:tr>
      <w:tr w:rsidR="0081063D" w14:paraId="108E9E5E" w14:textId="77777777" w:rsidTr="000623F3">
        <w:tc>
          <w:tcPr>
            <w:tcW w:w="892" w:type="pct"/>
            <w:shd w:val="clear" w:color="auto" w:fill="auto"/>
          </w:tcPr>
          <w:p w14:paraId="159A0AA8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Liq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tl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range,UL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51978188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Maximum throughput of liquefaction equipment tl</w:t>
            </w:r>
          </w:p>
        </w:tc>
        <w:tc>
          <w:tcPr>
            <w:tcW w:w="792" w:type="pct"/>
            <w:shd w:val="clear" w:color="auto" w:fill="auto"/>
          </w:tcPr>
          <w:p w14:paraId="3C512895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kg/d</w:t>
            </w:r>
          </w:p>
        </w:tc>
      </w:tr>
      <w:tr w:rsidR="0081063D" w14:paraId="1782DBFA" w14:textId="77777777" w:rsidTr="000623F3">
        <w:tc>
          <w:tcPr>
            <w:tcW w:w="892" w:type="pct"/>
            <w:shd w:val="clear" w:color="auto" w:fill="auto"/>
          </w:tcPr>
          <w:p w14:paraId="6324A4EE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Liq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tl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ucapex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0FD83813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Unit capital cost of liquefaction equipment tl</w:t>
            </w:r>
          </w:p>
        </w:tc>
        <w:tc>
          <w:tcPr>
            <w:tcW w:w="792" w:type="pct"/>
            <w:shd w:val="clear" w:color="auto" w:fill="auto"/>
          </w:tcPr>
          <w:p w14:paraId="74EBDCCF" w14:textId="3388CAFA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</w:t>
            </w:r>
          </w:p>
        </w:tc>
      </w:tr>
      <w:tr w:rsidR="0081063D" w14:paraId="25578976" w14:textId="77777777" w:rsidTr="000623F3">
        <w:tc>
          <w:tcPr>
            <w:tcW w:w="892" w:type="pct"/>
            <w:shd w:val="clear" w:color="auto" w:fill="auto"/>
          </w:tcPr>
          <w:p w14:paraId="123DB328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Liq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tl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uopex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640EB4E2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Unit operating cost of liquefaction equipment tl</w:t>
            </w:r>
          </w:p>
        </w:tc>
        <w:tc>
          <w:tcPr>
            <w:tcW w:w="792" w:type="pct"/>
            <w:shd w:val="clear" w:color="auto" w:fill="auto"/>
          </w:tcPr>
          <w:p w14:paraId="233E3A83" w14:textId="26C6A54A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:rsidRPr="002A2F69" w14:paraId="2C2970F3" w14:textId="77777777" w:rsidTr="000623F3">
        <w:tc>
          <w:tcPr>
            <w:tcW w:w="892" w:type="pct"/>
            <w:shd w:val="clear" w:color="auto" w:fill="auto"/>
          </w:tcPr>
          <w:p w14:paraId="2A412D7D" w14:textId="77777777" w:rsidR="0081063D" w:rsidRPr="0071509F" w:rsidRDefault="0081063D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GB"/>
                  </w:rPr>
                  <m:t>L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GB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c</m:t>
                    </m:r>
                  </m:sub>
                </m:sSub>
              </m:oMath>
            </m:oMathPara>
          </w:p>
        </w:tc>
        <w:tc>
          <w:tcPr>
            <w:tcW w:w="3316" w:type="pct"/>
            <w:shd w:val="clear" w:color="auto" w:fill="auto"/>
          </w:tcPr>
          <w:p w14:paraId="217AE20A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Time for loading and unloading of hydrogen form c from trailers</w:t>
            </w:r>
          </w:p>
        </w:tc>
        <w:tc>
          <w:tcPr>
            <w:tcW w:w="792" w:type="pct"/>
            <w:shd w:val="clear" w:color="auto" w:fill="auto"/>
          </w:tcPr>
          <w:p w14:paraId="023E5402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h</w:t>
            </w:r>
          </w:p>
        </w:tc>
      </w:tr>
      <w:tr w:rsidR="0081063D" w:rsidRPr="002A2F69" w14:paraId="479A3743" w14:textId="77777777" w:rsidTr="000623F3">
        <w:tc>
          <w:tcPr>
            <w:tcW w:w="892" w:type="pct"/>
            <w:shd w:val="clear" w:color="auto" w:fill="auto"/>
          </w:tcPr>
          <w:p w14:paraId="5242DB47" w14:textId="77777777" w:rsidR="0081063D" w:rsidRPr="0071509F" w:rsidRDefault="00905757" w:rsidP="0081063D">
            <w:pPr>
              <w:spacing w:line="276" w:lineRule="auto"/>
              <w:jc w:val="center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Petrol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cost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69E31984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Petrol cost</w:t>
            </w:r>
          </w:p>
        </w:tc>
        <w:tc>
          <w:tcPr>
            <w:tcW w:w="792" w:type="pct"/>
            <w:shd w:val="clear" w:color="auto" w:fill="auto"/>
          </w:tcPr>
          <w:p w14:paraId="4856DE47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USD/L</w:t>
            </w:r>
          </w:p>
        </w:tc>
      </w:tr>
      <w:tr w:rsidR="0081063D" w:rsidRPr="002A2F69" w14:paraId="575E15B6" w14:textId="77777777" w:rsidTr="000623F3">
        <w:tc>
          <w:tcPr>
            <w:tcW w:w="892" w:type="pct"/>
            <w:shd w:val="clear" w:color="auto" w:fill="auto"/>
          </w:tcPr>
          <w:p w14:paraId="0246EDA5" w14:textId="77777777" w:rsidR="0081063D" w:rsidRPr="0071509F" w:rsidRDefault="00905757" w:rsidP="0081063D">
            <w:pPr>
              <w:spacing w:line="276" w:lineRule="auto"/>
              <w:rPr>
                <w:rFonts w:eastAsia="DengXian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Pipe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d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range,UL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7617806B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Maximum allowable throughput of pipe with diameter d</w:t>
            </w:r>
          </w:p>
        </w:tc>
        <w:tc>
          <w:tcPr>
            <w:tcW w:w="792" w:type="pct"/>
            <w:shd w:val="clear" w:color="auto" w:fill="auto"/>
          </w:tcPr>
          <w:p w14:paraId="7EA692E3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kg/d</w:t>
            </w:r>
          </w:p>
        </w:tc>
      </w:tr>
      <w:tr w:rsidR="0081063D" w14:paraId="71407A30" w14:textId="77777777" w:rsidTr="000623F3">
        <w:tc>
          <w:tcPr>
            <w:tcW w:w="892" w:type="pct"/>
            <w:shd w:val="clear" w:color="auto" w:fill="auto"/>
          </w:tcPr>
          <w:p w14:paraId="4F73BBB6" w14:textId="77777777" w:rsidR="0081063D" w:rsidRPr="0071509F" w:rsidRDefault="00905757" w:rsidP="0081063D">
            <w:pPr>
              <w:spacing w:line="276" w:lineRule="auto"/>
              <w:jc w:val="center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Pipe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d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ucapex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25F511BB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Unit capital cost of pipeline with diameter d</w:t>
            </w:r>
          </w:p>
        </w:tc>
        <w:tc>
          <w:tcPr>
            <w:tcW w:w="792" w:type="pct"/>
            <w:shd w:val="clear" w:color="auto" w:fill="auto"/>
          </w:tcPr>
          <w:p w14:paraId="45B5F9E4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USD/km</w:t>
            </w:r>
          </w:p>
        </w:tc>
      </w:tr>
      <w:tr w:rsidR="0081063D" w14:paraId="3677BDC7" w14:textId="77777777" w:rsidTr="000623F3">
        <w:tc>
          <w:tcPr>
            <w:tcW w:w="892" w:type="pct"/>
            <w:shd w:val="clear" w:color="auto" w:fill="auto"/>
          </w:tcPr>
          <w:p w14:paraId="519C85E3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Pipe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d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uopex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7CC93871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Unit operating cost of pipeline with diameter d</w:t>
            </w:r>
          </w:p>
        </w:tc>
        <w:tc>
          <w:tcPr>
            <w:tcW w:w="792" w:type="pct"/>
            <w:shd w:val="clear" w:color="auto" w:fill="auto"/>
          </w:tcPr>
          <w:p w14:paraId="4E87453B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USD/km/y</w:t>
            </w:r>
          </w:p>
        </w:tc>
      </w:tr>
      <w:tr w:rsidR="0081063D" w:rsidRPr="002A2F69" w14:paraId="656D2C2E" w14:textId="77777777" w:rsidTr="000623F3">
        <w:tc>
          <w:tcPr>
            <w:tcW w:w="892" w:type="pct"/>
            <w:shd w:val="clear" w:color="auto" w:fill="auto"/>
          </w:tcPr>
          <w:p w14:paraId="1DEFD455" w14:textId="77777777" w:rsidR="0081063D" w:rsidRPr="0071509F" w:rsidRDefault="00905757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PR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Losses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14B18F2F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Hydrogen losses when being processed to convert into form c</w:t>
            </w:r>
          </w:p>
        </w:tc>
        <w:tc>
          <w:tcPr>
            <w:tcW w:w="792" w:type="pct"/>
            <w:shd w:val="clear" w:color="auto" w:fill="auto"/>
          </w:tcPr>
          <w:p w14:paraId="7ACEAA6E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</w:p>
        </w:tc>
      </w:tr>
      <w:tr w:rsidR="0081063D" w:rsidRPr="002A2F69" w14:paraId="79495CB4" w14:textId="77777777" w:rsidTr="000623F3">
        <w:tc>
          <w:tcPr>
            <w:tcW w:w="892" w:type="pct"/>
            <w:shd w:val="clear" w:color="auto" w:fill="auto"/>
          </w:tcPr>
          <w:p w14:paraId="2844C20B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GB"/>
                  </w:rPr>
                  <m:t>PR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V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FE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70D4F7F6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Fuel economy of petrol vehicle</w:t>
            </w:r>
          </w:p>
        </w:tc>
        <w:tc>
          <w:tcPr>
            <w:tcW w:w="792" w:type="pct"/>
            <w:shd w:val="clear" w:color="auto" w:fill="auto"/>
          </w:tcPr>
          <w:p w14:paraId="35397BA6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L/km</w:t>
            </w:r>
          </w:p>
        </w:tc>
      </w:tr>
      <w:tr w:rsidR="0081063D" w:rsidRPr="002A2F69" w14:paraId="116561CE" w14:textId="77777777" w:rsidTr="000623F3">
        <w:tc>
          <w:tcPr>
            <w:tcW w:w="892" w:type="pct"/>
            <w:shd w:val="clear" w:color="auto" w:fill="auto"/>
          </w:tcPr>
          <w:p w14:paraId="0E765796" w14:textId="77777777" w:rsidR="0081063D" w:rsidRPr="0071509F" w:rsidRDefault="0081063D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GB"/>
                  </w:rPr>
                  <m:t>P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V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Eff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6D0AC212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Solar panel efficiency</w:t>
            </w:r>
          </w:p>
        </w:tc>
        <w:tc>
          <w:tcPr>
            <w:tcW w:w="792" w:type="pct"/>
            <w:shd w:val="clear" w:color="auto" w:fill="auto"/>
          </w:tcPr>
          <w:p w14:paraId="50C42FAA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</w:p>
        </w:tc>
      </w:tr>
      <w:tr w:rsidR="0081063D" w14:paraId="6FD1A8DC" w14:textId="77777777" w:rsidTr="000623F3">
        <w:tc>
          <w:tcPr>
            <w:tcW w:w="892" w:type="pct"/>
            <w:shd w:val="clear" w:color="auto" w:fill="auto"/>
          </w:tcPr>
          <w:p w14:paraId="7965D587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GB"/>
                  </w:rPr>
                  <m:t>P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V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ucapex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52BD9700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Solar panel unit capital cost</w:t>
            </w:r>
          </w:p>
        </w:tc>
        <w:tc>
          <w:tcPr>
            <w:tcW w:w="792" w:type="pct"/>
            <w:shd w:val="clear" w:color="auto" w:fill="auto"/>
          </w:tcPr>
          <w:p w14:paraId="4E56B7B0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USD/kWp</w:t>
            </w:r>
          </w:p>
        </w:tc>
      </w:tr>
      <w:tr w:rsidR="0081063D" w14:paraId="3F059C62" w14:textId="77777777" w:rsidTr="000623F3">
        <w:tc>
          <w:tcPr>
            <w:tcW w:w="892" w:type="pct"/>
            <w:tcBorders>
              <w:bottom w:val="nil"/>
            </w:tcBorders>
            <w:shd w:val="clear" w:color="auto" w:fill="auto"/>
          </w:tcPr>
          <w:p w14:paraId="5947FC87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GB"/>
                  </w:rPr>
                  <m:t>P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V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uopex</m:t>
                    </m:r>
                  </m:sup>
                </m:sSup>
              </m:oMath>
            </m:oMathPara>
          </w:p>
        </w:tc>
        <w:tc>
          <w:tcPr>
            <w:tcW w:w="3316" w:type="pct"/>
            <w:tcBorders>
              <w:bottom w:val="nil"/>
            </w:tcBorders>
            <w:shd w:val="clear" w:color="auto" w:fill="auto"/>
          </w:tcPr>
          <w:p w14:paraId="39AFA395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Solar panel unit operating cost</w:t>
            </w:r>
          </w:p>
        </w:tc>
        <w:tc>
          <w:tcPr>
            <w:tcW w:w="792" w:type="pct"/>
            <w:tcBorders>
              <w:bottom w:val="nil"/>
            </w:tcBorders>
            <w:shd w:val="clear" w:color="auto" w:fill="auto"/>
          </w:tcPr>
          <w:p w14:paraId="22234B1F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USD/kWp/y</w:t>
            </w:r>
          </w:p>
        </w:tc>
      </w:tr>
      <w:tr w:rsidR="0081063D" w:rsidRPr="002A2F69" w14:paraId="7D0663DF" w14:textId="77777777" w:rsidTr="000623F3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54D3750" w14:textId="77777777" w:rsidR="0081063D" w:rsidRPr="0071509F" w:rsidRDefault="00905757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RF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Losses</m:t>
                    </m:r>
                  </m:sup>
                </m:sSubSup>
              </m:oMath>
            </m:oMathPara>
          </w:p>
        </w:tc>
        <w:tc>
          <w:tcPr>
            <w:tcW w:w="3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4FDE7E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Losses of hydrogen form c during unloading and handling at refuelling station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91746DD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</w:p>
        </w:tc>
      </w:tr>
      <w:tr w:rsidR="0081063D" w14:paraId="52CE319F" w14:textId="77777777" w:rsidTr="000623F3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9326F2C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GB"/>
                  </w:rPr>
                  <m:t>R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ucapex</m:t>
                    </m:r>
                  </m:sup>
                </m:sSubSup>
              </m:oMath>
            </m:oMathPara>
          </w:p>
        </w:tc>
        <w:tc>
          <w:tcPr>
            <w:tcW w:w="3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DFF348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Refuelling station unit capital cost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084D438" w14:textId="3315A0F8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</w:t>
            </w:r>
          </w:p>
        </w:tc>
      </w:tr>
      <w:tr w:rsidR="0081063D" w14:paraId="43DF5385" w14:textId="77777777" w:rsidTr="000623F3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B529354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RF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UL</m:t>
                    </m:r>
                  </m:sup>
                </m:sSubSup>
              </m:oMath>
            </m:oMathPara>
          </w:p>
        </w:tc>
        <w:tc>
          <w:tcPr>
            <w:tcW w:w="3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EACCF1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Maximum capacity of refuelling station receiving hydrogen in form c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FC501B4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kg/d</w:t>
            </w:r>
          </w:p>
        </w:tc>
      </w:tr>
      <w:tr w:rsidR="0081063D" w14:paraId="3B574B25" w14:textId="77777777" w:rsidTr="000623F3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993FC57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GB"/>
                  </w:rPr>
                  <w:lastRenderedPageBreak/>
                  <m:t>R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uopex</m:t>
                    </m:r>
                  </m:sup>
                </m:sSubSup>
              </m:oMath>
            </m:oMathPara>
          </w:p>
        </w:tc>
        <w:tc>
          <w:tcPr>
            <w:tcW w:w="3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448C70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Refuelling station unit operating cost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9CCA809" w14:textId="2903156D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14:paraId="4A942DBA" w14:textId="77777777" w:rsidTr="000623F3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EEA973F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S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</m:sSub>
              </m:oMath>
            </m:oMathPara>
          </w:p>
        </w:tc>
        <w:tc>
          <w:tcPr>
            <w:tcW w:w="3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B90655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Average daily sun hours in region j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D34B86E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h</w:t>
            </w:r>
          </w:p>
        </w:tc>
      </w:tr>
      <w:tr w:rsidR="0081063D" w:rsidRPr="002A2F69" w14:paraId="733A56B0" w14:textId="77777777" w:rsidTr="000623F3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1AB0346" w14:textId="77777777" w:rsidR="0081063D" w:rsidRPr="0071509F" w:rsidRDefault="0081063D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GB"/>
                  </w:rPr>
                  <m:t>S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GB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j</m:t>
                    </m:r>
                  </m:sub>
                </m:sSub>
              </m:oMath>
            </m:oMathPara>
          </w:p>
        </w:tc>
        <w:tc>
          <w:tcPr>
            <w:tcW w:w="3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A971F2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Solar irradiance at region j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784F866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kWh/m</w:t>
            </w:r>
            <w:r w:rsidRPr="0071509F">
              <w:rPr>
                <w:vertAlign w:val="superscript"/>
                <w:lang w:val="en-GB"/>
              </w:rPr>
              <w:t>2</w:t>
            </w:r>
            <w:r w:rsidRPr="0071509F">
              <w:rPr>
                <w:lang w:val="en-GB"/>
              </w:rPr>
              <w:t>/d</w:t>
            </w:r>
          </w:p>
        </w:tc>
      </w:tr>
      <w:tr w:rsidR="0081063D" w:rsidRPr="002A2F69" w14:paraId="710F0E71" w14:textId="77777777" w:rsidTr="000623F3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01CA4E3" w14:textId="77777777" w:rsidR="0081063D" w:rsidRPr="0071509F" w:rsidRDefault="00905757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j,k,c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Trip</m:t>
                    </m:r>
                  </m:sup>
                </m:sSubSup>
              </m:oMath>
            </m:oMathPara>
          </w:p>
        </w:tc>
        <w:tc>
          <w:tcPr>
            <w:tcW w:w="3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EE5130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Time required to transport hydrogen form c from region j to region k using trucks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2AD652C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h</w:t>
            </w:r>
          </w:p>
        </w:tc>
      </w:tr>
      <w:tr w:rsidR="0081063D" w:rsidRPr="002A2F69" w14:paraId="623AA15F" w14:textId="77777777" w:rsidTr="000623F3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9A9ED80" w14:textId="77777777" w:rsidR="0081063D" w:rsidRPr="0071509F" w:rsidRDefault="0081063D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GB"/>
                  </w:rPr>
                  <m:t>TA</m:t>
                </m:r>
              </m:oMath>
            </m:oMathPara>
          </w:p>
        </w:tc>
        <w:tc>
          <w:tcPr>
            <w:tcW w:w="3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09296F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Operation time of truck in a day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5874A4F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h</w:t>
            </w:r>
          </w:p>
        </w:tc>
      </w:tr>
      <w:tr w:rsidR="0081063D" w14:paraId="0D0E5AA1" w14:textId="77777777" w:rsidTr="000623F3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E4DB045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GB"/>
                  </w:rPr>
                  <m:t>T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GB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c</m:t>
                    </m:r>
                  </m:sub>
                </m:sSub>
              </m:oMath>
            </m:oMathPara>
          </w:p>
        </w:tc>
        <w:tc>
          <w:tcPr>
            <w:tcW w:w="3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704374" w14:textId="4FD23FED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Capacity of truck carrying hydrogen in form c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ED85A56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kg</w:t>
            </w:r>
          </w:p>
        </w:tc>
      </w:tr>
      <w:tr w:rsidR="0081063D" w14:paraId="6B68C62E" w14:textId="77777777" w:rsidTr="000623F3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AB78D9A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GB"/>
                  </w:rPr>
                  <m:t>Truc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k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FE</m:t>
                    </m:r>
                  </m:sup>
                </m:sSup>
              </m:oMath>
            </m:oMathPara>
          </w:p>
        </w:tc>
        <w:tc>
          <w:tcPr>
            <w:tcW w:w="3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C05935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 xml:space="preserve">Fuel economy of truck 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42B47A7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L/km</w:t>
            </w:r>
          </w:p>
        </w:tc>
      </w:tr>
      <w:tr w:rsidR="0081063D" w14:paraId="6341F4F9" w14:textId="77777777" w:rsidTr="000623F3">
        <w:tc>
          <w:tcPr>
            <w:tcW w:w="892" w:type="pct"/>
            <w:shd w:val="clear" w:color="auto" w:fill="auto"/>
          </w:tcPr>
          <w:p w14:paraId="2D87BDDC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Truck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ucapex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4B8B712B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Truck unit capital cost</w:t>
            </w:r>
          </w:p>
        </w:tc>
        <w:tc>
          <w:tcPr>
            <w:tcW w:w="792" w:type="pct"/>
            <w:shd w:val="clear" w:color="auto" w:fill="auto"/>
          </w:tcPr>
          <w:p w14:paraId="3F816D11" w14:textId="6CF4BD7F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</w:t>
            </w:r>
          </w:p>
        </w:tc>
      </w:tr>
      <w:tr w:rsidR="0081063D" w14:paraId="01224165" w14:textId="77777777" w:rsidTr="000623F3">
        <w:tc>
          <w:tcPr>
            <w:tcW w:w="892" w:type="pct"/>
            <w:shd w:val="clear" w:color="auto" w:fill="auto"/>
          </w:tcPr>
          <w:p w14:paraId="745FDF74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Truck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uopex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1D0C4DAB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Truck unit operating cost</w:t>
            </w:r>
          </w:p>
        </w:tc>
        <w:tc>
          <w:tcPr>
            <w:tcW w:w="792" w:type="pct"/>
            <w:shd w:val="clear" w:color="auto" w:fill="auto"/>
          </w:tcPr>
          <w:p w14:paraId="7C0C5B94" w14:textId="197488FD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:rsidRPr="002A2F69" w14:paraId="3E335C87" w14:textId="77777777" w:rsidTr="000623F3">
        <w:tc>
          <w:tcPr>
            <w:tcW w:w="892" w:type="pct"/>
            <w:shd w:val="clear" w:color="auto" w:fill="auto"/>
          </w:tcPr>
          <w:p w14:paraId="1A33604A" w14:textId="77777777" w:rsidR="0081063D" w:rsidRPr="0071509F" w:rsidRDefault="0081063D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GB"/>
                  </w:rPr>
                  <m:t>TS</m:t>
                </m:r>
              </m:oMath>
            </m:oMathPara>
          </w:p>
        </w:tc>
        <w:tc>
          <w:tcPr>
            <w:tcW w:w="3316" w:type="pct"/>
            <w:shd w:val="clear" w:color="auto" w:fill="auto"/>
          </w:tcPr>
          <w:p w14:paraId="4001AAE2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Average speed of truck</w:t>
            </w:r>
          </w:p>
        </w:tc>
        <w:tc>
          <w:tcPr>
            <w:tcW w:w="792" w:type="pct"/>
            <w:shd w:val="clear" w:color="auto" w:fill="auto"/>
          </w:tcPr>
          <w:p w14:paraId="1B0587B1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km/h</w:t>
            </w:r>
          </w:p>
        </w:tc>
      </w:tr>
      <w:tr w:rsidR="0081063D" w:rsidRPr="002A2F69" w14:paraId="7B887B7C" w14:textId="77777777" w:rsidTr="000623F3">
        <w:tc>
          <w:tcPr>
            <w:tcW w:w="892" w:type="pct"/>
            <w:shd w:val="clear" w:color="auto" w:fill="auto"/>
          </w:tcPr>
          <w:p w14:paraId="06379E95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BAT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1ECB60A5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Lifespan of battery</w:t>
            </w:r>
          </w:p>
        </w:tc>
        <w:tc>
          <w:tcPr>
            <w:tcW w:w="792" w:type="pct"/>
            <w:shd w:val="clear" w:color="auto" w:fill="auto"/>
          </w:tcPr>
          <w:p w14:paraId="7B475B5A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y</w:t>
            </w:r>
          </w:p>
        </w:tc>
      </w:tr>
      <w:tr w:rsidR="0081063D" w14:paraId="2D863B8E" w14:textId="77777777" w:rsidTr="000623F3">
        <w:tc>
          <w:tcPr>
            <w:tcW w:w="892" w:type="pct"/>
            <w:shd w:val="clear" w:color="auto" w:fill="auto"/>
          </w:tcPr>
          <w:p w14:paraId="3DF6448D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COMP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2BB09C7B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Lifespan of compressor</w:t>
            </w:r>
          </w:p>
        </w:tc>
        <w:tc>
          <w:tcPr>
            <w:tcW w:w="792" w:type="pct"/>
            <w:shd w:val="clear" w:color="auto" w:fill="auto"/>
          </w:tcPr>
          <w:p w14:paraId="316FEA8F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y</w:t>
            </w:r>
          </w:p>
        </w:tc>
      </w:tr>
      <w:tr w:rsidR="0081063D" w14:paraId="7E608358" w14:textId="77777777" w:rsidTr="000623F3">
        <w:tc>
          <w:tcPr>
            <w:tcW w:w="892" w:type="pct"/>
            <w:shd w:val="clear" w:color="auto" w:fill="auto"/>
          </w:tcPr>
          <w:p w14:paraId="7586FA80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CONV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5644F4DD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Lifespan of converter</w:t>
            </w:r>
          </w:p>
        </w:tc>
        <w:tc>
          <w:tcPr>
            <w:tcW w:w="792" w:type="pct"/>
            <w:shd w:val="clear" w:color="auto" w:fill="auto"/>
          </w:tcPr>
          <w:p w14:paraId="2E729F93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y</w:t>
            </w:r>
          </w:p>
        </w:tc>
      </w:tr>
      <w:tr w:rsidR="0081063D" w14:paraId="36846E38" w14:textId="77777777" w:rsidTr="000623F3">
        <w:tc>
          <w:tcPr>
            <w:tcW w:w="892" w:type="pct"/>
            <w:shd w:val="clear" w:color="auto" w:fill="auto"/>
          </w:tcPr>
          <w:p w14:paraId="579BC8F8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EL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0E79B1A1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Lifespan of electrolyzer</w:t>
            </w:r>
          </w:p>
        </w:tc>
        <w:tc>
          <w:tcPr>
            <w:tcW w:w="792" w:type="pct"/>
            <w:shd w:val="clear" w:color="auto" w:fill="auto"/>
          </w:tcPr>
          <w:p w14:paraId="6DA037AA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y</w:t>
            </w:r>
          </w:p>
        </w:tc>
      </w:tr>
      <w:tr w:rsidR="0081063D" w14:paraId="46075E87" w14:textId="77777777" w:rsidTr="000623F3">
        <w:tc>
          <w:tcPr>
            <w:tcW w:w="892" w:type="pct"/>
            <w:shd w:val="clear" w:color="auto" w:fill="auto"/>
          </w:tcPr>
          <w:p w14:paraId="11851EC2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FC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3AF9A5BC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Lifespan of fuel cell</w:t>
            </w:r>
          </w:p>
        </w:tc>
        <w:tc>
          <w:tcPr>
            <w:tcW w:w="792" w:type="pct"/>
            <w:shd w:val="clear" w:color="auto" w:fill="auto"/>
          </w:tcPr>
          <w:p w14:paraId="1657EC0D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y</w:t>
            </w:r>
          </w:p>
        </w:tc>
      </w:tr>
      <w:tr w:rsidR="0081063D" w14:paraId="27F4C655" w14:textId="77777777" w:rsidTr="000623F3">
        <w:tc>
          <w:tcPr>
            <w:tcW w:w="892" w:type="pct"/>
            <w:shd w:val="clear" w:color="auto" w:fill="auto"/>
          </w:tcPr>
          <w:p w14:paraId="23C2368A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RF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6CB30946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Lifespan of refuelling station</w:t>
            </w:r>
          </w:p>
        </w:tc>
        <w:tc>
          <w:tcPr>
            <w:tcW w:w="792" w:type="pct"/>
            <w:shd w:val="clear" w:color="auto" w:fill="auto"/>
          </w:tcPr>
          <w:p w14:paraId="2B77A4AA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y</w:t>
            </w:r>
          </w:p>
        </w:tc>
      </w:tr>
      <w:tr w:rsidR="0081063D" w14:paraId="44F23851" w14:textId="77777777" w:rsidTr="000623F3">
        <w:tc>
          <w:tcPr>
            <w:tcW w:w="892" w:type="pct"/>
            <w:tcBorders>
              <w:bottom w:val="single" w:sz="4" w:space="0" w:color="auto"/>
            </w:tcBorders>
            <w:shd w:val="clear" w:color="auto" w:fill="auto"/>
          </w:tcPr>
          <w:p w14:paraId="55131914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Truck</m:t>
                    </m:r>
                  </m:sup>
                </m:sSup>
              </m:oMath>
            </m:oMathPara>
          </w:p>
        </w:tc>
        <w:tc>
          <w:tcPr>
            <w:tcW w:w="3316" w:type="pct"/>
            <w:tcBorders>
              <w:bottom w:val="single" w:sz="4" w:space="0" w:color="auto"/>
            </w:tcBorders>
            <w:shd w:val="clear" w:color="auto" w:fill="auto"/>
          </w:tcPr>
          <w:p w14:paraId="58B601CF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Lifespan of truck</w:t>
            </w:r>
          </w:p>
        </w:tc>
        <w:tc>
          <w:tcPr>
            <w:tcW w:w="792" w:type="pct"/>
            <w:tcBorders>
              <w:bottom w:val="single" w:sz="4" w:space="0" w:color="auto"/>
            </w:tcBorders>
            <w:shd w:val="clear" w:color="auto" w:fill="auto"/>
          </w:tcPr>
          <w:p w14:paraId="59705177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y</w:t>
            </w:r>
          </w:p>
        </w:tc>
      </w:tr>
      <w:tr w:rsidR="0081063D" w:rsidRPr="002A2F69" w14:paraId="1A03AE0E" w14:textId="77777777" w:rsidTr="00AF5946"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EB03C3D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b/>
                <w:bCs/>
                <w:lang w:val="en-GB"/>
              </w:rPr>
              <w:t>Integer Variables</w:t>
            </w:r>
          </w:p>
        </w:tc>
      </w:tr>
      <w:tr w:rsidR="0081063D" w:rsidRPr="002A2F69" w14:paraId="6FDC9A4F" w14:textId="77777777" w:rsidTr="000623F3">
        <w:tc>
          <w:tcPr>
            <w:tcW w:w="892" w:type="pct"/>
            <w:tcBorders>
              <w:top w:val="single" w:sz="4" w:space="0" w:color="auto"/>
            </w:tcBorders>
            <w:shd w:val="clear" w:color="auto" w:fill="auto"/>
          </w:tcPr>
          <w:p w14:paraId="1A391AEA" w14:textId="77777777" w:rsidR="0081063D" w:rsidRPr="0071509F" w:rsidRDefault="00905757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j,k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Cable</m:t>
                    </m:r>
                  </m:sup>
                </m:sSubSup>
              </m:oMath>
            </m:oMathPara>
          </w:p>
        </w:tc>
        <w:tc>
          <w:tcPr>
            <w:tcW w:w="3316" w:type="pct"/>
            <w:tcBorders>
              <w:top w:val="single" w:sz="4" w:space="0" w:color="auto"/>
            </w:tcBorders>
            <w:shd w:val="clear" w:color="auto" w:fill="auto"/>
          </w:tcPr>
          <w:p w14:paraId="1BCA55F5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Number of power cables transmitting electricity from region j to region k</w:t>
            </w:r>
          </w:p>
        </w:tc>
        <w:tc>
          <w:tcPr>
            <w:tcW w:w="792" w:type="pct"/>
            <w:tcBorders>
              <w:top w:val="single" w:sz="4" w:space="0" w:color="auto"/>
            </w:tcBorders>
            <w:shd w:val="clear" w:color="auto" w:fill="auto"/>
          </w:tcPr>
          <w:p w14:paraId="3C504E67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</w:p>
        </w:tc>
      </w:tr>
      <w:tr w:rsidR="0081063D" w:rsidRPr="002A2F69" w14:paraId="3B513B19" w14:textId="77777777" w:rsidTr="000623F3">
        <w:tc>
          <w:tcPr>
            <w:tcW w:w="892" w:type="pct"/>
            <w:shd w:val="clear" w:color="auto" w:fill="auto"/>
          </w:tcPr>
          <w:p w14:paraId="7D18C12E" w14:textId="77777777" w:rsidR="0081063D" w:rsidRPr="0071509F" w:rsidRDefault="00905757" w:rsidP="0081063D">
            <w:pPr>
              <w:spacing w:line="276" w:lineRule="auto"/>
              <w:jc w:val="center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j,c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tc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Comp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39B804E9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 xml:space="preserve">Number of </w:t>
            </w:r>
            <w:proofErr w:type="gramStart"/>
            <w:r w:rsidRPr="0071509F">
              <w:rPr>
                <w:lang w:val="en-GB"/>
              </w:rPr>
              <w:t>compressor</w:t>
            </w:r>
            <w:proofErr w:type="gramEnd"/>
            <w:r w:rsidRPr="0071509F">
              <w:rPr>
                <w:lang w:val="en-GB"/>
              </w:rPr>
              <w:t xml:space="preserve"> at capacity level tc in region j</w:t>
            </w:r>
          </w:p>
        </w:tc>
        <w:tc>
          <w:tcPr>
            <w:tcW w:w="792" w:type="pct"/>
            <w:shd w:val="clear" w:color="auto" w:fill="auto"/>
          </w:tcPr>
          <w:p w14:paraId="63A13A94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</w:p>
        </w:tc>
      </w:tr>
      <w:tr w:rsidR="0081063D" w:rsidRPr="002A2F69" w14:paraId="4A8FA142" w14:textId="77777777" w:rsidTr="000623F3">
        <w:tc>
          <w:tcPr>
            <w:tcW w:w="892" w:type="pct"/>
            <w:shd w:val="clear" w:color="auto" w:fill="auto"/>
          </w:tcPr>
          <w:p w14:paraId="3655072C" w14:textId="77777777" w:rsidR="0081063D" w:rsidRPr="0071509F" w:rsidRDefault="00905757" w:rsidP="0081063D">
            <w:pPr>
              <w:spacing w:line="276" w:lineRule="auto"/>
              <w:jc w:val="center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j,th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Hyd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7700FBB2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Number of hydrogenation equipment at capacity level th in region j</w:t>
            </w:r>
          </w:p>
        </w:tc>
        <w:tc>
          <w:tcPr>
            <w:tcW w:w="792" w:type="pct"/>
            <w:shd w:val="clear" w:color="auto" w:fill="auto"/>
          </w:tcPr>
          <w:p w14:paraId="7BC4DE43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</w:p>
        </w:tc>
      </w:tr>
      <w:tr w:rsidR="0081063D" w:rsidRPr="002A2F69" w14:paraId="69AC2519" w14:textId="77777777" w:rsidTr="000623F3">
        <w:tc>
          <w:tcPr>
            <w:tcW w:w="892" w:type="pct"/>
            <w:shd w:val="clear" w:color="auto" w:fill="auto"/>
          </w:tcPr>
          <w:p w14:paraId="032A30A1" w14:textId="77777777" w:rsidR="0081063D" w:rsidRPr="0071509F" w:rsidRDefault="00905757" w:rsidP="0081063D">
            <w:pPr>
              <w:spacing w:line="276" w:lineRule="auto"/>
              <w:jc w:val="center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j,tl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Liq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04984731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Number of liquefaction equipment at capacity level tl in region j</w:t>
            </w:r>
          </w:p>
        </w:tc>
        <w:tc>
          <w:tcPr>
            <w:tcW w:w="792" w:type="pct"/>
            <w:shd w:val="clear" w:color="auto" w:fill="auto"/>
          </w:tcPr>
          <w:p w14:paraId="60EFC6D8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</w:p>
        </w:tc>
      </w:tr>
      <w:tr w:rsidR="0081063D" w:rsidRPr="002A2F69" w14:paraId="468B2F4B" w14:textId="77777777" w:rsidTr="000623F3">
        <w:tc>
          <w:tcPr>
            <w:tcW w:w="892" w:type="pct"/>
            <w:shd w:val="clear" w:color="auto" w:fill="auto"/>
          </w:tcPr>
          <w:p w14:paraId="0C181C6F" w14:textId="77777777" w:rsidR="0081063D" w:rsidRPr="0071509F" w:rsidRDefault="00905757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j,k,c,d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pipe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14077477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Number of pipelines with diameter d transporting hydrogen in form c from region j to region k</w:t>
            </w:r>
          </w:p>
        </w:tc>
        <w:tc>
          <w:tcPr>
            <w:tcW w:w="792" w:type="pct"/>
            <w:shd w:val="clear" w:color="auto" w:fill="auto"/>
          </w:tcPr>
          <w:p w14:paraId="7D0BBE29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</w:p>
        </w:tc>
      </w:tr>
      <w:tr w:rsidR="0081063D" w:rsidRPr="002A2F69" w14:paraId="7464F9F9" w14:textId="77777777" w:rsidTr="000623F3">
        <w:tc>
          <w:tcPr>
            <w:tcW w:w="892" w:type="pct"/>
            <w:shd w:val="clear" w:color="auto" w:fill="auto"/>
          </w:tcPr>
          <w:p w14:paraId="64A22896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RF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3BFBE240" w14:textId="6ADD64E9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 xml:space="preserve">Number of refuelling </w:t>
            </w:r>
            <w:r w:rsidR="005B5FAE" w:rsidRPr="0071509F">
              <w:rPr>
                <w:lang w:val="en-GB"/>
              </w:rPr>
              <w:t>stations</w:t>
            </w:r>
            <w:r w:rsidRPr="0071509F">
              <w:rPr>
                <w:lang w:val="en-GB"/>
              </w:rPr>
              <w:t xml:space="preserve"> receiving hydrogen in form c in region j</w:t>
            </w:r>
          </w:p>
        </w:tc>
        <w:tc>
          <w:tcPr>
            <w:tcW w:w="792" w:type="pct"/>
            <w:shd w:val="clear" w:color="auto" w:fill="auto"/>
          </w:tcPr>
          <w:p w14:paraId="49239055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</w:p>
        </w:tc>
      </w:tr>
      <w:tr w:rsidR="0081063D" w:rsidRPr="002A2F69" w14:paraId="484752A4" w14:textId="77777777" w:rsidTr="000623F3">
        <w:tc>
          <w:tcPr>
            <w:tcW w:w="892" w:type="pct"/>
            <w:shd w:val="clear" w:color="auto" w:fill="auto"/>
          </w:tcPr>
          <w:p w14:paraId="60D6B147" w14:textId="77777777" w:rsidR="0081063D" w:rsidRPr="0071509F" w:rsidRDefault="00905757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j,k,c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Trip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275BD952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Number of trips required to transport hydrogen in form c from region j to region k using truck</w:t>
            </w:r>
          </w:p>
        </w:tc>
        <w:tc>
          <w:tcPr>
            <w:tcW w:w="792" w:type="pct"/>
            <w:shd w:val="clear" w:color="auto" w:fill="auto"/>
          </w:tcPr>
          <w:p w14:paraId="09ACE12E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</w:p>
        </w:tc>
      </w:tr>
      <w:tr w:rsidR="0081063D" w:rsidRPr="002A2F69" w14:paraId="327D7036" w14:textId="77777777" w:rsidTr="000623F3">
        <w:tc>
          <w:tcPr>
            <w:tcW w:w="892" w:type="pct"/>
            <w:tcBorders>
              <w:bottom w:val="single" w:sz="4" w:space="0" w:color="auto"/>
            </w:tcBorders>
            <w:shd w:val="clear" w:color="auto" w:fill="auto"/>
          </w:tcPr>
          <w:p w14:paraId="733A2881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j,k,c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Truck</m:t>
                    </m:r>
                  </m:sup>
                </m:sSubSup>
              </m:oMath>
            </m:oMathPara>
          </w:p>
        </w:tc>
        <w:tc>
          <w:tcPr>
            <w:tcW w:w="3316" w:type="pct"/>
            <w:tcBorders>
              <w:bottom w:val="single" w:sz="4" w:space="0" w:color="auto"/>
            </w:tcBorders>
            <w:shd w:val="clear" w:color="auto" w:fill="auto"/>
          </w:tcPr>
          <w:p w14:paraId="1930CF48" w14:textId="7B95EC26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 xml:space="preserve">Number of trucks required to transport hydrogen in form c from region j to region k </w:t>
            </w:r>
          </w:p>
        </w:tc>
        <w:tc>
          <w:tcPr>
            <w:tcW w:w="792" w:type="pct"/>
            <w:tcBorders>
              <w:bottom w:val="single" w:sz="4" w:space="0" w:color="auto"/>
            </w:tcBorders>
            <w:shd w:val="clear" w:color="auto" w:fill="auto"/>
          </w:tcPr>
          <w:p w14:paraId="008CBEB9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</w:p>
        </w:tc>
      </w:tr>
      <w:tr w:rsidR="0081063D" w:rsidRPr="002A2F69" w14:paraId="5C7C3062" w14:textId="77777777" w:rsidTr="00AF5946"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1469985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rFonts w:hint="eastAsia"/>
                <w:b/>
                <w:bCs/>
                <w:lang w:val="en-GB"/>
              </w:rPr>
              <w:t>Con</w:t>
            </w:r>
            <w:r w:rsidRPr="0071509F">
              <w:rPr>
                <w:b/>
                <w:bCs/>
                <w:lang w:val="en-GB"/>
              </w:rPr>
              <w:t>tinuous Variab</w:t>
            </w:r>
            <w:r w:rsidRPr="0071509F">
              <w:rPr>
                <w:b/>
                <w:bCs/>
                <w:bdr w:val="single" w:sz="4" w:space="0" w:color="FFFFFF" w:themeColor="background1"/>
                <w:lang w:val="en-GB"/>
              </w:rPr>
              <w:t>les</w:t>
            </w:r>
          </w:p>
        </w:tc>
      </w:tr>
      <w:tr w:rsidR="0081063D" w14:paraId="60EC1EE3" w14:textId="77777777" w:rsidTr="000623F3">
        <w:tc>
          <w:tcPr>
            <w:tcW w:w="892" w:type="pct"/>
            <w:shd w:val="clear" w:color="auto" w:fill="auto"/>
          </w:tcPr>
          <w:p w14:paraId="1110928B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BAT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acapex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43D2A78D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Battery annualized capital cost</w:t>
            </w:r>
            <w:r w:rsidRPr="0071509F">
              <w:rPr>
                <w:lang w:val="en-GB"/>
              </w:rPr>
              <w:tab/>
            </w:r>
          </w:p>
        </w:tc>
        <w:tc>
          <w:tcPr>
            <w:tcW w:w="792" w:type="pct"/>
            <w:shd w:val="clear" w:color="auto" w:fill="auto"/>
          </w:tcPr>
          <w:p w14:paraId="0372A9E3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14:paraId="1BB2C60C" w14:textId="77777777" w:rsidTr="000623F3">
        <w:tc>
          <w:tcPr>
            <w:tcW w:w="892" w:type="pct"/>
            <w:tcBorders>
              <w:bottom w:val="nil"/>
            </w:tcBorders>
            <w:shd w:val="clear" w:color="auto" w:fill="auto"/>
          </w:tcPr>
          <w:p w14:paraId="5D69D7DC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BAT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arep</m:t>
                    </m:r>
                  </m:sup>
                </m:sSup>
              </m:oMath>
            </m:oMathPara>
          </w:p>
        </w:tc>
        <w:tc>
          <w:tcPr>
            <w:tcW w:w="3316" w:type="pct"/>
            <w:tcBorders>
              <w:bottom w:val="nil"/>
            </w:tcBorders>
            <w:shd w:val="clear" w:color="auto" w:fill="auto"/>
          </w:tcPr>
          <w:p w14:paraId="408AF441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Battery annualized replacement cost</w:t>
            </w:r>
            <w:r w:rsidRPr="0071509F">
              <w:rPr>
                <w:lang w:val="en-GB"/>
              </w:rPr>
              <w:tab/>
            </w:r>
          </w:p>
        </w:tc>
        <w:tc>
          <w:tcPr>
            <w:tcW w:w="792" w:type="pct"/>
            <w:tcBorders>
              <w:bottom w:val="nil"/>
            </w:tcBorders>
            <w:shd w:val="clear" w:color="auto" w:fill="auto"/>
          </w:tcPr>
          <w:p w14:paraId="2DC93995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14:paraId="532CA6BC" w14:textId="77777777" w:rsidTr="000623F3">
        <w:tc>
          <w:tcPr>
            <w:tcW w:w="892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346487B0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BAT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Cap</m:t>
                    </m:r>
                  </m:sup>
                </m:sSubSup>
              </m:oMath>
            </m:oMathPara>
          </w:p>
        </w:tc>
        <w:tc>
          <w:tcPr>
            <w:tcW w:w="3316" w:type="pct"/>
            <w:tcBorders>
              <w:top w:val="nil"/>
              <w:bottom w:val="nil"/>
            </w:tcBorders>
            <w:shd w:val="clear" w:color="auto" w:fill="auto"/>
          </w:tcPr>
          <w:p w14:paraId="0FB62FCD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Battery capacity in region j</w:t>
            </w:r>
          </w:p>
        </w:tc>
        <w:tc>
          <w:tcPr>
            <w:tcW w:w="792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5B547C2D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kWh</w:t>
            </w:r>
          </w:p>
        </w:tc>
      </w:tr>
      <w:tr w:rsidR="0081063D" w14:paraId="7D35244C" w14:textId="77777777" w:rsidTr="000623F3">
        <w:tc>
          <w:tcPr>
            <w:tcW w:w="892" w:type="pct"/>
            <w:tcBorders>
              <w:top w:val="nil"/>
            </w:tcBorders>
            <w:shd w:val="clear" w:color="auto" w:fill="auto"/>
          </w:tcPr>
          <w:p w14:paraId="730552B6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BAT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opex</m:t>
                    </m:r>
                  </m:sup>
                </m:sSup>
              </m:oMath>
            </m:oMathPara>
          </w:p>
        </w:tc>
        <w:tc>
          <w:tcPr>
            <w:tcW w:w="3316" w:type="pct"/>
            <w:tcBorders>
              <w:top w:val="nil"/>
            </w:tcBorders>
            <w:shd w:val="clear" w:color="auto" w:fill="auto"/>
          </w:tcPr>
          <w:p w14:paraId="2E42F6D8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Battery annual operating cost</w:t>
            </w:r>
          </w:p>
        </w:tc>
        <w:tc>
          <w:tcPr>
            <w:tcW w:w="792" w:type="pct"/>
            <w:tcBorders>
              <w:top w:val="nil"/>
            </w:tcBorders>
            <w:shd w:val="clear" w:color="auto" w:fill="auto"/>
          </w:tcPr>
          <w:p w14:paraId="5A049781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14:paraId="18A2C5A8" w14:textId="77777777" w:rsidTr="000623F3">
        <w:tc>
          <w:tcPr>
            <w:tcW w:w="892" w:type="pct"/>
            <w:shd w:val="clear" w:color="auto" w:fill="auto"/>
          </w:tcPr>
          <w:p w14:paraId="40452F31" w14:textId="2BA3E259" w:rsidR="0081063D" w:rsidRPr="0071509F" w:rsidRDefault="00905757" w:rsidP="0081063D">
            <w:pPr>
              <w:spacing w:line="276" w:lineRule="auto"/>
              <w:rPr>
                <w:rFonts w:eastAsia="DengXian" w:cs="Times New Roman"/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Cable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acapex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39304085" w14:textId="070F5DF4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Power cable annualized capital cost</w:t>
            </w:r>
            <w:r w:rsidRPr="0071509F">
              <w:rPr>
                <w:lang w:val="en-GB"/>
              </w:rPr>
              <w:tab/>
            </w:r>
          </w:p>
        </w:tc>
        <w:tc>
          <w:tcPr>
            <w:tcW w:w="792" w:type="pct"/>
            <w:shd w:val="clear" w:color="auto" w:fill="auto"/>
          </w:tcPr>
          <w:p w14:paraId="0B28005E" w14:textId="7FF415F0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14:paraId="0CDEADBC" w14:textId="77777777" w:rsidTr="000623F3">
        <w:tc>
          <w:tcPr>
            <w:tcW w:w="892" w:type="pct"/>
            <w:shd w:val="clear" w:color="auto" w:fill="auto"/>
          </w:tcPr>
          <w:p w14:paraId="068FD62A" w14:textId="75C5BC0C" w:rsidR="0081063D" w:rsidRPr="0071509F" w:rsidRDefault="00905757" w:rsidP="0081063D">
            <w:pPr>
              <w:spacing w:line="276" w:lineRule="auto"/>
              <w:rPr>
                <w:rFonts w:eastAsia="DengXian" w:cs="Times New Roman"/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Cable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opex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5717B923" w14:textId="59BAE394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 xml:space="preserve">Power cable </w:t>
            </w:r>
            <w:r w:rsidR="006D6DF2" w:rsidRPr="0071509F">
              <w:rPr>
                <w:lang w:val="en-GB"/>
              </w:rPr>
              <w:t>annual operating cost</w:t>
            </w:r>
            <w:r w:rsidRPr="0071509F">
              <w:rPr>
                <w:lang w:val="en-GB"/>
              </w:rPr>
              <w:tab/>
            </w:r>
          </w:p>
        </w:tc>
        <w:tc>
          <w:tcPr>
            <w:tcW w:w="792" w:type="pct"/>
            <w:shd w:val="clear" w:color="auto" w:fill="auto"/>
          </w:tcPr>
          <w:p w14:paraId="4426502D" w14:textId="48B915C4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14:paraId="1458BB5B" w14:textId="77777777" w:rsidTr="000623F3">
        <w:tc>
          <w:tcPr>
            <w:tcW w:w="892" w:type="pct"/>
            <w:shd w:val="clear" w:color="auto" w:fill="auto"/>
          </w:tcPr>
          <w:p w14:paraId="3F5C987B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Comp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acapex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5E528265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Compressor annualized capital cost</w:t>
            </w:r>
            <w:r w:rsidRPr="0071509F">
              <w:rPr>
                <w:lang w:val="en-GB"/>
              </w:rPr>
              <w:tab/>
            </w:r>
          </w:p>
        </w:tc>
        <w:tc>
          <w:tcPr>
            <w:tcW w:w="792" w:type="pct"/>
            <w:shd w:val="clear" w:color="auto" w:fill="auto"/>
          </w:tcPr>
          <w:p w14:paraId="1E61431F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14:paraId="7CF33931" w14:textId="77777777" w:rsidTr="000623F3">
        <w:tc>
          <w:tcPr>
            <w:tcW w:w="892" w:type="pct"/>
            <w:shd w:val="clear" w:color="auto" w:fill="auto"/>
          </w:tcPr>
          <w:p w14:paraId="2B18434A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Comp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arep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5CDA2E52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Compressor annualized replacement cost</w:t>
            </w:r>
            <w:r w:rsidRPr="0071509F">
              <w:rPr>
                <w:lang w:val="en-GB"/>
              </w:rPr>
              <w:tab/>
            </w:r>
          </w:p>
        </w:tc>
        <w:tc>
          <w:tcPr>
            <w:tcW w:w="792" w:type="pct"/>
            <w:shd w:val="clear" w:color="auto" w:fill="auto"/>
          </w:tcPr>
          <w:p w14:paraId="392FE1B9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14:paraId="38534ED8" w14:textId="77777777" w:rsidTr="000623F3">
        <w:tc>
          <w:tcPr>
            <w:tcW w:w="892" w:type="pct"/>
            <w:shd w:val="clear" w:color="auto" w:fill="auto"/>
          </w:tcPr>
          <w:p w14:paraId="19E5F57A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Comp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opex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260719B8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Compressor annual operating cost</w:t>
            </w:r>
          </w:p>
        </w:tc>
        <w:tc>
          <w:tcPr>
            <w:tcW w:w="792" w:type="pct"/>
            <w:shd w:val="clear" w:color="auto" w:fill="auto"/>
          </w:tcPr>
          <w:p w14:paraId="79727DDC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:rsidRPr="003E4AA3" w14:paraId="0E7F43BC" w14:textId="77777777" w:rsidTr="000623F3">
        <w:tc>
          <w:tcPr>
            <w:tcW w:w="892" w:type="pct"/>
            <w:tcBorders>
              <w:bottom w:val="nil"/>
            </w:tcBorders>
            <w:shd w:val="clear" w:color="auto" w:fill="auto"/>
          </w:tcPr>
          <w:p w14:paraId="6F0479ED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Comp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j,c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power</m:t>
                    </m:r>
                  </m:sup>
                </m:sSubSup>
              </m:oMath>
            </m:oMathPara>
          </w:p>
        </w:tc>
        <w:tc>
          <w:tcPr>
            <w:tcW w:w="3316" w:type="pct"/>
            <w:tcBorders>
              <w:bottom w:val="nil"/>
            </w:tcBorders>
            <w:shd w:val="clear" w:color="auto" w:fill="auto"/>
          </w:tcPr>
          <w:p w14:paraId="19C6618D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Compressor power requirement in region j</w:t>
            </w:r>
          </w:p>
        </w:tc>
        <w:tc>
          <w:tcPr>
            <w:tcW w:w="792" w:type="pct"/>
            <w:tcBorders>
              <w:bottom w:val="nil"/>
            </w:tcBorders>
            <w:shd w:val="clear" w:color="auto" w:fill="auto"/>
          </w:tcPr>
          <w:p w14:paraId="6A9919CA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kW</w:t>
            </w:r>
          </w:p>
        </w:tc>
      </w:tr>
      <w:tr w:rsidR="0081063D" w:rsidRPr="00CD241B" w14:paraId="7BDF059D" w14:textId="77777777" w:rsidTr="000623F3">
        <w:tc>
          <w:tcPr>
            <w:tcW w:w="892" w:type="pct"/>
            <w:shd w:val="clear" w:color="auto" w:fill="auto"/>
          </w:tcPr>
          <w:p w14:paraId="4356459C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Comp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,c,</m:t>
                    </m:r>
                    <m:r>
                      <w:rPr>
                        <w:rFonts w:ascii="Cambria Math" w:hAnsi="Cambria Math"/>
                      </w:rPr>
                      <m:t>tc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range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5FB941FE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Throughput of compressor at capacity level tc in region j</w:t>
            </w:r>
          </w:p>
        </w:tc>
        <w:tc>
          <w:tcPr>
            <w:tcW w:w="792" w:type="pct"/>
            <w:shd w:val="clear" w:color="auto" w:fill="auto"/>
          </w:tcPr>
          <w:p w14:paraId="6125A2AF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kW</w:t>
            </w:r>
          </w:p>
        </w:tc>
      </w:tr>
      <w:tr w:rsidR="0081063D" w:rsidRPr="00854B03" w14:paraId="104FEE51" w14:textId="77777777" w:rsidTr="000623F3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5E74369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CONV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acapex</m:t>
                    </m:r>
                  </m:sup>
                </m:sSup>
              </m:oMath>
            </m:oMathPara>
          </w:p>
        </w:tc>
        <w:tc>
          <w:tcPr>
            <w:tcW w:w="3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11D1DD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Converter annualized capital cost</w:t>
            </w:r>
            <w:r w:rsidRPr="0071509F">
              <w:rPr>
                <w:lang w:val="en-GB"/>
              </w:rPr>
              <w:tab/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AACC009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:rsidRPr="00854B03" w14:paraId="05B434F2" w14:textId="77777777" w:rsidTr="000623F3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576531E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CONV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arep</m:t>
                    </m:r>
                  </m:sup>
                </m:sSup>
              </m:oMath>
            </m:oMathPara>
          </w:p>
        </w:tc>
        <w:tc>
          <w:tcPr>
            <w:tcW w:w="3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5FA0DC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Converter annualized replacement cost</w:t>
            </w:r>
            <w:r w:rsidRPr="0071509F">
              <w:rPr>
                <w:lang w:val="en-GB"/>
              </w:rPr>
              <w:tab/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AAACE2B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:rsidRPr="00854B03" w14:paraId="7A46E5EA" w14:textId="77777777" w:rsidTr="000623F3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D5FDBFD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CONV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Cap</m:t>
                    </m:r>
                  </m:sup>
                </m:sSubSup>
              </m:oMath>
            </m:oMathPara>
          </w:p>
        </w:tc>
        <w:tc>
          <w:tcPr>
            <w:tcW w:w="3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875BF8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Converter capacity in region j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0DFF1AB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kW</w:t>
            </w:r>
          </w:p>
        </w:tc>
      </w:tr>
      <w:tr w:rsidR="0081063D" w:rsidRPr="00854B03" w14:paraId="75115FB2" w14:textId="77777777" w:rsidTr="000623F3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CEF3613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CONV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opex</m:t>
                    </m:r>
                  </m:sup>
                </m:sSup>
              </m:oMath>
            </m:oMathPara>
          </w:p>
        </w:tc>
        <w:tc>
          <w:tcPr>
            <w:tcW w:w="3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FA3850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Converter annual operating cost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D4F44DB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:rsidRPr="002A2F69" w14:paraId="23030C0F" w14:textId="77777777" w:rsidTr="000623F3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180B54F" w14:textId="77777777" w:rsidR="0081063D" w:rsidRPr="0071509F" w:rsidRDefault="00905757" w:rsidP="0081063D">
            <w:pPr>
              <w:spacing w:line="276" w:lineRule="auto"/>
              <w:rPr>
                <w:rFonts w:eastAsia="DengXian"/>
                <w:iCs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ImporttoH</m:t>
                    </m:r>
                  </m:sup>
                </m:sSubSup>
              </m:oMath>
            </m:oMathPara>
          </w:p>
        </w:tc>
        <w:tc>
          <w:tcPr>
            <w:tcW w:w="3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B87881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Electricity imported to region j used for hydrogen demand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CF3E0C7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kWh/d</w:t>
            </w:r>
          </w:p>
        </w:tc>
      </w:tr>
      <w:tr w:rsidR="0081063D" w:rsidRPr="002A2F69" w14:paraId="493FD07D" w14:textId="77777777" w:rsidTr="000623F3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CCCE5BA" w14:textId="77777777" w:rsidR="0081063D" w:rsidRPr="0071509F" w:rsidRDefault="00905757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toE</m:t>
                    </m:r>
                  </m:sup>
                </m:sSubSup>
              </m:oMath>
            </m:oMathPara>
          </w:p>
        </w:tc>
        <w:tc>
          <w:tcPr>
            <w:tcW w:w="3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95D726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PV electricity produced in region j utilized in the form of electricity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E6BD10E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kWh/d</w:t>
            </w:r>
          </w:p>
        </w:tc>
      </w:tr>
      <w:tr w:rsidR="0081063D" w:rsidRPr="002A2F69" w14:paraId="77452C52" w14:textId="77777777" w:rsidTr="000623F3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02E3369" w14:textId="77777777" w:rsidR="0081063D" w:rsidRPr="0071509F" w:rsidRDefault="00905757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j,k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toExport</m:t>
                    </m:r>
                  </m:sup>
                </m:sSubSup>
              </m:oMath>
            </m:oMathPara>
          </w:p>
        </w:tc>
        <w:tc>
          <w:tcPr>
            <w:tcW w:w="3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77217A" w14:textId="66F03142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PV electricity exported from region j to region k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04C3976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kWh/d</w:t>
            </w:r>
          </w:p>
        </w:tc>
      </w:tr>
      <w:tr w:rsidR="0081063D" w:rsidRPr="002A2F69" w14:paraId="3F9928A4" w14:textId="77777777" w:rsidTr="000623F3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3C2386E" w14:textId="77777777" w:rsidR="0081063D" w:rsidRPr="0071509F" w:rsidRDefault="00905757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toH</m:t>
                    </m:r>
                  </m:sup>
                </m:sSubSup>
              </m:oMath>
            </m:oMathPara>
          </w:p>
        </w:tc>
        <w:tc>
          <w:tcPr>
            <w:tcW w:w="3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FBAA81" w14:textId="77777777" w:rsidR="0081063D" w:rsidRPr="0071509F" w:rsidRDefault="0081063D" w:rsidP="0081063D">
            <w:pPr>
              <w:spacing w:line="276" w:lineRule="auto"/>
              <w:rPr>
                <w:rFonts w:eastAsia="DengXian"/>
                <w:lang w:val="en-GB"/>
              </w:rPr>
            </w:pPr>
            <w:r w:rsidRPr="0071509F">
              <w:rPr>
                <w:rFonts w:eastAsia="DengXian"/>
                <w:lang w:val="en-GB"/>
              </w:rPr>
              <w:t>PV electricity produced in region j used to synthesize hydrogen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DC8E8D6" w14:textId="77777777" w:rsidR="0081063D" w:rsidRPr="0071509F" w:rsidRDefault="0081063D" w:rsidP="0081063D">
            <w:pPr>
              <w:spacing w:line="276" w:lineRule="auto"/>
              <w:rPr>
                <w:rFonts w:eastAsia="DengXian"/>
                <w:lang w:val="en-GB"/>
              </w:rPr>
            </w:pPr>
            <w:r w:rsidRPr="0071509F">
              <w:rPr>
                <w:rFonts w:eastAsia="DengXian"/>
                <w:lang w:val="en-GB"/>
              </w:rPr>
              <w:t>kWh/d</w:t>
            </w:r>
          </w:p>
        </w:tc>
      </w:tr>
      <w:tr w:rsidR="0081063D" w:rsidRPr="002A2F69" w14:paraId="1D906A58" w14:textId="77777777" w:rsidTr="000623F3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1B8FFAE" w14:textId="77777777" w:rsidR="0081063D" w:rsidRPr="0071509F" w:rsidRDefault="00905757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S</m:t>
                    </m:r>
                  </m:sup>
                </m:sSubSup>
              </m:oMath>
            </m:oMathPara>
          </w:p>
        </w:tc>
        <w:tc>
          <w:tcPr>
            <w:tcW w:w="3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35A9D3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Energy stored in battery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2C0E7FB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kWh</w:t>
            </w:r>
          </w:p>
        </w:tc>
      </w:tr>
      <w:tr w:rsidR="0081063D" w14:paraId="0E22218F" w14:textId="77777777" w:rsidTr="000623F3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2" w:type="pct"/>
            <w:tcBorders>
              <w:top w:val="nil"/>
              <w:left w:val="single" w:sz="4" w:space="0" w:color="auto"/>
              <w:bottom w:val="single" w:sz="4" w:space="0" w:color="FFFFFF" w:themeColor="background1"/>
              <w:right w:val="nil"/>
            </w:tcBorders>
            <w:shd w:val="clear" w:color="auto" w:fill="auto"/>
          </w:tcPr>
          <w:p w14:paraId="484C637F" w14:textId="77777777" w:rsidR="0081063D" w:rsidRPr="0071509F" w:rsidRDefault="00905757" w:rsidP="0081063D">
            <w:pPr>
              <w:spacing w:line="276" w:lineRule="auto"/>
              <w:rPr>
                <w:iCs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EL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acapex</m:t>
                    </m:r>
                  </m:sup>
                </m:sSup>
              </m:oMath>
            </m:oMathPara>
          </w:p>
        </w:tc>
        <w:tc>
          <w:tcPr>
            <w:tcW w:w="3316" w:type="pct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</w:tcPr>
          <w:p w14:paraId="3591DB73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Electrolyzer annualized capital cost</w:t>
            </w:r>
            <w:r w:rsidRPr="0071509F">
              <w:rPr>
                <w:lang w:val="en-GB"/>
              </w:rPr>
              <w:tab/>
            </w:r>
          </w:p>
        </w:tc>
        <w:tc>
          <w:tcPr>
            <w:tcW w:w="792" w:type="pct"/>
            <w:tcBorders>
              <w:top w:val="nil"/>
              <w:left w:val="nil"/>
              <w:bottom w:val="single" w:sz="4" w:space="0" w:color="FFFFFF" w:themeColor="background1"/>
              <w:right w:val="single" w:sz="4" w:space="0" w:color="auto"/>
            </w:tcBorders>
            <w:shd w:val="clear" w:color="auto" w:fill="auto"/>
          </w:tcPr>
          <w:p w14:paraId="379C9C3A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14:paraId="36EB1DD5" w14:textId="77777777" w:rsidTr="000623F3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2" w:type="pct"/>
            <w:tcBorders>
              <w:top w:val="single" w:sz="4" w:space="0" w:color="FFFFFF" w:themeColor="background1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E6E1F2C" w14:textId="77777777" w:rsidR="0081063D" w:rsidRPr="0071509F" w:rsidRDefault="00905757" w:rsidP="0081063D">
            <w:pPr>
              <w:spacing w:line="276" w:lineRule="auto"/>
              <w:rPr>
                <w:iCs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EL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arep</m:t>
                    </m:r>
                  </m:sup>
                </m:sSup>
              </m:oMath>
            </m:oMathPara>
          </w:p>
        </w:tc>
        <w:tc>
          <w:tcPr>
            <w:tcW w:w="3316" w:type="pct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</w:tcPr>
          <w:p w14:paraId="71AECBF9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Electrolyzer annualized replacement cost</w:t>
            </w:r>
            <w:r w:rsidRPr="0071509F">
              <w:rPr>
                <w:lang w:val="en-GB"/>
              </w:rPr>
              <w:tab/>
            </w:r>
          </w:p>
        </w:tc>
        <w:tc>
          <w:tcPr>
            <w:tcW w:w="792" w:type="pct"/>
            <w:tcBorders>
              <w:top w:val="single" w:sz="4" w:space="0" w:color="FFFFFF" w:themeColor="background1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9D40C5C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14:paraId="651CC7E4" w14:textId="77777777" w:rsidTr="000623F3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4E44A3E" w14:textId="77777777" w:rsidR="0081063D" w:rsidRPr="0071509F" w:rsidRDefault="00905757" w:rsidP="0081063D">
            <w:pPr>
              <w:spacing w:line="276" w:lineRule="auto"/>
              <w:rPr>
                <w:iCs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EL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Cap</m:t>
                    </m:r>
                  </m:sup>
                </m:sSubSup>
              </m:oMath>
            </m:oMathPara>
          </w:p>
        </w:tc>
        <w:tc>
          <w:tcPr>
            <w:tcW w:w="3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0132DE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Electrolyzer capacity in region j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A0962B6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kW</w:t>
            </w:r>
          </w:p>
        </w:tc>
      </w:tr>
      <w:tr w:rsidR="0081063D" w14:paraId="3D962D5A" w14:textId="77777777" w:rsidTr="000623F3">
        <w:tc>
          <w:tcPr>
            <w:tcW w:w="892" w:type="pct"/>
            <w:tcBorders>
              <w:top w:val="nil"/>
            </w:tcBorders>
            <w:shd w:val="clear" w:color="auto" w:fill="auto"/>
          </w:tcPr>
          <w:p w14:paraId="1C2D65A0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EL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opex</m:t>
                    </m:r>
                  </m:sup>
                </m:sSup>
              </m:oMath>
            </m:oMathPara>
          </w:p>
        </w:tc>
        <w:tc>
          <w:tcPr>
            <w:tcW w:w="3316" w:type="pct"/>
            <w:tcBorders>
              <w:top w:val="nil"/>
            </w:tcBorders>
            <w:shd w:val="clear" w:color="auto" w:fill="auto"/>
          </w:tcPr>
          <w:p w14:paraId="14A05EE7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Electrolyzer annual operating cost</w:t>
            </w:r>
          </w:p>
        </w:tc>
        <w:tc>
          <w:tcPr>
            <w:tcW w:w="792" w:type="pct"/>
            <w:tcBorders>
              <w:top w:val="nil"/>
            </w:tcBorders>
            <w:shd w:val="clear" w:color="auto" w:fill="auto"/>
          </w:tcPr>
          <w:p w14:paraId="67658B19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14:paraId="46AE65E7" w14:textId="77777777" w:rsidTr="000623F3">
        <w:tc>
          <w:tcPr>
            <w:tcW w:w="892" w:type="pct"/>
            <w:shd w:val="clear" w:color="auto" w:fill="auto"/>
          </w:tcPr>
          <w:p w14:paraId="4556A56B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FC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acapex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2814DDE7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Fuel cell annualized capital cost</w:t>
            </w:r>
            <w:r w:rsidRPr="0071509F">
              <w:rPr>
                <w:lang w:val="en-GB"/>
              </w:rPr>
              <w:tab/>
            </w:r>
          </w:p>
        </w:tc>
        <w:tc>
          <w:tcPr>
            <w:tcW w:w="792" w:type="pct"/>
            <w:shd w:val="clear" w:color="auto" w:fill="auto"/>
          </w:tcPr>
          <w:p w14:paraId="4391AD33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14:paraId="6A73AA06" w14:textId="77777777" w:rsidTr="000623F3">
        <w:tc>
          <w:tcPr>
            <w:tcW w:w="892" w:type="pct"/>
            <w:shd w:val="clear" w:color="auto" w:fill="auto"/>
          </w:tcPr>
          <w:p w14:paraId="2B8829BC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FC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arep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21B5CA78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Fuel cell annualized replacement cost</w:t>
            </w:r>
            <w:r w:rsidRPr="0071509F">
              <w:rPr>
                <w:lang w:val="en-GB"/>
              </w:rPr>
              <w:tab/>
            </w:r>
          </w:p>
        </w:tc>
        <w:tc>
          <w:tcPr>
            <w:tcW w:w="792" w:type="pct"/>
            <w:shd w:val="clear" w:color="auto" w:fill="auto"/>
          </w:tcPr>
          <w:p w14:paraId="562527C6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14:paraId="337E0B31" w14:textId="77777777" w:rsidTr="000623F3">
        <w:tc>
          <w:tcPr>
            <w:tcW w:w="892" w:type="pct"/>
            <w:shd w:val="clear" w:color="auto" w:fill="auto"/>
          </w:tcPr>
          <w:p w14:paraId="724E92E0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FC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Cap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4B658E64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Fuel cell capacity in region j</w:t>
            </w:r>
          </w:p>
        </w:tc>
        <w:tc>
          <w:tcPr>
            <w:tcW w:w="792" w:type="pct"/>
            <w:shd w:val="clear" w:color="auto" w:fill="auto"/>
          </w:tcPr>
          <w:p w14:paraId="12146547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kW</w:t>
            </w:r>
          </w:p>
        </w:tc>
      </w:tr>
      <w:tr w:rsidR="0081063D" w14:paraId="052DA16D" w14:textId="77777777" w:rsidTr="000623F3">
        <w:tc>
          <w:tcPr>
            <w:tcW w:w="892" w:type="pct"/>
            <w:shd w:val="clear" w:color="auto" w:fill="auto"/>
          </w:tcPr>
          <w:p w14:paraId="05802BB3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FC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opex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21191DCA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Fuel cell annual operating cost</w:t>
            </w:r>
          </w:p>
        </w:tc>
        <w:tc>
          <w:tcPr>
            <w:tcW w:w="792" w:type="pct"/>
            <w:shd w:val="clear" w:color="auto" w:fill="auto"/>
          </w:tcPr>
          <w:p w14:paraId="5B9884DB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:rsidRPr="002A2F69" w14:paraId="13BC2BCA" w14:textId="77777777" w:rsidTr="000623F3">
        <w:tc>
          <w:tcPr>
            <w:tcW w:w="892" w:type="pct"/>
            <w:shd w:val="clear" w:color="auto" w:fill="auto"/>
          </w:tcPr>
          <w:p w14:paraId="11B1B080" w14:textId="77777777" w:rsidR="0081063D" w:rsidRPr="0071509F" w:rsidRDefault="00905757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j,c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FC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68CCEC46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Hydrogen reacted in fuel cell in form c in region j</w:t>
            </w:r>
          </w:p>
        </w:tc>
        <w:tc>
          <w:tcPr>
            <w:tcW w:w="792" w:type="pct"/>
            <w:shd w:val="clear" w:color="auto" w:fill="auto"/>
          </w:tcPr>
          <w:p w14:paraId="1891281A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kg/d</w:t>
            </w:r>
          </w:p>
        </w:tc>
      </w:tr>
      <w:tr w:rsidR="0081063D" w:rsidRPr="002A2F69" w14:paraId="65CCC188" w14:textId="77777777" w:rsidTr="000623F3">
        <w:tc>
          <w:tcPr>
            <w:tcW w:w="892" w:type="pct"/>
            <w:shd w:val="clear" w:color="auto" w:fill="auto"/>
          </w:tcPr>
          <w:p w14:paraId="1907A4ED" w14:textId="77777777" w:rsidR="0081063D" w:rsidRPr="0071509F" w:rsidRDefault="00905757" w:rsidP="0081063D">
            <w:pPr>
              <w:spacing w:line="276" w:lineRule="auto"/>
              <w:rPr>
                <w:rFonts w:eastAsia="DengXian"/>
                <w:iCs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j,k</m:t>
                    </m:r>
                    <m:r>
                      <w:rPr>
                        <w:rFonts w:ascii="Cambria Math" w:hAnsi="Cambria Math"/>
                        <w:lang w:val="en-GB"/>
                      </w:rPr>
                      <m:t>,c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P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554ED5B0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Hydrogen transported using pipeline in form c from region j to region k</w:t>
            </w:r>
          </w:p>
        </w:tc>
        <w:tc>
          <w:tcPr>
            <w:tcW w:w="792" w:type="pct"/>
            <w:shd w:val="clear" w:color="auto" w:fill="auto"/>
          </w:tcPr>
          <w:p w14:paraId="4C68A69D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kg/d</w:t>
            </w:r>
          </w:p>
        </w:tc>
      </w:tr>
      <w:tr w:rsidR="0081063D" w:rsidRPr="002A2F69" w14:paraId="21CE2273" w14:textId="77777777" w:rsidTr="000623F3">
        <w:tc>
          <w:tcPr>
            <w:tcW w:w="892" w:type="pct"/>
            <w:shd w:val="clear" w:color="auto" w:fill="auto"/>
          </w:tcPr>
          <w:p w14:paraId="0F12F782" w14:textId="30BC364C" w:rsidR="0081063D" w:rsidRPr="0071509F" w:rsidRDefault="00905757" w:rsidP="0081063D">
            <w:pPr>
              <w:spacing w:line="276" w:lineRule="auto"/>
              <w:rPr>
                <w:rFonts w:eastAsia="DengXian" w:cs="Times New Roman"/>
                <w:iCs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j,c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Pout,EIH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65ADDC83" w14:textId="3F7BC63E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 xml:space="preserve">Hydrogen produced using electricity imported to region j converted into form c </w:t>
            </w:r>
          </w:p>
        </w:tc>
        <w:tc>
          <w:tcPr>
            <w:tcW w:w="792" w:type="pct"/>
            <w:shd w:val="clear" w:color="auto" w:fill="auto"/>
          </w:tcPr>
          <w:p w14:paraId="59F186D3" w14:textId="0A71210D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kg/d</w:t>
            </w:r>
          </w:p>
        </w:tc>
      </w:tr>
      <w:tr w:rsidR="0081063D" w:rsidRPr="002A2F69" w14:paraId="46088E98" w14:textId="77777777" w:rsidTr="000623F3">
        <w:tc>
          <w:tcPr>
            <w:tcW w:w="892" w:type="pct"/>
            <w:shd w:val="clear" w:color="auto" w:fill="auto"/>
          </w:tcPr>
          <w:p w14:paraId="4D547650" w14:textId="310DB21C" w:rsidR="0081063D" w:rsidRPr="0071509F" w:rsidRDefault="00905757" w:rsidP="0081063D">
            <w:pPr>
              <w:spacing w:line="276" w:lineRule="auto"/>
              <w:rPr>
                <w:rFonts w:eastAsia="DengXian" w:cs="Times New Roman"/>
                <w:iCs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j,c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Pout,LC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3C4BBEF1" w14:textId="7576B376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 xml:space="preserve">Hydrogen produced using local electricity in region j converted into form c </w:t>
            </w:r>
          </w:p>
        </w:tc>
        <w:tc>
          <w:tcPr>
            <w:tcW w:w="792" w:type="pct"/>
            <w:shd w:val="clear" w:color="auto" w:fill="auto"/>
          </w:tcPr>
          <w:p w14:paraId="40E90243" w14:textId="65CFA728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kg/d</w:t>
            </w:r>
          </w:p>
        </w:tc>
      </w:tr>
      <w:tr w:rsidR="0081063D" w:rsidRPr="002A2F69" w14:paraId="297C373D" w14:textId="77777777" w:rsidTr="000623F3">
        <w:tc>
          <w:tcPr>
            <w:tcW w:w="892" w:type="pct"/>
            <w:shd w:val="clear" w:color="auto" w:fill="auto"/>
          </w:tcPr>
          <w:p w14:paraId="6933280E" w14:textId="77777777" w:rsidR="0081063D" w:rsidRPr="0071509F" w:rsidRDefault="00905757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  <w:color w:val="000000" w:themeColor="text1"/>
                        <w:kern w:val="24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color w:val="000000" w:themeColor="text1"/>
                        <w:kern w:val="24"/>
                        <w:lang w:val="en-GB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  <w:kern w:val="24"/>
                      </w:rPr>
                      <m:t>j,c</m:t>
                    </m:r>
                  </m:sub>
                  <m:sup>
                    <m:r>
                      <w:rPr>
                        <w:rFonts w:ascii="Cambria Math" w:hAnsi="Cambria Math"/>
                        <w:color w:val="000000" w:themeColor="text1"/>
                        <w:kern w:val="24"/>
                      </w:rPr>
                      <m:t>RF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6A949991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Hydrogen received at refuelling stations in form c in region j</w:t>
            </w:r>
          </w:p>
        </w:tc>
        <w:tc>
          <w:tcPr>
            <w:tcW w:w="792" w:type="pct"/>
            <w:shd w:val="clear" w:color="auto" w:fill="auto"/>
          </w:tcPr>
          <w:p w14:paraId="61D452E0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kg/d</w:t>
            </w:r>
          </w:p>
        </w:tc>
      </w:tr>
      <w:tr w:rsidR="0081063D" w:rsidRPr="002A2F69" w14:paraId="157B9891" w14:textId="77777777" w:rsidTr="000623F3">
        <w:tc>
          <w:tcPr>
            <w:tcW w:w="892" w:type="pct"/>
            <w:shd w:val="clear" w:color="auto" w:fill="auto"/>
          </w:tcPr>
          <w:p w14:paraId="1D5FED2A" w14:textId="77777777" w:rsidR="0081063D" w:rsidRPr="0071509F" w:rsidRDefault="00905757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j,c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S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041A1B1C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Amount of hydrogen stored in form c in region j</w:t>
            </w:r>
          </w:p>
        </w:tc>
        <w:tc>
          <w:tcPr>
            <w:tcW w:w="792" w:type="pct"/>
            <w:shd w:val="clear" w:color="auto" w:fill="auto"/>
          </w:tcPr>
          <w:p w14:paraId="788EB325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kg/d</w:t>
            </w:r>
          </w:p>
        </w:tc>
      </w:tr>
      <w:tr w:rsidR="0081063D" w:rsidRPr="002A2F69" w14:paraId="45AA39CF" w14:textId="77777777" w:rsidTr="000623F3">
        <w:tc>
          <w:tcPr>
            <w:tcW w:w="892" w:type="pct"/>
            <w:shd w:val="clear" w:color="auto" w:fill="auto"/>
          </w:tcPr>
          <w:p w14:paraId="766A381A" w14:textId="77777777" w:rsidR="0081063D" w:rsidRPr="0071509F" w:rsidRDefault="00905757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j,k,c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T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63F73C5F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Hydrogen transported using truck in form c from region j to region k</w:t>
            </w:r>
          </w:p>
        </w:tc>
        <w:tc>
          <w:tcPr>
            <w:tcW w:w="792" w:type="pct"/>
            <w:shd w:val="clear" w:color="auto" w:fill="auto"/>
          </w:tcPr>
          <w:p w14:paraId="1ED3FD54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kg/d</w:t>
            </w:r>
          </w:p>
        </w:tc>
      </w:tr>
      <w:tr w:rsidR="0081063D" w14:paraId="04B8B0A6" w14:textId="77777777" w:rsidTr="000623F3">
        <w:tc>
          <w:tcPr>
            <w:tcW w:w="892" w:type="pct"/>
            <w:shd w:val="clear" w:color="auto" w:fill="auto"/>
          </w:tcPr>
          <w:p w14:paraId="2E78A02E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HS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acapex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64A5C05A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Hydrogen storage annualized capital cost</w:t>
            </w:r>
            <w:r w:rsidRPr="0071509F">
              <w:rPr>
                <w:lang w:val="en-GB"/>
              </w:rPr>
              <w:tab/>
            </w:r>
          </w:p>
        </w:tc>
        <w:tc>
          <w:tcPr>
            <w:tcW w:w="792" w:type="pct"/>
            <w:shd w:val="clear" w:color="auto" w:fill="auto"/>
          </w:tcPr>
          <w:p w14:paraId="45D12D03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14:paraId="7E6ED5C4" w14:textId="77777777" w:rsidTr="000623F3">
        <w:tc>
          <w:tcPr>
            <w:tcW w:w="892" w:type="pct"/>
            <w:shd w:val="clear" w:color="auto" w:fill="auto"/>
          </w:tcPr>
          <w:p w14:paraId="3C5D7AA4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HS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opex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6936B11B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Hydrogen storage annual operating cost</w:t>
            </w:r>
          </w:p>
        </w:tc>
        <w:tc>
          <w:tcPr>
            <w:tcW w:w="792" w:type="pct"/>
            <w:shd w:val="clear" w:color="auto" w:fill="auto"/>
          </w:tcPr>
          <w:p w14:paraId="7235363E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14:paraId="44B0365C" w14:textId="77777777" w:rsidTr="000623F3">
        <w:tc>
          <w:tcPr>
            <w:tcW w:w="892" w:type="pct"/>
            <w:shd w:val="clear" w:color="auto" w:fill="auto"/>
          </w:tcPr>
          <w:p w14:paraId="7D0BBA1C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Hyd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acapex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45EFB264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Hydrogenation annualized capital cost</w:t>
            </w:r>
            <w:r w:rsidRPr="0071509F">
              <w:rPr>
                <w:lang w:val="en-GB"/>
              </w:rPr>
              <w:tab/>
            </w:r>
          </w:p>
        </w:tc>
        <w:tc>
          <w:tcPr>
            <w:tcW w:w="792" w:type="pct"/>
            <w:shd w:val="clear" w:color="auto" w:fill="auto"/>
          </w:tcPr>
          <w:p w14:paraId="179B87AA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14:paraId="3A9D5375" w14:textId="77777777" w:rsidTr="000623F3">
        <w:tc>
          <w:tcPr>
            <w:tcW w:w="892" w:type="pct"/>
            <w:shd w:val="clear" w:color="auto" w:fill="auto"/>
          </w:tcPr>
          <w:p w14:paraId="37224AB4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Hyd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opex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3998A8B8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Hydrogenation annual operating cost</w:t>
            </w:r>
          </w:p>
        </w:tc>
        <w:tc>
          <w:tcPr>
            <w:tcW w:w="792" w:type="pct"/>
            <w:shd w:val="clear" w:color="auto" w:fill="auto"/>
          </w:tcPr>
          <w:p w14:paraId="308D5FB4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14:paraId="401A5137" w14:textId="77777777" w:rsidTr="000623F3">
        <w:tc>
          <w:tcPr>
            <w:tcW w:w="892" w:type="pct"/>
            <w:tcBorders>
              <w:bottom w:val="nil"/>
            </w:tcBorders>
            <w:shd w:val="clear" w:color="auto" w:fill="auto"/>
          </w:tcPr>
          <w:p w14:paraId="40978BE4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Hyd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j,th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range</m:t>
                    </m:r>
                  </m:sup>
                </m:sSubSup>
              </m:oMath>
            </m:oMathPara>
          </w:p>
        </w:tc>
        <w:tc>
          <w:tcPr>
            <w:tcW w:w="3316" w:type="pct"/>
            <w:tcBorders>
              <w:bottom w:val="nil"/>
            </w:tcBorders>
            <w:shd w:val="clear" w:color="auto" w:fill="auto"/>
          </w:tcPr>
          <w:p w14:paraId="10DE823F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Throughput of hydrogenation equipment at capacity level th in region j</w:t>
            </w:r>
          </w:p>
        </w:tc>
        <w:tc>
          <w:tcPr>
            <w:tcW w:w="792" w:type="pct"/>
            <w:tcBorders>
              <w:bottom w:val="nil"/>
            </w:tcBorders>
            <w:shd w:val="clear" w:color="auto" w:fill="auto"/>
          </w:tcPr>
          <w:p w14:paraId="43376B40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kg/d</w:t>
            </w:r>
          </w:p>
        </w:tc>
      </w:tr>
      <w:tr w:rsidR="0081063D" w14:paraId="0733A257" w14:textId="77777777" w:rsidTr="000623F3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892" w:type="pct"/>
            <w:tcBorders>
              <w:top w:val="nil"/>
              <w:left w:val="single" w:sz="4" w:space="0" w:color="auto"/>
              <w:bottom w:val="single" w:sz="4" w:space="0" w:color="FFFFFF" w:themeColor="background1"/>
              <w:right w:val="nil"/>
            </w:tcBorders>
            <w:shd w:val="clear" w:color="auto" w:fill="auto"/>
          </w:tcPr>
          <w:p w14:paraId="0D28EA0C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Liq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acapex</m:t>
                    </m:r>
                  </m:sup>
                </m:sSup>
              </m:oMath>
            </m:oMathPara>
          </w:p>
        </w:tc>
        <w:tc>
          <w:tcPr>
            <w:tcW w:w="3316" w:type="pct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</w:tcPr>
          <w:p w14:paraId="75A78C8C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Liquefaction annualized capital cost</w:t>
            </w:r>
            <w:r w:rsidRPr="0071509F">
              <w:rPr>
                <w:lang w:val="en-GB"/>
              </w:rPr>
              <w:tab/>
            </w:r>
          </w:p>
        </w:tc>
        <w:tc>
          <w:tcPr>
            <w:tcW w:w="792" w:type="pct"/>
            <w:tcBorders>
              <w:top w:val="nil"/>
              <w:left w:val="nil"/>
              <w:bottom w:val="single" w:sz="4" w:space="0" w:color="FFFFFF" w:themeColor="background1"/>
              <w:right w:val="single" w:sz="4" w:space="0" w:color="auto"/>
            </w:tcBorders>
            <w:shd w:val="clear" w:color="auto" w:fill="auto"/>
          </w:tcPr>
          <w:p w14:paraId="37C7CDEC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14:paraId="0612C3C1" w14:textId="77777777" w:rsidTr="000623F3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268"/>
        </w:trPr>
        <w:tc>
          <w:tcPr>
            <w:tcW w:w="892" w:type="pct"/>
            <w:tcBorders>
              <w:top w:val="single" w:sz="4" w:space="0" w:color="FFFFFF" w:themeColor="background1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2E7A1A5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Liq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opex</m:t>
                    </m:r>
                  </m:sup>
                </m:sSup>
              </m:oMath>
            </m:oMathPara>
          </w:p>
        </w:tc>
        <w:tc>
          <w:tcPr>
            <w:tcW w:w="3316" w:type="pct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</w:tcPr>
          <w:p w14:paraId="6B312010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Liquefaction annual operating cost</w:t>
            </w:r>
          </w:p>
        </w:tc>
        <w:tc>
          <w:tcPr>
            <w:tcW w:w="792" w:type="pct"/>
            <w:tcBorders>
              <w:top w:val="single" w:sz="4" w:space="0" w:color="FFFFFF" w:themeColor="background1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6A7FFF2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14:paraId="5F0D8CE7" w14:textId="77777777" w:rsidTr="000623F3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268"/>
        </w:trPr>
        <w:tc>
          <w:tcPr>
            <w:tcW w:w="892" w:type="pct"/>
            <w:tcBorders>
              <w:top w:val="single" w:sz="4" w:space="0" w:color="FFFFFF" w:themeColor="background1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AC9D4C2" w14:textId="725A3470" w:rsidR="0081063D" w:rsidRPr="0071509F" w:rsidRDefault="00905757" w:rsidP="0081063D">
            <w:pPr>
              <w:spacing w:line="276" w:lineRule="auto"/>
              <w:rPr>
                <w:rFonts w:eastAsia="DengXian" w:cs="Times New Roman"/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Liq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j,tl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range</m:t>
                    </m:r>
                  </m:sup>
                </m:sSubSup>
              </m:oMath>
            </m:oMathPara>
          </w:p>
        </w:tc>
        <w:tc>
          <w:tcPr>
            <w:tcW w:w="3316" w:type="pct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</w:tcPr>
          <w:p w14:paraId="0BF40287" w14:textId="099A9FC8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Throughput of liquefaction equipment at capacity level tl in region j</w:t>
            </w:r>
          </w:p>
        </w:tc>
        <w:tc>
          <w:tcPr>
            <w:tcW w:w="792" w:type="pct"/>
            <w:tcBorders>
              <w:top w:val="single" w:sz="4" w:space="0" w:color="FFFFFF" w:themeColor="background1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B11A5AC" w14:textId="0BF06F23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kg/d</w:t>
            </w:r>
          </w:p>
        </w:tc>
      </w:tr>
      <w:tr w:rsidR="0081063D" w14:paraId="3AF2FA06" w14:textId="77777777" w:rsidTr="000623F3">
        <w:tc>
          <w:tcPr>
            <w:tcW w:w="892" w:type="pct"/>
            <w:tcBorders>
              <w:top w:val="nil"/>
            </w:tcBorders>
            <w:shd w:val="clear" w:color="auto" w:fill="auto"/>
          </w:tcPr>
          <w:p w14:paraId="18EC789D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Pipe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acapex</m:t>
                    </m:r>
                  </m:sup>
                </m:sSup>
              </m:oMath>
            </m:oMathPara>
          </w:p>
        </w:tc>
        <w:tc>
          <w:tcPr>
            <w:tcW w:w="3316" w:type="pct"/>
            <w:tcBorders>
              <w:top w:val="nil"/>
            </w:tcBorders>
            <w:shd w:val="clear" w:color="auto" w:fill="auto"/>
          </w:tcPr>
          <w:p w14:paraId="42DBED09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Pipeline annualized capital cost</w:t>
            </w:r>
            <w:r w:rsidRPr="0071509F">
              <w:rPr>
                <w:lang w:val="en-GB"/>
              </w:rPr>
              <w:tab/>
            </w:r>
          </w:p>
        </w:tc>
        <w:tc>
          <w:tcPr>
            <w:tcW w:w="792" w:type="pct"/>
            <w:tcBorders>
              <w:top w:val="nil"/>
            </w:tcBorders>
            <w:shd w:val="clear" w:color="auto" w:fill="auto"/>
          </w:tcPr>
          <w:p w14:paraId="0A214F7C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14:paraId="4315BDB7" w14:textId="77777777" w:rsidTr="000623F3">
        <w:tc>
          <w:tcPr>
            <w:tcW w:w="892" w:type="pct"/>
            <w:shd w:val="clear" w:color="auto" w:fill="auto"/>
          </w:tcPr>
          <w:p w14:paraId="166E97F1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Pipe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opex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2BC7B146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Pipeline annual operating cost</w:t>
            </w:r>
          </w:p>
        </w:tc>
        <w:tc>
          <w:tcPr>
            <w:tcW w:w="792" w:type="pct"/>
            <w:shd w:val="clear" w:color="auto" w:fill="auto"/>
          </w:tcPr>
          <w:p w14:paraId="26E8912A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:rsidRPr="002A2F69" w14:paraId="49680FBE" w14:textId="77777777" w:rsidTr="000623F3">
        <w:tc>
          <w:tcPr>
            <w:tcW w:w="892" w:type="pct"/>
            <w:shd w:val="clear" w:color="auto" w:fill="auto"/>
          </w:tcPr>
          <w:p w14:paraId="341BFDEE" w14:textId="77777777" w:rsidR="0081063D" w:rsidRPr="0071509F" w:rsidRDefault="00905757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Pipe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j,k,c,d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range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30E9753E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Throughput of pipe with diameter d transporting hydrogen in form c from region j to region k</w:t>
            </w:r>
          </w:p>
        </w:tc>
        <w:tc>
          <w:tcPr>
            <w:tcW w:w="792" w:type="pct"/>
            <w:shd w:val="clear" w:color="auto" w:fill="auto"/>
          </w:tcPr>
          <w:p w14:paraId="0743A6F1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kg/d</w:t>
            </w:r>
          </w:p>
        </w:tc>
      </w:tr>
      <w:tr w:rsidR="0081063D" w14:paraId="3705D523" w14:textId="77777777" w:rsidTr="000623F3">
        <w:tc>
          <w:tcPr>
            <w:tcW w:w="892" w:type="pct"/>
            <w:shd w:val="clear" w:color="auto" w:fill="auto"/>
          </w:tcPr>
          <w:p w14:paraId="3830BB99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PV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acapex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4099B2AD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Solar panel annualized capital cost</w:t>
            </w:r>
            <w:r w:rsidRPr="0071509F">
              <w:rPr>
                <w:lang w:val="en-GB"/>
              </w:rPr>
              <w:tab/>
            </w:r>
          </w:p>
        </w:tc>
        <w:tc>
          <w:tcPr>
            <w:tcW w:w="792" w:type="pct"/>
            <w:shd w:val="clear" w:color="auto" w:fill="auto"/>
          </w:tcPr>
          <w:p w14:paraId="6368655F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:rsidRPr="002A2F69" w14:paraId="2B1EF0F1" w14:textId="77777777" w:rsidTr="000623F3">
        <w:tc>
          <w:tcPr>
            <w:tcW w:w="892" w:type="pct"/>
            <w:shd w:val="clear" w:color="auto" w:fill="auto"/>
          </w:tcPr>
          <w:p w14:paraId="75CE8191" w14:textId="77777777" w:rsidR="0081063D" w:rsidRPr="0071509F" w:rsidRDefault="00905757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en-GB"/>
                      </w:rPr>
                      <m:t>PV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/>
                        <w:lang w:val="en-GB"/>
                      </w:rPr>
                      <m:t>Cap</m:t>
                    </m:r>
                  </m:sup>
                </m:sSub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0E4DA06C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Capacity of solar panel at region j</w:t>
            </w:r>
          </w:p>
        </w:tc>
        <w:tc>
          <w:tcPr>
            <w:tcW w:w="792" w:type="pct"/>
            <w:shd w:val="clear" w:color="auto" w:fill="auto"/>
          </w:tcPr>
          <w:p w14:paraId="531015BE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kWp</w:t>
            </w:r>
          </w:p>
        </w:tc>
      </w:tr>
      <w:tr w:rsidR="0081063D" w14:paraId="685681BB" w14:textId="77777777" w:rsidTr="000623F3">
        <w:tc>
          <w:tcPr>
            <w:tcW w:w="892" w:type="pct"/>
            <w:shd w:val="clear" w:color="auto" w:fill="auto"/>
          </w:tcPr>
          <w:p w14:paraId="5D0E1C00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GB"/>
                  </w:rPr>
                  <m:t>P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V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opex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01550CA9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Solar panel annual operating cost</w:t>
            </w:r>
          </w:p>
        </w:tc>
        <w:tc>
          <w:tcPr>
            <w:tcW w:w="792" w:type="pct"/>
            <w:shd w:val="clear" w:color="auto" w:fill="auto"/>
          </w:tcPr>
          <w:p w14:paraId="36D36F02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14:paraId="778E8751" w14:textId="77777777" w:rsidTr="000623F3">
        <w:tc>
          <w:tcPr>
            <w:tcW w:w="892" w:type="pct"/>
            <w:shd w:val="clear" w:color="auto" w:fill="auto"/>
          </w:tcPr>
          <w:p w14:paraId="59BBDEB7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GB"/>
                  </w:rPr>
                  <m:t>R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F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acapex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175BEF05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Refuelling station annualized capital cost</w:t>
            </w:r>
            <w:r w:rsidRPr="0071509F">
              <w:rPr>
                <w:lang w:val="en-GB"/>
              </w:rPr>
              <w:tab/>
            </w:r>
          </w:p>
        </w:tc>
        <w:tc>
          <w:tcPr>
            <w:tcW w:w="792" w:type="pct"/>
            <w:shd w:val="clear" w:color="auto" w:fill="auto"/>
          </w:tcPr>
          <w:p w14:paraId="3CED52CE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14:paraId="1154C1D2" w14:textId="77777777" w:rsidTr="000623F3">
        <w:tc>
          <w:tcPr>
            <w:tcW w:w="892" w:type="pct"/>
            <w:shd w:val="clear" w:color="auto" w:fill="auto"/>
          </w:tcPr>
          <w:p w14:paraId="31EA3081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GB"/>
                  </w:rPr>
                  <m:t>R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F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arep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005384EE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Refuelling station annualized replacement cost</w:t>
            </w:r>
          </w:p>
        </w:tc>
        <w:tc>
          <w:tcPr>
            <w:tcW w:w="792" w:type="pct"/>
            <w:shd w:val="clear" w:color="auto" w:fill="auto"/>
          </w:tcPr>
          <w:p w14:paraId="1F1F5D8E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:rsidRPr="00035891" w14:paraId="10BFE40E" w14:textId="77777777" w:rsidTr="000623F3">
        <w:tc>
          <w:tcPr>
            <w:tcW w:w="892" w:type="pct"/>
            <w:shd w:val="clear" w:color="auto" w:fill="auto"/>
          </w:tcPr>
          <w:p w14:paraId="1DD0997F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RF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opex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669D515C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Refuelling station annual operating cost</w:t>
            </w:r>
          </w:p>
        </w:tc>
        <w:tc>
          <w:tcPr>
            <w:tcW w:w="792" w:type="pct"/>
            <w:shd w:val="clear" w:color="auto" w:fill="auto"/>
          </w:tcPr>
          <w:p w14:paraId="3C47276A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:rsidRPr="00035891" w14:paraId="4F0FF91F" w14:textId="77777777" w:rsidTr="000623F3">
        <w:tc>
          <w:tcPr>
            <w:tcW w:w="892" w:type="pct"/>
            <w:shd w:val="clear" w:color="auto" w:fill="auto"/>
          </w:tcPr>
          <w:p w14:paraId="2C9C98B2" w14:textId="77777777" w:rsidR="0081063D" w:rsidRPr="0071509F" w:rsidRDefault="0081063D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GB"/>
                  </w:rPr>
                  <m:t>TCC</m:t>
                </m:r>
              </m:oMath>
            </m:oMathPara>
          </w:p>
        </w:tc>
        <w:tc>
          <w:tcPr>
            <w:tcW w:w="3316" w:type="pct"/>
            <w:shd w:val="clear" w:color="auto" w:fill="auto"/>
          </w:tcPr>
          <w:p w14:paraId="0E9AB391" w14:textId="3FC06EF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Annualized capital cost of supply chain</w:t>
            </w:r>
          </w:p>
        </w:tc>
        <w:tc>
          <w:tcPr>
            <w:tcW w:w="792" w:type="pct"/>
            <w:shd w:val="clear" w:color="auto" w:fill="auto"/>
          </w:tcPr>
          <w:p w14:paraId="5FE77F6A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:rsidRPr="002A2F69" w14:paraId="66E7DC4A" w14:textId="77777777" w:rsidTr="000623F3">
        <w:tc>
          <w:tcPr>
            <w:tcW w:w="892" w:type="pct"/>
            <w:shd w:val="clear" w:color="auto" w:fill="auto"/>
          </w:tcPr>
          <w:p w14:paraId="32D4FE84" w14:textId="77777777" w:rsidR="0081063D" w:rsidRPr="0071509F" w:rsidRDefault="0081063D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GB"/>
                  </w:rPr>
                  <m:t>TOC</m:t>
                </m:r>
              </m:oMath>
            </m:oMathPara>
          </w:p>
        </w:tc>
        <w:tc>
          <w:tcPr>
            <w:tcW w:w="3316" w:type="pct"/>
            <w:shd w:val="clear" w:color="auto" w:fill="auto"/>
          </w:tcPr>
          <w:p w14:paraId="3034E924" w14:textId="0E3266B1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Annual operating cost of supply chain</w:t>
            </w:r>
          </w:p>
        </w:tc>
        <w:tc>
          <w:tcPr>
            <w:tcW w:w="792" w:type="pct"/>
            <w:shd w:val="clear" w:color="auto" w:fill="auto"/>
          </w:tcPr>
          <w:p w14:paraId="78E0E616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:rsidRPr="002A2F69" w14:paraId="29B3333A" w14:textId="77777777" w:rsidTr="000623F3">
        <w:tc>
          <w:tcPr>
            <w:tcW w:w="892" w:type="pct"/>
            <w:shd w:val="clear" w:color="auto" w:fill="auto"/>
          </w:tcPr>
          <w:p w14:paraId="42EED233" w14:textId="77777777" w:rsidR="0081063D" w:rsidRPr="0071509F" w:rsidRDefault="0081063D" w:rsidP="0081063D">
            <w:pPr>
              <w:spacing w:line="276" w:lineRule="auto"/>
              <w:rPr>
                <w:rFonts w:eastAsia="DengXian"/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GB"/>
                  </w:rPr>
                  <m:t>TRC</m:t>
                </m:r>
              </m:oMath>
            </m:oMathPara>
          </w:p>
        </w:tc>
        <w:tc>
          <w:tcPr>
            <w:tcW w:w="3316" w:type="pct"/>
            <w:shd w:val="clear" w:color="auto" w:fill="auto"/>
          </w:tcPr>
          <w:p w14:paraId="5F02C7FD" w14:textId="28BA3D1D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Annualized replacement cost of supply chain</w:t>
            </w:r>
          </w:p>
        </w:tc>
        <w:tc>
          <w:tcPr>
            <w:tcW w:w="792" w:type="pct"/>
            <w:shd w:val="clear" w:color="auto" w:fill="auto"/>
          </w:tcPr>
          <w:p w14:paraId="08BF3078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14:paraId="4F5338A7" w14:textId="77777777" w:rsidTr="000623F3">
        <w:tc>
          <w:tcPr>
            <w:tcW w:w="892" w:type="pct"/>
            <w:shd w:val="clear" w:color="auto" w:fill="auto"/>
          </w:tcPr>
          <w:p w14:paraId="5AC1046C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Truck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acapex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39D38099" w14:textId="77777777" w:rsidR="0081063D" w:rsidRPr="0071509F" w:rsidRDefault="0081063D" w:rsidP="0081063D">
            <w:pPr>
              <w:tabs>
                <w:tab w:val="left" w:pos="3963"/>
              </w:tabs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Truck annualized capital cost</w:t>
            </w:r>
            <w:r w:rsidRPr="0071509F">
              <w:rPr>
                <w:lang w:val="en-GB"/>
              </w:rPr>
              <w:tab/>
            </w:r>
          </w:p>
        </w:tc>
        <w:tc>
          <w:tcPr>
            <w:tcW w:w="792" w:type="pct"/>
            <w:shd w:val="clear" w:color="auto" w:fill="auto"/>
          </w:tcPr>
          <w:p w14:paraId="01F92D80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14:paraId="1D38F2CC" w14:textId="77777777" w:rsidTr="000623F3">
        <w:tc>
          <w:tcPr>
            <w:tcW w:w="892" w:type="pct"/>
            <w:shd w:val="clear" w:color="auto" w:fill="auto"/>
          </w:tcPr>
          <w:p w14:paraId="46B13E81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Truck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arep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18B7B18F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Truck annualized replacement cost</w:t>
            </w:r>
            <w:r w:rsidRPr="0071509F">
              <w:rPr>
                <w:lang w:val="en-GB"/>
              </w:rPr>
              <w:tab/>
            </w:r>
          </w:p>
        </w:tc>
        <w:tc>
          <w:tcPr>
            <w:tcW w:w="792" w:type="pct"/>
            <w:shd w:val="clear" w:color="auto" w:fill="auto"/>
          </w:tcPr>
          <w:p w14:paraId="5A23747E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14:paraId="484A383B" w14:textId="77777777" w:rsidTr="000623F3">
        <w:tc>
          <w:tcPr>
            <w:tcW w:w="892" w:type="pct"/>
            <w:shd w:val="clear" w:color="auto" w:fill="auto"/>
          </w:tcPr>
          <w:p w14:paraId="4D3C9719" w14:textId="625C199B" w:rsidR="0081063D" w:rsidRPr="0071509F" w:rsidRDefault="0081063D" w:rsidP="0081063D">
            <w:pPr>
              <w:spacing w:line="276" w:lineRule="auto"/>
              <w:rPr>
                <w:rFonts w:eastAsia="DengXian" w:cs="Times New Roman"/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GB"/>
                  </w:rPr>
                  <m:t>Truc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k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DW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287D71D3" w14:textId="02C5117F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Truck annual driver wage</w:t>
            </w:r>
          </w:p>
        </w:tc>
        <w:tc>
          <w:tcPr>
            <w:tcW w:w="792" w:type="pct"/>
            <w:shd w:val="clear" w:color="auto" w:fill="auto"/>
          </w:tcPr>
          <w:p w14:paraId="6F847A06" w14:textId="4A8DDCC2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14:paraId="78B26755" w14:textId="77777777" w:rsidTr="000623F3">
        <w:tc>
          <w:tcPr>
            <w:tcW w:w="892" w:type="pct"/>
            <w:shd w:val="clear" w:color="auto" w:fill="auto"/>
          </w:tcPr>
          <w:p w14:paraId="2CC73A9A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GB"/>
                  </w:rPr>
                  <m:t>Truc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k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FC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721FEC27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Truck annual fuel cost</w:t>
            </w:r>
          </w:p>
        </w:tc>
        <w:tc>
          <w:tcPr>
            <w:tcW w:w="792" w:type="pct"/>
            <w:shd w:val="clear" w:color="auto" w:fill="auto"/>
          </w:tcPr>
          <w:p w14:paraId="4DB37593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  <w:tr w:rsidR="0081063D" w14:paraId="45865E0F" w14:textId="77777777" w:rsidTr="000623F3">
        <w:tc>
          <w:tcPr>
            <w:tcW w:w="892" w:type="pct"/>
            <w:shd w:val="clear" w:color="auto" w:fill="auto"/>
          </w:tcPr>
          <w:p w14:paraId="6F332D66" w14:textId="77777777" w:rsidR="0081063D" w:rsidRPr="0071509F" w:rsidRDefault="00905757" w:rsidP="0081063D">
            <w:pPr>
              <w:spacing w:line="276" w:lineRule="auto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Truck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opex</m:t>
                    </m:r>
                  </m:sup>
                </m:sSup>
              </m:oMath>
            </m:oMathPara>
          </w:p>
        </w:tc>
        <w:tc>
          <w:tcPr>
            <w:tcW w:w="3316" w:type="pct"/>
            <w:shd w:val="clear" w:color="auto" w:fill="auto"/>
          </w:tcPr>
          <w:p w14:paraId="19619645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Truck annual operating cost</w:t>
            </w:r>
          </w:p>
        </w:tc>
        <w:tc>
          <w:tcPr>
            <w:tcW w:w="792" w:type="pct"/>
            <w:shd w:val="clear" w:color="auto" w:fill="auto"/>
          </w:tcPr>
          <w:p w14:paraId="4FCEA46A" w14:textId="77777777" w:rsidR="0081063D" w:rsidRPr="0071509F" w:rsidRDefault="0081063D" w:rsidP="0081063D">
            <w:pPr>
              <w:spacing w:line="276" w:lineRule="auto"/>
              <w:rPr>
                <w:lang w:val="en-GB"/>
              </w:rPr>
            </w:pPr>
            <w:r w:rsidRPr="0071509F">
              <w:rPr>
                <w:lang w:val="en-GB"/>
              </w:rPr>
              <w:t>USD/y</w:t>
            </w:r>
          </w:p>
        </w:tc>
      </w:tr>
    </w:tbl>
    <w:p w14:paraId="302E8CAE" w14:textId="77777777" w:rsidR="008E379C" w:rsidRDefault="008E379C" w:rsidP="00DC45C0"/>
    <w:p w14:paraId="7F85EA61" w14:textId="77777777" w:rsidR="00CB6373" w:rsidRDefault="00CB6373">
      <w:pPr>
        <w:spacing w:line="259" w:lineRule="auto"/>
      </w:pPr>
      <w:r>
        <w:br w:type="page"/>
      </w:r>
    </w:p>
    <w:p w14:paraId="4F7D7809" w14:textId="77777777" w:rsidR="00CB6373" w:rsidRDefault="00CB6373" w:rsidP="00CB6373">
      <w:pPr>
        <w:pStyle w:val="Heading1"/>
      </w:pPr>
      <w:r>
        <w:lastRenderedPageBreak/>
        <w:t>Data Input</w:t>
      </w:r>
    </w:p>
    <w:p w14:paraId="1B72C138" w14:textId="77777777" w:rsidR="00CB6373" w:rsidRDefault="00CB6373" w:rsidP="00CB6373">
      <w:pPr>
        <w:pStyle w:val="Heading2"/>
      </w:pPr>
      <w:r>
        <w:t>Data Obtained from Spatial Analysis</w:t>
      </w:r>
    </w:p>
    <w:p w14:paraId="1C6B53EB" w14:textId="77777777" w:rsidR="00CB6373" w:rsidRPr="00124DB7" w:rsidRDefault="00CB6373" w:rsidP="00CB6373">
      <w:pPr>
        <w:rPr>
          <w:lang w:val="en-US"/>
        </w:rPr>
      </w:pPr>
    </w:p>
    <w:p w14:paraId="5C7F184A" w14:textId="79BA3CB0" w:rsidR="00CB6373" w:rsidRDefault="00CB6373" w:rsidP="00CB6373">
      <w:pPr>
        <w:spacing w:line="259" w:lineRule="auto"/>
        <w:jc w:val="center"/>
        <w:rPr>
          <w:lang w:val="en-GB"/>
        </w:rPr>
      </w:pPr>
      <w:bookmarkStart w:id="2" w:name="_Ref69219939"/>
      <w:r w:rsidRPr="002A2F69">
        <w:rPr>
          <w:lang w:val="en-GB"/>
        </w:rPr>
        <w:t xml:space="preserve">Table </w:t>
      </w:r>
      <w:r>
        <w:rPr>
          <w:lang w:val="en-GB"/>
        </w:rPr>
        <w:fldChar w:fldCharType="begin"/>
      </w:r>
      <w:r>
        <w:rPr>
          <w:lang w:val="en-GB"/>
        </w:rPr>
        <w:instrText xml:space="preserve"> SEQ Table \* ARABIC </w:instrText>
      </w:r>
      <w:r>
        <w:rPr>
          <w:lang w:val="en-GB"/>
        </w:rPr>
        <w:fldChar w:fldCharType="separate"/>
      </w:r>
      <w:r w:rsidR="00467F6C">
        <w:rPr>
          <w:noProof/>
          <w:lang w:val="en-GB"/>
        </w:rPr>
        <w:t>1</w:t>
      </w:r>
      <w:r>
        <w:rPr>
          <w:lang w:val="en-GB"/>
        </w:rPr>
        <w:fldChar w:fldCharType="end"/>
      </w:r>
      <w:bookmarkEnd w:id="2"/>
      <w:r w:rsidRPr="002A2F69">
        <w:rPr>
          <w:lang w:val="en-GB"/>
        </w:rPr>
        <w:t xml:space="preserve">: </w:t>
      </w:r>
      <w:r>
        <w:rPr>
          <w:lang w:val="en-GB"/>
        </w:rPr>
        <w:t>Processed spatial data for the study regions</w:t>
      </w:r>
    </w:p>
    <w:tbl>
      <w:tblPr>
        <w:tblStyle w:val="PlainTable2"/>
        <w:tblW w:w="0" w:type="auto"/>
        <w:tblLook w:val="06A0" w:firstRow="1" w:lastRow="0" w:firstColumn="1" w:lastColumn="0" w:noHBand="1" w:noVBand="1"/>
      </w:tblPr>
      <w:tblGrid>
        <w:gridCol w:w="1123"/>
        <w:gridCol w:w="1882"/>
        <w:gridCol w:w="1728"/>
        <w:gridCol w:w="2230"/>
        <w:gridCol w:w="2063"/>
      </w:tblGrid>
      <w:tr w:rsidR="00CB6373" w:rsidRPr="00F4596B" w14:paraId="2A57524D" w14:textId="77777777" w:rsidTr="00DF16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12D3B863" w14:textId="77777777" w:rsidR="00CB6373" w:rsidRPr="000D5922" w:rsidRDefault="00CB6373" w:rsidP="00DF16F7">
            <w:pPr>
              <w:pStyle w:val="NoSpacing"/>
              <w:jc w:val="center"/>
            </w:pPr>
            <w:r w:rsidRPr="000D5922">
              <w:t xml:space="preserve">Region, </w:t>
            </w:r>
            <w:r w:rsidRPr="000D5922">
              <w:rPr>
                <w:i/>
                <w:iCs/>
              </w:rPr>
              <w:t>j</w:t>
            </w:r>
          </w:p>
        </w:tc>
        <w:tc>
          <w:tcPr>
            <w:tcW w:w="0" w:type="auto"/>
            <w:vAlign w:val="center"/>
          </w:tcPr>
          <w:p w14:paraId="5F5557D9" w14:textId="3B8EA8DF" w:rsidR="00CB6373" w:rsidRPr="000D5922" w:rsidRDefault="00CB6373" w:rsidP="00DF16F7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D5922">
              <w:t xml:space="preserve">Solar </w:t>
            </w:r>
            <w:r w:rsidR="00CE3D5C" w:rsidRPr="000D5922">
              <w:t>irradiation</w:t>
            </w:r>
            <w:r w:rsidRPr="000D5922">
              <w:t xml:space="preserve">, </w:t>
            </w:r>
            <m:oMath>
              <m:r>
                <m:rPr>
                  <m:sty m:val="b"/>
                </m:rPr>
                <w:rPr>
                  <w:rFonts w:ascii="Cambria Math" w:hAnsi="Cambria Math"/>
                  <w:lang w:val="en-GB"/>
                </w:rPr>
                <w:br/>
              </m:r>
              <m:r>
                <m:rPr>
                  <m:sty m:val="bi"/>
                </m:rPr>
                <w:rPr>
                  <w:rFonts w:ascii="Cambria Math" w:hAnsi="Cambria Math"/>
                  <w:lang w:val="en-GB"/>
                </w:rPr>
                <m:t>S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R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j</m:t>
                  </m:r>
                </m:sub>
              </m:sSub>
            </m:oMath>
            <w:r w:rsidRPr="000D5922">
              <w:t xml:space="preserve"> </w:t>
            </w:r>
          </w:p>
          <w:p w14:paraId="68180E46" w14:textId="77777777" w:rsidR="00CB6373" w:rsidRPr="000D5922" w:rsidRDefault="00CB6373" w:rsidP="00DF16F7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D5922">
              <w:t>(kWh/m</w:t>
            </w:r>
            <w:r w:rsidRPr="000D5922">
              <w:rPr>
                <w:vertAlign w:val="superscript"/>
              </w:rPr>
              <w:t>2</w:t>
            </w:r>
            <w:r w:rsidRPr="000D5922">
              <w:t>/d)</w:t>
            </w:r>
          </w:p>
        </w:tc>
        <w:tc>
          <w:tcPr>
            <w:tcW w:w="0" w:type="auto"/>
            <w:vAlign w:val="center"/>
          </w:tcPr>
          <w:p w14:paraId="7DE88997" w14:textId="52B9D7B9" w:rsidR="00CB6373" w:rsidRPr="000D5922" w:rsidRDefault="00CB6373" w:rsidP="00DF16F7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D5922">
              <w:t xml:space="preserve">Available area, </w:t>
            </w:r>
            <m:oMath>
              <m:r>
                <m:rPr>
                  <m:sty m:val="b"/>
                </m:rPr>
                <w:rPr>
                  <w:rFonts w:ascii="Cambria Math" w:hAnsi="Cambria Math"/>
                  <w:lang w:val="en-GB"/>
                </w:rPr>
                <w:br/>
              </m:r>
            </m:oMath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j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Feasible</m:t>
                    </m:r>
                  </m:sup>
                </m:sSubSup>
              </m:oMath>
            </m:oMathPara>
          </w:p>
          <w:p w14:paraId="5CF350DA" w14:textId="77777777" w:rsidR="00CB6373" w:rsidRPr="000D5922" w:rsidRDefault="00CB6373" w:rsidP="00DF16F7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D5922">
              <w:t>(m</w:t>
            </w:r>
            <w:r w:rsidRPr="000D5922">
              <w:rPr>
                <w:vertAlign w:val="superscript"/>
              </w:rPr>
              <w:t>2</w:t>
            </w:r>
            <w:r w:rsidRPr="000D5922">
              <w:t>)</w:t>
            </w:r>
          </w:p>
        </w:tc>
        <w:tc>
          <w:tcPr>
            <w:tcW w:w="0" w:type="auto"/>
            <w:noWrap/>
            <w:vAlign w:val="center"/>
          </w:tcPr>
          <w:p w14:paraId="7D71A3B8" w14:textId="5F87147D" w:rsidR="00CB6373" w:rsidRPr="000D5922" w:rsidRDefault="00CB6373" w:rsidP="00DF16F7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D5922">
              <w:t xml:space="preserve">Hydrogen Demand, </w:t>
            </w:r>
            <m:oMath>
              <m:r>
                <m:rPr>
                  <m:sty m:val="b"/>
                </m:rPr>
                <w:rPr>
                  <w:rFonts w:ascii="Cambria Math" w:hAnsi="Cambria Math"/>
                </w:rPr>
                <w:br/>
              </m:r>
            </m:oMath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j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Demand</m:t>
                    </m:r>
                  </m:sup>
                </m:sSubSup>
              </m:oMath>
            </m:oMathPara>
          </w:p>
          <w:p w14:paraId="0BA2B299" w14:textId="77777777" w:rsidR="00CB6373" w:rsidRPr="000D5922" w:rsidRDefault="00CB6373" w:rsidP="00DF16F7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D5922">
              <w:t>(kg/d)</w:t>
            </w:r>
          </w:p>
        </w:tc>
        <w:tc>
          <w:tcPr>
            <w:tcW w:w="0" w:type="auto"/>
            <w:vAlign w:val="center"/>
          </w:tcPr>
          <w:p w14:paraId="7BAA48A8" w14:textId="7C81D12E" w:rsidR="00CB6373" w:rsidRPr="000D5922" w:rsidRDefault="00CB6373" w:rsidP="00DF16F7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D5922">
              <w:t xml:space="preserve">Electricity Demand, </w:t>
            </w:r>
            <m:oMath>
              <m:r>
                <m:rPr>
                  <m:sty m:val="b"/>
                </m:rPr>
                <w:rPr>
                  <w:rFonts w:ascii="Cambria Math" w:hAnsi="Cambria Math"/>
                </w:rPr>
                <w:br/>
              </m:r>
              <m:sSubSup>
                <m:sSubSup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E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j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Demand</m:t>
                  </m:r>
                </m:sup>
              </m:sSubSup>
            </m:oMath>
            <w:r w:rsidRPr="000D5922">
              <w:t xml:space="preserve"> </w:t>
            </w:r>
          </w:p>
          <w:p w14:paraId="4EB25442" w14:textId="77777777" w:rsidR="00CB6373" w:rsidRPr="000D5922" w:rsidRDefault="00CB6373" w:rsidP="00DF16F7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D5922">
              <w:t>(kWh/d)</w:t>
            </w:r>
          </w:p>
        </w:tc>
      </w:tr>
      <w:tr w:rsidR="008572D5" w:rsidRPr="00F4596B" w14:paraId="28CF21BB" w14:textId="77777777" w:rsidTr="00B870D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72FD2425" w14:textId="77777777" w:rsidR="008572D5" w:rsidRPr="000D5922" w:rsidRDefault="008572D5" w:rsidP="008572D5">
            <w:pPr>
              <w:pStyle w:val="NoSpacing"/>
              <w:jc w:val="center"/>
            </w:pPr>
            <w:r w:rsidRPr="000D5922">
              <w:t>1</w:t>
            </w:r>
          </w:p>
        </w:tc>
        <w:tc>
          <w:tcPr>
            <w:tcW w:w="0" w:type="auto"/>
            <w:vAlign w:val="center"/>
          </w:tcPr>
          <w:p w14:paraId="746086EA" w14:textId="77777777" w:rsidR="008572D5" w:rsidRPr="00F4596B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4.6021</w:t>
            </w:r>
          </w:p>
        </w:tc>
        <w:tc>
          <w:tcPr>
            <w:tcW w:w="0" w:type="auto"/>
            <w:vAlign w:val="bottom"/>
          </w:tcPr>
          <w:p w14:paraId="3624B95E" w14:textId="77777777" w:rsidR="008572D5" w:rsidRPr="00F4596B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1,371,000,000</w:t>
            </w:r>
          </w:p>
        </w:tc>
        <w:tc>
          <w:tcPr>
            <w:tcW w:w="0" w:type="auto"/>
            <w:noWrap/>
            <w:vAlign w:val="bottom"/>
            <w:hideMark/>
          </w:tcPr>
          <w:p w14:paraId="39E81674" w14:textId="161DE97F" w:rsidR="008572D5" w:rsidRPr="008572D5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572D5">
              <w:rPr>
                <w:rFonts w:cs="Times New Roman"/>
                <w:color w:val="000000"/>
                <w:szCs w:val="24"/>
              </w:rPr>
              <w:t>29,596</w:t>
            </w:r>
          </w:p>
        </w:tc>
        <w:tc>
          <w:tcPr>
            <w:tcW w:w="0" w:type="auto"/>
            <w:vAlign w:val="center"/>
          </w:tcPr>
          <w:p w14:paraId="17B228AD" w14:textId="77777777" w:rsidR="008572D5" w:rsidRPr="00F4596B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2,184,524</w:t>
            </w:r>
          </w:p>
        </w:tc>
      </w:tr>
      <w:tr w:rsidR="008572D5" w:rsidRPr="00F4596B" w14:paraId="40D13AB4" w14:textId="77777777" w:rsidTr="00B870D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2D4DD535" w14:textId="77777777" w:rsidR="008572D5" w:rsidRPr="000D5922" w:rsidRDefault="008572D5" w:rsidP="008572D5">
            <w:pPr>
              <w:pStyle w:val="NoSpacing"/>
              <w:jc w:val="center"/>
            </w:pPr>
            <w:r w:rsidRPr="000D5922">
              <w:t>2</w:t>
            </w:r>
          </w:p>
        </w:tc>
        <w:tc>
          <w:tcPr>
            <w:tcW w:w="0" w:type="auto"/>
            <w:vAlign w:val="center"/>
          </w:tcPr>
          <w:p w14:paraId="1DF916AA" w14:textId="77777777" w:rsidR="008572D5" w:rsidRPr="00F4596B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4.6483</w:t>
            </w:r>
          </w:p>
        </w:tc>
        <w:tc>
          <w:tcPr>
            <w:tcW w:w="0" w:type="auto"/>
            <w:vAlign w:val="bottom"/>
          </w:tcPr>
          <w:p w14:paraId="77E74B60" w14:textId="77777777" w:rsidR="008572D5" w:rsidRPr="00F4596B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567,000,000</w:t>
            </w:r>
          </w:p>
        </w:tc>
        <w:tc>
          <w:tcPr>
            <w:tcW w:w="0" w:type="auto"/>
            <w:noWrap/>
            <w:vAlign w:val="bottom"/>
            <w:hideMark/>
          </w:tcPr>
          <w:p w14:paraId="7F4396FC" w14:textId="760DABC5" w:rsidR="008572D5" w:rsidRPr="008572D5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572D5">
              <w:rPr>
                <w:rFonts w:cs="Times New Roman"/>
                <w:color w:val="000000"/>
                <w:szCs w:val="24"/>
              </w:rPr>
              <w:t>10,680</w:t>
            </w:r>
          </w:p>
        </w:tc>
        <w:tc>
          <w:tcPr>
            <w:tcW w:w="0" w:type="auto"/>
            <w:vAlign w:val="center"/>
          </w:tcPr>
          <w:p w14:paraId="5F043E27" w14:textId="77777777" w:rsidR="008572D5" w:rsidRPr="00F4596B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788,298</w:t>
            </w:r>
          </w:p>
        </w:tc>
      </w:tr>
      <w:tr w:rsidR="008572D5" w:rsidRPr="00F4596B" w14:paraId="7DB825FF" w14:textId="77777777" w:rsidTr="00B870D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35C5F1BE" w14:textId="77777777" w:rsidR="008572D5" w:rsidRPr="000D5922" w:rsidRDefault="008572D5" w:rsidP="008572D5">
            <w:pPr>
              <w:pStyle w:val="NoSpacing"/>
              <w:jc w:val="center"/>
            </w:pPr>
            <w:r w:rsidRPr="000D5922">
              <w:t>3</w:t>
            </w:r>
          </w:p>
        </w:tc>
        <w:tc>
          <w:tcPr>
            <w:tcW w:w="0" w:type="auto"/>
            <w:vAlign w:val="center"/>
          </w:tcPr>
          <w:p w14:paraId="05D7E483" w14:textId="77777777" w:rsidR="008572D5" w:rsidRPr="00F4596B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4.6148</w:t>
            </w:r>
          </w:p>
        </w:tc>
        <w:tc>
          <w:tcPr>
            <w:tcW w:w="0" w:type="auto"/>
            <w:vAlign w:val="bottom"/>
          </w:tcPr>
          <w:p w14:paraId="46662AF0" w14:textId="77777777" w:rsidR="008572D5" w:rsidRPr="00F4596B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721,000,000</w:t>
            </w:r>
          </w:p>
        </w:tc>
        <w:tc>
          <w:tcPr>
            <w:tcW w:w="0" w:type="auto"/>
            <w:noWrap/>
            <w:vAlign w:val="bottom"/>
            <w:hideMark/>
          </w:tcPr>
          <w:p w14:paraId="588A1F9D" w14:textId="27BF1B05" w:rsidR="008572D5" w:rsidRPr="008572D5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572D5">
              <w:rPr>
                <w:rFonts w:cs="Times New Roman"/>
                <w:color w:val="000000"/>
                <w:szCs w:val="24"/>
              </w:rPr>
              <w:t>20,207</w:t>
            </w:r>
          </w:p>
        </w:tc>
        <w:tc>
          <w:tcPr>
            <w:tcW w:w="0" w:type="auto"/>
            <w:vAlign w:val="center"/>
          </w:tcPr>
          <w:p w14:paraId="45EBAF7D" w14:textId="77777777" w:rsidR="008572D5" w:rsidRPr="00F4596B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1,491,475</w:t>
            </w:r>
          </w:p>
        </w:tc>
      </w:tr>
      <w:tr w:rsidR="008572D5" w:rsidRPr="00F4596B" w14:paraId="105751BC" w14:textId="77777777" w:rsidTr="00B870D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1C96B4CE" w14:textId="77777777" w:rsidR="008572D5" w:rsidRPr="000D5922" w:rsidRDefault="008572D5" w:rsidP="008572D5">
            <w:pPr>
              <w:pStyle w:val="NoSpacing"/>
              <w:jc w:val="center"/>
            </w:pPr>
            <w:r w:rsidRPr="000D5922">
              <w:t>4</w:t>
            </w:r>
          </w:p>
        </w:tc>
        <w:tc>
          <w:tcPr>
            <w:tcW w:w="0" w:type="auto"/>
            <w:vAlign w:val="center"/>
          </w:tcPr>
          <w:p w14:paraId="5CA2FE67" w14:textId="77777777" w:rsidR="008572D5" w:rsidRPr="00F4596B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4.6611</w:t>
            </w:r>
          </w:p>
        </w:tc>
        <w:tc>
          <w:tcPr>
            <w:tcW w:w="0" w:type="auto"/>
            <w:vAlign w:val="bottom"/>
          </w:tcPr>
          <w:p w14:paraId="74069EC4" w14:textId="77777777" w:rsidR="008572D5" w:rsidRPr="00F4596B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895,000,000</w:t>
            </w:r>
          </w:p>
        </w:tc>
        <w:tc>
          <w:tcPr>
            <w:tcW w:w="0" w:type="auto"/>
            <w:noWrap/>
            <w:vAlign w:val="bottom"/>
            <w:hideMark/>
          </w:tcPr>
          <w:p w14:paraId="3D05ADE1" w14:textId="62AE3EE3" w:rsidR="008572D5" w:rsidRPr="008572D5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572D5">
              <w:rPr>
                <w:rFonts w:cs="Times New Roman"/>
                <w:color w:val="000000"/>
                <w:szCs w:val="24"/>
              </w:rPr>
              <w:t>44,792</w:t>
            </w:r>
          </w:p>
        </w:tc>
        <w:tc>
          <w:tcPr>
            <w:tcW w:w="0" w:type="auto"/>
            <w:vAlign w:val="center"/>
          </w:tcPr>
          <w:p w14:paraId="1DEC6124" w14:textId="77777777" w:rsidR="008572D5" w:rsidRPr="00F4596B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3,306,114</w:t>
            </w:r>
          </w:p>
        </w:tc>
      </w:tr>
      <w:tr w:rsidR="008572D5" w:rsidRPr="00F4596B" w14:paraId="3796C482" w14:textId="77777777" w:rsidTr="00B870D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00E760DC" w14:textId="77777777" w:rsidR="008572D5" w:rsidRPr="000D5922" w:rsidRDefault="008572D5" w:rsidP="008572D5">
            <w:pPr>
              <w:pStyle w:val="NoSpacing"/>
              <w:jc w:val="center"/>
            </w:pPr>
            <w:r w:rsidRPr="000D5922">
              <w:t>5</w:t>
            </w:r>
          </w:p>
        </w:tc>
        <w:tc>
          <w:tcPr>
            <w:tcW w:w="0" w:type="auto"/>
            <w:vAlign w:val="center"/>
          </w:tcPr>
          <w:p w14:paraId="477B76F1" w14:textId="77777777" w:rsidR="008572D5" w:rsidRPr="00F4596B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4.5624</w:t>
            </w:r>
          </w:p>
        </w:tc>
        <w:tc>
          <w:tcPr>
            <w:tcW w:w="0" w:type="auto"/>
            <w:vAlign w:val="bottom"/>
          </w:tcPr>
          <w:p w14:paraId="668EDD08" w14:textId="77777777" w:rsidR="008572D5" w:rsidRPr="00F4596B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1,594,000,000</w:t>
            </w:r>
          </w:p>
        </w:tc>
        <w:tc>
          <w:tcPr>
            <w:tcW w:w="0" w:type="auto"/>
            <w:noWrap/>
            <w:vAlign w:val="bottom"/>
            <w:hideMark/>
          </w:tcPr>
          <w:p w14:paraId="11C26D47" w14:textId="5117F0F7" w:rsidR="008572D5" w:rsidRPr="008572D5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572D5">
              <w:rPr>
                <w:rFonts w:cs="Times New Roman"/>
                <w:color w:val="000000"/>
                <w:szCs w:val="24"/>
              </w:rPr>
              <w:t>51,517</w:t>
            </w:r>
          </w:p>
        </w:tc>
        <w:tc>
          <w:tcPr>
            <w:tcW w:w="0" w:type="auto"/>
            <w:vAlign w:val="center"/>
          </w:tcPr>
          <w:p w14:paraId="6AE6E973" w14:textId="77777777" w:rsidR="008572D5" w:rsidRPr="00F4596B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3,802,530</w:t>
            </w:r>
          </w:p>
        </w:tc>
      </w:tr>
      <w:tr w:rsidR="008572D5" w:rsidRPr="00F4596B" w14:paraId="1AA162DD" w14:textId="77777777" w:rsidTr="00B870D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2DFD8013" w14:textId="77777777" w:rsidR="008572D5" w:rsidRPr="000D5922" w:rsidRDefault="008572D5" w:rsidP="008572D5">
            <w:pPr>
              <w:pStyle w:val="NoSpacing"/>
              <w:jc w:val="center"/>
            </w:pPr>
            <w:r w:rsidRPr="000D5922">
              <w:t>6</w:t>
            </w:r>
          </w:p>
        </w:tc>
        <w:tc>
          <w:tcPr>
            <w:tcW w:w="0" w:type="auto"/>
            <w:vAlign w:val="center"/>
          </w:tcPr>
          <w:p w14:paraId="7127325D" w14:textId="77777777" w:rsidR="008572D5" w:rsidRPr="00F4596B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4.5870</w:t>
            </w:r>
          </w:p>
        </w:tc>
        <w:tc>
          <w:tcPr>
            <w:tcW w:w="0" w:type="auto"/>
            <w:vAlign w:val="bottom"/>
          </w:tcPr>
          <w:p w14:paraId="07C41558" w14:textId="77777777" w:rsidR="008572D5" w:rsidRPr="00F4596B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1,626,000,000</w:t>
            </w:r>
          </w:p>
        </w:tc>
        <w:tc>
          <w:tcPr>
            <w:tcW w:w="0" w:type="auto"/>
            <w:noWrap/>
            <w:vAlign w:val="bottom"/>
            <w:hideMark/>
          </w:tcPr>
          <w:p w14:paraId="087398AE" w14:textId="49E15908" w:rsidR="008572D5" w:rsidRPr="008572D5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572D5">
              <w:rPr>
                <w:rFonts w:cs="Times New Roman"/>
                <w:color w:val="000000"/>
                <w:szCs w:val="24"/>
              </w:rPr>
              <w:t>75,029</w:t>
            </w:r>
          </w:p>
        </w:tc>
        <w:tc>
          <w:tcPr>
            <w:tcW w:w="0" w:type="auto"/>
            <w:vAlign w:val="center"/>
          </w:tcPr>
          <w:p w14:paraId="55B4F82B" w14:textId="77777777" w:rsidR="008572D5" w:rsidRPr="00F4596B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5,537,967</w:t>
            </w:r>
          </w:p>
        </w:tc>
      </w:tr>
      <w:tr w:rsidR="008572D5" w:rsidRPr="00F4596B" w14:paraId="420D9D89" w14:textId="77777777" w:rsidTr="00B870D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3C5A7893" w14:textId="77777777" w:rsidR="008572D5" w:rsidRPr="000D5922" w:rsidRDefault="008572D5" w:rsidP="008572D5">
            <w:pPr>
              <w:pStyle w:val="NoSpacing"/>
              <w:jc w:val="center"/>
            </w:pPr>
            <w:r w:rsidRPr="000D5922">
              <w:t>7</w:t>
            </w:r>
          </w:p>
        </w:tc>
        <w:tc>
          <w:tcPr>
            <w:tcW w:w="0" w:type="auto"/>
            <w:vAlign w:val="center"/>
          </w:tcPr>
          <w:p w14:paraId="75D07365" w14:textId="77777777" w:rsidR="008572D5" w:rsidRPr="00F4596B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4.4688</w:t>
            </w:r>
          </w:p>
        </w:tc>
        <w:tc>
          <w:tcPr>
            <w:tcW w:w="0" w:type="auto"/>
            <w:vAlign w:val="bottom"/>
          </w:tcPr>
          <w:p w14:paraId="58E7DB48" w14:textId="77777777" w:rsidR="008572D5" w:rsidRPr="00F4596B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450,000,000</w:t>
            </w:r>
          </w:p>
        </w:tc>
        <w:tc>
          <w:tcPr>
            <w:tcW w:w="0" w:type="auto"/>
            <w:noWrap/>
            <w:vAlign w:val="bottom"/>
            <w:hideMark/>
          </w:tcPr>
          <w:p w14:paraId="51D44115" w14:textId="4CFD4A91" w:rsidR="008572D5" w:rsidRPr="008572D5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572D5">
              <w:rPr>
                <w:rFonts w:cs="Times New Roman"/>
                <w:color w:val="000000"/>
                <w:szCs w:val="24"/>
              </w:rPr>
              <w:t>60,389</w:t>
            </w:r>
          </w:p>
        </w:tc>
        <w:tc>
          <w:tcPr>
            <w:tcW w:w="0" w:type="auto"/>
            <w:vAlign w:val="center"/>
          </w:tcPr>
          <w:p w14:paraId="56D199FF" w14:textId="77777777" w:rsidR="008572D5" w:rsidRPr="00F4596B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4,457,391</w:t>
            </w:r>
          </w:p>
        </w:tc>
      </w:tr>
      <w:tr w:rsidR="008572D5" w:rsidRPr="00F4596B" w14:paraId="4BF29491" w14:textId="77777777" w:rsidTr="00B870D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1F6158B4" w14:textId="77777777" w:rsidR="008572D5" w:rsidRPr="000D5922" w:rsidRDefault="008572D5" w:rsidP="008572D5">
            <w:pPr>
              <w:pStyle w:val="NoSpacing"/>
              <w:jc w:val="center"/>
            </w:pPr>
            <w:r w:rsidRPr="000D5922">
              <w:t>8</w:t>
            </w:r>
          </w:p>
        </w:tc>
        <w:tc>
          <w:tcPr>
            <w:tcW w:w="0" w:type="auto"/>
            <w:vAlign w:val="center"/>
          </w:tcPr>
          <w:p w14:paraId="7494B340" w14:textId="77777777" w:rsidR="008572D5" w:rsidRPr="00F4596B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4.5505</w:t>
            </w:r>
          </w:p>
        </w:tc>
        <w:tc>
          <w:tcPr>
            <w:tcW w:w="0" w:type="auto"/>
            <w:vAlign w:val="bottom"/>
          </w:tcPr>
          <w:p w14:paraId="07AD917E" w14:textId="77777777" w:rsidR="008572D5" w:rsidRPr="00F4596B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1,673,000,000</w:t>
            </w:r>
          </w:p>
        </w:tc>
        <w:tc>
          <w:tcPr>
            <w:tcW w:w="0" w:type="auto"/>
            <w:noWrap/>
            <w:vAlign w:val="bottom"/>
            <w:hideMark/>
          </w:tcPr>
          <w:p w14:paraId="28B35056" w14:textId="41AAD1CE" w:rsidR="008572D5" w:rsidRPr="008572D5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572D5">
              <w:rPr>
                <w:rFonts w:cs="Times New Roman"/>
                <w:color w:val="000000"/>
                <w:szCs w:val="24"/>
              </w:rPr>
              <w:t>28,289</w:t>
            </w:r>
          </w:p>
        </w:tc>
        <w:tc>
          <w:tcPr>
            <w:tcW w:w="0" w:type="auto"/>
            <w:vAlign w:val="center"/>
          </w:tcPr>
          <w:p w14:paraId="021DCA9D" w14:textId="77777777" w:rsidR="008572D5" w:rsidRPr="00F4596B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2,088,041</w:t>
            </w:r>
          </w:p>
        </w:tc>
      </w:tr>
      <w:tr w:rsidR="008572D5" w:rsidRPr="00F4596B" w14:paraId="660876F2" w14:textId="77777777" w:rsidTr="00B870D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343A6CF9" w14:textId="77777777" w:rsidR="008572D5" w:rsidRPr="000D5922" w:rsidRDefault="008572D5" w:rsidP="008572D5">
            <w:pPr>
              <w:pStyle w:val="NoSpacing"/>
              <w:jc w:val="center"/>
            </w:pPr>
            <w:r w:rsidRPr="000D5922">
              <w:t>9</w:t>
            </w:r>
          </w:p>
        </w:tc>
        <w:tc>
          <w:tcPr>
            <w:tcW w:w="0" w:type="auto"/>
            <w:vAlign w:val="center"/>
          </w:tcPr>
          <w:p w14:paraId="40736553" w14:textId="77777777" w:rsidR="008572D5" w:rsidRPr="00F4596B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4.5554</w:t>
            </w:r>
          </w:p>
        </w:tc>
        <w:tc>
          <w:tcPr>
            <w:tcW w:w="0" w:type="auto"/>
            <w:vAlign w:val="bottom"/>
          </w:tcPr>
          <w:p w14:paraId="2602E4F7" w14:textId="77777777" w:rsidR="008572D5" w:rsidRPr="00F4596B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753,000,000</w:t>
            </w:r>
          </w:p>
        </w:tc>
        <w:tc>
          <w:tcPr>
            <w:tcW w:w="0" w:type="auto"/>
            <w:noWrap/>
            <w:vAlign w:val="bottom"/>
            <w:hideMark/>
          </w:tcPr>
          <w:p w14:paraId="581699F7" w14:textId="12A6C54E" w:rsidR="008572D5" w:rsidRPr="008572D5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572D5">
              <w:rPr>
                <w:rFonts w:cs="Times New Roman"/>
                <w:color w:val="000000"/>
                <w:szCs w:val="24"/>
              </w:rPr>
              <w:t>23,631</w:t>
            </w:r>
          </w:p>
        </w:tc>
        <w:tc>
          <w:tcPr>
            <w:tcW w:w="0" w:type="auto"/>
            <w:vAlign w:val="center"/>
          </w:tcPr>
          <w:p w14:paraId="761D8872" w14:textId="77777777" w:rsidR="008572D5" w:rsidRPr="00F4596B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1,744,247</w:t>
            </w:r>
          </w:p>
        </w:tc>
      </w:tr>
      <w:tr w:rsidR="008572D5" w:rsidRPr="00F4596B" w14:paraId="00FC0527" w14:textId="77777777" w:rsidTr="00B870D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6DC813BA" w14:textId="77777777" w:rsidR="008572D5" w:rsidRPr="000D5922" w:rsidRDefault="008572D5" w:rsidP="008572D5">
            <w:pPr>
              <w:pStyle w:val="NoSpacing"/>
              <w:jc w:val="center"/>
            </w:pPr>
            <w:r w:rsidRPr="000D5922">
              <w:t>10</w:t>
            </w:r>
          </w:p>
        </w:tc>
        <w:tc>
          <w:tcPr>
            <w:tcW w:w="0" w:type="auto"/>
            <w:vAlign w:val="center"/>
          </w:tcPr>
          <w:p w14:paraId="2FA9C367" w14:textId="77777777" w:rsidR="008572D5" w:rsidRPr="00F4596B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4.4489</w:t>
            </w:r>
          </w:p>
        </w:tc>
        <w:tc>
          <w:tcPr>
            <w:tcW w:w="0" w:type="auto"/>
            <w:vAlign w:val="bottom"/>
          </w:tcPr>
          <w:p w14:paraId="1EBA1193" w14:textId="77777777" w:rsidR="008572D5" w:rsidRPr="00F4596B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472,000,000</w:t>
            </w:r>
          </w:p>
        </w:tc>
        <w:tc>
          <w:tcPr>
            <w:tcW w:w="0" w:type="auto"/>
            <w:noWrap/>
            <w:vAlign w:val="bottom"/>
            <w:hideMark/>
          </w:tcPr>
          <w:p w14:paraId="6340EEFF" w14:textId="53FE5FFF" w:rsidR="008572D5" w:rsidRPr="008572D5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572D5">
              <w:rPr>
                <w:rFonts w:cs="Times New Roman"/>
                <w:color w:val="000000"/>
                <w:szCs w:val="24"/>
              </w:rPr>
              <w:t>297,203</w:t>
            </w:r>
          </w:p>
        </w:tc>
        <w:tc>
          <w:tcPr>
            <w:tcW w:w="0" w:type="auto"/>
            <w:vAlign w:val="center"/>
          </w:tcPr>
          <w:p w14:paraId="4D1D8820" w14:textId="77777777" w:rsidR="008572D5" w:rsidRPr="00F4596B" w:rsidRDefault="008572D5" w:rsidP="008572D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21,936,760</w:t>
            </w:r>
          </w:p>
        </w:tc>
      </w:tr>
    </w:tbl>
    <w:p w14:paraId="5F5E4E42" w14:textId="77777777" w:rsidR="00CB6373" w:rsidRDefault="00CB6373" w:rsidP="00CB6373">
      <w:pPr>
        <w:spacing w:line="259" w:lineRule="auto"/>
        <w:rPr>
          <w:lang w:val="en-GB"/>
        </w:rPr>
      </w:pPr>
    </w:p>
    <w:p w14:paraId="3FED1072" w14:textId="0AB82395" w:rsidR="00CB6373" w:rsidRDefault="00CB6373" w:rsidP="00CB6373">
      <w:pPr>
        <w:spacing w:line="259" w:lineRule="auto"/>
        <w:jc w:val="center"/>
        <w:rPr>
          <w:lang w:val="en-GB"/>
        </w:rPr>
      </w:pPr>
      <w:bookmarkStart w:id="3" w:name="_Ref69219926"/>
      <w:r w:rsidRPr="002A2F69">
        <w:rPr>
          <w:lang w:val="en-GB"/>
        </w:rPr>
        <w:t xml:space="preserve">Table </w:t>
      </w:r>
      <w:r>
        <w:rPr>
          <w:lang w:val="en-GB"/>
        </w:rPr>
        <w:fldChar w:fldCharType="begin"/>
      </w:r>
      <w:r>
        <w:rPr>
          <w:lang w:val="en-GB"/>
        </w:rPr>
        <w:instrText xml:space="preserve"> SEQ Table \* ARABIC </w:instrText>
      </w:r>
      <w:r>
        <w:rPr>
          <w:lang w:val="en-GB"/>
        </w:rPr>
        <w:fldChar w:fldCharType="separate"/>
      </w:r>
      <w:r w:rsidR="00467F6C">
        <w:rPr>
          <w:noProof/>
          <w:lang w:val="en-GB"/>
        </w:rPr>
        <w:t>2</w:t>
      </w:r>
      <w:r>
        <w:rPr>
          <w:lang w:val="en-GB"/>
        </w:rPr>
        <w:fldChar w:fldCharType="end"/>
      </w:r>
      <w:bookmarkEnd w:id="3"/>
      <w:r w:rsidRPr="002A2F69">
        <w:rPr>
          <w:lang w:val="en-GB"/>
        </w:rPr>
        <w:t xml:space="preserve">: </w:t>
      </w:r>
      <w:bookmarkStart w:id="4" w:name="_Ref69219916"/>
      <w:r>
        <w:rPr>
          <w:lang w:val="en-GB"/>
        </w:rPr>
        <w:t xml:space="preserve">Transportation distance between the study regions </w:t>
      </w:r>
      <w:bookmarkEnd w:id="4"/>
    </w:p>
    <w:tbl>
      <w:tblPr>
        <w:tblStyle w:val="PlainTable2"/>
        <w:tblW w:w="5000" w:type="pct"/>
        <w:tblLook w:val="0680" w:firstRow="0" w:lastRow="0" w:firstColumn="1" w:lastColumn="0" w:noHBand="1" w:noVBand="1"/>
      </w:tblPr>
      <w:tblGrid>
        <w:gridCol w:w="1123"/>
        <w:gridCol w:w="789"/>
        <w:gridCol w:w="789"/>
        <w:gridCol w:w="789"/>
        <w:gridCol w:w="790"/>
        <w:gridCol w:w="790"/>
        <w:gridCol w:w="790"/>
        <w:gridCol w:w="792"/>
        <w:gridCol w:w="792"/>
        <w:gridCol w:w="792"/>
        <w:gridCol w:w="790"/>
      </w:tblGrid>
      <w:tr w:rsidR="00CB6373" w:rsidRPr="00AF17A6" w14:paraId="423816D4" w14:textId="77777777" w:rsidTr="00DF16F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" w:type="pct"/>
            <w:tcBorders>
              <w:top w:val="single" w:sz="4" w:space="0" w:color="7F7F7F" w:themeColor="text1" w:themeTint="80"/>
            </w:tcBorders>
            <w:noWrap/>
            <w:vAlign w:val="center"/>
          </w:tcPr>
          <w:p w14:paraId="049CBBE3" w14:textId="77777777" w:rsidR="00CB6373" w:rsidRPr="000D5922" w:rsidRDefault="00CB6373" w:rsidP="00DF16F7">
            <w:pPr>
              <w:pStyle w:val="NoSpacing"/>
              <w:jc w:val="center"/>
            </w:pPr>
          </w:p>
        </w:tc>
        <w:tc>
          <w:tcPr>
            <w:tcW w:w="4473" w:type="pct"/>
            <w:gridSpan w:val="10"/>
            <w:tcBorders>
              <w:top w:val="single" w:sz="4" w:space="0" w:color="7F7F7F" w:themeColor="text1" w:themeTint="80"/>
              <w:bottom w:val="single" w:sz="4" w:space="0" w:color="auto"/>
            </w:tcBorders>
            <w:noWrap/>
            <w:vAlign w:val="center"/>
          </w:tcPr>
          <w:p w14:paraId="0BE0981C" w14:textId="7F87C765" w:rsidR="00CB6373" w:rsidRPr="000D59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 w:rsidRPr="000D5922">
              <w:rPr>
                <w:b/>
                <w:bCs/>
                <w:lang w:val="en-GB"/>
              </w:rPr>
              <w:t xml:space="preserve">Distance, </w:t>
            </w:r>
            <m:oMath>
              <m:sSub>
                <m:sSubPr>
                  <m:ctrlPr>
                    <w:rPr>
                      <w:rFonts w:ascii="Cambria Math" w:hAnsi="Cambria Math"/>
                      <w:b/>
                      <w:bCs/>
                      <w:i/>
                      <w:lang w:val="en-GB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D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j,k</m:t>
                  </m:r>
                </m:sub>
              </m:sSub>
            </m:oMath>
            <w:r w:rsidRPr="000D5922">
              <w:rPr>
                <w:b/>
                <w:bCs/>
                <w:lang w:val="en-GB"/>
              </w:rPr>
              <w:t xml:space="preserve"> (km)</w:t>
            </w:r>
          </w:p>
        </w:tc>
      </w:tr>
      <w:tr w:rsidR="00CB6373" w:rsidRPr="00AF17A6" w14:paraId="0420FD8B" w14:textId="77777777" w:rsidTr="00DF16F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" w:type="pct"/>
            <w:vMerge w:val="restart"/>
            <w:tcBorders>
              <w:top w:val="single" w:sz="4" w:space="0" w:color="7F7F7F" w:themeColor="text1" w:themeTint="80"/>
            </w:tcBorders>
            <w:noWrap/>
            <w:vAlign w:val="center"/>
          </w:tcPr>
          <w:p w14:paraId="7CD0A6BE" w14:textId="77777777" w:rsidR="00CB6373" w:rsidRPr="000D5922" w:rsidRDefault="00CB6373" w:rsidP="00DF16F7">
            <w:pPr>
              <w:pStyle w:val="NoSpacing"/>
              <w:jc w:val="center"/>
            </w:pPr>
            <w:r w:rsidRPr="000D5922">
              <w:t xml:space="preserve">Region, </w:t>
            </w:r>
            <w:r w:rsidRPr="000D5922">
              <w:rPr>
                <w:i/>
                <w:iCs/>
              </w:rPr>
              <w:t>j</w:t>
            </w:r>
          </w:p>
        </w:tc>
        <w:tc>
          <w:tcPr>
            <w:tcW w:w="4473" w:type="pct"/>
            <w:gridSpan w:val="10"/>
            <w:tcBorders>
              <w:top w:val="single" w:sz="4" w:space="0" w:color="7F7F7F" w:themeColor="text1" w:themeTint="80"/>
              <w:bottom w:val="single" w:sz="4" w:space="0" w:color="auto"/>
            </w:tcBorders>
            <w:noWrap/>
            <w:vAlign w:val="center"/>
          </w:tcPr>
          <w:p w14:paraId="6B99BE28" w14:textId="77777777" w:rsidR="00CB6373" w:rsidRPr="000D59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 w:rsidRPr="000D5922">
              <w:rPr>
                <w:b/>
                <w:bCs/>
                <w:color w:val="000000"/>
              </w:rPr>
              <w:t xml:space="preserve">Region, </w:t>
            </w:r>
            <w:r w:rsidRPr="000D5922">
              <w:rPr>
                <w:b/>
                <w:bCs/>
                <w:i/>
                <w:iCs/>
                <w:color w:val="000000"/>
              </w:rPr>
              <w:t>k</w:t>
            </w:r>
          </w:p>
        </w:tc>
      </w:tr>
      <w:tr w:rsidR="00CB6373" w:rsidRPr="00AF17A6" w14:paraId="39069684" w14:textId="77777777" w:rsidTr="00DF16F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" w:type="pct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14:paraId="00AB7E77" w14:textId="77777777" w:rsidR="00CB6373" w:rsidRPr="000D5922" w:rsidRDefault="00CB6373" w:rsidP="00DF16F7">
            <w:pPr>
              <w:pStyle w:val="NoSpacing"/>
              <w:jc w:val="center"/>
            </w:pPr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E1F3ADA" w14:textId="77777777" w:rsidR="00CB6373" w:rsidRPr="000D59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 w:rsidRPr="000D5922">
              <w:rPr>
                <w:b/>
                <w:bCs/>
                <w:color w:val="000000"/>
              </w:rPr>
              <w:t>1</w:t>
            </w:r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F2189B3" w14:textId="77777777" w:rsidR="00CB6373" w:rsidRPr="000D59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 w:rsidRPr="000D5922">
              <w:rPr>
                <w:b/>
                <w:bCs/>
                <w:color w:val="000000"/>
              </w:rPr>
              <w:t>2</w:t>
            </w:r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4AC686C" w14:textId="77777777" w:rsidR="00CB6373" w:rsidRPr="000D59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 w:rsidRPr="000D5922">
              <w:rPr>
                <w:b/>
                <w:bCs/>
                <w:color w:val="000000"/>
              </w:rPr>
              <w:t>3</w:t>
            </w:r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52EF39E" w14:textId="77777777" w:rsidR="00CB6373" w:rsidRPr="000D59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 w:rsidRPr="000D5922">
              <w:rPr>
                <w:b/>
                <w:bCs/>
                <w:color w:val="000000"/>
              </w:rPr>
              <w:t>4</w:t>
            </w:r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544BBF5" w14:textId="77777777" w:rsidR="00CB6373" w:rsidRPr="000D59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 w:rsidRPr="000D5922">
              <w:rPr>
                <w:b/>
                <w:bCs/>
                <w:color w:val="000000"/>
              </w:rPr>
              <w:t>5</w:t>
            </w:r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8EB6B64" w14:textId="77777777" w:rsidR="00CB6373" w:rsidRPr="000D59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 w:rsidRPr="000D5922">
              <w:rPr>
                <w:b/>
                <w:bCs/>
                <w:color w:val="000000"/>
              </w:rPr>
              <w:t>6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A839672" w14:textId="77777777" w:rsidR="00CB6373" w:rsidRPr="000D59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 w:rsidRPr="000D5922">
              <w:rPr>
                <w:b/>
                <w:bCs/>
                <w:color w:val="000000"/>
              </w:rPr>
              <w:t>7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52F7951" w14:textId="77777777" w:rsidR="00CB6373" w:rsidRPr="000D59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 w:rsidRPr="000D5922">
              <w:rPr>
                <w:b/>
                <w:bCs/>
                <w:color w:val="000000"/>
              </w:rPr>
              <w:t>8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94DF377" w14:textId="77777777" w:rsidR="00CB6373" w:rsidRPr="000D59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 w:rsidRPr="000D5922">
              <w:rPr>
                <w:b/>
                <w:bCs/>
                <w:color w:val="000000"/>
              </w:rPr>
              <w:t>9</w:t>
            </w:r>
          </w:p>
        </w:tc>
        <w:tc>
          <w:tcPr>
            <w:tcW w:w="44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E81EA4E" w14:textId="77777777" w:rsidR="00CB6373" w:rsidRPr="000D59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 w:rsidRPr="000D5922">
              <w:rPr>
                <w:b/>
                <w:bCs/>
                <w:color w:val="000000"/>
              </w:rPr>
              <w:t>10</w:t>
            </w:r>
          </w:p>
        </w:tc>
      </w:tr>
      <w:tr w:rsidR="00CB6373" w:rsidRPr="00AF17A6" w14:paraId="0737E6D3" w14:textId="77777777" w:rsidTr="00DF16F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CC91A2C" w14:textId="77777777" w:rsidR="00CB6373" w:rsidRPr="000D5922" w:rsidRDefault="00CB6373" w:rsidP="00DF16F7">
            <w:pPr>
              <w:pStyle w:val="NoSpacing"/>
              <w:jc w:val="center"/>
              <w:rPr>
                <w:color w:val="000000"/>
              </w:rPr>
            </w:pPr>
            <w:r w:rsidRPr="000D5922">
              <w:rPr>
                <w:color w:val="000000"/>
              </w:rPr>
              <w:t>1</w:t>
            </w:r>
          </w:p>
        </w:tc>
        <w:tc>
          <w:tcPr>
            <w:tcW w:w="447" w:type="pct"/>
            <w:tcBorders>
              <w:top w:val="single" w:sz="4" w:space="0" w:color="auto"/>
            </w:tcBorders>
            <w:noWrap/>
            <w:vAlign w:val="bottom"/>
            <w:hideMark/>
          </w:tcPr>
          <w:p w14:paraId="59FDEA1E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0</w:t>
            </w:r>
          </w:p>
        </w:tc>
        <w:tc>
          <w:tcPr>
            <w:tcW w:w="447" w:type="pct"/>
            <w:tcBorders>
              <w:top w:val="single" w:sz="4" w:space="0" w:color="auto"/>
            </w:tcBorders>
            <w:noWrap/>
            <w:vAlign w:val="bottom"/>
            <w:hideMark/>
          </w:tcPr>
          <w:p w14:paraId="7D0B5C75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205</w:t>
            </w:r>
          </w:p>
        </w:tc>
        <w:tc>
          <w:tcPr>
            <w:tcW w:w="447" w:type="pct"/>
            <w:tcBorders>
              <w:top w:val="single" w:sz="4" w:space="0" w:color="auto"/>
            </w:tcBorders>
            <w:noWrap/>
            <w:vAlign w:val="bottom"/>
            <w:hideMark/>
          </w:tcPr>
          <w:p w14:paraId="37E6F35C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52</w:t>
            </w:r>
          </w:p>
        </w:tc>
        <w:tc>
          <w:tcPr>
            <w:tcW w:w="447" w:type="pct"/>
            <w:tcBorders>
              <w:top w:val="single" w:sz="4" w:space="0" w:color="auto"/>
            </w:tcBorders>
            <w:noWrap/>
            <w:vAlign w:val="bottom"/>
            <w:hideMark/>
          </w:tcPr>
          <w:p w14:paraId="3212D7D4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79</w:t>
            </w:r>
          </w:p>
        </w:tc>
        <w:tc>
          <w:tcPr>
            <w:tcW w:w="447" w:type="pct"/>
            <w:tcBorders>
              <w:top w:val="single" w:sz="4" w:space="0" w:color="auto"/>
            </w:tcBorders>
            <w:noWrap/>
            <w:vAlign w:val="bottom"/>
            <w:hideMark/>
          </w:tcPr>
          <w:p w14:paraId="17EEBDD4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109</w:t>
            </w:r>
          </w:p>
        </w:tc>
        <w:tc>
          <w:tcPr>
            <w:tcW w:w="447" w:type="pct"/>
            <w:tcBorders>
              <w:top w:val="single" w:sz="4" w:space="0" w:color="auto"/>
            </w:tcBorders>
            <w:noWrap/>
            <w:vAlign w:val="bottom"/>
            <w:hideMark/>
          </w:tcPr>
          <w:p w14:paraId="3CF53160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96</w:t>
            </w:r>
          </w:p>
        </w:tc>
        <w:tc>
          <w:tcPr>
            <w:tcW w:w="448" w:type="pct"/>
            <w:tcBorders>
              <w:top w:val="single" w:sz="4" w:space="0" w:color="auto"/>
            </w:tcBorders>
            <w:noWrap/>
            <w:vAlign w:val="bottom"/>
            <w:hideMark/>
          </w:tcPr>
          <w:p w14:paraId="25741508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145</w:t>
            </w:r>
          </w:p>
        </w:tc>
        <w:tc>
          <w:tcPr>
            <w:tcW w:w="448" w:type="pct"/>
            <w:tcBorders>
              <w:top w:val="single" w:sz="4" w:space="0" w:color="auto"/>
            </w:tcBorders>
            <w:noWrap/>
            <w:vAlign w:val="bottom"/>
            <w:hideMark/>
          </w:tcPr>
          <w:p w14:paraId="71578F9F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189</w:t>
            </w:r>
          </w:p>
        </w:tc>
        <w:tc>
          <w:tcPr>
            <w:tcW w:w="448" w:type="pct"/>
            <w:tcBorders>
              <w:top w:val="single" w:sz="4" w:space="0" w:color="auto"/>
            </w:tcBorders>
            <w:noWrap/>
            <w:vAlign w:val="bottom"/>
            <w:hideMark/>
          </w:tcPr>
          <w:p w14:paraId="472DBE0C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149</w:t>
            </w:r>
          </w:p>
        </w:tc>
        <w:tc>
          <w:tcPr>
            <w:tcW w:w="446" w:type="pct"/>
            <w:tcBorders>
              <w:top w:val="single" w:sz="4" w:space="0" w:color="auto"/>
            </w:tcBorders>
            <w:noWrap/>
            <w:vAlign w:val="bottom"/>
            <w:hideMark/>
          </w:tcPr>
          <w:p w14:paraId="40E0B2CB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171</w:t>
            </w:r>
          </w:p>
        </w:tc>
      </w:tr>
      <w:tr w:rsidR="00CB6373" w:rsidRPr="00AF17A6" w14:paraId="664CEB80" w14:textId="77777777" w:rsidTr="00DF16F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" w:type="pct"/>
            <w:noWrap/>
            <w:vAlign w:val="center"/>
            <w:hideMark/>
          </w:tcPr>
          <w:p w14:paraId="069ECE4D" w14:textId="77777777" w:rsidR="00CB6373" w:rsidRPr="000D5922" w:rsidRDefault="00CB6373" w:rsidP="00DF16F7">
            <w:pPr>
              <w:pStyle w:val="NoSpacing"/>
              <w:jc w:val="center"/>
              <w:rPr>
                <w:color w:val="000000"/>
              </w:rPr>
            </w:pPr>
            <w:r w:rsidRPr="000D5922">
              <w:rPr>
                <w:color w:val="000000"/>
              </w:rPr>
              <w:t>2</w:t>
            </w:r>
          </w:p>
        </w:tc>
        <w:tc>
          <w:tcPr>
            <w:tcW w:w="447" w:type="pct"/>
            <w:noWrap/>
            <w:vAlign w:val="bottom"/>
            <w:hideMark/>
          </w:tcPr>
          <w:p w14:paraId="155D0271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205</w:t>
            </w:r>
          </w:p>
        </w:tc>
        <w:tc>
          <w:tcPr>
            <w:tcW w:w="447" w:type="pct"/>
            <w:noWrap/>
            <w:vAlign w:val="bottom"/>
            <w:hideMark/>
          </w:tcPr>
          <w:p w14:paraId="2C3371CF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0</w:t>
            </w:r>
          </w:p>
        </w:tc>
        <w:tc>
          <w:tcPr>
            <w:tcW w:w="447" w:type="pct"/>
            <w:noWrap/>
            <w:vAlign w:val="bottom"/>
            <w:hideMark/>
          </w:tcPr>
          <w:p w14:paraId="4CA1D3FC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205</w:t>
            </w:r>
          </w:p>
        </w:tc>
        <w:tc>
          <w:tcPr>
            <w:tcW w:w="447" w:type="pct"/>
            <w:noWrap/>
            <w:vAlign w:val="bottom"/>
            <w:hideMark/>
          </w:tcPr>
          <w:p w14:paraId="774E56D1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198</w:t>
            </w:r>
          </w:p>
        </w:tc>
        <w:tc>
          <w:tcPr>
            <w:tcW w:w="447" w:type="pct"/>
            <w:noWrap/>
            <w:vAlign w:val="bottom"/>
            <w:hideMark/>
          </w:tcPr>
          <w:p w14:paraId="13657BD3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96</w:t>
            </w:r>
          </w:p>
        </w:tc>
        <w:tc>
          <w:tcPr>
            <w:tcW w:w="447" w:type="pct"/>
            <w:noWrap/>
            <w:vAlign w:val="bottom"/>
            <w:hideMark/>
          </w:tcPr>
          <w:p w14:paraId="374C16B5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149</w:t>
            </w:r>
          </w:p>
        </w:tc>
        <w:tc>
          <w:tcPr>
            <w:tcW w:w="448" w:type="pct"/>
            <w:noWrap/>
            <w:vAlign w:val="bottom"/>
            <w:hideMark/>
          </w:tcPr>
          <w:p w14:paraId="7D0FFB69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130</w:t>
            </w:r>
          </w:p>
        </w:tc>
        <w:tc>
          <w:tcPr>
            <w:tcW w:w="448" w:type="pct"/>
            <w:noWrap/>
            <w:vAlign w:val="bottom"/>
            <w:hideMark/>
          </w:tcPr>
          <w:p w14:paraId="692CED4B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88</w:t>
            </w:r>
          </w:p>
        </w:tc>
        <w:tc>
          <w:tcPr>
            <w:tcW w:w="448" w:type="pct"/>
            <w:noWrap/>
            <w:vAlign w:val="bottom"/>
            <w:hideMark/>
          </w:tcPr>
          <w:p w14:paraId="7B9843B7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174</w:t>
            </w:r>
          </w:p>
        </w:tc>
        <w:tc>
          <w:tcPr>
            <w:tcW w:w="446" w:type="pct"/>
            <w:noWrap/>
            <w:vAlign w:val="bottom"/>
            <w:hideMark/>
          </w:tcPr>
          <w:p w14:paraId="1B6AABC9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120</w:t>
            </w:r>
          </w:p>
        </w:tc>
      </w:tr>
      <w:tr w:rsidR="00CB6373" w:rsidRPr="00AF17A6" w14:paraId="51BE247C" w14:textId="77777777" w:rsidTr="00DF16F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" w:type="pct"/>
            <w:noWrap/>
            <w:vAlign w:val="center"/>
            <w:hideMark/>
          </w:tcPr>
          <w:p w14:paraId="2FF37128" w14:textId="77777777" w:rsidR="00CB6373" w:rsidRPr="000D5922" w:rsidRDefault="00CB6373" w:rsidP="00DF16F7">
            <w:pPr>
              <w:pStyle w:val="NoSpacing"/>
              <w:jc w:val="center"/>
              <w:rPr>
                <w:color w:val="000000"/>
              </w:rPr>
            </w:pPr>
            <w:r w:rsidRPr="000D5922">
              <w:rPr>
                <w:color w:val="000000"/>
              </w:rPr>
              <w:t>3</w:t>
            </w:r>
          </w:p>
        </w:tc>
        <w:tc>
          <w:tcPr>
            <w:tcW w:w="447" w:type="pct"/>
            <w:noWrap/>
            <w:vAlign w:val="bottom"/>
            <w:hideMark/>
          </w:tcPr>
          <w:p w14:paraId="2948D556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52</w:t>
            </w:r>
          </w:p>
        </w:tc>
        <w:tc>
          <w:tcPr>
            <w:tcW w:w="447" w:type="pct"/>
            <w:noWrap/>
            <w:vAlign w:val="bottom"/>
            <w:hideMark/>
          </w:tcPr>
          <w:p w14:paraId="6A2D1ADB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205</w:t>
            </w:r>
          </w:p>
        </w:tc>
        <w:tc>
          <w:tcPr>
            <w:tcW w:w="447" w:type="pct"/>
            <w:noWrap/>
            <w:vAlign w:val="bottom"/>
            <w:hideMark/>
          </w:tcPr>
          <w:p w14:paraId="5F6C42DC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0</w:t>
            </w:r>
          </w:p>
        </w:tc>
        <w:tc>
          <w:tcPr>
            <w:tcW w:w="447" w:type="pct"/>
            <w:noWrap/>
            <w:vAlign w:val="bottom"/>
            <w:hideMark/>
          </w:tcPr>
          <w:p w14:paraId="574DE310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27</w:t>
            </w:r>
          </w:p>
        </w:tc>
        <w:tc>
          <w:tcPr>
            <w:tcW w:w="447" w:type="pct"/>
            <w:noWrap/>
            <w:vAlign w:val="bottom"/>
            <w:hideMark/>
          </w:tcPr>
          <w:p w14:paraId="620CC14A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109</w:t>
            </w:r>
          </w:p>
        </w:tc>
        <w:tc>
          <w:tcPr>
            <w:tcW w:w="447" w:type="pct"/>
            <w:noWrap/>
            <w:vAlign w:val="bottom"/>
            <w:hideMark/>
          </w:tcPr>
          <w:p w14:paraId="1E6023FA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77</w:t>
            </w:r>
          </w:p>
        </w:tc>
        <w:tc>
          <w:tcPr>
            <w:tcW w:w="448" w:type="pct"/>
            <w:noWrap/>
            <w:vAlign w:val="bottom"/>
            <w:hideMark/>
          </w:tcPr>
          <w:p w14:paraId="6950FD78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145</w:t>
            </w:r>
          </w:p>
        </w:tc>
        <w:tc>
          <w:tcPr>
            <w:tcW w:w="448" w:type="pct"/>
            <w:noWrap/>
            <w:vAlign w:val="bottom"/>
            <w:hideMark/>
          </w:tcPr>
          <w:p w14:paraId="6318C1A7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189</w:t>
            </w:r>
          </w:p>
        </w:tc>
        <w:tc>
          <w:tcPr>
            <w:tcW w:w="448" w:type="pct"/>
            <w:noWrap/>
            <w:vAlign w:val="bottom"/>
            <w:hideMark/>
          </w:tcPr>
          <w:p w14:paraId="47CA146F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150</w:t>
            </w:r>
          </w:p>
        </w:tc>
        <w:tc>
          <w:tcPr>
            <w:tcW w:w="446" w:type="pct"/>
            <w:noWrap/>
            <w:vAlign w:val="bottom"/>
            <w:hideMark/>
          </w:tcPr>
          <w:p w14:paraId="2E7ECE53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171</w:t>
            </w:r>
          </w:p>
        </w:tc>
      </w:tr>
      <w:tr w:rsidR="00CB6373" w:rsidRPr="00AF17A6" w14:paraId="57DD34F3" w14:textId="77777777" w:rsidTr="00DF16F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" w:type="pct"/>
            <w:noWrap/>
            <w:vAlign w:val="center"/>
            <w:hideMark/>
          </w:tcPr>
          <w:p w14:paraId="068A9D31" w14:textId="77777777" w:rsidR="00CB6373" w:rsidRPr="000D5922" w:rsidRDefault="00CB6373" w:rsidP="00DF16F7">
            <w:pPr>
              <w:pStyle w:val="NoSpacing"/>
              <w:jc w:val="center"/>
              <w:rPr>
                <w:color w:val="000000"/>
              </w:rPr>
            </w:pPr>
            <w:r w:rsidRPr="000D5922">
              <w:rPr>
                <w:color w:val="000000"/>
              </w:rPr>
              <w:t>4</w:t>
            </w:r>
          </w:p>
        </w:tc>
        <w:tc>
          <w:tcPr>
            <w:tcW w:w="447" w:type="pct"/>
            <w:noWrap/>
            <w:vAlign w:val="bottom"/>
            <w:hideMark/>
          </w:tcPr>
          <w:p w14:paraId="0EBD02BF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79</w:t>
            </w:r>
          </w:p>
        </w:tc>
        <w:tc>
          <w:tcPr>
            <w:tcW w:w="447" w:type="pct"/>
            <w:noWrap/>
            <w:vAlign w:val="bottom"/>
            <w:hideMark/>
          </w:tcPr>
          <w:p w14:paraId="041F17BB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198</w:t>
            </w:r>
          </w:p>
        </w:tc>
        <w:tc>
          <w:tcPr>
            <w:tcW w:w="447" w:type="pct"/>
            <w:noWrap/>
            <w:vAlign w:val="bottom"/>
            <w:hideMark/>
          </w:tcPr>
          <w:p w14:paraId="37DE1935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27</w:t>
            </w:r>
          </w:p>
        </w:tc>
        <w:tc>
          <w:tcPr>
            <w:tcW w:w="447" w:type="pct"/>
            <w:noWrap/>
            <w:vAlign w:val="bottom"/>
            <w:hideMark/>
          </w:tcPr>
          <w:p w14:paraId="5E79C98A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0</w:t>
            </w:r>
          </w:p>
        </w:tc>
        <w:tc>
          <w:tcPr>
            <w:tcW w:w="447" w:type="pct"/>
            <w:noWrap/>
            <w:vAlign w:val="bottom"/>
            <w:hideMark/>
          </w:tcPr>
          <w:p w14:paraId="01359152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102</w:t>
            </w:r>
          </w:p>
        </w:tc>
        <w:tc>
          <w:tcPr>
            <w:tcW w:w="447" w:type="pct"/>
            <w:noWrap/>
            <w:vAlign w:val="bottom"/>
            <w:hideMark/>
          </w:tcPr>
          <w:p w14:paraId="7F14B6A0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52</w:t>
            </w:r>
          </w:p>
        </w:tc>
        <w:tc>
          <w:tcPr>
            <w:tcW w:w="448" w:type="pct"/>
            <w:noWrap/>
            <w:vAlign w:val="bottom"/>
            <w:hideMark/>
          </w:tcPr>
          <w:p w14:paraId="58AF0F09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139</w:t>
            </w:r>
          </w:p>
        </w:tc>
        <w:tc>
          <w:tcPr>
            <w:tcW w:w="448" w:type="pct"/>
            <w:noWrap/>
            <w:vAlign w:val="bottom"/>
            <w:hideMark/>
          </w:tcPr>
          <w:p w14:paraId="4EE0BBD6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183</w:t>
            </w:r>
          </w:p>
        </w:tc>
        <w:tc>
          <w:tcPr>
            <w:tcW w:w="448" w:type="pct"/>
            <w:noWrap/>
            <w:vAlign w:val="bottom"/>
            <w:hideMark/>
          </w:tcPr>
          <w:p w14:paraId="1E92EC57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143</w:t>
            </w:r>
          </w:p>
        </w:tc>
        <w:tc>
          <w:tcPr>
            <w:tcW w:w="446" w:type="pct"/>
            <w:noWrap/>
            <w:vAlign w:val="bottom"/>
            <w:hideMark/>
          </w:tcPr>
          <w:p w14:paraId="05819928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165</w:t>
            </w:r>
          </w:p>
        </w:tc>
      </w:tr>
      <w:tr w:rsidR="00CB6373" w:rsidRPr="00AF17A6" w14:paraId="411ED271" w14:textId="77777777" w:rsidTr="00DF16F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" w:type="pct"/>
            <w:noWrap/>
            <w:vAlign w:val="center"/>
            <w:hideMark/>
          </w:tcPr>
          <w:p w14:paraId="5C452891" w14:textId="77777777" w:rsidR="00CB6373" w:rsidRPr="000D5922" w:rsidRDefault="00CB6373" w:rsidP="00DF16F7">
            <w:pPr>
              <w:pStyle w:val="NoSpacing"/>
              <w:jc w:val="center"/>
              <w:rPr>
                <w:color w:val="000000"/>
              </w:rPr>
            </w:pPr>
            <w:r w:rsidRPr="000D5922">
              <w:rPr>
                <w:color w:val="000000"/>
              </w:rPr>
              <w:t>5</w:t>
            </w:r>
          </w:p>
        </w:tc>
        <w:tc>
          <w:tcPr>
            <w:tcW w:w="447" w:type="pct"/>
            <w:noWrap/>
            <w:vAlign w:val="bottom"/>
            <w:hideMark/>
          </w:tcPr>
          <w:p w14:paraId="643217CB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109</w:t>
            </w:r>
          </w:p>
        </w:tc>
        <w:tc>
          <w:tcPr>
            <w:tcW w:w="447" w:type="pct"/>
            <w:noWrap/>
            <w:vAlign w:val="bottom"/>
            <w:hideMark/>
          </w:tcPr>
          <w:p w14:paraId="70C7ADC5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96</w:t>
            </w:r>
          </w:p>
        </w:tc>
        <w:tc>
          <w:tcPr>
            <w:tcW w:w="447" w:type="pct"/>
            <w:noWrap/>
            <w:vAlign w:val="bottom"/>
            <w:hideMark/>
          </w:tcPr>
          <w:p w14:paraId="37625567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109</w:t>
            </w:r>
          </w:p>
        </w:tc>
        <w:tc>
          <w:tcPr>
            <w:tcW w:w="447" w:type="pct"/>
            <w:noWrap/>
            <w:vAlign w:val="bottom"/>
            <w:hideMark/>
          </w:tcPr>
          <w:p w14:paraId="52732D8E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102</w:t>
            </w:r>
          </w:p>
        </w:tc>
        <w:tc>
          <w:tcPr>
            <w:tcW w:w="447" w:type="pct"/>
            <w:noWrap/>
            <w:vAlign w:val="bottom"/>
            <w:hideMark/>
          </w:tcPr>
          <w:p w14:paraId="27A771F6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0</w:t>
            </w:r>
          </w:p>
        </w:tc>
        <w:tc>
          <w:tcPr>
            <w:tcW w:w="447" w:type="pct"/>
            <w:noWrap/>
            <w:vAlign w:val="bottom"/>
            <w:hideMark/>
          </w:tcPr>
          <w:p w14:paraId="5DCBA7E2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53</w:t>
            </w:r>
          </w:p>
        </w:tc>
        <w:tc>
          <w:tcPr>
            <w:tcW w:w="448" w:type="pct"/>
            <w:noWrap/>
            <w:vAlign w:val="bottom"/>
            <w:hideMark/>
          </w:tcPr>
          <w:p w14:paraId="68F467CF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70</w:t>
            </w:r>
          </w:p>
        </w:tc>
        <w:tc>
          <w:tcPr>
            <w:tcW w:w="448" w:type="pct"/>
            <w:noWrap/>
            <w:vAlign w:val="bottom"/>
            <w:hideMark/>
          </w:tcPr>
          <w:p w14:paraId="033F60D2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114</w:t>
            </w:r>
          </w:p>
        </w:tc>
        <w:tc>
          <w:tcPr>
            <w:tcW w:w="448" w:type="pct"/>
            <w:noWrap/>
            <w:vAlign w:val="bottom"/>
            <w:hideMark/>
          </w:tcPr>
          <w:p w14:paraId="31720BFE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78</w:t>
            </w:r>
          </w:p>
        </w:tc>
        <w:tc>
          <w:tcPr>
            <w:tcW w:w="446" w:type="pct"/>
            <w:noWrap/>
            <w:vAlign w:val="bottom"/>
            <w:hideMark/>
          </w:tcPr>
          <w:p w14:paraId="7F42CF7C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100</w:t>
            </w:r>
          </w:p>
        </w:tc>
      </w:tr>
      <w:tr w:rsidR="00CB6373" w:rsidRPr="00AF17A6" w14:paraId="271243B5" w14:textId="77777777" w:rsidTr="00DF16F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" w:type="pct"/>
            <w:noWrap/>
            <w:vAlign w:val="center"/>
            <w:hideMark/>
          </w:tcPr>
          <w:p w14:paraId="567BFF68" w14:textId="77777777" w:rsidR="00CB6373" w:rsidRPr="000D5922" w:rsidRDefault="00CB6373" w:rsidP="00DF16F7">
            <w:pPr>
              <w:pStyle w:val="NoSpacing"/>
              <w:jc w:val="center"/>
              <w:rPr>
                <w:color w:val="000000"/>
              </w:rPr>
            </w:pPr>
            <w:r w:rsidRPr="000D5922">
              <w:rPr>
                <w:color w:val="000000"/>
              </w:rPr>
              <w:t>6</w:t>
            </w:r>
          </w:p>
        </w:tc>
        <w:tc>
          <w:tcPr>
            <w:tcW w:w="447" w:type="pct"/>
            <w:noWrap/>
            <w:vAlign w:val="bottom"/>
            <w:hideMark/>
          </w:tcPr>
          <w:p w14:paraId="6E02281F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96</w:t>
            </w:r>
          </w:p>
        </w:tc>
        <w:tc>
          <w:tcPr>
            <w:tcW w:w="447" w:type="pct"/>
            <w:noWrap/>
            <w:vAlign w:val="bottom"/>
            <w:hideMark/>
          </w:tcPr>
          <w:p w14:paraId="63CA2A51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149</w:t>
            </w:r>
          </w:p>
        </w:tc>
        <w:tc>
          <w:tcPr>
            <w:tcW w:w="447" w:type="pct"/>
            <w:noWrap/>
            <w:vAlign w:val="bottom"/>
            <w:hideMark/>
          </w:tcPr>
          <w:p w14:paraId="5DC64568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77</w:t>
            </w:r>
          </w:p>
        </w:tc>
        <w:tc>
          <w:tcPr>
            <w:tcW w:w="447" w:type="pct"/>
            <w:noWrap/>
            <w:vAlign w:val="bottom"/>
            <w:hideMark/>
          </w:tcPr>
          <w:p w14:paraId="1A619AC6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52</w:t>
            </w:r>
          </w:p>
        </w:tc>
        <w:tc>
          <w:tcPr>
            <w:tcW w:w="447" w:type="pct"/>
            <w:noWrap/>
            <w:vAlign w:val="bottom"/>
            <w:hideMark/>
          </w:tcPr>
          <w:p w14:paraId="2D7B584D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53</w:t>
            </w:r>
          </w:p>
        </w:tc>
        <w:tc>
          <w:tcPr>
            <w:tcW w:w="447" w:type="pct"/>
            <w:noWrap/>
            <w:vAlign w:val="bottom"/>
            <w:hideMark/>
          </w:tcPr>
          <w:p w14:paraId="6FF7488D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0</w:t>
            </w:r>
          </w:p>
        </w:tc>
        <w:tc>
          <w:tcPr>
            <w:tcW w:w="448" w:type="pct"/>
            <w:noWrap/>
            <w:vAlign w:val="bottom"/>
            <w:hideMark/>
          </w:tcPr>
          <w:p w14:paraId="7CA74D78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89</w:t>
            </w:r>
          </w:p>
        </w:tc>
        <w:tc>
          <w:tcPr>
            <w:tcW w:w="448" w:type="pct"/>
            <w:noWrap/>
            <w:vAlign w:val="bottom"/>
            <w:hideMark/>
          </w:tcPr>
          <w:p w14:paraId="3953E55D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133</w:t>
            </w:r>
          </w:p>
        </w:tc>
        <w:tc>
          <w:tcPr>
            <w:tcW w:w="448" w:type="pct"/>
            <w:noWrap/>
            <w:vAlign w:val="bottom"/>
            <w:hideMark/>
          </w:tcPr>
          <w:p w14:paraId="6292E27F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93</w:t>
            </w:r>
          </w:p>
        </w:tc>
        <w:tc>
          <w:tcPr>
            <w:tcW w:w="446" w:type="pct"/>
            <w:noWrap/>
            <w:vAlign w:val="bottom"/>
            <w:hideMark/>
          </w:tcPr>
          <w:p w14:paraId="38080771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115</w:t>
            </w:r>
          </w:p>
        </w:tc>
      </w:tr>
      <w:tr w:rsidR="00CB6373" w:rsidRPr="00AF17A6" w14:paraId="66178B3E" w14:textId="77777777" w:rsidTr="00DF16F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" w:type="pct"/>
            <w:noWrap/>
            <w:vAlign w:val="center"/>
            <w:hideMark/>
          </w:tcPr>
          <w:p w14:paraId="02BC3F70" w14:textId="77777777" w:rsidR="00CB6373" w:rsidRPr="000D5922" w:rsidRDefault="00CB6373" w:rsidP="00DF16F7">
            <w:pPr>
              <w:pStyle w:val="NoSpacing"/>
              <w:jc w:val="center"/>
              <w:rPr>
                <w:color w:val="000000"/>
              </w:rPr>
            </w:pPr>
            <w:r w:rsidRPr="000D5922">
              <w:rPr>
                <w:color w:val="000000"/>
              </w:rPr>
              <w:t>7</w:t>
            </w:r>
          </w:p>
        </w:tc>
        <w:tc>
          <w:tcPr>
            <w:tcW w:w="447" w:type="pct"/>
            <w:noWrap/>
            <w:vAlign w:val="bottom"/>
            <w:hideMark/>
          </w:tcPr>
          <w:p w14:paraId="0ADA6683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145</w:t>
            </w:r>
          </w:p>
        </w:tc>
        <w:tc>
          <w:tcPr>
            <w:tcW w:w="447" w:type="pct"/>
            <w:noWrap/>
            <w:vAlign w:val="bottom"/>
            <w:hideMark/>
          </w:tcPr>
          <w:p w14:paraId="779B5341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130</w:t>
            </w:r>
          </w:p>
        </w:tc>
        <w:tc>
          <w:tcPr>
            <w:tcW w:w="447" w:type="pct"/>
            <w:noWrap/>
            <w:vAlign w:val="bottom"/>
            <w:hideMark/>
          </w:tcPr>
          <w:p w14:paraId="1CD5E722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145</w:t>
            </w:r>
          </w:p>
        </w:tc>
        <w:tc>
          <w:tcPr>
            <w:tcW w:w="447" w:type="pct"/>
            <w:noWrap/>
            <w:vAlign w:val="bottom"/>
            <w:hideMark/>
          </w:tcPr>
          <w:p w14:paraId="5510B7BA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139</w:t>
            </w:r>
          </w:p>
        </w:tc>
        <w:tc>
          <w:tcPr>
            <w:tcW w:w="447" w:type="pct"/>
            <w:noWrap/>
            <w:vAlign w:val="bottom"/>
            <w:hideMark/>
          </w:tcPr>
          <w:p w14:paraId="7D653322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70</w:t>
            </w:r>
          </w:p>
        </w:tc>
        <w:tc>
          <w:tcPr>
            <w:tcW w:w="447" w:type="pct"/>
            <w:noWrap/>
            <w:vAlign w:val="bottom"/>
            <w:hideMark/>
          </w:tcPr>
          <w:p w14:paraId="2E679404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89</w:t>
            </w:r>
          </w:p>
        </w:tc>
        <w:tc>
          <w:tcPr>
            <w:tcW w:w="448" w:type="pct"/>
            <w:noWrap/>
            <w:vAlign w:val="bottom"/>
            <w:hideMark/>
          </w:tcPr>
          <w:p w14:paraId="56A6303F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0</w:t>
            </w:r>
          </w:p>
        </w:tc>
        <w:tc>
          <w:tcPr>
            <w:tcW w:w="448" w:type="pct"/>
            <w:noWrap/>
            <w:vAlign w:val="bottom"/>
            <w:hideMark/>
          </w:tcPr>
          <w:p w14:paraId="4095D613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44</w:t>
            </w:r>
          </w:p>
        </w:tc>
        <w:tc>
          <w:tcPr>
            <w:tcW w:w="448" w:type="pct"/>
            <w:noWrap/>
            <w:vAlign w:val="bottom"/>
            <w:hideMark/>
          </w:tcPr>
          <w:p w14:paraId="4F42740A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54</w:t>
            </w:r>
          </w:p>
        </w:tc>
        <w:tc>
          <w:tcPr>
            <w:tcW w:w="446" w:type="pct"/>
            <w:noWrap/>
            <w:vAlign w:val="bottom"/>
            <w:hideMark/>
          </w:tcPr>
          <w:p w14:paraId="436A7501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31</w:t>
            </w:r>
          </w:p>
        </w:tc>
      </w:tr>
      <w:tr w:rsidR="00CB6373" w:rsidRPr="00AF17A6" w14:paraId="10A80BCB" w14:textId="77777777" w:rsidTr="00DF16F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" w:type="pct"/>
            <w:noWrap/>
            <w:vAlign w:val="center"/>
            <w:hideMark/>
          </w:tcPr>
          <w:p w14:paraId="3045A83C" w14:textId="77777777" w:rsidR="00CB6373" w:rsidRPr="000D5922" w:rsidRDefault="00CB6373" w:rsidP="00DF16F7">
            <w:pPr>
              <w:pStyle w:val="NoSpacing"/>
              <w:jc w:val="center"/>
              <w:rPr>
                <w:color w:val="000000"/>
              </w:rPr>
            </w:pPr>
            <w:r w:rsidRPr="000D5922">
              <w:rPr>
                <w:color w:val="000000"/>
              </w:rPr>
              <w:t>8</w:t>
            </w:r>
          </w:p>
        </w:tc>
        <w:tc>
          <w:tcPr>
            <w:tcW w:w="447" w:type="pct"/>
            <w:noWrap/>
            <w:vAlign w:val="bottom"/>
            <w:hideMark/>
          </w:tcPr>
          <w:p w14:paraId="7B53D00C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189</w:t>
            </w:r>
          </w:p>
        </w:tc>
        <w:tc>
          <w:tcPr>
            <w:tcW w:w="447" w:type="pct"/>
            <w:noWrap/>
            <w:vAlign w:val="bottom"/>
            <w:hideMark/>
          </w:tcPr>
          <w:p w14:paraId="59615CC9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88</w:t>
            </w:r>
          </w:p>
        </w:tc>
        <w:tc>
          <w:tcPr>
            <w:tcW w:w="447" w:type="pct"/>
            <w:noWrap/>
            <w:vAlign w:val="bottom"/>
            <w:hideMark/>
          </w:tcPr>
          <w:p w14:paraId="073171C0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189</w:t>
            </w:r>
          </w:p>
        </w:tc>
        <w:tc>
          <w:tcPr>
            <w:tcW w:w="447" w:type="pct"/>
            <w:noWrap/>
            <w:vAlign w:val="bottom"/>
            <w:hideMark/>
          </w:tcPr>
          <w:p w14:paraId="0EE5875A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183</w:t>
            </w:r>
          </w:p>
        </w:tc>
        <w:tc>
          <w:tcPr>
            <w:tcW w:w="447" w:type="pct"/>
            <w:noWrap/>
            <w:vAlign w:val="bottom"/>
            <w:hideMark/>
          </w:tcPr>
          <w:p w14:paraId="16864ECE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114</w:t>
            </w:r>
          </w:p>
        </w:tc>
        <w:tc>
          <w:tcPr>
            <w:tcW w:w="447" w:type="pct"/>
            <w:noWrap/>
            <w:vAlign w:val="bottom"/>
            <w:hideMark/>
          </w:tcPr>
          <w:p w14:paraId="3989F6C6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133</w:t>
            </w:r>
          </w:p>
        </w:tc>
        <w:tc>
          <w:tcPr>
            <w:tcW w:w="448" w:type="pct"/>
            <w:noWrap/>
            <w:vAlign w:val="bottom"/>
            <w:hideMark/>
          </w:tcPr>
          <w:p w14:paraId="7CCCDDC5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44</w:t>
            </w:r>
          </w:p>
        </w:tc>
        <w:tc>
          <w:tcPr>
            <w:tcW w:w="448" w:type="pct"/>
            <w:noWrap/>
            <w:vAlign w:val="bottom"/>
            <w:hideMark/>
          </w:tcPr>
          <w:p w14:paraId="5A64D895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0</w:t>
            </w:r>
          </w:p>
        </w:tc>
        <w:tc>
          <w:tcPr>
            <w:tcW w:w="448" w:type="pct"/>
            <w:noWrap/>
            <w:vAlign w:val="bottom"/>
            <w:hideMark/>
          </w:tcPr>
          <w:p w14:paraId="69D5BC72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88</w:t>
            </w:r>
          </w:p>
        </w:tc>
        <w:tc>
          <w:tcPr>
            <w:tcW w:w="446" w:type="pct"/>
            <w:noWrap/>
            <w:vAlign w:val="bottom"/>
            <w:hideMark/>
          </w:tcPr>
          <w:p w14:paraId="47AB45F8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35</w:t>
            </w:r>
          </w:p>
        </w:tc>
      </w:tr>
      <w:tr w:rsidR="00CB6373" w:rsidRPr="00AF17A6" w14:paraId="72AC136E" w14:textId="77777777" w:rsidTr="00DF16F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" w:type="pct"/>
            <w:noWrap/>
            <w:vAlign w:val="center"/>
            <w:hideMark/>
          </w:tcPr>
          <w:p w14:paraId="19D93647" w14:textId="77777777" w:rsidR="00CB6373" w:rsidRPr="000D5922" w:rsidRDefault="00CB6373" w:rsidP="00DF16F7">
            <w:pPr>
              <w:pStyle w:val="NoSpacing"/>
              <w:jc w:val="center"/>
              <w:rPr>
                <w:color w:val="000000"/>
              </w:rPr>
            </w:pPr>
            <w:r w:rsidRPr="000D5922">
              <w:rPr>
                <w:color w:val="000000"/>
              </w:rPr>
              <w:t>9</w:t>
            </w:r>
          </w:p>
        </w:tc>
        <w:tc>
          <w:tcPr>
            <w:tcW w:w="447" w:type="pct"/>
            <w:noWrap/>
            <w:vAlign w:val="bottom"/>
            <w:hideMark/>
          </w:tcPr>
          <w:p w14:paraId="3D03F8DE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149</w:t>
            </w:r>
          </w:p>
        </w:tc>
        <w:tc>
          <w:tcPr>
            <w:tcW w:w="447" w:type="pct"/>
            <w:noWrap/>
            <w:vAlign w:val="bottom"/>
            <w:hideMark/>
          </w:tcPr>
          <w:p w14:paraId="5C6F2387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174</w:t>
            </w:r>
          </w:p>
        </w:tc>
        <w:tc>
          <w:tcPr>
            <w:tcW w:w="447" w:type="pct"/>
            <w:noWrap/>
            <w:vAlign w:val="bottom"/>
            <w:hideMark/>
          </w:tcPr>
          <w:p w14:paraId="2EB2EBCE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150</w:t>
            </w:r>
          </w:p>
        </w:tc>
        <w:tc>
          <w:tcPr>
            <w:tcW w:w="447" w:type="pct"/>
            <w:noWrap/>
            <w:vAlign w:val="bottom"/>
            <w:hideMark/>
          </w:tcPr>
          <w:p w14:paraId="210CF7AF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143</w:t>
            </w:r>
          </w:p>
        </w:tc>
        <w:tc>
          <w:tcPr>
            <w:tcW w:w="447" w:type="pct"/>
            <w:noWrap/>
            <w:vAlign w:val="bottom"/>
            <w:hideMark/>
          </w:tcPr>
          <w:p w14:paraId="0986B0BF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78</w:t>
            </w:r>
          </w:p>
        </w:tc>
        <w:tc>
          <w:tcPr>
            <w:tcW w:w="447" w:type="pct"/>
            <w:noWrap/>
            <w:vAlign w:val="bottom"/>
            <w:hideMark/>
          </w:tcPr>
          <w:p w14:paraId="0F373D65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93</w:t>
            </w:r>
          </w:p>
        </w:tc>
        <w:tc>
          <w:tcPr>
            <w:tcW w:w="448" w:type="pct"/>
            <w:noWrap/>
            <w:vAlign w:val="bottom"/>
            <w:hideMark/>
          </w:tcPr>
          <w:p w14:paraId="553B1366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54</w:t>
            </w:r>
          </w:p>
        </w:tc>
        <w:tc>
          <w:tcPr>
            <w:tcW w:w="448" w:type="pct"/>
            <w:noWrap/>
            <w:vAlign w:val="bottom"/>
            <w:hideMark/>
          </w:tcPr>
          <w:p w14:paraId="56640360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88</w:t>
            </w:r>
          </w:p>
        </w:tc>
        <w:tc>
          <w:tcPr>
            <w:tcW w:w="448" w:type="pct"/>
            <w:noWrap/>
            <w:vAlign w:val="bottom"/>
            <w:hideMark/>
          </w:tcPr>
          <w:p w14:paraId="55E2531D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0</w:t>
            </w:r>
          </w:p>
        </w:tc>
        <w:tc>
          <w:tcPr>
            <w:tcW w:w="446" w:type="pct"/>
            <w:noWrap/>
            <w:vAlign w:val="bottom"/>
            <w:hideMark/>
          </w:tcPr>
          <w:p w14:paraId="669B662F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53</w:t>
            </w:r>
          </w:p>
        </w:tc>
      </w:tr>
      <w:tr w:rsidR="00CB6373" w:rsidRPr="00AF17A6" w14:paraId="07B03ED4" w14:textId="77777777" w:rsidTr="00DF16F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" w:type="pct"/>
            <w:noWrap/>
            <w:vAlign w:val="center"/>
            <w:hideMark/>
          </w:tcPr>
          <w:p w14:paraId="4E72548D" w14:textId="77777777" w:rsidR="00CB6373" w:rsidRPr="000D5922" w:rsidRDefault="00CB6373" w:rsidP="00DF16F7">
            <w:pPr>
              <w:pStyle w:val="NoSpacing"/>
              <w:jc w:val="center"/>
              <w:rPr>
                <w:color w:val="000000"/>
              </w:rPr>
            </w:pPr>
            <w:r w:rsidRPr="000D5922">
              <w:rPr>
                <w:color w:val="000000"/>
              </w:rPr>
              <w:t>10</w:t>
            </w:r>
          </w:p>
        </w:tc>
        <w:tc>
          <w:tcPr>
            <w:tcW w:w="447" w:type="pct"/>
            <w:noWrap/>
            <w:vAlign w:val="bottom"/>
            <w:hideMark/>
          </w:tcPr>
          <w:p w14:paraId="13228D27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171</w:t>
            </w:r>
          </w:p>
        </w:tc>
        <w:tc>
          <w:tcPr>
            <w:tcW w:w="447" w:type="pct"/>
            <w:noWrap/>
            <w:vAlign w:val="bottom"/>
            <w:hideMark/>
          </w:tcPr>
          <w:p w14:paraId="2F8DC22C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120</w:t>
            </w:r>
          </w:p>
        </w:tc>
        <w:tc>
          <w:tcPr>
            <w:tcW w:w="447" w:type="pct"/>
            <w:noWrap/>
            <w:vAlign w:val="bottom"/>
            <w:hideMark/>
          </w:tcPr>
          <w:p w14:paraId="6C5EE3E1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171</w:t>
            </w:r>
          </w:p>
        </w:tc>
        <w:tc>
          <w:tcPr>
            <w:tcW w:w="447" w:type="pct"/>
            <w:noWrap/>
            <w:vAlign w:val="bottom"/>
            <w:hideMark/>
          </w:tcPr>
          <w:p w14:paraId="0F591D09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165</w:t>
            </w:r>
          </w:p>
        </w:tc>
        <w:tc>
          <w:tcPr>
            <w:tcW w:w="447" w:type="pct"/>
            <w:noWrap/>
            <w:vAlign w:val="bottom"/>
            <w:hideMark/>
          </w:tcPr>
          <w:p w14:paraId="68BBA421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100</w:t>
            </w:r>
          </w:p>
        </w:tc>
        <w:tc>
          <w:tcPr>
            <w:tcW w:w="447" w:type="pct"/>
            <w:noWrap/>
            <w:vAlign w:val="bottom"/>
            <w:hideMark/>
          </w:tcPr>
          <w:p w14:paraId="0194793B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115</w:t>
            </w:r>
          </w:p>
        </w:tc>
        <w:tc>
          <w:tcPr>
            <w:tcW w:w="448" w:type="pct"/>
            <w:noWrap/>
            <w:vAlign w:val="bottom"/>
            <w:hideMark/>
          </w:tcPr>
          <w:p w14:paraId="37FB8DD9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31</w:t>
            </w:r>
          </w:p>
        </w:tc>
        <w:tc>
          <w:tcPr>
            <w:tcW w:w="448" w:type="pct"/>
            <w:noWrap/>
            <w:vAlign w:val="bottom"/>
            <w:hideMark/>
          </w:tcPr>
          <w:p w14:paraId="487D8743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35</w:t>
            </w:r>
          </w:p>
        </w:tc>
        <w:tc>
          <w:tcPr>
            <w:tcW w:w="448" w:type="pct"/>
            <w:noWrap/>
            <w:vAlign w:val="bottom"/>
            <w:hideMark/>
          </w:tcPr>
          <w:p w14:paraId="12BAFAF2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53</w:t>
            </w:r>
          </w:p>
        </w:tc>
        <w:tc>
          <w:tcPr>
            <w:tcW w:w="446" w:type="pct"/>
            <w:noWrap/>
            <w:vAlign w:val="bottom"/>
            <w:hideMark/>
          </w:tcPr>
          <w:p w14:paraId="2A39D515" w14:textId="77777777" w:rsidR="00CB6373" w:rsidRPr="002C3222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3222">
              <w:t>0</w:t>
            </w:r>
          </w:p>
        </w:tc>
      </w:tr>
    </w:tbl>
    <w:p w14:paraId="0F670756" w14:textId="77777777" w:rsidR="00CB6373" w:rsidRDefault="00CB6373" w:rsidP="00CB6373">
      <w:pPr>
        <w:spacing w:line="259" w:lineRule="auto"/>
        <w:rPr>
          <w:rFonts w:eastAsiaTheme="majorEastAsia" w:cstheme="majorBidi"/>
          <w:b/>
          <w:szCs w:val="32"/>
          <w:lang w:val="en-GB"/>
        </w:rPr>
      </w:pPr>
      <w:r>
        <w:rPr>
          <w:lang w:val="en-GB"/>
        </w:rPr>
        <w:br w:type="page"/>
      </w:r>
    </w:p>
    <w:p w14:paraId="7E912A2E" w14:textId="77777777" w:rsidR="00CB6373" w:rsidRPr="007B3B1E" w:rsidRDefault="00CB6373" w:rsidP="00CB6373">
      <w:pPr>
        <w:pStyle w:val="Heading2"/>
      </w:pPr>
      <w:r>
        <w:lastRenderedPageBreak/>
        <w:t>Data Obtained from Literature</w:t>
      </w:r>
    </w:p>
    <w:p w14:paraId="49099C10" w14:textId="4733A1E7" w:rsidR="00CB6373" w:rsidRPr="0047731D" w:rsidRDefault="00CB6373" w:rsidP="00CB6373">
      <w:pPr>
        <w:pStyle w:val="CaptionforTable"/>
      </w:pPr>
      <w:bookmarkStart w:id="5" w:name="_Ref59878357"/>
      <w:bookmarkStart w:id="6" w:name="_Toc72846004"/>
      <w:r w:rsidRPr="0047731D"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="00467F6C">
        <w:rPr>
          <w:noProof/>
        </w:rPr>
        <w:t>3</w:t>
      </w:r>
      <w:r>
        <w:fldChar w:fldCharType="end"/>
      </w:r>
      <w:bookmarkEnd w:id="5"/>
      <w:r>
        <w:t xml:space="preserve">: </w:t>
      </w:r>
      <w:r w:rsidRPr="0047731D">
        <w:t>System information</w:t>
      </w:r>
      <w:bookmarkEnd w:id="6"/>
    </w:p>
    <w:tbl>
      <w:tblPr>
        <w:tblStyle w:val="PlainTable2"/>
        <w:tblW w:w="5121" w:type="dxa"/>
        <w:jc w:val="center"/>
        <w:tblLook w:val="0620" w:firstRow="1" w:lastRow="0" w:firstColumn="0" w:lastColumn="0" w:noHBand="1" w:noVBand="1"/>
      </w:tblPr>
      <w:tblGrid>
        <w:gridCol w:w="3822"/>
        <w:gridCol w:w="1299"/>
      </w:tblGrid>
      <w:tr w:rsidR="00CB6373" w:rsidRPr="0047731D" w14:paraId="39FB24FB" w14:textId="77777777" w:rsidTr="00DF16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1"/>
          <w:jc w:val="center"/>
        </w:trPr>
        <w:tc>
          <w:tcPr>
            <w:tcW w:w="3822" w:type="dxa"/>
            <w:noWrap/>
          </w:tcPr>
          <w:p w14:paraId="10B4EAFB" w14:textId="77777777" w:rsidR="00CB6373" w:rsidRPr="0047731D" w:rsidRDefault="00CB6373" w:rsidP="00DF16F7">
            <w:pPr>
              <w:pStyle w:val="NoSpacing"/>
              <w:rPr>
                <w:lang w:val="en-GB"/>
              </w:rPr>
            </w:pPr>
            <w:r w:rsidRPr="0047731D">
              <w:rPr>
                <w:lang w:val="en-GB"/>
              </w:rPr>
              <w:t>Parameter</w:t>
            </w:r>
          </w:p>
        </w:tc>
        <w:tc>
          <w:tcPr>
            <w:tcW w:w="1299" w:type="dxa"/>
            <w:noWrap/>
          </w:tcPr>
          <w:p w14:paraId="07A75882" w14:textId="77777777" w:rsidR="00CB6373" w:rsidRPr="0047731D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47731D">
              <w:rPr>
                <w:lang w:val="en-GB"/>
              </w:rPr>
              <w:t>Value</w:t>
            </w:r>
          </w:p>
        </w:tc>
      </w:tr>
      <w:tr w:rsidR="00CB6373" w:rsidRPr="0047731D" w14:paraId="38D2689A" w14:textId="77777777" w:rsidTr="00DF16F7">
        <w:trPr>
          <w:trHeight w:val="251"/>
          <w:jc w:val="center"/>
        </w:trPr>
        <w:tc>
          <w:tcPr>
            <w:tcW w:w="3822" w:type="dxa"/>
            <w:noWrap/>
            <w:hideMark/>
          </w:tcPr>
          <w:p w14:paraId="72C67C09" w14:textId="77777777" w:rsidR="00CB6373" w:rsidRPr="0047731D" w:rsidRDefault="00CB6373" w:rsidP="00DF16F7">
            <w:pPr>
              <w:pStyle w:val="NoSpacing"/>
              <w:rPr>
                <w:lang w:val="en-GB"/>
              </w:rPr>
            </w:pPr>
            <w:r w:rsidRPr="0047731D">
              <w:rPr>
                <w:lang w:val="en-GB"/>
              </w:rPr>
              <w:t>Network operating period (d/y)</w:t>
            </w:r>
          </w:p>
        </w:tc>
        <w:tc>
          <w:tcPr>
            <w:tcW w:w="1299" w:type="dxa"/>
            <w:noWrap/>
            <w:hideMark/>
          </w:tcPr>
          <w:p w14:paraId="439150B8" w14:textId="77777777" w:rsidR="00CB6373" w:rsidRPr="0047731D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47731D">
              <w:rPr>
                <w:lang w:val="en-GB"/>
              </w:rPr>
              <w:t>365</w:t>
            </w:r>
          </w:p>
        </w:tc>
      </w:tr>
      <w:tr w:rsidR="00CB6373" w:rsidRPr="0047731D" w14:paraId="680B6CC0" w14:textId="77777777" w:rsidTr="00DF16F7">
        <w:trPr>
          <w:trHeight w:val="211"/>
          <w:jc w:val="center"/>
        </w:trPr>
        <w:tc>
          <w:tcPr>
            <w:tcW w:w="3822" w:type="dxa"/>
            <w:hideMark/>
          </w:tcPr>
          <w:p w14:paraId="7B03B9E7" w14:textId="77777777" w:rsidR="00CB6373" w:rsidRPr="0047731D" w:rsidRDefault="00CB6373" w:rsidP="00DF16F7">
            <w:pPr>
              <w:pStyle w:val="NoSpacing"/>
              <w:rPr>
                <w:lang w:val="en-GB"/>
              </w:rPr>
            </w:pPr>
            <w:r w:rsidRPr="0047731D">
              <w:rPr>
                <w:lang w:val="en-GB"/>
              </w:rPr>
              <w:t>System lifespan</w:t>
            </w:r>
            <w:r>
              <w:rPr>
                <w:lang w:val="en-GB"/>
              </w:rPr>
              <w:t xml:space="preserve">,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GB"/>
                    </w:rPr>
                    <m:t>Y</m:t>
                  </m:r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SL</m:t>
                  </m:r>
                </m:sup>
              </m:sSup>
            </m:oMath>
            <w:r w:rsidRPr="0047731D">
              <w:rPr>
                <w:lang w:val="en-GB"/>
              </w:rPr>
              <w:t xml:space="preserve"> (y)</w:t>
            </w:r>
          </w:p>
        </w:tc>
        <w:tc>
          <w:tcPr>
            <w:tcW w:w="1299" w:type="dxa"/>
            <w:noWrap/>
            <w:hideMark/>
          </w:tcPr>
          <w:p w14:paraId="58FFCA94" w14:textId="77777777" w:rsidR="00CB6373" w:rsidRPr="0047731D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47731D">
              <w:rPr>
                <w:lang w:val="en-GB"/>
              </w:rPr>
              <w:t>20</w:t>
            </w:r>
          </w:p>
        </w:tc>
      </w:tr>
      <w:tr w:rsidR="00CB6373" w:rsidRPr="0047731D" w14:paraId="222D8C25" w14:textId="77777777" w:rsidTr="00DF16F7">
        <w:trPr>
          <w:trHeight w:val="340"/>
          <w:jc w:val="center"/>
        </w:trPr>
        <w:tc>
          <w:tcPr>
            <w:tcW w:w="3822" w:type="dxa"/>
          </w:tcPr>
          <w:p w14:paraId="1957EB8D" w14:textId="77777777" w:rsidR="00CB6373" w:rsidRPr="0047731D" w:rsidRDefault="00CB6373" w:rsidP="00DF16F7">
            <w:pPr>
              <w:pStyle w:val="NoSpacing"/>
              <w:rPr>
                <w:lang w:val="en-GB"/>
              </w:rPr>
            </w:pPr>
            <w:r w:rsidRPr="0047731D">
              <w:rPr>
                <w:lang w:val="en-GB"/>
              </w:rPr>
              <w:t>Interest rate</w:t>
            </w:r>
            <w:r>
              <w:rPr>
                <w:lang w:val="en-GB"/>
              </w:rPr>
              <w:t xml:space="preserve">, </w:t>
            </w:r>
            <m:oMath>
              <m:r>
                <w:rPr>
                  <w:rFonts w:ascii="Cambria Math" w:hAnsi="Cambria Math"/>
                  <w:lang w:val="en-GB"/>
                </w:rPr>
                <m:t>i</m:t>
              </m:r>
            </m:oMath>
            <w:r w:rsidRPr="0047731D">
              <w:rPr>
                <w:lang w:val="en-GB"/>
              </w:rPr>
              <w:t xml:space="preserve"> (%)</w:t>
            </w:r>
          </w:p>
        </w:tc>
        <w:tc>
          <w:tcPr>
            <w:tcW w:w="1299" w:type="dxa"/>
            <w:noWrap/>
          </w:tcPr>
          <w:p w14:paraId="5CF445FB" w14:textId="77777777" w:rsidR="00CB6373" w:rsidRPr="0047731D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47731D">
              <w:rPr>
                <w:lang w:val="en-GB"/>
              </w:rPr>
              <w:t>5</w:t>
            </w:r>
          </w:p>
        </w:tc>
      </w:tr>
    </w:tbl>
    <w:p w14:paraId="486638BD" w14:textId="77777777" w:rsidR="00CB6373" w:rsidRDefault="00CB6373" w:rsidP="00CB6373">
      <w:pPr>
        <w:spacing w:after="0"/>
        <w:rPr>
          <w:lang w:val="en-US"/>
        </w:rPr>
      </w:pPr>
    </w:p>
    <w:p w14:paraId="149B8793" w14:textId="19A7988F" w:rsidR="00CB6373" w:rsidRPr="0047731D" w:rsidRDefault="00CB6373" w:rsidP="00CB6373">
      <w:pPr>
        <w:pStyle w:val="NoSpacing"/>
        <w:jc w:val="center"/>
      </w:pPr>
      <w:bookmarkStart w:id="7" w:name="_Ref59882274"/>
      <w:bookmarkStart w:id="8" w:name="_Ref68440557"/>
      <w:bookmarkStart w:id="9" w:name="_Ref72350431"/>
      <w:bookmarkStart w:id="10" w:name="_Toc72846005"/>
      <w:r w:rsidRPr="0047731D"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="00467F6C">
        <w:rPr>
          <w:noProof/>
        </w:rPr>
        <w:t>4</w:t>
      </w:r>
      <w:r>
        <w:fldChar w:fldCharType="end"/>
      </w:r>
      <w:bookmarkEnd w:id="7"/>
      <w:bookmarkEnd w:id="8"/>
      <w:r>
        <w:t xml:space="preserve">: </w:t>
      </w:r>
      <w:r w:rsidRPr="0047731D">
        <w:t>Techno-economic parameters of solar panel, converter, electrolyzer, fuel cell and battery</w:t>
      </w:r>
      <w:bookmarkEnd w:id="9"/>
      <w:bookmarkEnd w:id="10"/>
    </w:p>
    <w:tbl>
      <w:tblPr>
        <w:tblStyle w:val="PlainTable2"/>
        <w:tblW w:w="5000" w:type="pct"/>
        <w:tblLook w:val="0620" w:firstRow="1" w:lastRow="0" w:firstColumn="0" w:lastColumn="0" w:noHBand="1" w:noVBand="1"/>
      </w:tblPr>
      <w:tblGrid>
        <w:gridCol w:w="4299"/>
        <w:gridCol w:w="885"/>
        <w:gridCol w:w="1432"/>
        <w:gridCol w:w="2410"/>
      </w:tblGrid>
      <w:tr w:rsidR="00CB6373" w:rsidRPr="0047731D" w14:paraId="4E0456AB" w14:textId="77777777" w:rsidTr="00DF16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0"/>
        </w:trPr>
        <w:tc>
          <w:tcPr>
            <w:tcW w:w="2381" w:type="pct"/>
            <w:noWrap/>
          </w:tcPr>
          <w:p w14:paraId="2DACCEDF" w14:textId="77777777" w:rsidR="00CB6373" w:rsidRPr="0047731D" w:rsidRDefault="00CB6373" w:rsidP="00DF16F7">
            <w:pPr>
              <w:pStyle w:val="NoSpacing"/>
              <w:rPr>
                <w:lang w:val="en-GB"/>
              </w:rPr>
            </w:pPr>
            <w:r w:rsidRPr="0047731D">
              <w:rPr>
                <w:lang w:val="en-GB"/>
              </w:rPr>
              <w:t>Parameter</w:t>
            </w:r>
          </w:p>
        </w:tc>
        <w:tc>
          <w:tcPr>
            <w:tcW w:w="490" w:type="pct"/>
            <w:noWrap/>
          </w:tcPr>
          <w:p w14:paraId="59890AE4" w14:textId="77777777" w:rsidR="00CB6373" w:rsidRPr="0047731D" w:rsidRDefault="00CB6373" w:rsidP="00DF16F7">
            <w:pPr>
              <w:pStyle w:val="NoSpacing"/>
              <w:rPr>
                <w:lang w:val="en-GB"/>
              </w:rPr>
            </w:pPr>
            <w:r w:rsidRPr="0047731D">
              <w:rPr>
                <w:lang w:val="en-GB"/>
              </w:rPr>
              <w:t>Value</w:t>
            </w:r>
          </w:p>
        </w:tc>
        <w:tc>
          <w:tcPr>
            <w:tcW w:w="793" w:type="pct"/>
          </w:tcPr>
          <w:p w14:paraId="7973AA69" w14:textId="77777777" w:rsidR="00CB6373" w:rsidRPr="0047731D" w:rsidRDefault="00CB6373" w:rsidP="00DF16F7">
            <w:pPr>
              <w:pStyle w:val="NoSpacing"/>
              <w:rPr>
                <w:lang w:val="en-GB"/>
              </w:rPr>
            </w:pPr>
            <w:r w:rsidRPr="0047731D">
              <w:rPr>
                <w:lang w:val="en-GB"/>
              </w:rPr>
              <w:t>Unit</w:t>
            </w:r>
          </w:p>
        </w:tc>
        <w:tc>
          <w:tcPr>
            <w:tcW w:w="1335" w:type="pct"/>
          </w:tcPr>
          <w:p w14:paraId="655D7953" w14:textId="77777777" w:rsidR="00CB6373" w:rsidRPr="0047731D" w:rsidRDefault="00CB6373" w:rsidP="00DF16F7">
            <w:pPr>
              <w:pStyle w:val="NoSpacing"/>
              <w:rPr>
                <w:lang w:val="en-GB"/>
              </w:rPr>
            </w:pPr>
            <w:r w:rsidRPr="0047731D">
              <w:rPr>
                <w:lang w:val="en-GB"/>
              </w:rPr>
              <w:t>Ref</w:t>
            </w:r>
          </w:p>
        </w:tc>
      </w:tr>
      <w:tr w:rsidR="00CB6373" w:rsidRPr="0047731D" w14:paraId="626B6496" w14:textId="77777777" w:rsidTr="00DF16F7">
        <w:trPr>
          <w:trHeight w:val="257"/>
        </w:trPr>
        <w:tc>
          <w:tcPr>
            <w:tcW w:w="2381" w:type="pct"/>
            <w:noWrap/>
          </w:tcPr>
          <w:p w14:paraId="177DBF15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Peak load ratio</w:t>
            </w:r>
            <w:r>
              <w:rPr>
                <w:lang w:val="en-GB"/>
              </w:rPr>
              <w:t xml:space="preserve">,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H</m:t>
                  </m:r>
                </m:e>
                <m:sup>
                  <m:r>
                    <w:rPr>
                      <w:rFonts w:ascii="Cambria Math" w:hAnsi="Cambria Math"/>
                    </w:rPr>
                    <m:t>PL</m:t>
                  </m:r>
                </m:sup>
              </m:sSup>
            </m:oMath>
          </w:p>
        </w:tc>
        <w:tc>
          <w:tcPr>
            <w:tcW w:w="490" w:type="pct"/>
            <w:noWrap/>
          </w:tcPr>
          <w:p w14:paraId="4E183DC1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10</w:t>
            </w:r>
          </w:p>
        </w:tc>
        <w:tc>
          <w:tcPr>
            <w:tcW w:w="793" w:type="pct"/>
          </w:tcPr>
          <w:p w14:paraId="1305E6A3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</w:p>
        </w:tc>
        <w:tc>
          <w:tcPr>
            <w:tcW w:w="1335" w:type="pct"/>
          </w:tcPr>
          <w:p w14:paraId="646DC6AA" w14:textId="77777777" w:rsidR="00CB6373" w:rsidRPr="0047731D" w:rsidRDefault="00CB6373" w:rsidP="00DF16F7">
            <w:pPr>
              <w:pStyle w:val="NoSpacing"/>
              <w:jc w:val="left"/>
              <w:rPr>
                <w:rFonts w:cs="Arial"/>
                <w:szCs w:val="18"/>
                <w:lang w:val="en-GB"/>
              </w:rPr>
            </w:pPr>
          </w:p>
        </w:tc>
      </w:tr>
      <w:tr w:rsidR="00CB6373" w:rsidRPr="0047731D" w14:paraId="405E18F5" w14:textId="77777777" w:rsidTr="00DF16F7">
        <w:trPr>
          <w:trHeight w:val="68"/>
        </w:trPr>
        <w:tc>
          <w:tcPr>
            <w:tcW w:w="2381" w:type="pct"/>
            <w:noWrap/>
          </w:tcPr>
          <w:p w14:paraId="4CFEBFDC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>
              <w:rPr>
                <w:lang w:val="en-GB"/>
              </w:rPr>
              <w:t xml:space="preserve">Days of autonomy,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GB"/>
                    </w:rPr>
                    <m:t>D</m:t>
                  </m:r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Autonomy</m:t>
                  </m:r>
                </m:sup>
              </m:sSup>
            </m:oMath>
          </w:p>
        </w:tc>
        <w:tc>
          <w:tcPr>
            <w:tcW w:w="490" w:type="pct"/>
            <w:noWrap/>
          </w:tcPr>
          <w:p w14:paraId="64132DF1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>
              <w:rPr>
                <w:lang w:val="en-GB"/>
              </w:rPr>
              <w:t>2</w:t>
            </w:r>
          </w:p>
        </w:tc>
        <w:tc>
          <w:tcPr>
            <w:tcW w:w="793" w:type="pct"/>
          </w:tcPr>
          <w:p w14:paraId="4ED65A48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>
              <w:rPr>
                <w:lang w:val="en-GB"/>
              </w:rPr>
              <w:t>d</w:t>
            </w:r>
          </w:p>
        </w:tc>
        <w:tc>
          <w:tcPr>
            <w:tcW w:w="1335" w:type="pct"/>
          </w:tcPr>
          <w:p w14:paraId="10524CEF" w14:textId="77777777" w:rsidR="00CB6373" w:rsidRPr="0047731D" w:rsidRDefault="00CB6373" w:rsidP="00DF16F7">
            <w:pPr>
              <w:pStyle w:val="NoSpacing"/>
              <w:jc w:val="left"/>
              <w:rPr>
                <w:rFonts w:cs="Arial"/>
                <w:szCs w:val="18"/>
                <w:lang w:val="en-GB"/>
              </w:rPr>
            </w:pPr>
          </w:p>
        </w:tc>
      </w:tr>
      <w:tr w:rsidR="00CB6373" w:rsidRPr="0047731D" w14:paraId="4CAF3559" w14:textId="77777777" w:rsidTr="00DF16F7">
        <w:trPr>
          <w:trHeight w:val="300"/>
        </w:trPr>
        <w:tc>
          <w:tcPr>
            <w:tcW w:w="2381" w:type="pct"/>
            <w:noWrap/>
          </w:tcPr>
          <w:p w14:paraId="74F04851" w14:textId="77777777" w:rsidR="00CB6373" w:rsidRPr="0047731D" w:rsidRDefault="00CB6373" w:rsidP="00DF16F7">
            <w:pPr>
              <w:pStyle w:val="NoSpacing"/>
              <w:jc w:val="left"/>
              <w:rPr>
                <w:b/>
                <w:bCs/>
                <w:i/>
                <w:iCs/>
                <w:lang w:val="en-GB"/>
              </w:rPr>
            </w:pPr>
            <w:r w:rsidRPr="0047731D">
              <w:rPr>
                <w:b/>
                <w:bCs/>
                <w:i/>
                <w:iCs/>
                <w:lang w:val="en-GB"/>
              </w:rPr>
              <w:t>Solar Panel</w:t>
            </w:r>
          </w:p>
        </w:tc>
        <w:tc>
          <w:tcPr>
            <w:tcW w:w="490" w:type="pct"/>
            <w:noWrap/>
          </w:tcPr>
          <w:p w14:paraId="4113390C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</w:p>
        </w:tc>
        <w:tc>
          <w:tcPr>
            <w:tcW w:w="793" w:type="pct"/>
          </w:tcPr>
          <w:p w14:paraId="1980514F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</w:p>
        </w:tc>
        <w:tc>
          <w:tcPr>
            <w:tcW w:w="1335" w:type="pct"/>
          </w:tcPr>
          <w:p w14:paraId="6ABC1645" w14:textId="77777777" w:rsidR="00CB6373" w:rsidRPr="0047731D" w:rsidRDefault="00CB6373" w:rsidP="00DF16F7">
            <w:pPr>
              <w:pStyle w:val="NoSpacing"/>
              <w:jc w:val="left"/>
              <w:rPr>
                <w:rFonts w:cs="Arial"/>
                <w:szCs w:val="18"/>
                <w:lang w:val="en-GB"/>
              </w:rPr>
            </w:pPr>
          </w:p>
        </w:tc>
      </w:tr>
      <w:tr w:rsidR="00CB6373" w:rsidRPr="0047731D" w14:paraId="0C508581" w14:textId="77777777" w:rsidTr="00DF16F7">
        <w:trPr>
          <w:trHeight w:val="300"/>
        </w:trPr>
        <w:tc>
          <w:tcPr>
            <w:tcW w:w="2381" w:type="pct"/>
            <w:noWrap/>
            <w:hideMark/>
          </w:tcPr>
          <w:p w14:paraId="789E80D4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>
              <w:rPr>
                <w:lang w:val="en-GB"/>
              </w:rPr>
              <w:t>S</w:t>
            </w:r>
            <w:r w:rsidRPr="0047731D">
              <w:rPr>
                <w:lang w:val="en-GB"/>
              </w:rPr>
              <w:t xml:space="preserve">olar panel </w:t>
            </w:r>
            <w:r>
              <w:rPr>
                <w:lang w:val="en-GB"/>
              </w:rPr>
              <w:t>e</w:t>
            </w:r>
            <w:r w:rsidRPr="0047731D">
              <w:rPr>
                <w:lang w:val="en-GB"/>
              </w:rPr>
              <w:t>fficiency</w:t>
            </w:r>
            <w:r>
              <w:rPr>
                <w:lang w:val="en-GB"/>
              </w:rPr>
              <w:t xml:space="preserve">, </w:t>
            </w:r>
            <m:oMath>
              <m:r>
                <w:rPr>
                  <w:rFonts w:ascii="Cambria Math" w:hAnsi="Cambria Math"/>
                  <w:lang w:val="en-GB"/>
                </w:rPr>
                <m:t>P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GB"/>
                    </w:rPr>
                    <m:t>V</m:t>
                  </m:r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Eff</m:t>
                  </m:r>
                </m:sup>
              </m:sSup>
            </m:oMath>
          </w:p>
        </w:tc>
        <w:tc>
          <w:tcPr>
            <w:tcW w:w="490" w:type="pct"/>
            <w:noWrap/>
            <w:hideMark/>
          </w:tcPr>
          <w:p w14:paraId="73C13BA0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15.8</w:t>
            </w:r>
          </w:p>
        </w:tc>
        <w:tc>
          <w:tcPr>
            <w:tcW w:w="793" w:type="pct"/>
          </w:tcPr>
          <w:p w14:paraId="571957A5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%</w:t>
            </w:r>
          </w:p>
        </w:tc>
        <w:tc>
          <w:tcPr>
            <w:tcW w:w="1335" w:type="pct"/>
          </w:tcPr>
          <w:p w14:paraId="02442BCA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rFonts w:cs="Arial"/>
                <w:szCs w:val="18"/>
                <w:lang w:val="en-GB"/>
              </w:rPr>
              <w:fldChar w:fldCharType="begin"/>
            </w:r>
            <w:r>
              <w:rPr>
                <w:rFonts w:cs="Arial"/>
                <w:szCs w:val="18"/>
                <w:lang w:val="en-GB"/>
              </w:rPr>
              <w:instrText xml:space="preserve"> ADDIN EN.CITE &lt;EndNote&gt;&lt;Cite&gt;&lt;Author&gt;Maleki&lt;/Author&gt;&lt;Year&gt;2018&lt;/Year&gt;&lt;RecNum&gt;44&lt;/RecNum&gt;&lt;DisplayText&gt;(Maleki 2018)&lt;/DisplayText&gt;&lt;record&gt;&lt;rec-number&gt;44&lt;/rec-number&gt;&lt;foreign-keys&gt;&lt;key app="EN" db-id="sdz929temvr9aoef09o55wt0zpxa9xwvs0a0" timestamp="1618479934"&gt;44&lt;/key&gt;&lt;/foreign-keys&gt;&lt;ref-type name="Journal Article"&gt;17&lt;/ref-type&gt;&lt;contributors&gt;&lt;authors&gt;&lt;author&gt;Maleki, Akbar&lt;/author&gt;&lt;/authors&gt;&lt;/contributors&gt;&lt;titles&gt;&lt;title&gt;Design and optimization of autonomous solar-wind-reverse osmosis desalination systems coupling battery and hydrogen energy storage by an improved bee algorithm&lt;/title&gt;&lt;secondary-title&gt;Desalination&lt;/secondary-title&gt;&lt;/titles&gt;&lt;periodical&gt;&lt;full-title&gt;Desalination&lt;/full-title&gt;&lt;/periodical&gt;&lt;pages&gt;221-234&lt;/pages&gt;&lt;volume&gt;435&lt;/volume&gt;&lt;dates&gt;&lt;year&gt;2018&lt;/year&gt;&lt;/dates&gt;&lt;isbn&gt;0011-9164&lt;/isbn&gt;&lt;urls&gt;&lt;/urls&gt;&lt;electronic-resource-num&gt;https://doi.org/10.1016/j.desal.2017.05.034&lt;/electronic-resource-num&gt;&lt;/record&gt;&lt;/Cite&gt;&lt;/EndNote&gt;</w:instrText>
            </w:r>
            <w:r w:rsidRPr="0047731D">
              <w:rPr>
                <w:rFonts w:cs="Arial"/>
                <w:szCs w:val="18"/>
                <w:lang w:val="en-GB"/>
              </w:rPr>
              <w:fldChar w:fldCharType="separate"/>
            </w:r>
            <w:r>
              <w:rPr>
                <w:rFonts w:cs="Arial"/>
                <w:noProof/>
                <w:szCs w:val="18"/>
                <w:lang w:val="en-GB"/>
              </w:rPr>
              <w:t>(Maleki 2018)</w:t>
            </w:r>
            <w:r w:rsidRPr="0047731D">
              <w:rPr>
                <w:rFonts w:cs="Arial"/>
                <w:szCs w:val="18"/>
                <w:lang w:val="en-GB"/>
              </w:rPr>
              <w:fldChar w:fldCharType="end"/>
            </w:r>
          </w:p>
        </w:tc>
      </w:tr>
      <w:tr w:rsidR="00CB6373" w:rsidRPr="0047731D" w14:paraId="614313CE" w14:textId="77777777" w:rsidTr="00DF16F7">
        <w:trPr>
          <w:trHeight w:val="300"/>
        </w:trPr>
        <w:tc>
          <w:tcPr>
            <w:tcW w:w="2381" w:type="pct"/>
            <w:noWrap/>
            <w:hideMark/>
          </w:tcPr>
          <w:p w14:paraId="081E6449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>
              <w:rPr>
                <w:lang w:val="en-GB"/>
              </w:rPr>
              <w:t>S</w:t>
            </w:r>
            <w:r w:rsidRPr="0047731D">
              <w:rPr>
                <w:lang w:val="en-GB"/>
              </w:rPr>
              <w:t xml:space="preserve">olar panel </w:t>
            </w:r>
            <w:r>
              <w:rPr>
                <w:lang w:val="en-GB"/>
              </w:rPr>
              <w:t>c</w:t>
            </w:r>
            <w:r w:rsidRPr="0047731D">
              <w:rPr>
                <w:lang w:val="en-GB"/>
              </w:rPr>
              <w:t>apital cost</w:t>
            </w:r>
            <w:r>
              <w:rPr>
                <w:lang w:val="en-GB"/>
              </w:rPr>
              <w:t xml:space="preserve">, </w:t>
            </w:r>
            <m:oMath>
              <m:r>
                <w:rPr>
                  <w:rFonts w:ascii="Cambria Math" w:hAnsi="Cambria Math"/>
                  <w:lang w:val="en-GB"/>
                </w:rPr>
                <m:t>P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GB"/>
                    </w:rPr>
                    <m:t>V</m:t>
                  </m:r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ucapex</m:t>
                  </m:r>
                </m:sup>
              </m:sSup>
            </m:oMath>
          </w:p>
        </w:tc>
        <w:tc>
          <w:tcPr>
            <w:tcW w:w="490" w:type="pct"/>
            <w:noWrap/>
            <w:hideMark/>
          </w:tcPr>
          <w:p w14:paraId="10F9F464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1</w:t>
            </w:r>
            <w:r>
              <w:rPr>
                <w:lang w:val="en-GB"/>
              </w:rPr>
              <w:t>,</w:t>
            </w:r>
            <w:r w:rsidRPr="0047731D">
              <w:rPr>
                <w:lang w:val="en-GB"/>
              </w:rPr>
              <w:t>806</w:t>
            </w:r>
          </w:p>
        </w:tc>
        <w:tc>
          <w:tcPr>
            <w:tcW w:w="793" w:type="pct"/>
          </w:tcPr>
          <w:p w14:paraId="60216D88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USD/kWp</w:t>
            </w:r>
          </w:p>
        </w:tc>
        <w:tc>
          <w:tcPr>
            <w:tcW w:w="1335" w:type="pct"/>
          </w:tcPr>
          <w:p w14:paraId="7D73DF1B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rFonts w:cs="Arial"/>
                <w:szCs w:val="18"/>
                <w:lang w:val="en-GB"/>
              </w:rPr>
              <w:fldChar w:fldCharType="begin"/>
            </w:r>
            <w:r>
              <w:rPr>
                <w:rFonts w:cs="Arial"/>
                <w:szCs w:val="18"/>
                <w:lang w:val="en-GB"/>
              </w:rPr>
              <w:instrText xml:space="preserve"> ADDIN EN.CITE &lt;EndNote&gt;&lt;Cite&gt;&lt;Author&gt;Maleki&lt;/Author&gt;&lt;Year&gt;2018&lt;/Year&gt;&lt;RecNum&gt;44&lt;/RecNum&gt;&lt;DisplayText&gt;(Maleki 2018)&lt;/DisplayText&gt;&lt;record&gt;&lt;rec-number&gt;44&lt;/rec-number&gt;&lt;foreign-keys&gt;&lt;key app="EN" db-id="sdz929temvr9aoef09o55wt0zpxa9xwvs0a0" timestamp="1618479934"&gt;44&lt;/key&gt;&lt;/foreign-keys&gt;&lt;ref-type name="Journal Article"&gt;17&lt;/ref-type&gt;&lt;contributors&gt;&lt;authors&gt;&lt;author&gt;Maleki, Akbar&lt;/author&gt;&lt;/authors&gt;&lt;/contributors&gt;&lt;titles&gt;&lt;title&gt;Design and optimization of autonomous solar-wind-reverse osmosis desalination systems coupling battery and hydrogen energy storage by an improved bee algorithm&lt;/title&gt;&lt;secondary-title&gt;Desalination&lt;/secondary-title&gt;&lt;/titles&gt;&lt;periodical&gt;&lt;full-title&gt;Desalination&lt;/full-title&gt;&lt;/periodical&gt;&lt;pages&gt;221-234&lt;/pages&gt;&lt;volume&gt;435&lt;/volume&gt;&lt;dates&gt;&lt;year&gt;2018&lt;/year&gt;&lt;/dates&gt;&lt;isbn&gt;0011-9164&lt;/isbn&gt;&lt;urls&gt;&lt;/urls&gt;&lt;electronic-resource-num&gt;https://doi.org/10.1016/j.desal.2017.05.034&lt;/electronic-resource-num&gt;&lt;/record&gt;&lt;/Cite&gt;&lt;/EndNote&gt;</w:instrText>
            </w:r>
            <w:r w:rsidRPr="0047731D">
              <w:rPr>
                <w:rFonts w:cs="Arial"/>
                <w:szCs w:val="18"/>
                <w:lang w:val="en-GB"/>
              </w:rPr>
              <w:fldChar w:fldCharType="separate"/>
            </w:r>
            <w:r>
              <w:rPr>
                <w:rFonts w:cs="Arial"/>
                <w:noProof/>
                <w:szCs w:val="18"/>
                <w:lang w:val="en-GB"/>
              </w:rPr>
              <w:t>(Maleki 2018)</w:t>
            </w:r>
            <w:r w:rsidRPr="0047731D">
              <w:rPr>
                <w:rFonts w:cs="Arial"/>
                <w:szCs w:val="18"/>
                <w:lang w:val="en-GB"/>
              </w:rPr>
              <w:fldChar w:fldCharType="end"/>
            </w:r>
          </w:p>
        </w:tc>
      </w:tr>
      <w:tr w:rsidR="00CB6373" w:rsidRPr="0047731D" w14:paraId="3EB2A02A" w14:textId="77777777" w:rsidTr="00DF16F7">
        <w:trPr>
          <w:trHeight w:val="300"/>
        </w:trPr>
        <w:tc>
          <w:tcPr>
            <w:tcW w:w="2381" w:type="pct"/>
            <w:noWrap/>
            <w:hideMark/>
          </w:tcPr>
          <w:p w14:paraId="655BAF8F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>
              <w:rPr>
                <w:lang w:val="en-GB"/>
              </w:rPr>
              <w:t>S</w:t>
            </w:r>
            <w:r w:rsidRPr="0047731D">
              <w:rPr>
                <w:lang w:val="en-GB"/>
              </w:rPr>
              <w:t xml:space="preserve">olar panel </w:t>
            </w:r>
            <w:r>
              <w:rPr>
                <w:lang w:val="en-GB"/>
              </w:rPr>
              <w:t>o</w:t>
            </w:r>
            <w:r w:rsidRPr="0047731D">
              <w:rPr>
                <w:lang w:val="en-GB"/>
              </w:rPr>
              <w:t>perating cost</w:t>
            </w:r>
            <w:r>
              <w:rPr>
                <w:lang w:val="en-GB"/>
              </w:rPr>
              <w:t xml:space="preserve">, </w:t>
            </w:r>
            <m:oMath>
              <m:r>
                <w:rPr>
                  <w:rFonts w:ascii="Cambria Math" w:hAnsi="Cambria Math"/>
                  <w:lang w:val="en-GB"/>
                </w:rPr>
                <m:t>P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GB"/>
                    </w:rPr>
                    <m:t>V</m:t>
                  </m:r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uopex</m:t>
                  </m:r>
                </m:sup>
              </m:sSup>
            </m:oMath>
          </w:p>
        </w:tc>
        <w:tc>
          <w:tcPr>
            <w:tcW w:w="490" w:type="pct"/>
            <w:noWrap/>
            <w:hideMark/>
          </w:tcPr>
          <w:p w14:paraId="096AE61B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54</w:t>
            </w:r>
          </w:p>
        </w:tc>
        <w:tc>
          <w:tcPr>
            <w:tcW w:w="793" w:type="pct"/>
          </w:tcPr>
          <w:p w14:paraId="650A5586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USD/kWp/y</w:t>
            </w:r>
          </w:p>
        </w:tc>
        <w:tc>
          <w:tcPr>
            <w:tcW w:w="1335" w:type="pct"/>
          </w:tcPr>
          <w:p w14:paraId="587FECF7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rFonts w:cs="Arial"/>
                <w:szCs w:val="18"/>
                <w:lang w:val="en-GB"/>
              </w:rPr>
              <w:fldChar w:fldCharType="begin"/>
            </w:r>
            <w:r>
              <w:rPr>
                <w:rFonts w:cs="Arial"/>
                <w:szCs w:val="18"/>
                <w:lang w:val="en-GB"/>
              </w:rPr>
              <w:instrText xml:space="preserve"> ADDIN EN.CITE &lt;EndNote&gt;&lt;Cite&gt;&lt;Author&gt;Maleki&lt;/Author&gt;&lt;Year&gt;2018&lt;/Year&gt;&lt;RecNum&gt;44&lt;/RecNum&gt;&lt;DisplayText&gt;(Maleki 2018)&lt;/DisplayText&gt;&lt;record&gt;&lt;rec-number&gt;44&lt;/rec-number&gt;&lt;foreign-keys&gt;&lt;key app="EN" db-id="sdz929temvr9aoef09o55wt0zpxa9xwvs0a0" timestamp="1618479934"&gt;44&lt;/key&gt;&lt;/foreign-keys&gt;&lt;ref-type name="Journal Article"&gt;17&lt;/ref-type&gt;&lt;contributors&gt;&lt;authors&gt;&lt;author&gt;Maleki, Akbar&lt;/author&gt;&lt;/authors&gt;&lt;/contributors&gt;&lt;titles&gt;&lt;title&gt;Design and optimization of autonomous solar-wind-reverse osmosis desalination systems coupling battery and hydrogen energy storage by an improved bee algorithm&lt;/title&gt;&lt;secondary-title&gt;Desalination&lt;/secondary-title&gt;&lt;/titles&gt;&lt;periodical&gt;&lt;full-title&gt;Desalination&lt;/full-title&gt;&lt;/periodical&gt;&lt;pages&gt;221-234&lt;/pages&gt;&lt;volume&gt;435&lt;/volume&gt;&lt;dates&gt;&lt;year&gt;2018&lt;/year&gt;&lt;/dates&gt;&lt;isbn&gt;0011-9164&lt;/isbn&gt;&lt;urls&gt;&lt;/urls&gt;&lt;electronic-resource-num&gt;https://doi.org/10.1016/j.desal.2017.05.034&lt;/electronic-resource-num&gt;&lt;/record&gt;&lt;/Cite&gt;&lt;/EndNote&gt;</w:instrText>
            </w:r>
            <w:r w:rsidRPr="0047731D">
              <w:rPr>
                <w:rFonts w:cs="Arial"/>
                <w:szCs w:val="18"/>
                <w:lang w:val="en-GB"/>
              </w:rPr>
              <w:fldChar w:fldCharType="separate"/>
            </w:r>
            <w:r>
              <w:rPr>
                <w:rFonts w:cs="Arial"/>
                <w:noProof/>
                <w:szCs w:val="18"/>
                <w:lang w:val="en-GB"/>
              </w:rPr>
              <w:t>(Maleki 2018)</w:t>
            </w:r>
            <w:r w:rsidRPr="0047731D">
              <w:rPr>
                <w:rFonts w:cs="Arial"/>
                <w:szCs w:val="18"/>
                <w:lang w:val="en-GB"/>
              </w:rPr>
              <w:fldChar w:fldCharType="end"/>
            </w:r>
          </w:p>
        </w:tc>
      </w:tr>
      <w:tr w:rsidR="00CB6373" w:rsidRPr="0047731D" w14:paraId="67DE58EF" w14:textId="77777777" w:rsidTr="00DF16F7">
        <w:trPr>
          <w:trHeight w:val="300"/>
        </w:trPr>
        <w:tc>
          <w:tcPr>
            <w:tcW w:w="2381" w:type="pct"/>
            <w:noWrap/>
            <w:hideMark/>
          </w:tcPr>
          <w:p w14:paraId="65B73C54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Solar panel lifespan</w:t>
            </w:r>
          </w:p>
        </w:tc>
        <w:tc>
          <w:tcPr>
            <w:tcW w:w="490" w:type="pct"/>
            <w:noWrap/>
            <w:hideMark/>
          </w:tcPr>
          <w:p w14:paraId="419250E3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20</w:t>
            </w:r>
          </w:p>
        </w:tc>
        <w:tc>
          <w:tcPr>
            <w:tcW w:w="793" w:type="pct"/>
          </w:tcPr>
          <w:p w14:paraId="2535DD4C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y</w:t>
            </w:r>
          </w:p>
        </w:tc>
        <w:tc>
          <w:tcPr>
            <w:tcW w:w="1335" w:type="pct"/>
          </w:tcPr>
          <w:p w14:paraId="1E77755E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rFonts w:cs="Arial"/>
                <w:szCs w:val="18"/>
                <w:lang w:val="en-GB"/>
              </w:rPr>
              <w:fldChar w:fldCharType="begin"/>
            </w:r>
            <w:r>
              <w:rPr>
                <w:rFonts w:cs="Arial"/>
                <w:szCs w:val="18"/>
                <w:lang w:val="en-GB"/>
              </w:rPr>
              <w:instrText xml:space="preserve"> ADDIN EN.CITE &lt;EndNote&gt;&lt;Cite&gt;&lt;Author&gt;Maleki&lt;/Author&gt;&lt;Year&gt;2018&lt;/Year&gt;&lt;RecNum&gt;44&lt;/RecNum&gt;&lt;DisplayText&gt;(Maleki 2018)&lt;/DisplayText&gt;&lt;record&gt;&lt;rec-number&gt;44&lt;/rec-number&gt;&lt;foreign-keys&gt;&lt;key app="EN" db-id="sdz929temvr9aoef09o55wt0zpxa9xwvs0a0" timestamp="1618479934"&gt;44&lt;/key&gt;&lt;/foreign-keys&gt;&lt;ref-type name="Journal Article"&gt;17&lt;/ref-type&gt;&lt;contributors&gt;&lt;authors&gt;&lt;author&gt;Maleki, Akbar&lt;/author&gt;&lt;/authors&gt;&lt;/contributors&gt;&lt;titles&gt;&lt;title&gt;Design and optimization of autonomous solar-wind-reverse osmosis desalination systems coupling battery and hydrogen energy storage by an improved bee algorithm&lt;/title&gt;&lt;secondary-title&gt;Desalination&lt;/secondary-title&gt;&lt;/titles&gt;&lt;periodical&gt;&lt;full-title&gt;Desalination&lt;/full-title&gt;&lt;/periodical&gt;&lt;pages&gt;221-234&lt;/pages&gt;&lt;volume&gt;435&lt;/volume&gt;&lt;dates&gt;&lt;year&gt;2018&lt;/year&gt;&lt;/dates&gt;&lt;isbn&gt;0011-9164&lt;/isbn&gt;&lt;urls&gt;&lt;/urls&gt;&lt;electronic-resource-num&gt;https://doi.org/10.1016/j.desal.2017.05.034&lt;/electronic-resource-num&gt;&lt;/record&gt;&lt;/Cite&gt;&lt;/EndNote&gt;</w:instrText>
            </w:r>
            <w:r w:rsidRPr="0047731D">
              <w:rPr>
                <w:rFonts w:cs="Arial"/>
                <w:szCs w:val="18"/>
                <w:lang w:val="en-GB"/>
              </w:rPr>
              <w:fldChar w:fldCharType="separate"/>
            </w:r>
            <w:r>
              <w:rPr>
                <w:rFonts w:cs="Arial"/>
                <w:noProof/>
                <w:szCs w:val="18"/>
                <w:lang w:val="en-GB"/>
              </w:rPr>
              <w:t>(Maleki 2018)</w:t>
            </w:r>
            <w:r w:rsidRPr="0047731D">
              <w:rPr>
                <w:rFonts w:cs="Arial"/>
                <w:szCs w:val="18"/>
                <w:lang w:val="en-GB"/>
              </w:rPr>
              <w:fldChar w:fldCharType="end"/>
            </w:r>
          </w:p>
        </w:tc>
      </w:tr>
      <w:tr w:rsidR="00CB6373" w:rsidRPr="0047731D" w14:paraId="22007669" w14:textId="77777777" w:rsidTr="00DF16F7">
        <w:trPr>
          <w:trHeight w:val="127"/>
        </w:trPr>
        <w:tc>
          <w:tcPr>
            <w:tcW w:w="2381" w:type="pct"/>
            <w:noWrap/>
          </w:tcPr>
          <w:p w14:paraId="5806B518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Land-use factor</w:t>
            </w:r>
            <w:r>
              <w:rPr>
                <w:lang w:val="en-GB"/>
              </w:rPr>
              <w:t xml:space="preserve">,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GB"/>
                    </w:rPr>
                    <m:t>f</m:t>
                  </m:r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Land</m:t>
                  </m:r>
                </m:sup>
              </m:sSup>
            </m:oMath>
          </w:p>
        </w:tc>
        <w:tc>
          <w:tcPr>
            <w:tcW w:w="490" w:type="pct"/>
            <w:noWrap/>
          </w:tcPr>
          <w:p w14:paraId="145E459E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4</w:t>
            </w:r>
          </w:p>
        </w:tc>
        <w:tc>
          <w:tcPr>
            <w:tcW w:w="793" w:type="pct"/>
          </w:tcPr>
          <w:p w14:paraId="7FA18773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</w:p>
        </w:tc>
        <w:tc>
          <w:tcPr>
            <w:tcW w:w="1335" w:type="pct"/>
          </w:tcPr>
          <w:p w14:paraId="72D64ACC" w14:textId="77777777" w:rsidR="00CB6373" w:rsidRPr="0047731D" w:rsidRDefault="00CB6373" w:rsidP="00DF16F7">
            <w:pPr>
              <w:pStyle w:val="NoSpacing"/>
              <w:jc w:val="left"/>
              <w:rPr>
                <w:rFonts w:cs="Arial"/>
                <w:szCs w:val="18"/>
                <w:lang w:val="en-GB"/>
              </w:rPr>
            </w:pPr>
            <w:r w:rsidRPr="0047731D">
              <w:rPr>
                <w:lang w:val="en-GB"/>
              </w:rPr>
              <w:fldChar w:fldCharType="begin"/>
            </w:r>
            <w:r>
              <w:rPr>
                <w:lang w:val="en-GB"/>
              </w:rPr>
              <w:instrText xml:space="preserve"> ADDIN EN.CITE &lt;EndNote&gt;&lt;Cite&gt;&lt;Author&gt;Ong&lt;/Author&gt;&lt;Year&gt;2013&lt;/Year&gt;&lt;RecNum&gt;37&lt;/RecNum&gt;&lt;DisplayText&gt;(Ong et al. 2013)&lt;/DisplayText&gt;&lt;record&gt;&lt;rec-number&gt;37&lt;/rec-number&gt;&lt;foreign-keys&gt;&lt;key app="EN" db-id="sdz929temvr9aoef09o55wt0zpxa9xwvs0a0" timestamp="1618382651"&gt;37&lt;/key&gt;&lt;/foreign-keys&gt;&lt;ref-type name="Report"&gt;27&lt;/ref-type&gt;&lt;contributors&gt;&lt;authors&gt;&lt;author&gt;Ong, Sean&lt;/author&gt;&lt;author&gt;Campbell, Clinton&lt;/author&gt;&lt;author&gt;Denholm, Paul&lt;/author&gt;&lt;author&gt;Margolis, Robert&lt;/author&gt;&lt;author&gt;Heath, Garvin&lt;/author&gt;&lt;/authors&gt;&lt;/contributors&gt;&lt;titles&gt;&lt;title&gt;Land-use requirements for solar power plants in the United States&lt;/title&gt;&lt;/titles&gt;&lt;dates&gt;&lt;year&gt;2013&lt;/year&gt;&lt;/dates&gt;&lt;publisher&gt;National Renewable Energy Lab.(NREL), Golden, CO (United States)&lt;/publisher&gt;&lt;urls&gt;&lt;related-urls&gt;&lt;url&gt;https://www.nrel.gov/docs/fy13osti/56290.pdf&lt;/url&gt;&lt;/related-urls&gt;&lt;/urls&gt;&lt;/record&gt;&lt;/Cite&gt;&lt;/EndNote&gt;</w:instrText>
            </w:r>
            <w:r w:rsidRPr="0047731D"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(Ong et al. 2013)</w:t>
            </w:r>
            <w:r w:rsidRPr="0047731D">
              <w:rPr>
                <w:lang w:val="en-GB"/>
              </w:rPr>
              <w:fldChar w:fldCharType="end"/>
            </w:r>
          </w:p>
        </w:tc>
      </w:tr>
      <w:tr w:rsidR="00CB6373" w:rsidRPr="0047731D" w14:paraId="7D628BD0" w14:textId="77777777" w:rsidTr="00DF16F7">
        <w:trPr>
          <w:trHeight w:val="300"/>
        </w:trPr>
        <w:tc>
          <w:tcPr>
            <w:tcW w:w="2381" w:type="pct"/>
            <w:noWrap/>
          </w:tcPr>
          <w:p w14:paraId="06CB6F31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b/>
                <w:bCs/>
                <w:i/>
                <w:iCs/>
                <w:lang w:val="en-GB"/>
              </w:rPr>
              <w:t>Converter</w:t>
            </w:r>
          </w:p>
        </w:tc>
        <w:tc>
          <w:tcPr>
            <w:tcW w:w="490" w:type="pct"/>
            <w:noWrap/>
          </w:tcPr>
          <w:p w14:paraId="4575647F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</w:p>
        </w:tc>
        <w:tc>
          <w:tcPr>
            <w:tcW w:w="793" w:type="pct"/>
          </w:tcPr>
          <w:p w14:paraId="439D30BB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</w:p>
        </w:tc>
        <w:tc>
          <w:tcPr>
            <w:tcW w:w="1335" w:type="pct"/>
          </w:tcPr>
          <w:p w14:paraId="0063528D" w14:textId="77777777" w:rsidR="00CB6373" w:rsidRPr="0047731D" w:rsidRDefault="00CB6373" w:rsidP="00DF16F7">
            <w:pPr>
              <w:pStyle w:val="NoSpacing"/>
              <w:jc w:val="left"/>
              <w:rPr>
                <w:rFonts w:cs="Arial"/>
                <w:szCs w:val="18"/>
                <w:lang w:val="en-GB"/>
              </w:rPr>
            </w:pPr>
          </w:p>
        </w:tc>
      </w:tr>
      <w:tr w:rsidR="00CB6373" w:rsidRPr="0047731D" w14:paraId="63709F3A" w14:textId="77777777" w:rsidTr="00DF16F7">
        <w:trPr>
          <w:trHeight w:val="300"/>
        </w:trPr>
        <w:tc>
          <w:tcPr>
            <w:tcW w:w="2381" w:type="pct"/>
            <w:noWrap/>
            <w:hideMark/>
          </w:tcPr>
          <w:p w14:paraId="489AAB4A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 xml:space="preserve">Converter </w:t>
            </w:r>
            <w:r>
              <w:rPr>
                <w:lang w:val="en-GB"/>
              </w:rPr>
              <w:t>e</w:t>
            </w:r>
            <w:r w:rsidRPr="0047731D">
              <w:rPr>
                <w:lang w:val="en-GB"/>
              </w:rPr>
              <w:t>fficiency</w:t>
            </w:r>
            <w:r>
              <w:rPr>
                <w:lang w:val="en-GB"/>
              </w:rPr>
              <w:t xml:space="preserve">, </w:t>
            </w:r>
            <m:oMath>
              <m:r>
                <w:rPr>
                  <w:rFonts w:ascii="Cambria Math" w:hAnsi="Cambria Math"/>
                </w:rPr>
                <m:t>CON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p>
                  <m:r>
                    <w:rPr>
                      <w:rFonts w:ascii="Cambria Math" w:hAnsi="Cambria Math"/>
                    </w:rPr>
                    <m:t>Eff</m:t>
                  </m:r>
                </m:sup>
              </m:sSup>
            </m:oMath>
          </w:p>
        </w:tc>
        <w:tc>
          <w:tcPr>
            <w:tcW w:w="490" w:type="pct"/>
            <w:noWrap/>
            <w:hideMark/>
          </w:tcPr>
          <w:p w14:paraId="70AA205A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95</w:t>
            </w:r>
          </w:p>
        </w:tc>
        <w:tc>
          <w:tcPr>
            <w:tcW w:w="793" w:type="pct"/>
          </w:tcPr>
          <w:p w14:paraId="49A8212B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%</w:t>
            </w:r>
          </w:p>
        </w:tc>
        <w:tc>
          <w:tcPr>
            <w:tcW w:w="1335" w:type="pct"/>
          </w:tcPr>
          <w:p w14:paraId="520D4DDB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rFonts w:cs="Arial"/>
                <w:szCs w:val="18"/>
                <w:lang w:val="en-GB"/>
              </w:rPr>
              <w:fldChar w:fldCharType="begin"/>
            </w:r>
            <w:r>
              <w:rPr>
                <w:rFonts w:cs="Arial"/>
                <w:szCs w:val="18"/>
                <w:lang w:val="en-GB"/>
              </w:rPr>
              <w:instrText xml:space="preserve"> ADDIN EN.CITE &lt;EndNote&gt;&lt;Cite&gt;&lt;Author&gt;Maleki&lt;/Author&gt;&lt;Year&gt;2018&lt;/Year&gt;&lt;RecNum&gt;44&lt;/RecNum&gt;&lt;DisplayText&gt;(Maleki 2018)&lt;/DisplayText&gt;&lt;record&gt;&lt;rec-number&gt;44&lt;/rec-number&gt;&lt;foreign-keys&gt;&lt;key app="EN" db-id="sdz929temvr9aoef09o55wt0zpxa9xwvs0a0" timestamp="1618479934"&gt;44&lt;/key&gt;&lt;/foreign-keys&gt;&lt;ref-type name="Journal Article"&gt;17&lt;/ref-type&gt;&lt;contributors&gt;&lt;authors&gt;&lt;author&gt;Maleki, Akbar&lt;/author&gt;&lt;/authors&gt;&lt;/contributors&gt;&lt;titles&gt;&lt;title&gt;Design and optimization of autonomous solar-wind-reverse osmosis desalination systems coupling battery and hydrogen energy storage by an improved bee algorithm&lt;/title&gt;&lt;secondary-title&gt;Desalination&lt;/secondary-title&gt;&lt;/titles&gt;&lt;periodical&gt;&lt;full-title&gt;Desalination&lt;/full-title&gt;&lt;/periodical&gt;&lt;pages&gt;221-234&lt;/pages&gt;&lt;volume&gt;435&lt;/volume&gt;&lt;dates&gt;&lt;year&gt;2018&lt;/year&gt;&lt;/dates&gt;&lt;isbn&gt;0011-9164&lt;/isbn&gt;&lt;urls&gt;&lt;/urls&gt;&lt;electronic-resource-num&gt;https://doi.org/10.1016/j.desal.2017.05.034&lt;/electronic-resource-num&gt;&lt;/record&gt;&lt;/Cite&gt;&lt;/EndNote&gt;</w:instrText>
            </w:r>
            <w:r w:rsidRPr="0047731D">
              <w:rPr>
                <w:rFonts w:cs="Arial"/>
                <w:szCs w:val="18"/>
                <w:lang w:val="en-GB"/>
              </w:rPr>
              <w:fldChar w:fldCharType="separate"/>
            </w:r>
            <w:r>
              <w:rPr>
                <w:rFonts w:cs="Arial"/>
                <w:noProof/>
                <w:szCs w:val="18"/>
                <w:lang w:val="en-GB"/>
              </w:rPr>
              <w:t>(Maleki 2018)</w:t>
            </w:r>
            <w:r w:rsidRPr="0047731D">
              <w:rPr>
                <w:rFonts w:cs="Arial"/>
                <w:szCs w:val="18"/>
                <w:lang w:val="en-GB"/>
              </w:rPr>
              <w:fldChar w:fldCharType="end"/>
            </w:r>
          </w:p>
        </w:tc>
      </w:tr>
      <w:tr w:rsidR="00CB6373" w:rsidRPr="0047731D" w14:paraId="4525E6C3" w14:textId="77777777" w:rsidTr="00DF16F7">
        <w:trPr>
          <w:trHeight w:val="300"/>
        </w:trPr>
        <w:tc>
          <w:tcPr>
            <w:tcW w:w="2381" w:type="pct"/>
            <w:noWrap/>
          </w:tcPr>
          <w:p w14:paraId="729957A6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 xml:space="preserve">Converter </w:t>
            </w:r>
            <w:r>
              <w:rPr>
                <w:lang w:val="en-GB"/>
              </w:rPr>
              <w:t>c</w:t>
            </w:r>
            <w:r w:rsidRPr="0047731D">
              <w:rPr>
                <w:lang w:val="en-GB"/>
              </w:rPr>
              <w:t>apital cost</w:t>
            </w:r>
            <w:r>
              <w:rPr>
                <w:lang w:val="en-GB"/>
              </w:rPr>
              <w:t xml:space="preserve">, </w:t>
            </w:r>
            <m:oMath>
              <m:r>
                <w:rPr>
                  <w:rFonts w:ascii="Cambria Math" w:hAnsi="Cambria Math"/>
                  <w:lang w:val="en-GB"/>
                </w:rPr>
                <m:t>CON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GB"/>
                    </w:rPr>
                    <m:t>V</m:t>
                  </m:r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ucapex</m:t>
                  </m:r>
                </m:sup>
              </m:sSup>
            </m:oMath>
          </w:p>
        </w:tc>
        <w:tc>
          <w:tcPr>
            <w:tcW w:w="490" w:type="pct"/>
            <w:noWrap/>
          </w:tcPr>
          <w:p w14:paraId="7FC46480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528</w:t>
            </w:r>
          </w:p>
        </w:tc>
        <w:tc>
          <w:tcPr>
            <w:tcW w:w="793" w:type="pct"/>
          </w:tcPr>
          <w:p w14:paraId="2C50839A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USD/kW</w:t>
            </w:r>
          </w:p>
        </w:tc>
        <w:tc>
          <w:tcPr>
            <w:tcW w:w="1335" w:type="pct"/>
          </w:tcPr>
          <w:p w14:paraId="27D58396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rFonts w:cs="Arial"/>
                <w:szCs w:val="18"/>
                <w:lang w:val="en-GB"/>
              </w:rPr>
              <w:fldChar w:fldCharType="begin"/>
            </w:r>
            <w:r>
              <w:rPr>
                <w:rFonts w:cs="Arial"/>
                <w:szCs w:val="18"/>
                <w:lang w:val="en-GB"/>
              </w:rPr>
              <w:instrText xml:space="preserve"> ADDIN EN.CITE &lt;EndNote&gt;&lt;Cite&gt;&lt;Author&gt;Maleki&lt;/Author&gt;&lt;Year&gt;2018&lt;/Year&gt;&lt;RecNum&gt;44&lt;/RecNum&gt;&lt;DisplayText&gt;(Maleki 2018)&lt;/DisplayText&gt;&lt;record&gt;&lt;rec-number&gt;44&lt;/rec-number&gt;&lt;foreign-keys&gt;&lt;key app="EN" db-id="sdz929temvr9aoef09o55wt0zpxa9xwvs0a0" timestamp="1618479934"&gt;44&lt;/key&gt;&lt;/foreign-keys&gt;&lt;ref-type name="Journal Article"&gt;17&lt;/ref-type&gt;&lt;contributors&gt;&lt;authors&gt;&lt;author&gt;Maleki, Akbar&lt;/author&gt;&lt;/authors&gt;&lt;/contributors&gt;&lt;titles&gt;&lt;title&gt;Design and optimization of autonomous solar-wind-reverse osmosis desalination systems coupling battery and hydrogen energy storage by an improved bee algorithm&lt;/title&gt;&lt;secondary-title&gt;Desalination&lt;/secondary-title&gt;&lt;/titles&gt;&lt;periodical&gt;&lt;full-title&gt;Desalination&lt;/full-title&gt;&lt;/periodical&gt;&lt;pages&gt;221-234&lt;/pages&gt;&lt;volume&gt;435&lt;/volume&gt;&lt;dates&gt;&lt;year&gt;2018&lt;/year&gt;&lt;/dates&gt;&lt;isbn&gt;0011-9164&lt;/isbn&gt;&lt;urls&gt;&lt;/urls&gt;&lt;electronic-resource-num&gt;https://doi.org/10.1016/j.desal.2017.05.034&lt;/electronic-resource-num&gt;&lt;/record&gt;&lt;/Cite&gt;&lt;/EndNote&gt;</w:instrText>
            </w:r>
            <w:r w:rsidRPr="0047731D">
              <w:rPr>
                <w:rFonts w:cs="Arial"/>
                <w:szCs w:val="18"/>
                <w:lang w:val="en-GB"/>
              </w:rPr>
              <w:fldChar w:fldCharType="separate"/>
            </w:r>
            <w:r>
              <w:rPr>
                <w:rFonts w:cs="Arial"/>
                <w:noProof/>
                <w:szCs w:val="18"/>
                <w:lang w:val="en-GB"/>
              </w:rPr>
              <w:t>(Maleki 2018)</w:t>
            </w:r>
            <w:r w:rsidRPr="0047731D">
              <w:rPr>
                <w:rFonts w:cs="Arial"/>
                <w:szCs w:val="18"/>
                <w:lang w:val="en-GB"/>
              </w:rPr>
              <w:fldChar w:fldCharType="end"/>
            </w:r>
          </w:p>
        </w:tc>
      </w:tr>
      <w:tr w:rsidR="00CB6373" w:rsidRPr="0047731D" w14:paraId="02B14D8F" w14:textId="77777777" w:rsidTr="00DF16F7">
        <w:trPr>
          <w:trHeight w:val="300"/>
        </w:trPr>
        <w:tc>
          <w:tcPr>
            <w:tcW w:w="2381" w:type="pct"/>
            <w:noWrap/>
          </w:tcPr>
          <w:p w14:paraId="5A129570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 xml:space="preserve">Converter </w:t>
            </w:r>
            <w:r>
              <w:rPr>
                <w:lang w:val="en-GB"/>
              </w:rPr>
              <w:t>o</w:t>
            </w:r>
            <w:r w:rsidRPr="0047731D">
              <w:rPr>
                <w:lang w:val="en-GB"/>
              </w:rPr>
              <w:t>perating cost</w:t>
            </w:r>
            <w:r>
              <w:rPr>
                <w:lang w:val="en-GB"/>
              </w:rPr>
              <w:t xml:space="preserve">, </w:t>
            </w:r>
            <m:oMath>
              <m:r>
                <w:rPr>
                  <w:rFonts w:ascii="Cambria Math" w:hAnsi="Cambria Math"/>
                  <w:lang w:val="en-GB"/>
                </w:rPr>
                <m:t>CON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GB"/>
                    </w:rPr>
                    <m:t>V</m:t>
                  </m:r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uopex</m:t>
                  </m:r>
                </m:sup>
              </m:sSup>
            </m:oMath>
          </w:p>
        </w:tc>
        <w:tc>
          <w:tcPr>
            <w:tcW w:w="490" w:type="pct"/>
            <w:noWrap/>
          </w:tcPr>
          <w:p w14:paraId="15FBD849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5</w:t>
            </w:r>
          </w:p>
        </w:tc>
        <w:tc>
          <w:tcPr>
            <w:tcW w:w="793" w:type="pct"/>
          </w:tcPr>
          <w:p w14:paraId="79A51FE3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USD/kW/y</w:t>
            </w:r>
          </w:p>
        </w:tc>
        <w:tc>
          <w:tcPr>
            <w:tcW w:w="1335" w:type="pct"/>
          </w:tcPr>
          <w:p w14:paraId="4EC55095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rFonts w:cs="Arial"/>
                <w:szCs w:val="18"/>
                <w:lang w:val="en-GB"/>
              </w:rPr>
              <w:fldChar w:fldCharType="begin"/>
            </w:r>
            <w:r>
              <w:rPr>
                <w:rFonts w:cs="Arial"/>
                <w:szCs w:val="18"/>
                <w:lang w:val="en-GB"/>
              </w:rPr>
              <w:instrText xml:space="preserve"> ADDIN EN.CITE &lt;EndNote&gt;&lt;Cite&gt;&lt;Author&gt;Maleki&lt;/Author&gt;&lt;Year&gt;2018&lt;/Year&gt;&lt;RecNum&gt;44&lt;/RecNum&gt;&lt;DisplayText&gt;(Maleki 2018)&lt;/DisplayText&gt;&lt;record&gt;&lt;rec-number&gt;44&lt;/rec-number&gt;&lt;foreign-keys&gt;&lt;key app="EN" db-id="sdz929temvr9aoef09o55wt0zpxa9xwvs0a0" timestamp="1618479934"&gt;44&lt;/key&gt;&lt;/foreign-keys&gt;&lt;ref-type name="Journal Article"&gt;17&lt;/ref-type&gt;&lt;contributors&gt;&lt;authors&gt;&lt;author&gt;Maleki, Akbar&lt;/author&gt;&lt;/authors&gt;&lt;/contributors&gt;&lt;titles&gt;&lt;title&gt;Design and optimization of autonomous solar-wind-reverse osmosis desalination systems coupling battery and hydrogen energy storage by an improved bee algorithm&lt;/title&gt;&lt;secondary-title&gt;Desalination&lt;/secondary-title&gt;&lt;/titles&gt;&lt;periodical&gt;&lt;full-title&gt;Desalination&lt;/full-title&gt;&lt;/periodical&gt;&lt;pages&gt;221-234&lt;/pages&gt;&lt;volume&gt;435&lt;/volume&gt;&lt;dates&gt;&lt;year&gt;2018&lt;/year&gt;&lt;/dates&gt;&lt;isbn&gt;0011-9164&lt;/isbn&gt;&lt;urls&gt;&lt;/urls&gt;&lt;electronic-resource-num&gt;https://doi.org/10.1016/j.desal.2017.05.034&lt;/electronic-resource-num&gt;&lt;/record&gt;&lt;/Cite&gt;&lt;/EndNote&gt;</w:instrText>
            </w:r>
            <w:r w:rsidRPr="0047731D">
              <w:rPr>
                <w:rFonts w:cs="Arial"/>
                <w:szCs w:val="18"/>
                <w:lang w:val="en-GB"/>
              </w:rPr>
              <w:fldChar w:fldCharType="separate"/>
            </w:r>
            <w:r>
              <w:rPr>
                <w:rFonts w:cs="Arial"/>
                <w:noProof/>
                <w:szCs w:val="18"/>
                <w:lang w:val="en-GB"/>
              </w:rPr>
              <w:t>(Maleki 2018)</w:t>
            </w:r>
            <w:r w:rsidRPr="0047731D">
              <w:rPr>
                <w:rFonts w:cs="Arial"/>
                <w:szCs w:val="18"/>
                <w:lang w:val="en-GB"/>
              </w:rPr>
              <w:fldChar w:fldCharType="end"/>
            </w:r>
          </w:p>
        </w:tc>
      </w:tr>
      <w:tr w:rsidR="00CB6373" w:rsidRPr="0047731D" w14:paraId="2D0EAC72" w14:textId="77777777" w:rsidTr="00DF16F7">
        <w:trPr>
          <w:trHeight w:val="300"/>
        </w:trPr>
        <w:tc>
          <w:tcPr>
            <w:tcW w:w="2381" w:type="pct"/>
            <w:noWrap/>
          </w:tcPr>
          <w:p w14:paraId="66F909DD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Converter lifespan</w:t>
            </w:r>
            <w:r>
              <w:rPr>
                <w:lang w:val="en-GB"/>
              </w:rPr>
              <w:t xml:space="preserve">,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GB"/>
                    </w:rPr>
                    <m:t>Y</m:t>
                  </m:r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CONV</m:t>
                  </m:r>
                </m:sup>
              </m:sSup>
            </m:oMath>
          </w:p>
        </w:tc>
        <w:tc>
          <w:tcPr>
            <w:tcW w:w="490" w:type="pct"/>
            <w:noWrap/>
          </w:tcPr>
          <w:p w14:paraId="7AFC55D9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10</w:t>
            </w:r>
          </w:p>
        </w:tc>
        <w:tc>
          <w:tcPr>
            <w:tcW w:w="793" w:type="pct"/>
          </w:tcPr>
          <w:p w14:paraId="3D76729F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y</w:t>
            </w:r>
          </w:p>
        </w:tc>
        <w:tc>
          <w:tcPr>
            <w:tcW w:w="1335" w:type="pct"/>
          </w:tcPr>
          <w:p w14:paraId="0418234B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rFonts w:cs="Arial"/>
                <w:szCs w:val="18"/>
                <w:lang w:val="en-GB"/>
              </w:rPr>
              <w:fldChar w:fldCharType="begin"/>
            </w:r>
            <w:r>
              <w:rPr>
                <w:rFonts w:cs="Arial"/>
                <w:szCs w:val="18"/>
                <w:lang w:val="en-GB"/>
              </w:rPr>
              <w:instrText xml:space="preserve"> ADDIN EN.CITE &lt;EndNote&gt;&lt;Cite&gt;&lt;Author&gt;Maleki&lt;/Author&gt;&lt;Year&gt;2018&lt;/Year&gt;&lt;RecNum&gt;44&lt;/RecNum&gt;&lt;DisplayText&gt;(Maleki 2018)&lt;/DisplayText&gt;&lt;record&gt;&lt;rec-number&gt;44&lt;/rec-number&gt;&lt;foreign-keys&gt;&lt;key app="EN" db-id="sdz929temvr9aoef09o55wt0zpxa9xwvs0a0" timestamp="1618479934"&gt;44&lt;/key&gt;&lt;/foreign-keys&gt;&lt;ref-type name="Journal Article"&gt;17&lt;/ref-type&gt;&lt;contributors&gt;&lt;authors&gt;&lt;author&gt;Maleki, Akbar&lt;/author&gt;&lt;/authors&gt;&lt;/contributors&gt;&lt;titles&gt;&lt;title&gt;Design and optimization of autonomous solar-wind-reverse osmosis desalination systems coupling battery and hydrogen energy storage by an improved bee algorithm&lt;/title&gt;&lt;secondary-title&gt;Desalination&lt;/secondary-title&gt;&lt;/titles&gt;&lt;periodical&gt;&lt;full-title&gt;Desalination&lt;/full-title&gt;&lt;/periodical&gt;&lt;pages&gt;221-234&lt;/pages&gt;&lt;volume&gt;435&lt;/volume&gt;&lt;dates&gt;&lt;year&gt;2018&lt;/year&gt;&lt;/dates&gt;&lt;isbn&gt;0011-9164&lt;/isbn&gt;&lt;urls&gt;&lt;/urls&gt;&lt;electronic-resource-num&gt;https://doi.org/10.1016/j.desal.2017.05.034&lt;/electronic-resource-num&gt;&lt;/record&gt;&lt;/Cite&gt;&lt;/EndNote&gt;</w:instrText>
            </w:r>
            <w:r w:rsidRPr="0047731D">
              <w:rPr>
                <w:rFonts w:cs="Arial"/>
                <w:szCs w:val="18"/>
                <w:lang w:val="en-GB"/>
              </w:rPr>
              <w:fldChar w:fldCharType="separate"/>
            </w:r>
            <w:r>
              <w:rPr>
                <w:rFonts w:cs="Arial"/>
                <w:noProof/>
                <w:szCs w:val="18"/>
                <w:lang w:val="en-GB"/>
              </w:rPr>
              <w:t>(Maleki 2018)</w:t>
            </w:r>
            <w:r w:rsidRPr="0047731D">
              <w:rPr>
                <w:rFonts w:cs="Arial"/>
                <w:szCs w:val="18"/>
                <w:lang w:val="en-GB"/>
              </w:rPr>
              <w:fldChar w:fldCharType="end"/>
            </w:r>
          </w:p>
        </w:tc>
      </w:tr>
      <w:tr w:rsidR="00CB6373" w:rsidRPr="0047731D" w14:paraId="21046E41" w14:textId="77777777" w:rsidTr="00DF16F7">
        <w:trPr>
          <w:trHeight w:val="300"/>
        </w:trPr>
        <w:tc>
          <w:tcPr>
            <w:tcW w:w="2381" w:type="pct"/>
            <w:noWrap/>
          </w:tcPr>
          <w:p w14:paraId="26FA4DBC" w14:textId="77777777" w:rsidR="00CB6373" w:rsidRPr="0047731D" w:rsidRDefault="00CB6373" w:rsidP="00DF16F7">
            <w:pPr>
              <w:pStyle w:val="NoSpacing"/>
              <w:tabs>
                <w:tab w:val="left" w:pos="911"/>
              </w:tabs>
              <w:jc w:val="left"/>
              <w:rPr>
                <w:lang w:val="en-GB"/>
              </w:rPr>
            </w:pPr>
            <w:r w:rsidRPr="0047731D">
              <w:rPr>
                <w:b/>
                <w:bCs/>
                <w:i/>
                <w:iCs/>
                <w:lang w:val="en-GB"/>
              </w:rPr>
              <w:t>Electrolyzer</w:t>
            </w:r>
          </w:p>
        </w:tc>
        <w:tc>
          <w:tcPr>
            <w:tcW w:w="490" w:type="pct"/>
            <w:noWrap/>
          </w:tcPr>
          <w:p w14:paraId="6B84E13D" w14:textId="77777777" w:rsidR="00CB6373" w:rsidRPr="0047731D" w:rsidRDefault="00CB6373" w:rsidP="00DF16F7">
            <w:pPr>
              <w:pStyle w:val="NoSpacing"/>
              <w:jc w:val="left"/>
            </w:pPr>
          </w:p>
        </w:tc>
        <w:tc>
          <w:tcPr>
            <w:tcW w:w="793" w:type="pct"/>
          </w:tcPr>
          <w:p w14:paraId="63C1C6FC" w14:textId="77777777" w:rsidR="00CB6373" w:rsidRPr="0047731D" w:rsidRDefault="00CB6373" w:rsidP="00DF16F7">
            <w:pPr>
              <w:pStyle w:val="NoSpacing"/>
              <w:jc w:val="left"/>
            </w:pPr>
          </w:p>
        </w:tc>
        <w:tc>
          <w:tcPr>
            <w:tcW w:w="1335" w:type="pct"/>
          </w:tcPr>
          <w:p w14:paraId="1BFBAC0F" w14:textId="77777777" w:rsidR="00CB6373" w:rsidRPr="0047731D" w:rsidRDefault="00CB6373" w:rsidP="00DF16F7">
            <w:pPr>
              <w:pStyle w:val="NoSpacing"/>
              <w:jc w:val="left"/>
            </w:pPr>
          </w:p>
        </w:tc>
      </w:tr>
      <w:tr w:rsidR="00CB6373" w:rsidRPr="0047731D" w14:paraId="366A5842" w14:textId="77777777" w:rsidTr="00DF16F7">
        <w:trPr>
          <w:trHeight w:val="300"/>
        </w:trPr>
        <w:tc>
          <w:tcPr>
            <w:tcW w:w="2381" w:type="pct"/>
            <w:noWrap/>
          </w:tcPr>
          <w:p w14:paraId="42066CEF" w14:textId="77777777" w:rsidR="00CB6373" w:rsidRPr="0047731D" w:rsidRDefault="00CB6373" w:rsidP="00DF16F7">
            <w:pPr>
              <w:pStyle w:val="NoSpacing"/>
              <w:tabs>
                <w:tab w:val="left" w:pos="911"/>
              </w:tabs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Electrolyzer efficiency</w:t>
            </w:r>
            <w:r>
              <w:rPr>
                <w:lang w:val="en-GB"/>
              </w:rPr>
              <w:t xml:space="preserve">,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GB"/>
                    </w:rPr>
                    <m:t>EL</m:t>
                  </m:r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Eff</m:t>
                  </m:r>
                </m:sup>
              </m:sSup>
            </m:oMath>
          </w:p>
        </w:tc>
        <w:tc>
          <w:tcPr>
            <w:tcW w:w="490" w:type="pct"/>
            <w:noWrap/>
          </w:tcPr>
          <w:p w14:paraId="0B8DE4F2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t>65</w:t>
            </w:r>
          </w:p>
        </w:tc>
        <w:tc>
          <w:tcPr>
            <w:tcW w:w="793" w:type="pct"/>
          </w:tcPr>
          <w:p w14:paraId="5D94BC67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t>%</w:t>
            </w:r>
          </w:p>
        </w:tc>
        <w:tc>
          <w:tcPr>
            <w:tcW w:w="1335" w:type="pct"/>
          </w:tcPr>
          <w:p w14:paraId="2E0CA6DE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fldChar w:fldCharType="begin"/>
            </w:r>
            <w:r>
              <w:instrText xml:space="preserve"> ADDIN EN.CITE &lt;EndNote&gt;&lt;Cite&gt;&lt;Author&gt;Fonseca&lt;/Author&gt;&lt;Year&gt;2020&lt;/Year&gt;&lt;RecNum&gt;45&lt;/RecNum&gt;&lt;DisplayText&gt;(Fonseca et al. 2020)&lt;/DisplayText&gt;&lt;record&gt;&lt;rec-number&gt;45&lt;/rec-number&gt;&lt;foreign-keys&gt;&lt;key app="EN" db-id="sdz929temvr9aoef09o55wt0zpxa9xwvs0a0" timestamp="1618479935"&gt;45&lt;/key&gt;&lt;/foreign-keys&gt;&lt;ref-type name="Journal Article"&gt;17&lt;/ref-type&gt;&lt;contributors&gt;&lt;authors&gt;&lt;author&gt;Fonseca, Juan D&lt;/author&gt;&lt;author&gt;Commenge, Jean-Marc&lt;/author&gt;&lt;author&gt;Camargo, Mauricio&lt;/author&gt;&lt;author&gt;Falk, Laurent&lt;/author&gt;&lt;author&gt;Gil, Iván D&lt;/author&gt;&lt;/authors&gt;&lt;/contributors&gt;&lt;titles&gt;&lt;title&gt;Multi-criteria optimization for the design and operation of distributed energy systems considering sustainability dimensions&lt;/title&gt;&lt;secondary-title&gt;Energy&lt;/secondary-title&gt;&lt;/titles&gt;&lt;periodical&gt;&lt;full-title&gt;Energy&lt;/full-title&gt;&lt;/periodical&gt;&lt;pages&gt;118989&lt;/pages&gt;&lt;volume&gt;214&lt;/volume&gt;&lt;dates&gt;&lt;year&gt;2020&lt;/year&gt;&lt;/dates&gt;&lt;isbn&gt;0360-5442&lt;/isbn&gt;&lt;urls&gt;&lt;/urls&gt;&lt;electronic-resource-num&gt;https://doi.org/10.1016/j.energy.2020.118989&lt;/electronic-resource-num&gt;&lt;/record&gt;&lt;/Cite&gt;&lt;/EndNote&gt;</w:instrText>
            </w:r>
            <w:r w:rsidRPr="0047731D">
              <w:fldChar w:fldCharType="separate"/>
            </w:r>
            <w:r>
              <w:rPr>
                <w:noProof/>
              </w:rPr>
              <w:t>(Fonseca et al. 2020)</w:t>
            </w:r>
            <w:r w:rsidRPr="0047731D">
              <w:fldChar w:fldCharType="end"/>
            </w:r>
          </w:p>
        </w:tc>
      </w:tr>
      <w:tr w:rsidR="00CB6373" w:rsidRPr="0047731D" w14:paraId="03A99FFE" w14:textId="77777777" w:rsidTr="00DF16F7">
        <w:trPr>
          <w:trHeight w:val="300"/>
        </w:trPr>
        <w:tc>
          <w:tcPr>
            <w:tcW w:w="2381" w:type="pct"/>
            <w:noWrap/>
          </w:tcPr>
          <w:p w14:paraId="28C8AC00" w14:textId="77777777" w:rsidR="00CB6373" w:rsidRPr="0047731D" w:rsidRDefault="00CB6373" w:rsidP="00DF16F7">
            <w:pPr>
              <w:pStyle w:val="NoSpacing"/>
              <w:tabs>
                <w:tab w:val="left" w:pos="911"/>
              </w:tabs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 xml:space="preserve">Electrolyzer </w:t>
            </w:r>
            <w:r>
              <w:rPr>
                <w:lang w:val="en-GB"/>
              </w:rPr>
              <w:t>c</w:t>
            </w:r>
            <w:r w:rsidRPr="0047731D">
              <w:rPr>
                <w:lang w:val="en-GB"/>
              </w:rPr>
              <w:t>apital cost</w:t>
            </w:r>
            <w:r>
              <w:rPr>
                <w:lang w:val="en-GB"/>
              </w:rPr>
              <w:t xml:space="preserve">,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GB"/>
                    </w:rPr>
                    <m:t>EL</m:t>
                  </m:r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ucapex</m:t>
                  </m:r>
                </m:sup>
              </m:sSup>
            </m:oMath>
          </w:p>
        </w:tc>
        <w:tc>
          <w:tcPr>
            <w:tcW w:w="490" w:type="pct"/>
            <w:noWrap/>
          </w:tcPr>
          <w:p w14:paraId="357B558A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t>1</w:t>
            </w:r>
            <w:r>
              <w:t>,</w:t>
            </w:r>
            <w:r w:rsidRPr="0047731D">
              <w:t>920</w:t>
            </w:r>
          </w:p>
        </w:tc>
        <w:tc>
          <w:tcPr>
            <w:tcW w:w="793" w:type="pct"/>
          </w:tcPr>
          <w:p w14:paraId="578D6B4B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t>USD/kW</w:t>
            </w:r>
          </w:p>
        </w:tc>
        <w:tc>
          <w:tcPr>
            <w:tcW w:w="1335" w:type="pct"/>
          </w:tcPr>
          <w:p w14:paraId="675A061E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fldChar w:fldCharType="begin"/>
            </w:r>
            <w:r>
              <w:instrText xml:space="preserve"> ADDIN EN.CITE &lt;EndNote&gt;&lt;Cite&gt;&lt;Author&gt;Fonseca&lt;/Author&gt;&lt;Year&gt;2020&lt;/Year&gt;&lt;RecNum&gt;45&lt;/RecNum&gt;&lt;DisplayText&gt;(Fonseca et al. 2020)&lt;/DisplayText&gt;&lt;record&gt;&lt;rec-number&gt;45&lt;/rec-number&gt;&lt;foreign-keys&gt;&lt;key app="EN" db-id="sdz929temvr9aoef09o55wt0zpxa9xwvs0a0" timestamp="1618479935"&gt;45&lt;/key&gt;&lt;/foreign-keys&gt;&lt;ref-type name="Journal Article"&gt;17&lt;/ref-type&gt;&lt;contributors&gt;&lt;authors&gt;&lt;author&gt;Fonseca, Juan D&lt;/author&gt;&lt;author&gt;Commenge, Jean-Marc&lt;/author&gt;&lt;author&gt;Camargo, Mauricio&lt;/author&gt;&lt;author&gt;Falk, Laurent&lt;/author&gt;&lt;author&gt;Gil, Iván D&lt;/author&gt;&lt;/authors&gt;&lt;/contributors&gt;&lt;titles&gt;&lt;title&gt;Multi-criteria optimization for the design and operation of distributed energy systems considering sustainability dimensions&lt;/title&gt;&lt;secondary-title&gt;Energy&lt;/secondary-title&gt;&lt;/titles&gt;&lt;periodical&gt;&lt;full-title&gt;Energy&lt;/full-title&gt;&lt;/periodical&gt;&lt;pages&gt;118989&lt;/pages&gt;&lt;volume&gt;214&lt;/volume&gt;&lt;dates&gt;&lt;year&gt;2020&lt;/year&gt;&lt;/dates&gt;&lt;isbn&gt;0360-5442&lt;/isbn&gt;&lt;urls&gt;&lt;/urls&gt;&lt;electronic-resource-num&gt;https://doi.org/10.1016/j.energy.2020.118989&lt;/electronic-resource-num&gt;&lt;/record&gt;&lt;/Cite&gt;&lt;/EndNote&gt;</w:instrText>
            </w:r>
            <w:r w:rsidRPr="0047731D">
              <w:fldChar w:fldCharType="separate"/>
            </w:r>
            <w:r>
              <w:rPr>
                <w:noProof/>
              </w:rPr>
              <w:t>(Fonseca et al. 2020)</w:t>
            </w:r>
            <w:r w:rsidRPr="0047731D">
              <w:fldChar w:fldCharType="end"/>
            </w:r>
          </w:p>
        </w:tc>
      </w:tr>
      <w:tr w:rsidR="00CB6373" w:rsidRPr="0047731D" w14:paraId="20549173" w14:textId="77777777" w:rsidTr="00DF16F7">
        <w:trPr>
          <w:trHeight w:val="300"/>
        </w:trPr>
        <w:tc>
          <w:tcPr>
            <w:tcW w:w="2381" w:type="pct"/>
            <w:noWrap/>
          </w:tcPr>
          <w:p w14:paraId="1D6B86C0" w14:textId="77777777" w:rsidR="00CB6373" w:rsidRPr="0047731D" w:rsidRDefault="00CB6373" w:rsidP="00DF16F7">
            <w:pPr>
              <w:pStyle w:val="NoSpacing"/>
              <w:tabs>
                <w:tab w:val="left" w:pos="911"/>
              </w:tabs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 xml:space="preserve">Electrolyzer </w:t>
            </w:r>
            <w:r>
              <w:rPr>
                <w:lang w:val="en-GB"/>
              </w:rPr>
              <w:t>o</w:t>
            </w:r>
            <w:r w:rsidRPr="0047731D">
              <w:rPr>
                <w:lang w:val="en-GB"/>
              </w:rPr>
              <w:t>perating cost</w:t>
            </w:r>
            <w:r>
              <w:rPr>
                <w:lang w:val="en-GB"/>
              </w:rPr>
              <w:t xml:space="preserve">,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GB"/>
                    </w:rPr>
                    <m:t>EL</m:t>
                  </m:r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uopex</m:t>
                  </m:r>
                </m:sup>
              </m:sSup>
            </m:oMath>
          </w:p>
        </w:tc>
        <w:tc>
          <w:tcPr>
            <w:tcW w:w="490" w:type="pct"/>
            <w:noWrap/>
          </w:tcPr>
          <w:p w14:paraId="411D456C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t>38.4</w:t>
            </w:r>
          </w:p>
        </w:tc>
        <w:tc>
          <w:tcPr>
            <w:tcW w:w="793" w:type="pct"/>
          </w:tcPr>
          <w:p w14:paraId="1AFD19A0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t xml:space="preserve">USD/kW/y </w:t>
            </w:r>
          </w:p>
        </w:tc>
        <w:tc>
          <w:tcPr>
            <w:tcW w:w="1335" w:type="pct"/>
          </w:tcPr>
          <w:p w14:paraId="7ACCDD59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fldChar w:fldCharType="begin"/>
            </w:r>
            <w:r>
              <w:instrText xml:space="preserve"> ADDIN EN.CITE &lt;EndNote&gt;&lt;Cite&gt;&lt;Author&gt;Fonseca&lt;/Author&gt;&lt;Year&gt;2020&lt;/Year&gt;&lt;RecNum&gt;45&lt;/RecNum&gt;&lt;DisplayText&gt;(Fonseca et al. 2020)&lt;/DisplayText&gt;&lt;record&gt;&lt;rec-number&gt;45&lt;/rec-number&gt;&lt;foreign-keys&gt;&lt;key app="EN" db-id="sdz929temvr9aoef09o55wt0zpxa9xwvs0a0" timestamp="1618479935"&gt;45&lt;/key&gt;&lt;/foreign-keys&gt;&lt;ref-type name="Journal Article"&gt;17&lt;/ref-type&gt;&lt;contributors&gt;&lt;authors&gt;&lt;author&gt;Fonseca, Juan D&lt;/author&gt;&lt;author&gt;Commenge, Jean-Marc&lt;/author&gt;&lt;author&gt;Camargo, Mauricio&lt;/author&gt;&lt;author&gt;Falk, Laurent&lt;/author&gt;&lt;author&gt;Gil, Iván D&lt;/author&gt;&lt;/authors&gt;&lt;/contributors&gt;&lt;titles&gt;&lt;title&gt;Multi-criteria optimization for the design and operation of distributed energy systems considering sustainability dimensions&lt;/title&gt;&lt;secondary-title&gt;Energy&lt;/secondary-title&gt;&lt;/titles&gt;&lt;periodical&gt;&lt;full-title&gt;Energy&lt;/full-title&gt;&lt;/periodical&gt;&lt;pages&gt;118989&lt;/pages&gt;&lt;volume&gt;214&lt;/volume&gt;&lt;dates&gt;&lt;year&gt;2020&lt;/year&gt;&lt;/dates&gt;&lt;isbn&gt;0360-5442&lt;/isbn&gt;&lt;urls&gt;&lt;/urls&gt;&lt;electronic-resource-num&gt;https://doi.org/10.1016/j.energy.2020.118989&lt;/electronic-resource-num&gt;&lt;/record&gt;&lt;/Cite&gt;&lt;/EndNote&gt;</w:instrText>
            </w:r>
            <w:r w:rsidRPr="0047731D">
              <w:fldChar w:fldCharType="separate"/>
            </w:r>
            <w:r>
              <w:rPr>
                <w:noProof/>
              </w:rPr>
              <w:t>(Fonseca et al. 2020)</w:t>
            </w:r>
            <w:r w:rsidRPr="0047731D">
              <w:fldChar w:fldCharType="end"/>
            </w:r>
          </w:p>
        </w:tc>
      </w:tr>
      <w:tr w:rsidR="00CB6373" w:rsidRPr="0047731D" w14:paraId="0481F7CD" w14:textId="77777777" w:rsidTr="00DF16F7">
        <w:trPr>
          <w:trHeight w:val="256"/>
        </w:trPr>
        <w:tc>
          <w:tcPr>
            <w:tcW w:w="2381" w:type="pct"/>
            <w:noWrap/>
          </w:tcPr>
          <w:p w14:paraId="675CB4D4" w14:textId="77777777" w:rsidR="00CB6373" w:rsidRPr="0047731D" w:rsidRDefault="00CB6373" w:rsidP="00DF16F7">
            <w:pPr>
              <w:pStyle w:val="NoSpacing"/>
              <w:tabs>
                <w:tab w:val="left" w:pos="911"/>
              </w:tabs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Electrolyzer lifespan</w:t>
            </w:r>
            <w:r>
              <w:rPr>
                <w:lang w:val="en-GB"/>
              </w:rPr>
              <w:t xml:space="preserve">,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GB"/>
                    </w:rPr>
                    <m:t>Y</m:t>
                  </m:r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EL</m:t>
                  </m:r>
                </m:sup>
              </m:sSup>
            </m:oMath>
          </w:p>
        </w:tc>
        <w:tc>
          <w:tcPr>
            <w:tcW w:w="490" w:type="pct"/>
            <w:noWrap/>
          </w:tcPr>
          <w:p w14:paraId="6A9210DD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t>8</w:t>
            </w:r>
          </w:p>
        </w:tc>
        <w:tc>
          <w:tcPr>
            <w:tcW w:w="793" w:type="pct"/>
          </w:tcPr>
          <w:p w14:paraId="009DE50D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t>y</w:t>
            </w:r>
          </w:p>
        </w:tc>
        <w:tc>
          <w:tcPr>
            <w:tcW w:w="1335" w:type="pct"/>
          </w:tcPr>
          <w:p w14:paraId="4468D361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fldChar w:fldCharType="begin"/>
            </w:r>
            <w:r>
              <w:instrText xml:space="preserve"> ADDIN EN.CITE &lt;EndNote&gt;&lt;Cite&gt;&lt;Author&gt;Fonseca&lt;/Author&gt;&lt;Year&gt;2020&lt;/Year&gt;&lt;RecNum&gt;45&lt;/RecNum&gt;&lt;DisplayText&gt;(Fonseca et al. 2020)&lt;/DisplayText&gt;&lt;record&gt;&lt;rec-number&gt;45&lt;/rec-number&gt;&lt;foreign-keys&gt;&lt;key app="EN" db-id="sdz929temvr9aoef09o55wt0zpxa9xwvs0a0" timestamp="1618479935"&gt;45&lt;/key&gt;&lt;/foreign-keys&gt;&lt;ref-type name="Journal Article"&gt;17&lt;/ref-type&gt;&lt;contributors&gt;&lt;authors&gt;&lt;author&gt;Fonseca, Juan D&lt;/author&gt;&lt;author&gt;Commenge, Jean-Marc&lt;/author&gt;&lt;author&gt;Camargo, Mauricio&lt;/author&gt;&lt;author&gt;Falk, Laurent&lt;/author&gt;&lt;author&gt;Gil, Iván D&lt;/author&gt;&lt;/authors&gt;&lt;/contributors&gt;&lt;titles&gt;&lt;title&gt;Multi-criteria optimization for the design and operation of distributed energy systems considering sustainability dimensions&lt;/title&gt;&lt;secondary-title&gt;Energy&lt;/secondary-title&gt;&lt;/titles&gt;&lt;periodical&gt;&lt;full-title&gt;Energy&lt;/full-title&gt;&lt;/periodical&gt;&lt;pages&gt;118989&lt;/pages&gt;&lt;volume&gt;214&lt;/volume&gt;&lt;dates&gt;&lt;year&gt;2020&lt;/year&gt;&lt;/dates&gt;&lt;isbn&gt;0360-5442&lt;/isbn&gt;&lt;urls&gt;&lt;/urls&gt;&lt;electronic-resource-num&gt;https://doi.org/10.1016/j.energy.2020.118989&lt;/electronic-resource-num&gt;&lt;/record&gt;&lt;/Cite&gt;&lt;/EndNote&gt;</w:instrText>
            </w:r>
            <w:r w:rsidRPr="0047731D">
              <w:fldChar w:fldCharType="separate"/>
            </w:r>
            <w:r>
              <w:rPr>
                <w:noProof/>
              </w:rPr>
              <w:t>(Fonseca et al. 2020)</w:t>
            </w:r>
            <w:r w:rsidRPr="0047731D">
              <w:fldChar w:fldCharType="end"/>
            </w:r>
          </w:p>
        </w:tc>
      </w:tr>
      <w:tr w:rsidR="00CB6373" w:rsidRPr="0047731D" w14:paraId="6B66EBCE" w14:textId="77777777" w:rsidTr="00DF16F7">
        <w:trPr>
          <w:trHeight w:val="300"/>
        </w:trPr>
        <w:tc>
          <w:tcPr>
            <w:tcW w:w="2381" w:type="pct"/>
            <w:noWrap/>
          </w:tcPr>
          <w:p w14:paraId="090C1DF6" w14:textId="77777777" w:rsidR="00CB6373" w:rsidRPr="0047731D" w:rsidRDefault="00CB6373" w:rsidP="00DF16F7">
            <w:pPr>
              <w:pStyle w:val="NoSpacing"/>
              <w:tabs>
                <w:tab w:val="left" w:pos="911"/>
              </w:tabs>
              <w:jc w:val="left"/>
              <w:rPr>
                <w:lang w:val="en-GB"/>
              </w:rPr>
            </w:pPr>
            <w:r w:rsidRPr="0047731D">
              <w:rPr>
                <w:b/>
                <w:bCs/>
                <w:i/>
                <w:iCs/>
                <w:lang w:val="en-GB"/>
              </w:rPr>
              <w:t>Fuel cell</w:t>
            </w:r>
          </w:p>
        </w:tc>
        <w:tc>
          <w:tcPr>
            <w:tcW w:w="490" w:type="pct"/>
            <w:noWrap/>
          </w:tcPr>
          <w:p w14:paraId="30E61978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</w:p>
        </w:tc>
        <w:tc>
          <w:tcPr>
            <w:tcW w:w="793" w:type="pct"/>
          </w:tcPr>
          <w:p w14:paraId="066BE5CB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</w:p>
        </w:tc>
        <w:tc>
          <w:tcPr>
            <w:tcW w:w="1335" w:type="pct"/>
          </w:tcPr>
          <w:p w14:paraId="745B3E03" w14:textId="77777777" w:rsidR="00CB6373" w:rsidRPr="0047731D" w:rsidRDefault="00CB6373" w:rsidP="00DF16F7">
            <w:pPr>
              <w:pStyle w:val="NoSpacing"/>
              <w:jc w:val="left"/>
              <w:rPr>
                <w:rFonts w:cs="Arial"/>
                <w:szCs w:val="18"/>
                <w:lang w:val="en-GB"/>
              </w:rPr>
            </w:pPr>
          </w:p>
        </w:tc>
      </w:tr>
      <w:tr w:rsidR="00CB6373" w:rsidRPr="0047731D" w14:paraId="08C3EFEE" w14:textId="77777777" w:rsidTr="00DF16F7">
        <w:trPr>
          <w:trHeight w:val="300"/>
        </w:trPr>
        <w:tc>
          <w:tcPr>
            <w:tcW w:w="2381" w:type="pct"/>
            <w:noWrap/>
          </w:tcPr>
          <w:p w14:paraId="66711B45" w14:textId="77777777" w:rsidR="00CB6373" w:rsidRPr="0047731D" w:rsidRDefault="00CB6373" w:rsidP="00DF16F7">
            <w:pPr>
              <w:pStyle w:val="NoSpacing"/>
              <w:tabs>
                <w:tab w:val="left" w:pos="911"/>
              </w:tabs>
              <w:jc w:val="left"/>
              <w:rPr>
                <w:lang w:val="en-GB"/>
              </w:rPr>
            </w:pPr>
            <w:r w:rsidRPr="0047731D">
              <w:t>Fuel cell efficiency</w:t>
            </w:r>
            <w:r>
              <w:t xml:space="preserve">, </w:t>
            </w:r>
            <m:oMath>
              <m:r>
                <w:rPr>
                  <w:rFonts w:ascii="Cambria Math" w:hAnsi="Cambria Math"/>
                </w:rPr>
                <m:t>F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p>
                  <m:r>
                    <w:rPr>
                      <w:rFonts w:ascii="Cambria Math" w:hAnsi="Cambria Math"/>
                    </w:rPr>
                    <m:t>Eff</m:t>
                  </m:r>
                </m:sup>
              </m:sSup>
            </m:oMath>
          </w:p>
        </w:tc>
        <w:tc>
          <w:tcPr>
            <w:tcW w:w="490" w:type="pct"/>
            <w:noWrap/>
          </w:tcPr>
          <w:p w14:paraId="1C301364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t>55</w:t>
            </w:r>
          </w:p>
        </w:tc>
        <w:tc>
          <w:tcPr>
            <w:tcW w:w="793" w:type="pct"/>
          </w:tcPr>
          <w:p w14:paraId="7B649753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t>%</w:t>
            </w:r>
          </w:p>
        </w:tc>
        <w:tc>
          <w:tcPr>
            <w:tcW w:w="1335" w:type="pct"/>
          </w:tcPr>
          <w:p w14:paraId="5D0E4D9A" w14:textId="77777777" w:rsidR="00CB6373" w:rsidRPr="0047731D" w:rsidRDefault="00CB6373" w:rsidP="00DF16F7">
            <w:pPr>
              <w:pStyle w:val="NoSpacing"/>
              <w:jc w:val="left"/>
              <w:rPr>
                <w:rFonts w:cs="Arial"/>
                <w:szCs w:val="18"/>
                <w:lang w:val="en-GB"/>
              </w:rPr>
            </w:pPr>
            <w:r w:rsidRPr="0047731D">
              <w:fldChar w:fldCharType="begin"/>
            </w:r>
            <w:r>
              <w:instrText xml:space="preserve"> ADDIN EN.CITE &lt;EndNote&gt;&lt;Cite&gt;&lt;Author&gt;Fonseca&lt;/Author&gt;&lt;Year&gt;2020&lt;/Year&gt;&lt;RecNum&gt;45&lt;/RecNum&gt;&lt;DisplayText&gt;(Fonseca et al. 2020)&lt;/DisplayText&gt;&lt;record&gt;&lt;rec-number&gt;45&lt;/rec-number&gt;&lt;foreign-keys&gt;&lt;key app="EN" db-id="sdz929temvr9aoef09o55wt0zpxa9xwvs0a0" timestamp="1618479935"&gt;45&lt;/key&gt;&lt;/foreign-keys&gt;&lt;ref-type name="Journal Article"&gt;17&lt;/ref-type&gt;&lt;contributors&gt;&lt;authors&gt;&lt;author&gt;Fonseca, Juan D&lt;/author&gt;&lt;author&gt;Commenge, Jean-Marc&lt;/author&gt;&lt;author&gt;Camargo, Mauricio&lt;/author&gt;&lt;author&gt;Falk, Laurent&lt;/author&gt;&lt;author&gt;Gil, Iván D&lt;/author&gt;&lt;/authors&gt;&lt;/contributors&gt;&lt;titles&gt;&lt;title&gt;Multi-criteria optimization for the design and operation of distributed energy systems considering sustainability dimensions&lt;/title&gt;&lt;secondary-title&gt;Energy&lt;/secondary-title&gt;&lt;/titles&gt;&lt;periodical&gt;&lt;full-title&gt;Energy&lt;/full-title&gt;&lt;/periodical&gt;&lt;pages&gt;118989&lt;/pages&gt;&lt;volume&gt;214&lt;/volume&gt;&lt;dates&gt;&lt;year&gt;2020&lt;/year&gt;&lt;/dates&gt;&lt;isbn&gt;0360-5442&lt;/isbn&gt;&lt;urls&gt;&lt;/urls&gt;&lt;electronic-resource-num&gt;https://doi.org/10.1016/j.energy.2020.118989&lt;/electronic-resource-num&gt;&lt;/record&gt;&lt;/Cite&gt;&lt;/EndNote&gt;</w:instrText>
            </w:r>
            <w:r w:rsidRPr="0047731D">
              <w:fldChar w:fldCharType="separate"/>
            </w:r>
            <w:r>
              <w:rPr>
                <w:noProof/>
              </w:rPr>
              <w:t>(Fonseca et al. 2020)</w:t>
            </w:r>
            <w:r w:rsidRPr="0047731D">
              <w:fldChar w:fldCharType="end"/>
            </w:r>
          </w:p>
        </w:tc>
      </w:tr>
      <w:tr w:rsidR="00CB6373" w:rsidRPr="0047731D" w14:paraId="3E8E1BAC" w14:textId="77777777" w:rsidTr="00DF16F7">
        <w:trPr>
          <w:trHeight w:val="300"/>
        </w:trPr>
        <w:tc>
          <w:tcPr>
            <w:tcW w:w="2381" w:type="pct"/>
            <w:noWrap/>
          </w:tcPr>
          <w:p w14:paraId="5FD82EE9" w14:textId="77777777" w:rsidR="00CB6373" w:rsidRPr="0047731D" w:rsidRDefault="00CB6373" w:rsidP="00DF16F7">
            <w:pPr>
              <w:pStyle w:val="NoSpacing"/>
              <w:tabs>
                <w:tab w:val="left" w:pos="911"/>
              </w:tabs>
              <w:jc w:val="left"/>
              <w:rPr>
                <w:lang w:val="en-GB"/>
              </w:rPr>
            </w:pPr>
            <w:r w:rsidRPr="0047731D">
              <w:t xml:space="preserve">Fuel cell </w:t>
            </w:r>
            <w:r>
              <w:t>c</w:t>
            </w:r>
            <w:r w:rsidRPr="0047731D">
              <w:t>apital cost</w:t>
            </w:r>
            <w:r>
              <w:t xml:space="preserve">,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GB"/>
                    </w:rPr>
                    <m:t>FC</m:t>
                  </m:r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ucapex</m:t>
                  </m:r>
                </m:sup>
              </m:sSup>
            </m:oMath>
            <w:r w:rsidRPr="0047731D">
              <w:t xml:space="preserve"> </w:t>
            </w:r>
          </w:p>
        </w:tc>
        <w:tc>
          <w:tcPr>
            <w:tcW w:w="490" w:type="pct"/>
            <w:noWrap/>
          </w:tcPr>
          <w:p w14:paraId="038C9C5B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t>3</w:t>
            </w:r>
            <w:r>
              <w:t>,</w:t>
            </w:r>
            <w:r w:rsidRPr="0047731D">
              <w:t>240</w:t>
            </w:r>
          </w:p>
        </w:tc>
        <w:tc>
          <w:tcPr>
            <w:tcW w:w="793" w:type="pct"/>
          </w:tcPr>
          <w:p w14:paraId="4456FE43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t>USD/kW</w:t>
            </w:r>
          </w:p>
        </w:tc>
        <w:tc>
          <w:tcPr>
            <w:tcW w:w="1335" w:type="pct"/>
          </w:tcPr>
          <w:p w14:paraId="58653AD0" w14:textId="77777777" w:rsidR="00CB6373" w:rsidRPr="0047731D" w:rsidRDefault="00CB6373" w:rsidP="00DF16F7">
            <w:pPr>
              <w:pStyle w:val="NoSpacing"/>
              <w:jc w:val="left"/>
              <w:rPr>
                <w:rFonts w:cs="Arial"/>
                <w:szCs w:val="18"/>
                <w:lang w:val="en-GB"/>
              </w:rPr>
            </w:pPr>
            <w:r w:rsidRPr="0047731D">
              <w:fldChar w:fldCharType="begin"/>
            </w:r>
            <w:r>
              <w:instrText xml:space="preserve"> ADDIN EN.CITE &lt;EndNote&gt;&lt;Cite&gt;&lt;Author&gt;Fonseca&lt;/Author&gt;&lt;Year&gt;2020&lt;/Year&gt;&lt;RecNum&gt;45&lt;/RecNum&gt;&lt;DisplayText&gt;(Fonseca et al. 2020)&lt;/DisplayText&gt;&lt;record&gt;&lt;rec-number&gt;45&lt;/rec-number&gt;&lt;foreign-keys&gt;&lt;key app="EN" db-id="sdz929temvr9aoef09o55wt0zpxa9xwvs0a0" timestamp="1618479935"&gt;45&lt;/key&gt;&lt;/foreign-keys&gt;&lt;ref-type name="Journal Article"&gt;17&lt;/ref-type&gt;&lt;contributors&gt;&lt;authors&gt;&lt;author&gt;Fonseca, Juan D&lt;/author&gt;&lt;author&gt;Commenge, Jean-Marc&lt;/author&gt;&lt;author&gt;Camargo, Mauricio&lt;/author&gt;&lt;author&gt;Falk, Laurent&lt;/author&gt;&lt;author&gt;Gil, Iván D&lt;/author&gt;&lt;/authors&gt;&lt;/contributors&gt;&lt;titles&gt;&lt;title&gt;Multi-criteria optimization for the design and operation of distributed energy systems considering sustainability dimensions&lt;/title&gt;&lt;secondary-title&gt;Energy&lt;/secondary-title&gt;&lt;/titles&gt;&lt;periodical&gt;&lt;full-title&gt;Energy&lt;/full-title&gt;&lt;/periodical&gt;&lt;pages&gt;118989&lt;/pages&gt;&lt;volume&gt;214&lt;/volume&gt;&lt;dates&gt;&lt;year&gt;2020&lt;/year&gt;&lt;/dates&gt;&lt;isbn&gt;0360-5442&lt;/isbn&gt;&lt;urls&gt;&lt;/urls&gt;&lt;electronic-resource-num&gt;https://doi.org/10.1016/j.energy.2020.118989&lt;/electronic-resource-num&gt;&lt;/record&gt;&lt;/Cite&gt;&lt;/EndNote&gt;</w:instrText>
            </w:r>
            <w:r w:rsidRPr="0047731D">
              <w:fldChar w:fldCharType="separate"/>
            </w:r>
            <w:r>
              <w:rPr>
                <w:noProof/>
              </w:rPr>
              <w:t>(Fonseca et al. 2020)</w:t>
            </w:r>
            <w:r w:rsidRPr="0047731D">
              <w:fldChar w:fldCharType="end"/>
            </w:r>
          </w:p>
        </w:tc>
      </w:tr>
      <w:tr w:rsidR="00CB6373" w:rsidRPr="0047731D" w14:paraId="2A6AFCF6" w14:textId="77777777" w:rsidTr="00DF16F7">
        <w:trPr>
          <w:trHeight w:val="300"/>
        </w:trPr>
        <w:tc>
          <w:tcPr>
            <w:tcW w:w="2381" w:type="pct"/>
            <w:noWrap/>
          </w:tcPr>
          <w:p w14:paraId="6CC874B7" w14:textId="77777777" w:rsidR="00CB6373" w:rsidRPr="0047731D" w:rsidRDefault="00CB6373" w:rsidP="00DF16F7">
            <w:pPr>
              <w:pStyle w:val="NoSpacing"/>
              <w:tabs>
                <w:tab w:val="left" w:pos="911"/>
              </w:tabs>
              <w:jc w:val="left"/>
              <w:rPr>
                <w:lang w:val="en-GB"/>
              </w:rPr>
            </w:pPr>
            <w:r w:rsidRPr="0047731D">
              <w:t xml:space="preserve">Fuel cell </w:t>
            </w:r>
            <w:r>
              <w:t>o</w:t>
            </w:r>
            <w:r w:rsidRPr="0047731D">
              <w:t>perating cost</w:t>
            </w:r>
            <w:r>
              <w:t xml:space="preserve">,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GB"/>
                    </w:rPr>
                    <m:t>FC</m:t>
                  </m:r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uopex</m:t>
                  </m:r>
                </m:sup>
              </m:sSup>
            </m:oMath>
          </w:p>
        </w:tc>
        <w:tc>
          <w:tcPr>
            <w:tcW w:w="490" w:type="pct"/>
            <w:noWrap/>
          </w:tcPr>
          <w:p w14:paraId="61328B83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t>226.8</w:t>
            </w:r>
          </w:p>
        </w:tc>
        <w:tc>
          <w:tcPr>
            <w:tcW w:w="793" w:type="pct"/>
          </w:tcPr>
          <w:p w14:paraId="6B1F0451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t>USD/kW/y</w:t>
            </w:r>
          </w:p>
        </w:tc>
        <w:tc>
          <w:tcPr>
            <w:tcW w:w="1335" w:type="pct"/>
          </w:tcPr>
          <w:p w14:paraId="1FF58E90" w14:textId="77777777" w:rsidR="00CB6373" w:rsidRPr="0047731D" w:rsidRDefault="00CB6373" w:rsidP="00DF16F7">
            <w:pPr>
              <w:pStyle w:val="NoSpacing"/>
              <w:jc w:val="left"/>
              <w:rPr>
                <w:rFonts w:cs="Arial"/>
                <w:szCs w:val="18"/>
                <w:lang w:val="en-GB"/>
              </w:rPr>
            </w:pPr>
            <w:r w:rsidRPr="0047731D">
              <w:fldChar w:fldCharType="begin"/>
            </w:r>
            <w:r>
              <w:instrText xml:space="preserve"> ADDIN EN.CITE &lt;EndNote&gt;&lt;Cite&gt;&lt;Author&gt;Fonseca&lt;/Author&gt;&lt;Year&gt;2020&lt;/Year&gt;&lt;RecNum&gt;45&lt;/RecNum&gt;&lt;DisplayText&gt;(Fonseca et al. 2020)&lt;/DisplayText&gt;&lt;record&gt;&lt;rec-number&gt;45&lt;/rec-number&gt;&lt;foreign-keys&gt;&lt;key app="EN" db-id="sdz929temvr9aoef09o55wt0zpxa9xwvs0a0" timestamp="1618479935"&gt;45&lt;/key&gt;&lt;/foreign-keys&gt;&lt;ref-type name="Journal Article"&gt;17&lt;/ref-type&gt;&lt;contributors&gt;&lt;authors&gt;&lt;author&gt;Fonseca, Juan D&lt;/author&gt;&lt;author&gt;Commenge, Jean-Marc&lt;/author&gt;&lt;author&gt;Camargo, Mauricio&lt;/author&gt;&lt;author&gt;Falk, Laurent&lt;/author&gt;&lt;author&gt;Gil, Iván D&lt;/author&gt;&lt;/authors&gt;&lt;/contributors&gt;&lt;titles&gt;&lt;title&gt;Multi-criteria optimization for the design and operation of distributed energy systems considering sustainability dimensions&lt;/title&gt;&lt;secondary-title&gt;Energy&lt;/secondary-title&gt;&lt;/titles&gt;&lt;periodical&gt;&lt;full-title&gt;Energy&lt;/full-title&gt;&lt;/periodical&gt;&lt;pages&gt;118989&lt;/pages&gt;&lt;volume&gt;214&lt;/volume&gt;&lt;dates&gt;&lt;year&gt;2020&lt;/year&gt;&lt;/dates&gt;&lt;isbn&gt;0360-5442&lt;/isbn&gt;&lt;urls&gt;&lt;/urls&gt;&lt;electronic-resource-num&gt;https://doi.org/10.1016/j.energy.2020.118989&lt;/electronic-resource-num&gt;&lt;/record&gt;&lt;/Cite&gt;&lt;/EndNote&gt;</w:instrText>
            </w:r>
            <w:r w:rsidRPr="0047731D">
              <w:fldChar w:fldCharType="separate"/>
            </w:r>
            <w:r>
              <w:rPr>
                <w:noProof/>
              </w:rPr>
              <w:t>(Fonseca et al. 2020)</w:t>
            </w:r>
            <w:r w:rsidRPr="0047731D">
              <w:fldChar w:fldCharType="end"/>
            </w:r>
          </w:p>
        </w:tc>
      </w:tr>
      <w:tr w:rsidR="00CB6373" w:rsidRPr="0047731D" w14:paraId="4CA45A17" w14:textId="77777777" w:rsidTr="00DF16F7">
        <w:trPr>
          <w:trHeight w:val="300"/>
        </w:trPr>
        <w:tc>
          <w:tcPr>
            <w:tcW w:w="2381" w:type="pct"/>
            <w:noWrap/>
          </w:tcPr>
          <w:p w14:paraId="65772A41" w14:textId="77777777" w:rsidR="00CB6373" w:rsidRPr="0047731D" w:rsidRDefault="00CB6373" w:rsidP="00DF16F7">
            <w:pPr>
              <w:pStyle w:val="NoSpacing"/>
              <w:tabs>
                <w:tab w:val="left" w:pos="911"/>
              </w:tabs>
              <w:jc w:val="left"/>
              <w:rPr>
                <w:lang w:val="en-GB"/>
              </w:rPr>
            </w:pPr>
            <w:r w:rsidRPr="0047731D">
              <w:t>Fuel cell lifespan</w:t>
            </w:r>
            <w:r>
              <w:t xml:space="preserve">,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GB"/>
                    </w:rPr>
                    <m:t>Y</m:t>
                  </m:r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FC</m:t>
                  </m:r>
                </m:sup>
              </m:sSup>
            </m:oMath>
          </w:p>
        </w:tc>
        <w:tc>
          <w:tcPr>
            <w:tcW w:w="490" w:type="pct"/>
            <w:noWrap/>
          </w:tcPr>
          <w:p w14:paraId="279CE4FE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t>8</w:t>
            </w:r>
          </w:p>
        </w:tc>
        <w:tc>
          <w:tcPr>
            <w:tcW w:w="793" w:type="pct"/>
          </w:tcPr>
          <w:p w14:paraId="4909B4E5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t>y</w:t>
            </w:r>
          </w:p>
        </w:tc>
        <w:tc>
          <w:tcPr>
            <w:tcW w:w="1335" w:type="pct"/>
          </w:tcPr>
          <w:p w14:paraId="146DA01E" w14:textId="77777777" w:rsidR="00CB6373" w:rsidRPr="0047731D" w:rsidRDefault="00CB6373" w:rsidP="00DF16F7">
            <w:pPr>
              <w:pStyle w:val="NoSpacing"/>
              <w:jc w:val="left"/>
              <w:rPr>
                <w:rFonts w:cs="Arial"/>
                <w:szCs w:val="18"/>
                <w:lang w:val="en-GB"/>
              </w:rPr>
            </w:pPr>
            <w:r w:rsidRPr="0047731D">
              <w:fldChar w:fldCharType="begin"/>
            </w:r>
            <w:r>
              <w:instrText xml:space="preserve"> ADDIN EN.CITE &lt;EndNote&gt;&lt;Cite&gt;&lt;Author&gt;Fonseca&lt;/Author&gt;&lt;Year&gt;2020&lt;/Year&gt;&lt;RecNum&gt;45&lt;/RecNum&gt;&lt;DisplayText&gt;(Fonseca et al. 2020)&lt;/DisplayText&gt;&lt;record&gt;&lt;rec-number&gt;45&lt;/rec-number&gt;&lt;foreign-keys&gt;&lt;key app="EN" db-id="sdz929temvr9aoef09o55wt0zpxa9xwvs0a0" timestamp="1618479935"&gt;45&lt;/key&gt;&lt;/foreign-keys&gt;&lt;ref-type name="Journal Article"&gt;17&lt;/ref-type&gt;&lt;contributors&gt;&lt;authors&gt;&lt;author&gt;Fonseca, Juan D&lt;/author&gt;&lt;author&gt;Commenge, Jean-Marc&lt;/author&gt;&lt;author&gt;Camargo, Mauricio&lt;/author&gt;&lt;author&gt;Falk, Laurent&lt;/author&gt;&lt;author&gt;Gil, Iván D&lt;/author&gt;&lt;/authors&gt;&lt;/contributors&gt;&lt;titles&gt;&lt;title&gt;Multi-criteria optimization for the design and operation of distributed energy systems considering sustainability dimensions&lt;/title&gt;&lt;secondary-title&gt;Energy&lt;/secondary-title&gt;&lt;/titles&gt;&lt;periodical&gt;&lt;full-title&gt;Energy&lt;/full-title&gt;&lt;/periodical&gt;&lt;pages&gt;118989&lt;/pages&gt;&lt;volume&gt;214&lt;/volume&gt;&lt;dates&gt;&lt;year&gt;2020&lt;/year&gt;&lt;/dates&gt;&lt;isbn&gt;0360-5442&lt;/isbn&gt;&lt;urls&gt;&lt;/urls&gt;&lt;electronic-resource-num&gt;https://doi.org/10.1016/j.energy.2020.118989&lt;/electronic-resource-num&gt;&lt;/record&gt;&lt;/Cite&gt;&lt;/EndNote&gt;</w:instrText>
            </w:r>
            <w:r w:rsidRPr="0047731D">
              <w:fldChar w:fldCharType="separate"/>
            </w:r>
            <w:r>
              <w:rPr>
                <w:noProof/>
              </w:rPr>
              <w:t>(Fonseca et al. 2020)</w:t>
            </w:r>
            <w:r w:rsidRPr="0047731D">
              <w:fldChar w:fldCharType="end"/>
            </w:r>
          </w:p>
        </w:tc>
      </w:tr>
      <w:tr w:rsidR="00CB6373" w:rsidRPr="0047731D" w14:paraId="7C5FA364" w14:textId="77777777" w:rsidTr="00DF16F7">
        <w:trPr>
          <w:trHeight w:val="68"/>
        </w:trPr>
        <w:tc>
          <w:tcPr>
            <w:tcW w:w="2381" w:type="pct"/>
            <w:noWrap/>
          </w:tcPr>
          <w:p w14:paraId="5821113A" w14:textId="77777777" w:rsidR="00CB6373" w:rsidRPr="0047731D" w:rsidRDefault="00CB6373" w:rsidP="00DF16F7">
            <w:pPr>
              <w:pStyle w:val="NoSpacing"/>
              <w:tabs>
                <w:tab w:val="left" w:pos="911"/>
              </w:tabs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Hydrogen energy content</w:t>
            </w:r>
            <w:r>
              <w:rPr>
                <w:lang w:val="en-GB"/>
              </w:rPr>
              <w:t xml:space="preserve">,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H</m:t>
                  </m:r>
                </m:e>
                <m:sup>
                  <m:r>
                    <w:rPr>
                      <w:rFonts w:ascii="Cambria Math" w:hAnsi="Cambria Math"/>
                    </w:rPr>
                    <m:t>E</m:t>
                  </m:r>
                </m:sup>
              </m:sSup>
            </m:oMath>
          </w:p>
        </w:tc>
        <w:tc>
          <w:tcPr>
            <w:tcW w:w="490" w:type="pct"/>
            <w:noWrap/>
          </w:tcPr>
          <w:p w14:paraId="079EB4FE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33.3</w:t>
            </w:r>
          </w:p>
        </w:tc>
        <w:tc>
          <w:tcPr>
            <w:tcW w:w="793" w:type="pct"/>
          </w:tcPr>
          <w:p w14:paraId="6E921C5C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kWh/kg</w:t>
            </w:r>
          </w:p>
        </w:tc>
        <w:tc>
          <w:tcPr>
            <w:tcW w:w="1335" w:type="pct"/>
          </w:tcPr>
          <w:p w14:paraId="7656D614" w14:textId="77777777" w:rsidR="00CB6373" w:rsidRPr="0047731D" w:rsidRDefault="00CB6373" w:rsidP="00DF16F7">
            <w:pPr>
              <w:pStyle w:val="NoSpacing"/>
              <w:jc w:val="left"/>
              <w:rPr>
                <w:rFonts w:cs="Arial"/>
                <w:szCs w:val="18"/>
                <w:lang w:val="en-GB"/>
              </w:rPr>
            </w:pPr>
          </w:p>
        </w:tc>
      </w:tr>
      <w:tr w:rsidR="00CB6373" w:rsidRPr="0047731D" w14:paraId="1DE5FAFE" w14:textId="77777777" w:rsidTr="00DF16F7">
        <w:trPr>
          <w:trHeight w:val="354"/>
        </w:trPr>
        <w:tc>
          <w:tcPr>
            <w:tcW w:w="2381" w:type="pct"/>
            <w:noWrap/>
          </w:tcPr>
          <w:p w14:paraId="7C0C2358" w14:textId="77777777" w:rsidR="00CB6373" w:rsidRPr="0047731D" w:rsidRDefault="00CB6373" w:rsidP="00DF16F7">
            <w:pPr>
              <w:pStyle w:val="NoSpacing"/>
              <w:rPr>
                <w:b/>
              </w:rPr>
            </w:pPr>
            <w:r w:rsidRPr="0047731D">
              <w:rPr>
                <w:b/>
                <w:i/>
                <w:iCs/>
              </w:rPr>
              <w:t>Battery</w:t>
            </w:r>
          </w:p>
        </w:tc>
        <w:tc>
          <w:tcPr>
            <w:tcW w:w="490" w:type="pct"/>
            <w:noWrap/>
          </w:tcPr>
          <w:p w14:paraId="78B4D616" w14:textId="77777777" w:rsidR="00CB6373" w:rsidRPr="0047731D" w:rsidRDefault="00CB6373" w:rsidP="00DF16F7">
            <w:pPr>
              <w:pStyle w:val="NoSpacing"/>
            </w:pPr>
          </w:p>
        </w:tc>
        <w:tc>
          <w:tcPr>
            <w:tcW w:w="793" w:type="pct"/>
          </w:tcPr>
          <w:p w14:paraId="4C85F238" w14:textId="77777777" w:rsidR="00CB6373" w:rsidRPr="0047731D" w:rsidRDefault="00CB6373" w:rsidP="00DF16F7">
            <w:pPr>
              <w:pStyle w:val="NoSpacing"/>
            </w:pPr>
          </w:p>
        </w:tc>
        <w:tc>
          <w:tcPr>
            <w:tcW w:w="1335" w:type="pct"/>
          </w:tcPr>
          <w:p w14:paraId="49AA1B4B" w14:textId="77777777" w:rsidR="00CB6373" w:rsidRPr="0047731D" w:rsidRDefault="00CB6373" w:rsidP="00DF16F7">
            <w:pPr>
              <w:pStyle w:val="NoSpacing"/>
            </w:pPr>
          </w:p>
        </w:tc>
      </w:tr>
      <w:tr w:rsidR="00CB6373" w:rsidRPr="0047731D" w14:paraId="40910A45" w14:textId="77777777" w:rsidTr="00DF16F7">
        <w:trPr>
          <w:trHeight w:val="354"/>
        </w:trPr>
        <w:tc>
          <w:tcPr>
            <w:tcW w:w="2381" w:type="pct"/>
            <w:noWrap/>
          </w:tcPr>
          <w:p w14:paraId="1ADAA796" w14:textId="77777777" w:rsidR="00CB6373" w:rsidRPr="006E6D43" w:rsidRDefault="00CB6373" w:rsidP="00DF16F7">
            <w:pPr>
              <w:pStyle w:val="NoSpacing"/>
              <w:jc w:val="left"/>
            </w:pPr>
            <w:r w:rsidRPr="0047731D">
              <w:t xml:space="preserve">Battery </w:t>
            </w:r>
            <w:r>
              <w:t>c</w:t>
            </w:r>
            <w:r w:rsidRPr="0047731D">
              <w:t>apital cost</w:t>
            </w:r>
            <w:r>
              <w:t xml:space="preserve">,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GB"/>
                    </w:rPr>
                    <m:t>BAT</m:t>
                  </m:r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ucapex</m:t>
                  </m:r>
                </m:sup>
              </m:sSup>
            </m:oMath>
          </w:p>
        </w:tc>
        <w:tc>
          <w:tcPr>
            <w:tcW w:w="490" w:type="pct"/>
            <w:noWrap/>
          </w:tcPr>
          <w:p w14:paraId="515BD9A4" w14:textId="77777777" w:rsidR="00CB6373" w:rsidRPr="0047731D" w:rsidRDefault="00CB6373" w:rsidP="00DF16F7">
            <w:pPr>
              <w:pStyle w:val="NoSpacing"/>
            </w:pPr>
            <w:r w:rsidRPr="0047731D">
              <w:t>147.62</w:t>
            </w:r>
          </w:p>
        </w:tc>
        <w:tc>
          <w:tcPr>
            <w:tcW w:w="793" w:type="pct"/>
          </w:tcPr>
          <w:p w14:paraId="4BB9529A" w14:textId="77777777" w:rsidR="00CB6373" w:rsidRPr="0047731D" w:rsidRDefault="00CB6373" w:rsidP="00DF16F7">
            <w:pPr>
              <w:pStyle w:val="NoSpacing"/>
            </w:pPr>
            <w:r w:rsidRPr="0047731D">
              <w:t>USD/kWh</w:t>
            </w:r>
          </w:p>
        </w:tc>
        <w:tc>
          <w:tcPr>
            <w:tcW w:w="1335" w:type="pct"/>
          </w:tcPr>
          <w:p w14:paraId="1FA2B89C" w14:textId="77777777" w:rsidR="00CB6373" w:rsidRPr="0047731D" w:rsidRDefault="00CB6373" w:rsidP="00DF16F7">
            <w:pPr>
              <w:pStyle w:val="NoSpacing"/>
            </w:pPr>
            <w:r w:rsidRPr="0047731D">
              <w:fldChar w:fldCharType="begin"/>
            </w:r>
            <w:r>
              <w:instrText xml:space="preserve"> ADDIN EN.CITE &lt;EndNote&gt;&lt;Cite&gt;&lt;Author&gt;Maleki&lt;/Author&gt;&lt;Year&gt;2018&lt;/Year&gt;&lt;RecNum&gt;44&lt;/RecNum&gt;&lt;DisplayText&gt;(Maleki 2018)&lt;/DisplayText&gt;&lt;record&gt;&lt;rec-number&gt;44&lt;/rec-number&gt;&lt;foreign-keys&gt;&lt;key app="EN" db-id="sdz929temvr9aoef09o55wt0zpxa9xwvs0a0" timestamp="1618479934"&gt;44&lt;/key&gt;&lt;/foreign-keys&gt;&lt;ref-type name="Journal Article"&gt;17&lt;/ref-type&gt;&lt;contributors&gt;&lt;authors&gt;&lt;author&gt;Maleki, Akbar&lt;/author&gt;&lt;/authors&gt;&lt;/contributors&gt;&lt;titles&gt;&lt;title&gt;Design and optimization of autonomous solar-wind-reverse osmosis desalination systems coupling battery and hydrogen energy storage by an improved bee algorithm&lt;/title&gt;&lt;secondary-title&gt;Desalination&lt;/secondary-title&gt;&lt;/titles&gt;&lt;periodical&gt;&lt;full-title&gt;Desalination&lt;/full-title&gt;&lt;/periodical&gt;&lt;pages&gt;221-234&lt;/pages&gt;&lt;volume&gt;435&lt;/volume&gt;&lt;dates&gt;&lt;year&gt;2018&lt;/year&gt;&lt;/dates&gt;&lt;isbn&gt;0011-9164&lt;/isbn&gt;&lt;urls&gt;&lt;/urls&gt;&lt;electronic-resource-num&gt;https://doi.org/10.1016/j.desal.2017.05.034&lt;/electronic-resource-num&gt;&lt;/record&gt;&lt;/Cite&gt;&lt;/EndNote&gt;</w:instrText>
            </w:r>
            <w:r w:rsidRPr="0047731D">
              <w:fldChar w:fldCharType="separate"/>
            </w:r>
            <w:r>
              <w:rPr>
                <w:noProof/>
              </w:rPr>
              <w:t>(Maleki 2018)</w:t>
            </w:r>
            <w:r w:rsidRPr="0047731D">
              <w:fldChar w:fldCharType="end"/>
            </w:r>
          </w:p>
        </w:tc>
      </w:tr>
      <w:tr w:rsidR="00CB6373" w:rsidRPr="0047731D" w14:paraId="695B8C92" w14:textId="77777777" w:rsidTr="00DF16F7">
        <w:trPr>
          <w:trHeight w:val="354"/>
        </w:trPr>
        <w:tc>
          <w:tcPr>
            <w:tcW w:w="2381" w:type="pct"/>
            <w:noWrap/>
          </w:tcPr>
          <w:p w14:paraId="1743CB7E" w14:textId="77777777" w:rsidR="00CB6373" w:rsidRPr="006E6D43" w:rsidRDefault="00CB6373" w:rsidP="00DF16F7">
            <w:pPr>
              <w:pStyle w:val="NoSpacing"/>
              <w:jc w:val="left"/>
            </w:pPr>
            <w:r w:rsidRPr="0047731D">
              <w:t xml:space="preserve">Battery </w:t>
            </w:r>
            <w:r>
              <w:t>o</w:t>
            </w:r>
            <w:r w:rsidRPr="0047731D">
              <w:t>perating cost</w:t>
            </w:r>
            <w:r>
              <w:t xml:space="preserve">,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GB"/>
                    </w:rPr>
                    <m:t>BAT</m:t>
                  </m:r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uopex</m:t>
                  </m:r>
                </m:sup>
              </m:sSup>
            </m:oMath>
          </w:p>
        </w:tc>
        <w:tc>
          <w:tcPr>
            <w:tcW w:w="490" w:type="pct"/>
            <w:noWrap/>
          </w:tcPr>
          <w:p w14:paraId="1EE24CC2" w14:textId="77777777" w:rsidR="00CB6373" w:rsidRPr="0047731D" w:rsidRDefault="00CB6373" w:rsidP="00DF16F7">
            <w:pPr>
              <w:pStyle w:val="NoSpacing"/>
            </w:pPr>
            <w:r w:rsidRPr="0047731D">
              <w:t>4.76</w:t>
            </w:r>
          </w:p>
        </w:tc>
        <w:tc>
          <w:tcPr>
            <w:tcW w:w="793" w:type="pct"/>
          </w:tcPr>
          <w:p w14:paraId="6AA779DA" w14:textId="77777777" w:rsidR="00CB6373" w:rsidRPr="0047731D" w:rsidRDefault="00CB6373" w:rsidP="00DF16F7">
            <w:pPr>
              <w:pStyle w:val="NoSpacing"/>
            </w:pPr>
            <w:r w:rsidRPr="0047731D">
              <w:t>USD/kWh/y</w:t>
            </w:r>
          </w:p>
        </w:tc>
        <w:tc>
          <w:tcPr>
            <w:tcW w:w="1335" w:type="pct"/>
          </w:tcPr>
          <w:p w14:paraId="35FA960F" w14:textId="77777777" w:rsidR="00CB6373" w:rsidRPr="0047731D" w:rsidRDefault="00CB6373" w:rsidP="00DF16F7">
            <w:pPr>
              <w:pStyle w:val="NoSpacing"/>
            </w:pPr>
            <w:r w:rsidRPr="0047731D">
              <w:fldChar w:fldCharType="begin"/>
            </w:r>
            <w:r>
              <w:instrText xml:space="preserve"> ADDIN EN.CITE &lt;EndNote&gt;&lt;Cite&gt;&lt;Author&gt;Maleki&lt;/Author&gt;&lt;Year&gt;2018&lt;/Year&gt;&lt;RecNum&gt;44&lt;/RecNum&gt;&lt;DisplayText&gt;(Maleki 2018)&lt;/DisplayText&gt;&lt;record&gt;&lt;rec-number&gt;44&lt;/rec-number&gt;&lt;foreign-keys&gt;&lt;key app="EN" db-id="sdz929temvr9aoef09o55wt0zpxa9xwvs0a0" timestamp="1618479934"&gt;44&lt;/key&gt;&lt;/foreign-keys&gt;&lt;ref-type name="Journal Article"&gt;17&lt;/ref-type&gt;&lt;contributors&gt;&lt;authors&gt;&lt;author&gt;Maleki, Akbar&lt;/author&gt;&lt;/authors&gt;&lt;/contributors&gt;&lt;titles&gt;&lt;title&gt;Design and optimization of autonomous solar-wind-reverse osmosis desalination systems coupling battery and hydrogen energy storage by an improved bee algorithm&lt;/title&gt;&lt;secondary-title&gt;Desalination&lt;/secondary-title&gt;&lt;/titles&gt;&lt;periodical&gt;&lt;full-title&gt;Desalination&lt;/full-title&gt;&lt;/periodical&gt;&lt;pages&gt;221-234&lt;/pages&gt;&lt;volume&gt;435&lt;/volume&gt;&lt;dates&gt;&lt;year&gt;2018&lt;/year&gt;&lt;/dates&gt;&lt;isbn&gt;0011-9164&lt;/isbn&gt;&lt;urls&gt;&lt;/urls&gt;&lt;electronic-resource-num&gt;https://doi.org/10.1016/j.desal.2017.05.034&lt;/electronic-resource-num&gt;&lt;/record&gt;&lt;/Cite&gt;&lt;/EndNote&gt;</w:instrText>
            </w:r>
            <w:r w:rsidRPr="0047731D">
              <w:fldChar w:fldCharType="separate"/>
            </w:r>
            <w:r>
              <w:rPr>
                <w:noProof/>
              </w:rPr>
              <w:t>(Maleki 2018)</w:t>
            </w:r>
            <w:r w:rsidRPr="0047731D">
              <w:fldChar w:fldCharType="end"/>
            </w:r>
          </w:p>
        </w:tc>
      </w:tr>
      <w:tr w:rsidR="00CB6373" w:rsidRPr="0047731D" w14:paraId="33FAD0AC" w14:textId="77777777" w:rsidTr="00DF16F7">
        <w:trPr>
          <w:trHeight w:val="354"/>
        </w:trPr>
        <w:tc>
          <w:tcPr>
            <w:tcW w:w="2381" w:type="pct"/>
            <w:noWrap/>
          </w:tcPr>
          <w:p w14:paraId="782CB60C" w14:textId="77777777" w:rsidR="00CB6373" w:rsidRPr="0047731D" w:rsidRDefault="00CB6373" w:rsidP="00DF16F7">
            <w:pPr>
              <w:pStyle w:val="NoSpacing"/>
            </w:pPr>
            <w:r w:rsidRPr="0047731D">
              <w:t>Battery lifespan</w:t>
            </w:r>
            <w:r>
              <w:t xml:space="preserve">,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GB"/>
                    </w:rPr>
                    <m:t>Y</m:t>
                  </m:r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BAT</m:t>
                  </m:r>
                </m:sup>
              </m:sSup>
            </m:oMath>
          </w:p>
        </w:tc>
        <w:tc>
          <w:tcPr>
            <w:tcW w:w="490" w:type="pct"/>
            <w:noWrap/>
          </w:tcPr>
          <w:p w14:paraId="6650D19C" w14:textId="77777777" w:rsidR="00CB6373" w:rsidRPr="0047731D" w:rsidRDefault="00CB6373" w:rsidP="00DF16F7">
            <w:pPr>
              <w:pStyle w:val="NoSpacing"/>
            </w:pPr>
            <w:r w:rsidRPr="0047731D">
              <w:t>5</w:t>
            </w:r>
          </w:p>
        </w:tc>
        <w:tc>
          <w:tcPr>
            <w:tcW w:w="793" w:type="pct"/>
          </w:tcPr>
          <w:p w14:paraId="45863333" w14:textId="77777777" w:rsidR="00CB6373" w:rsidRPr="0047731D" w:rsidRDefault="00CB6373" w:rsidP="00DF16F7">
            <w:pPr>
              <w:pStyle w:val="NoSpacing"/>
            </w:pPr>
            <w:r w:rsidRPr="0047731D">
              <w:t>y</w:t>
            </w:r>
          </w:p>
        </w:tc>
        <w:tc>
          <w:tcPr>
            <w:tcW w:w="1335" w:type="pct"/>
          </w:tcPr>
          <w:p w14:paraId="48670A16" w14:textId="77777777" w:rsidR="00CB6373" w:rsidRPr="0047731D" w:rsidRDefault="00CB6373" w:rsidP="00DF16F7">
            <w:pPr>
              <w:pStyle w:val="NoSpacing"/>
            </w:pPr>
            <w:r w:rsidRPr="0047731D">
              <w:fldChar w:fldCharType="begin"/>
            </w:r>
            <w:r>
              <w:instrText xml:space="preserve"> ADDIN EN.CITE &lt;EndNote&gt;&lt;Cite&gt;&lt;Author&gt;Maleki&lt;/Author&gt;&lt;Year&gt;2018&lt;/Year&gt;&lt;RecNum&gt;44&lt;/RecNum&gt;&lt;DisplayText&gt;(Maleki 2018)&lt;/DisplayText&gt;&lt;record&gt;&lt;rec-number&gt;44&lt;/rec-number&gt;&lt;foreign-keys&gt;&lt;key app="EN" db-id="sdz929temvr9aoef09o55wt0zpxa9xwvs0a0" timestamp="1618479934"&gt;44&lt;/key&gt;&lt;/foreign-keys&gt;&lt;ref-type name="Journal Article"&gt;17&lt;/ref-type&gt;&lt;contributors&gt;&lt;authors&gt;&lt;author&gt;Maleki, Akbar&lt;/author&gt;&lt;/authors&gt;&lt;/contributors&gt;&lt;titles&gt;&lt;title&gt;Design and optimization of autonomous solar-wind-reverse osmosis desalination systems coupling battery and hydrogen energy storage by an improved bee algorithm&lt;/title&gt;&lt;secondary-title&gt;Desalination&lt;/secondary-title&gt;&lt;/titles&gt;&lt;periodical&gt;&lt;full-title&gt;Desalination&lt;/full-title&gt;&lt;/periodical&gt;&lt;pages&gt;221-234&lt;/pages&gt;&lt;volume&gt;435&lt;/volume&gt;&lt;dates&gt;&lt;year&gt;2018&lt;/year&gt;&lt;/dates&gt;&lt;isbn&gt;0011-9164&lt;/isbn&gt;&lt;urls&gt;&lt;/urls&gt;&lt;electronic-resource-num&gt;https://doi.org/10.1016/j.desal.2017.05.034&lt;/electronic-resource-num&gt;&lt;/record&gt;&lt;/Cite&gt;&lt;/EndNote&gt;</w:instrText>
            </w:r>
            <w:r w:rsidRPr="0047731D">
              <w:fldChar w:fldCharType="separate"/>
            </w:r>
            <w:r>
              <w:rPr>
                <w:noProof/>
              </w:rPr>
              <w:t>(Maleki 2018)</w:t>
            </w:r>
            <w:r w:rsidRPr="0047731D">
              <w:fldChar w:fldCharType="end"/>
            </w:r>
          </w:p>
        </w:tc>
      </w:tr>
      <w:tr w:rsidR="00CB6373" w:rsidRPr="0047731D" w14:paraId="6E30383A" w14:textId="77777777" w:rsidTr="00DF16F7">
        <w:trPr>
          <w:trHeight w:val="354"/>
        </w:trPr>
        <w:tc>
          <w:tcPr>
            <w:tcW w:w="2381" w:type="pct"/>
            <w:noWrap/>
          </w:tcPr>
          <w:p w14:paraId="382438CB" w14:textId="77777777" w:rsidR="00CB6373" w:rsidRPr="0047731D" w:rsidRDefault="00CB6373" w:rsidP="00DF16F7">
            <w:pPr>
              <w:pStyle w:val="NoSpacing"/>
            </w:pPr>
            <w:r w:rsidRPr="0047731D">
              <w:t>Battery storage efficiency</w:t>
            </w:r>
            <w:r>
              <w:t xml:space="preserve">,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GB"/>
                    </w:rPr>
                    <m:t>BS</m:t>
                  </m:r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Eff</m:t>
                  </m:r>
                </m:sup>
              </m:sSup>
            </m:oMath>
          </w:p>
        </w:tc>
        <w:tc>
          <w:tcPr>
            <w:tcW w:w="490" w:type="pct"/>
            <w:noWrap/>
          </w:tcPr>
          <w:p w14:paraId="60A38335" w14:textId="77777777" w:rsidR="00CB6373" w:rsidRPr="0047731D" w:rsidRDefault="00CB6373" w:rsidP="00DF16F7">
            <w:pPr>
              <w:pStyle w:val="NoSpacing"/>
            </w:pPr>
            <w:r w:rsidRPr="0047731D">
              <w:t>85</w:t>
            </w:r>
          </w:p>
        </w:tc>
        <w:tc>
          <w:tcPr>
            <w:tcW w:w="793" w:type="pct"/>
          </w:tcPr>
          <w:p w14:paraId="7BED82AF" w14:textId="77777777" w:rsidR="00CB6373" w:rsidRPr="0047731D" w:rsidRDefault="00CB6373" w:rsidP="00DF16F7">
            <w:pPr>
              <w:pStyle w:val="NoSpacing"/>
            </w:pPr>
            <w:r w:rsidRPr="0047731D">
              <w:t>%</w:t>
            </w:r>
          </w:p>
        </w:tc>
        <w:tc>
          <w:tcPr>
            <w:tcW w:w="1335" w:type="pct"/>
          </w:tcPr>
          <w:p w14:paraId="61BB6C22" w14:textId="77777777" w:rsidR="00CB6373" w:rsidRPr="0047731D" w:rsidRDefault="00CB6373" w:rsidP="00DF16F7">
            <w:pPr>
              <w:pStyle w:val="NoSpacing"/>
            </w:pPr>
            <w:r w:rsidRPr="0047731D">
              <w:fldChar w:fldCharType="begin"/>
            </w:r>
            <w:r>
              <w:instrText xml:space="preserve"> ADDIN EN.CITE &lt;EndNote&gt;&lt;Cite&gt;&lt;Author&gt;Maleki&lt;/Author&gt;&lt;Year&gt;2018&lt;/Year&gt;&lt;RecNum&gt;44&lt;/RecNum&gt;&lt;DisplayText&gt;(Maleki 2018)&lt;/DisplayText&gt;&lt;record&gt;&lt;rec-number&gt;44&lt;/rec-number&gt;&lt;foreign-keys&gt;&lt;key app="EN" db-id="sdz929temvr9aoef09o55wt0zpxa9xwvs0a0" timestamp="1618479934"&gt;44&lt;/key&gt;&lt;/foreign-keys&gt;&lt;ref-type name="Journal Article"&gt;17&lt;/ref-type&gt;&lt;contributors&gt;&lt;authors&gt;&lt;author&gt;Maleki, Akbar&lt;/author&gt;&lt;/authors&gt;&lt;/contributors&gt;&lt;titles&gt;&lt;title&gt;Design and optimization of autonomous solar-wind-reverse osmosis desalination systems coupling battery and hydrogen energy storage by an improved bee algorithm&lt;/title&gt;&lt;secondary-title&gt;Desalination&lt;/secondary-title&gt;&lt;/titles&gt;&lt;periodical&gt;&lt;full-title&gt;Desalination&lt;/full-title&gt;&lt;/periodical&gt;&lt;pages&gt;221-234&lt;/pages&gt;&lt;volume&gt;435&lt;/volume&gt;&lt;dates&gt;&lt;year&gt;2018&lt;/year&gt;&lt;/dates&gt;&lt;isbn&gt;0011-9164&lt;/isbn&gt;&lt;urls&gt;&lt;/urls&gt;&lt;electronic-resource-num&gt;https://doi.org/10.1016/j.desal.2017.05.034&lt;/electronic-resource-num&gt;&lt;/record&gt;&lt;/Cite&gt;&lt;/EndNote&gt;</w:instrText>
            </w:r>
            <w:r w:rsidRPr="0047731D">
              <w:fldChar w:fldCharType="separate"/>
            </w:r>
            <w:r>
              <w:rPr>
                <w:noProof/>
              </w:rPr>
              <w:t>(Maleki 2018)</w:t>
            </w:r>
            <w:r w:rsidRPr="0047731D">
              <w:fldChar w:fldCharType="end"/>
            </w:r>
          </w:p>
        </w:tc>
      </w:tr>
      <w:tr w:rsidR="00CB6373" w:rsidRPr="0047731D" w14:paraId="7DB7B9D4" w14:textId="77777777" w:rsidTr="00DF16F7">
        <w:trPr>
          <w:trHeight w:val="354"/>
        </w:trPr>
        <w:tc>
          <w:tcPr>
            <w:tcW w:w="2381" w:type="pct"/>
            <w:noWrap/>
          </w:tcPr>
          <w:p w14:paraId="4AEA0E25" w14:textId="77777777" w:rsidR="00CB6373" w:rsidRPr="007E5694" w:rsidRDefault="00CB6373" w:rsidP="00DF16F7">
            <w:pPr>
              <w:pStyle w:val="NoSpacing"/>
            </w:pPr>
            <w:r w:rsidRPr="0047731D">
              <w:t>Maximum depth of discharge</w:t>
            </w:r>
            <w:r>
              <w:t xml:space="preserve">, </w:t>
            </w:r>
            <m:oMath>
              <m:r>
                <w:rPr>
                  <w:rFonts w:ascii="Cambria Math" w:hAnsi="Cambria Math"/>
                  <w:lang w:val="en-GB"/>
                </w:rPr>
                <m:t>BA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GB"/>
                    </w:rPr>
                    <m:t>T</m:t>
                  </m:r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DOD</m:t>
                  </m:r>
                </m:sup>
              </m:sSup>
            </m:oMath>
          </w:p>
        </w:tc>
        <w:tc>
          <w:tcPr>
            <w:tcW w:w="490" w:type="pct"/>
            <w:noWrap/>
          </w:tcPr>
          <w:p w14:paraId="102D6BB3" w14:textId="77777777" w:rsidR="00CB6373" w:rsidRPr="0047731D" w:rsidRDefault="00CB6373" w:rsidP="00DF16F7">
            <w:pPr>
              <w:pStyle w:val="NoSpacing"/>
            </w:pPr>
            <w:r w:rsidRPr="0047731D">
              <w:t>80</w:t>
            </w:r>
          </w:p>
        </w:tc>
        <w:tc>
          <w:tcPr>
            <w:tcW w:w="793" w:type="pct"/>
          </w:tcPr>
          <w:p w14:paraId="398965BB" w14:textId="77777777" w:rsidR="00CB6373" w:rsidRPr="0047731D" w:rsidRDefault="00CB6373" w:rsidP="00DF16F7">
            <w:pPr>
              <w:pStyle w:val="NoSpacing"/>
            </w:pPr>
            <w:r w:rsidRPr="0047731D">
              <w:t>%</w:t>
            </w:r>
          </w:p>
        </w:tc>
        <w:tc>
          <w:tcPr>
            <w:tcW w:w="1335" w:type="pct"/>
          </w:tcPr>
          <w:p w14:paraId="67107725" w14:textId="77777777" w:rsidR="00CB6373" w:rsidRPr="0047731D" w:rsidRDefault="00CB6373" w:rsidP="00DF16F7">
            <w:pPr>
              <w:pStyle w:val="NoSpacing"/>
            </w:pPr>
            <w:r w:rsidRPr="0047731D">
              <w:fldChar w:fldCharType="begin"/>
            </w:r>
            <w:r>
              <w:instrText xml:space="preserve"> ADDIN EN.CITE &lt;EndNote&gt;&lt;Cite&gt;&lt;Author&gt;Maleki&lt;/Author&gt;&lt;Year&gt;2018&lt;/Year&gt;&lt;RecNum&gt;44&lt;/RecNum&gt;&lt;DisplayText&gt;(Maleki 2018)&lt;/DisplayText&gt;&lt;record&gt;&lt;rec-number&gt;44&lt;/rec-number&gt;&lt;foreign-keys&gt;&lt;key app="EN" db-id="sdz929temvr9aoef09o55wt0zpxa9xwvs0a0" timestamp="1618479934"&gt;44&lt;/key&gt;&lt;/foreign-keys&gt;&lt;ref-type name="Journal Article"&gt;17&lt;/ref-type&gt;&lt;contributors&gt;&lt;authors&gt;&lt;author&gt;Maleki, Akbar&lt;/author&gt;&lt;/authors&gt;&lt;/contributors&gt;&lt;titles&gt;&lt;title&gt;Design and optimization of autonomous solar-wind-reverse osmosis desalination systems coupling battery and hydrogen energy storage by an improved bee algorithm&lt;/title&gt;&lt;secondary-title&gt;Desalination&lt;/secondary-title&gt;&lt;/titles&gt;&lt;periodical&gt;&lt;full-title&gt;Desalination&lt;/full-title&gt;&lt;/periodical&gt;&lt;pages&gt;221-234&lt;/pages&gt;&lt;volume&gt;435&lt;/volume&gt;&lt;dates&gt;&lt;year&gt;2018&lt;/year&gt;&lt;/dates&gt;&lt;isbn&gt;0011-9164&lt;/isbn&gt;&lt;urls&gt;&lt;/urls&gt;&lt;electronic-resource-num&gt;https://doi.org/10.1016/j.desal.2017.05.034&lt;/electronic-resource-num&gt;&lt;/record&gt;&lt;/Cite&gt;&lt;/EndNote&gt;</w:instrText>
            </w:r>
            <w:r w:rsidRPr="0047731D">
              <w:fldChar w:fldCharType="separate"/>
            </w:r>
            <w:r>
              <w:rPr>
                <w:noProof/>
              </w:rPr>
              <w:t>(Maleki 2018)</w:t>
            </w:r>
            <w:r w:rsidRPr="0047731D">
              <w:fldChar w:fldCharType="end"/>
            </w:r>
          </w:p>
        </w:tc>
      </w:tr>
    </w:tbl>
    <w:p w14:paraId="0C60EFBB" w14:textId="18A49AF7" w:rsidR="00CB6373" w:rsidRDefault="00CB6373" w:rsidP="00CB6373">
      <w:pPr>
        <w:jc w:val="center"/>
        <w:rPr>
          <w:lang w:val="en-GB"/>
        </w:rPr>
      </w:pPr>
      <w:bookmarkStart w:id="11" w:name="_Ref68713824"/>
    </w:p>
    <w:p w14:paraId="7DD9A53B" w14:textId="77777777" w:rsidR="001B6050" w:rsidRDefault="001B6050" w:rsidP="00CB6373">
      <w:pPr>
        <w:jc w:val="center"/>
        <w:rPr>
          <w:lang w:val="en-GB"/>
        </w:rPr>
      </w:pPr>
    </w:p>
    <w:p w14:paraId="7DD99A31" w14:textId="5E540B49" w:rsidR="00CB6373" w:rsidRPr="002A2F69" w:rsidRDefault="00CB6373" w:rsidP="00CB6373">
      <w:pPr>
        <w:jc w:val="center"/>
        <w:rPr>
          <w:lang w:val="en-GB"/>
        </w:rPr>
      </w:pPr>
      <w:r w:rsidRPr="002A2F69">
        <w:rPr>
          <w:lang w:val="en-GB"/>
        </w:rPr>
        <w:lastRenderedPageBreak/>
        <w:t xml:space="preserve">Table </w:t>
      </w:r>
      <w:r>
        <w:rPr>
          <w:lang w:val="en-GB"/>
        </w:rPr>
        <w:fldChar w:fldCharType="begin"/>
      </w:r>
      <w:r>
        <w:rPr>
          <w:lang w:val="en-GB"/>
        </w:rPr>
        <w:instrText xml:space="preserve"> SEQ Table \* ARABIC </w:instrText>
      </w:r>
      <w:r>
        <w:rPr>
          <w:lang w:val="en-GB"/>
        </w:rPr>
        <w:fldChar w:fldCharType="separate"/>
      </w:r>
      <w:r w:rsidR="00467F6C">
        <w:rPr>
          <w:noProof/>
          <w:lang w:val="en-GB"/>
        </w:rPr>
        <w:t>5</w:t>
      </w:r>
      <w:r>
        <w:rPr>
          <w:lang w:val="en-GB"/>
        </w:rPr>
        <w:fldChar w:fldCharType="end"/>
      </w:r>
      <w:bookmarkEnd w:id="11"/>
      <w:r w:rsidRPr="002A2F69">
        <w:rPr>
          <w:lang w:val="en-GB"/>
        </w:rPr>
        <w:t xml:space="preserve">: </w:t>
      </w:r>
      <w:r>
        <w:rPr>
          <w:lang w:val="en-GB"/>
        </w:rPr>
        <w:t xml:space="preserve">Hydrogen storage parameters </w:t>
      </w:r>
      <w:r w:rsidRPr="00804CBA">
        <w:rPr>
          <w:lang w:val="en-GB"/>
        </w:rPr>
        <w:fldChar w:fldCharType="begin"/>
      </w:r>
      <w:r w:rsidR="00F64177">
        <w:rPr>
          <w:lang w:val="en-GB"/>
        </w:rPr>
        <w:instrText xml:space="preserve"> ADDIN EN.CITE &lt;EndNote&gt;&lt;Cite&gt;&lt;Author&gt;Reuß&lt;/Author&gt;&lt;Year&gt;2017&lt;/Year&gt;&lt;RecNum&gt;300&lt;/RecNum&gt;&lt;DisplayText&gt;(Reuß et al. 2017)&lt;/DisplayText&gt;&lt;record&gt;&lt;rec-number&gt;300&lt;/rec-number&gt;&lt;foreign-keys&gt;&lt;key app="EN" db-id="axt2rad092sts6eez9p5fvr5r9z5050wxx9a" timestamp="1619075288"&gt;300&lt;/key&gt;&lt;/foreign-keys&gt;&lt;ref-type name="Journal Article"&gt;17&lt;/ref-type&gt;&lt;contributors&gt;&lt;authors&gt;&lt;author&gt;Reuß, Markus&lt;/author&gt;&lt;author&gt;Grube, Thomas&lt;/author&gt;&lt;author&gt;Robinius, Martin&lt;/author&gt;&lt;author&gt;Preuster, Patrick&lt;/author&gt;&lt;author&gt;Wasserscheid, Peter&lt;/author&gt;&lt;author&gt;Stolten, Detlef&lt;/author&gt;&lt;/authors&gt;&lt;/contributors&gt;&lt;titles&gt;&lt;title&gt;Seasonal storage and alternative carriers: A flexible hydrogen supply chain model&lt;/title&gt;&lt;secondary-title&gt;Applied energy&lt;/secondary-title&gt;&lt;/titles&gt;&lt;periodical&gt;&lt;full-title&gt;Applied Energy&lt;/full-title&gt;&lt;/periodical&gt;&lt;pages&gt;290-302&lt;/pages&gt;&lt;volume&gt;200&lt;/volume&gt;&lt;dates&gt;&lt;year&gt;2017&lt;/year&gt;&lt;/dates&gt;&lt;isbn&gt;0306-2619&lt;/isbn&gt;&lt;urls&gt;&lt;/urls&gt;&lt;/record&gt;&lt;/Cite&gt;&lt;/EndNote&gt;</w:instrText>
      </w:r>
      <w:r w:rsidRPr="00804CBA">
        <w:rPr>
          <w:lang w:val="en-GB"/>
        </w:rPr>
        <w:fldChar w:fldCharType="separate"/>
      </w:r>
      <w:r w:rsidR="00F64177">
        <w:rPr>
          <w:noProof/>
          <w:lang w:val="en-GB"/>
        </w:rPr>
        <w:t>(Reuß et al. 2017)</w:t>
      </w:r>
      <w:r w:rsidRPr="00804CBA">
        <w:rPr>
          <w:lang w:val="en-GB"/>
        </w:rPr>
        <w:fldChar w:fldCharType="end"/>
      </w:r>
    </w:p>
    <w:tbl>
      <w:tblPr>
        <w:tblStyle w:val="PlainTable2"/>
        <w:tblW w:w="5000" w:type="pct"/>
        <w:jc w:val="center"/>
        <w:tblLook w:val="0620" w:firstRow="1" w:lastRow="0" w:firstColumn="0" w:lastColumn="0" w:noHBand="1" w:noVBand="1"/>
      </w:tblPr>
      <w:tblGrid>
        <w:gridCol w:w="2996"/>
        <w:gridCol w:w="2952"/>
        <w:gridCol w:w="3078"/>
      </w:tblGrid>
      <w:tr w:rsidR="00CB6373" w:rsidRPr="002A2F69" w14:paraId="2035CF19" w14:textId="77777777" w:rsidTr="00DF16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9"/>
          <w:jc w:val="center"/>
        </w:trPr>
        <w:tc>
          <w:tcPr>
            <w:tcW w:w="1660" w:type="pct"/>
            <w:noWrap/>
            <w:hideMark/>
          </w:tcPr>
          <w:p w14:paraId="1FFD5206" w14:textId="77777777" w:rsidR="00CB6373" w:rsidRPr="001C4EA1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1C4EA1">
              <w:rPr>
                <w:lang w:val="en-GB"/>
              </w:rPr>
              <w:t xml:space="preserve">Form of hydrogen, </w:t>
            </w:r>
            <w:r w:rsidRPr="001C4EA1">
              <w:rPr>
                <w:i/>
                <w:iCs/>
                <w:lang w:val="en-GB"/>
              </w:rPr>
              <w:t>c</w:t>
            </w:r>
          </w:p>
        </w:tc>
        <w:tc>
          <w:tcPr>
            <w:tcW w:w="1635" w:type="pct"/>
            <w:noWrap/>
            <w:hideMark/>
          </w:tcPr>
          <w:p w14:paraId="54406C59" w14:textId="08057647" w:rsidR="00CB6373" w:rsidRPr="001C4EA1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1C4EA1">
              <w:t xml:space="preserve">Storage capital cost, </w:t>
            </w:r>
            <m:oMath>
              <m:r>
                <m:rPr>
                  <m:sty m:val="b"/>
                </m:rPr>
                <w:rPr>
                  <w:rFonts w:ascii="Cambria Math" w:hAnsi="Cambria Math"/>
                  <w:lang w:val="en-GB"/>
                </w:rPr>
                <w:br/>
              </m:r>
              <m:sSubSup>
                <m:sSub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HS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c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ucapex</m:t>
                  </m:r>
                </m:sup>
              </m:sSubSup>
            </m:oMath>
            <w:r w:rsidRPr="001C4EA1">
              <w:t xml:space="preserve"> (USD/kg)</w:t>
            </w:r>
          </w:p>
        </w:tc>
        <w:tc>
          <w:tcPr>
            <w:tcW w:w="1705" w:type="pct"/>
            <w:noWrap/>
            <w:hideMark/>
          </w:tcPr>
          <w:p w14:paraId="468966B4" w14:textId="1F8E57AB" w:rsidR="00CB6373" w:rsidRPr="001C4EA1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1C4EA1">
              <w:t xml:space="preserve">Storage capital cost, </w:t>
            </w:r>
            <m:oMath>
              <m:r>
                <m:rPr>
                  <m:sty m:val="b"/>
                </m:rPr>
                <w:rPr>
                  <w:rFonts w:ascii="Cambria Math" w:hAnsi="Cambria Math"/>
                  <w:lang w:val="en-GB"/>
                </w:rPr>
                <w:br/>
              </m:r>
              <m:sSubSup>
                <m:sSub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HS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c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uopex</m:t>
                  </m:r>
                </m:sup>
              </m:sSubSup>
            </m:oMath>
            <w:r w:rsidRPr="001C4EA1">
              <w:t xml:space="preserve"> (USD/kg/y)</w:t>
            </w:r>
          </w:p>
        </w:tc>
      </w:tr>
      <w:tr w:rsidR="00CB6373" w:rsidRPr="007C5795" w14:paraId="22C45592" w14:textId="77777777" w:rsidTr="00DF16F7">
        <w:trPr>
          <w:trHeight w:val="207"/>
          <w:jc w:val="center"/>
        </w:trPr>
        <w:tc>
          <w:tcPr>
            <w:tcW w:w="1660" w:type="pct"/>
            <w:noWrap/>
          </w:tcPr>
          <w:p w14:paraId="4B56C567" w14:textId="77777777" w:rsidR="00CB6373" w:rsidRPr="002B037D" w:rsidRDefault="00CB6373" w:rsidP="00DF16F7">
            <w:pPr>
              <w:pStyle w:val="NoSpacing"/>
              <w:jc w:val="left"/>
              <w:rPr>
                <w:lang w:val="en-GB"/>
              </w:rPr>
            </w:pPr>
            <w:r>
              <w:t>GH</w:t>
            </w:r>
            <w:r>
              <w:rPr>
                <w:vertAlign w:val="subscript"/>
              </w:rPr>
              <w:t xml:space="preserve">2 </w:t>
            </w:r>
            <w:r>
              <w:t>(250 bar)</w:t>
            </w:r>
          </w:p>
        </w:tc>
        <w:tc>
          <w:tcPr>
            <w:tcW w:w="1635" w:type="pct"/>
            <w:noWrap/>
            <w:vAlign w:val="bottom"/>
          </w:tcPr>
          <w:p w14:paraId="5ADFD9A8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600</w:t>
            </w:r>
          </w:p>
        </w:tc>
        <w:tc>
          <w:tcPr>
            <w:tcW w:w="1705" w:type="pct"/>
            <w:noWrap/>
            <w:vAlign w:val="bottom"/>
          </w:tcPr>
          <w:p w14:paraId="58ADE8AF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12</w:t>
            </w:r>
          </w:p>
        </w:tc>
      </w:tr>
      <w:tr w:rsidR="00CB6373" w:rsidRPr="007C5795" w14:paraId="10A8F775" w14:textId="77777777" w:rsidTr="00DF16F7">
        <w:trPr>
          <w:trHeight w:val="207"/>
          <w:jc w:val="center"/>
        </w:trPr>
        <w:tc>
          <w:tcPr>
            <w:tcW w:w="1660" w:type="pct"/>
            <w:noWrap/>
          </w:tcPr>
          <w:p w14:paraId="61138D44" w14:textId="77777777" w:rsidR="00CB6373" w:rsidRPr="002B037D" w:rsidRDefault="00CB6373" w:rsidP="00DF16F7">
            <w:pPr>
              <w:pStyle w:val="NoSpacing"/>
              <w:jc w:val="left"/>
              <w:rPr>
                <w:lang w:val="en-GB"/>
              </w:rPr>
            </w:pPr>
            <w:r>
              <w:t>LH</w:t>
            </w:r>
            <w:r>
              <w:rPr>
                <w:vertAlign w:val="subscript"/>
              </w:rPr>
              <w:t xml:space="preserve">2 </w:t>
            </w:r>
          </w:p>
        </w:tc>
        <w:tc>
          <w:tcPr>
            <w:tcW w:w="1635" w:type="pct"/>
            <w:noWrap/>
            <w:vAlign w:val="bottom"/>
          </w:tcPr>
          <w:p w14:paraId="461F51A1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30</w:t>
            </w:r>
          </w:p>
        </w:tc>
        <w:tc>
          <w:tcPr>
            <w:tcW w:w="1705" w:type="pct"/>
            <w:noWrap/>
            <w:vAlign w:val="bottom"/>
          </w:tcPr>
          <w:p w14:paraId="3A8B64DB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0.6</w:t>
            </w:r>
          </w:p>
        </w:tc>
      </w:tr>
      <w:tr w:rsidR="00CB6373" w:rsidRPr="007C5795" w14:paraId="2A35ADDC" w14:textId="77777777" w:rsidTr="00DF16F7">
        <w:trPr>
          <w:trHeight w:val="207"/>
          <w:jc w:val="center"/>
        </w:trPr>
        <w:tc>
          <w:tcPr>
            <w:tcW w:w="1660" w:type="pct"/>
            <w:noWrap/>
          </w:tcPr>
          <w:p w14:paraId="3D2A0B70" w14:textId="77777777" w:rsidR="00CB6373" w:rsidRPr="002A2F69" w:rsidRDefault="00CB6373" w:rsidP="00DF16F7">
            <w:pPr>
              <w:pStyle w:val="NoSpacing"/>
              <w:jc w:val="left"/>
              <w:rPr>
                <w:lang w:val="en-GB"/>
              </w:rPr>
            </w:pPr>
            <w:r>
              <w:t>LOHC</w:t>
            </w:r>
          </w:p>
        </w:tc>
        <w:tc>
          <w:tcPr>
            <w:tcW w:w="1635" w:type="pct"/>
            <w:noWrap/>
            <w:vAlign w:val="bottom"/>
          </w:tcPr>
          <w:p w14:paraId="1105898D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60</w:t>
            </w:r>
          </w:p>
        </w:tc>
        <w:tc>
          <w:tcPr>
            <w:tcW w:w="1705" w:type="pct"/>
            <w:noWrap/>
            <w:vAlign w:val="bottom"/>
          </w:tcPr>
          <w:p w14:paraId="1C7AB31A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1.2</w:t>
            </w:r>
          </w:p>
        </w:tc>
      </w:tr>
      <w:tr w:rsidR="00CB6373" w:rsidRPr="007C5795" w14:paraId="0DD04D02" w14:textId="77777777" w:rsidTr="00DF16F7">
        <w:trPr>
          <w:trHeight w:val="207"/>
          <w:jc w:val="center"/>
        </w:trPr>
        <w:tc>
          <w:tcPr>
            <w:tcW w:w="1660" w:type="pct"/>
            <w:noWrap/>
          </w:tcPr>
          <w:p w14:paraId="685B9A59" w14:textId="77777777" w:rsidR="00CB6373" w:rsidRPr="002A2F69" w:rsidRDefault="00CB6373" w:rsidP="00DF16F7">
            <w:pPr>
              <w:pStyle w:val="NoSpacing"/>
              <w:jc w:val="left"/>
              <w:rPr>
                <w:lang w:val="en-GB"/>
              </w:rPr>
            </w:pPr>
            <w:r>
              <w:t>GH</w:t>
            </w:r>
            <w:r>
              <w:rPr>
                <w:vertAlign w:val="subscript"/>
              </w:rPr>
              <w:t xml:space="preserve">2 </w:t>
            </w:r>
            <w:r>
              <w:t>(100 bar)</w:t>
            </w:r>
          </w:p>
        </w:tc>
        <w:tc>
          <w:tcPr>
            <w:tcW w:w="1635" w:type="pct"/>
            <w:noWrap/>
            <w:vAlign w:val="bottom"/>
          </w:tcPr>
          <w:p w14:paraId="1D3D48D6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600</w:t>
            </w:r>
          </w:p>
        </w:tc>
        <w:tc>
          <w:tcPr>
            <w:tcW w:w="1705" w:type="pct"/>
            <w:noWrap/>
            <w:vAlign w:val="bottom"/>
          </w:tcPr>
          <w:p w14:paraId="532000EC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12</w:t>
            </w:r>
          </w:p>
        </w:tc>
      </w:tr>
      <w:tr w:rsidR="00CB6373" w:rsidRPr="007C5795" w14:paraId="193E6E65" w14:textId="77777777" w:rsidTr="00DF16F7">
        <w:trPr>
          <w:trHeight w:val="207"/>
          <w:jc w:val="center"/>
        </w:trPr>
        <w:tc>
          <w:tcPr>
            <w:tcW w:w="1660" w:type="pct"/>
            <w:noWrap/>
          </w:tcPr>
          <w:p w14:paraId="0B26EF17" w14:textId="77777777" w:rsidR="00CB6373" w:rsidRPr="002A2F69" w:rsidRDefault="00CB6373" w:rsidP="00DF16F7">
            <w:pPr>
              <w:pStyle w:val="NoSpacing"/>
              <w:jc w:val="left"/>
              <w:rPr>
                <w:lang w:val="en-GB"/>
              </w:rPr>
            </w:pPr>
            <w:r>
              <w:t>GH</w:t>
            </w:r>
            <w:r>
              <w:rPr>
                <w:vertAlign w:val="subscript"/>
              </w:rPr>
              <w:t xml:space="preserve">2 </w:t>
            </w:r>
            <w:r>
              <w:t>(30 bar)</w:t>
            </w:r>
          </w:p>
        </w:tc>
        <w:tc>
          <w:tcPr>
            <w:tcW w:w="1635" w:type="pct"/>
            <w:noWrap/>
            <w:vAlign w:val="bottom"/>
          </w:tcPr>
          <w:p w14:paraId="6FAF0305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600</w:t>
            </w:r>
          </w:p>
        </w:tc>
        <w:tc>
          <w:tcPr>
            <w:tcW w:w="1705" w:type="pct"/>
            <w:noWrap/>
            <w:vAlign w:val="bottom"/>
          </w:tcPr>
          <w:p w14:paraId="2813C377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12</w:t>
            </w:r>
          </w:p>
        </w:tc>
      </w:tr>
    </w:tbl>
    <w:p w14:paraId="0B1DDB15" w14:textId="77777777" w:rsidR="00CB6373" w:rsidRDefault="00CB6373" w:rsidP="00CB6373">
      <w:pPr>
        <w:jc w:val="center"/>
        <w:rPr>
          <w:lang w:val="en-GB"/>
        </w:rPr>
      </w:pPr>
    </w:p>
    <w:p w14:paraId="136A658F" w14:textId="432ABA12" w:rsidR="00CB6373" w:rsidRPr="002A2F69" w:rsidRDefault="00CB6373" w:rsidP="00CB6373">
      <w:pPr>
        <w:jc w:val="center"/>
        <w:rPr>
          <w:lang w:val="en-GB"/>
        </w:rPr>
      </w:pPr>
      <w:r w:rsidRPr="002A2F69">
        <w:rPr>
          <w:lang w:val="en-GB"/>
        </w:rPr>
        <w:t xml:space="preserve">Table </w:t>
      </w:r>
      <w:r>
        <w:rPr>
          <w:lang w:val="en-GB"/>
        </w:rPr>
        <w:fldChar w:fldCharType="begin"/>
      </w:r>
      <w:r>
        <w:rPr>
          <w:lang w:val="en-GB"/>
        </w:rPr>
        <w:instrText xml:space="preserve"> SEQ Table \* ARABIC </w:instrText>
      </w:r>
      <w:r>
        <w:rPr>
          <w:lang w:val="en-GB"/>
        </w:rPr>
        <w:fldChar w:fldCharType="separate"/>
      </w:r>
      <w:r w:rsidR="00467F6C">
        <w:rPr>
          <w:noProof/>
          <w:lang w:val="en-GB"/>
        </w:rPr>
        <w:t>6</w:t>
      </w:r>
      <w:r>
        <w:rPr>
          <w:lang w:val="en-GB"/>
        </w:rPr>
        <w:fldChar w:fldCharType="end"/>
      </w:r>
      <w:r w:rsidRPr="002A2F69">
        <w:rPr>
          <w:lang w:val="en-GB"/>
        </w:rPr>
        <w:t>:</w:t>
      </w:r>
      <w:r>
        <w:rPr>
          <w:lang w:val="en-GB"/>
        </w:rPr>
        <w:t xml:space="preserve"> Hydrogen conversion parameters</w:t>
      </w:r>
    </w:p>
    <w:tbl>
      <w:tblPr>
        <w:tblStyle w:val="PlainTable2"/>
        <w:tblW w:w="5000" w:type="pct"/>
        <w:jc w:val="center"/>
        <w:tblLayout w:type="fixed"/>
        <w:tblLook w:val="0620" w:firstRow="1" w:lastRow="0" w:firstColumn="0" w:lastColumn="0" w:noHBand="1" w:noVBand="1"/>
      </w:tblPr>
      <w:tblGrid>
        <w:gridCol w:w="2190"/>
        <w:gridCol w:w="2063"/>
        <w:gridCol w:w="2233"/>
        <w:gridCol w:w="2540"/>
      </w:tblGrid>
      <w:tr w:rsidR="00CB6373" w:rsidRPr="002A2F69" w14:paraId="1363CBDA" w14:textId="77777777" w:rsidTr="00DF16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3"/>
          <w:jc w:val="center"/>
        </w:trPr>
        <w:tc>
          <w:tcPr>
            <w:tcW w:w="1213" w:type="pct"/>
            <w:noWrap/>
            <w:hideMark/>
          </w:tcPr>
          <w:p w14:paraId="73C6E9E0" w14:textId="77777777" w:rsidR="00CB6373" w:rsidRPr="001C4EA1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1C4EA1">
              <w:rPr>
                <w:lang w:val="en-GB"/>
              </w:rPr>
              <w:t xml:space="preserve">Form of hydrogen, </w:t>
            </w:r>
            <w:r w:rsidRPr="001C4EA1">
              <w:rPr>
                <w:i/>
                <w:iCs/>
                <w:lang w:val="en-GB"/>
              </w:rPr>
              <w:t>c</w:t>
            </w:r>
          </w:p>
        </w:tc>
        <w:tc>
          <w:tcPr>
            <w:tcW w:w="1143" w:type="pct"/>
            <w:noWrap/>
            <w:hideMark/>
          </w:tcPr>
          <w:p w14:paraId="310728CB" w14:textId="77777777" w:rsidR="00CB6373" w:rsidRPr="001C4EA1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1C4EA1">
              <w:t>Conversion Technology</w:t>
            </w:r>
          </w:p>
        </w:tc>
        <w:tc>
          <w:tcPr>
            <w:tcW w:w="1237" w:type="pct"/>
          </w:tcPr>
          <w:p w14:paraId="7AB4B54E" w14:textId="3E2FB673" w:rsidR="00CB6373" w:rsidRPr="001C4EA1" w:rsidRDefault="00CB6373" w:rsidP="00DF16F7">
            <w:pPr>
              <w:pStyle w:val="NoSpacing"/>
              <w:jc w:val="center"/>
            </w:pPr>
            <w:r w:rsidRPr="001C4EA1">
              <w:t xml:space="preserve">Processing loses, </w:t>
            </w:r>
            <m:oMath>
              <m:r>
                <m:rPr>
                  <m:sty m:val="b"/>
                </m:rPr>
                <w:rPr>
                  <w:rFonts w:ascii="Cambria Math" w:hAnsi="Cambria Math"/>
                  <w:lang w:val="en-GB"/>
                </w:rPr>
                <w:br/>
              </m:r>
              <m:sSubSup>
                <m:sSub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PR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c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Losses</m:t>
                  </m:r>
                </m:sup>
              </m:sSubSup>
            </m:oMath>
            <w:r w:rsidRPr="001C4EA1">
              <w:t xml:space="preserve"> </w:t>
            </w:r>
          </w:p>
          <w:p w14:paraId="019C6F12" w14:textId="77777777" w:rsidR="00CB6373" w:rsidRPr="001C4EA1" w:rsidRDefault="00CB6373" w:rsidP="00DF16F7">
            <w:pPr>
              <w:pStyle w:val="NoSpacing"/>
              <w:jc w:val="center"/>
            </w:pPr>
            <w:r w:rsidRPr="001C4EA1">
              <w:t xml:space="preserve">(%) </w:t>
            </w:r>
            <w:r w:rsidRPr="001C4EA1">
              <w:rPr>
                <w:vertAlign w:val="superscript"/>
                <w:lang w:val="en-GB"/>
              </w:rPr>
              <w:t>a</w:t>
            </w:r>
          </w:p>
        </w:tc>
        <w:tc>
          <w:tcPr>
            <w:tcW w:w="1407" w:type="pct"/>
          </w:tcPr>
          <w:p w14:paraId="695DB138" w14:textId="02E8F267" w:rsidR="00CB6373" w:rsidRPr="001C4EA1" w:rsidRDefault="00CB6373" w:rsidP="00DF16F7">
            <w:pPr>
              <w:pStyle w:val="NoSpacing"/>
              <w:jc w:val="center"/>
            </w:pPr>
            <w:r w:rsidRPr="001C4EA1">
              <w:t xml:space="preserve">Compression power requirement, </w:t>
            </w:r>
            <m:oMath>
              <m:r>
                <m:rPr>
                  <m:sty m:val="b"/>
                </m:rPr>
                <w:rPr>
                  <w:rFonts w:ascii="Cambria Math" w:hAnsi="Cambria Math"/>
                  <w:lang w:val="en-GB"/>
                </w:rPr>
                <w:br/>
              </m:r>
              <m:sSubSup>
                <m:sSub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Comp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c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upower</m:t>
                  </m:r>
                </m:sup>
              </m:sSubSup>
            </m:oMath>
            <w:r w:rsidRPr="001C4EA1">
              <w:t xml:space="preserve"> </w:t>
            </w:r>
          </w:p>
          <w:p w14:paraId="4A64AD93" w14:textId="77777777" w:rsidR="00CB6373" w:rsidRPr="001C4EA1" w:rsidRDefault="00CB6373" w:rsidP="00DF16F7">
            <w:pPr>
              <w:pStyle w:val="NoSpacing"/>
              <w:jc w:val="center"/>
            </w:pPr>
            <w:r w:rsidRPr="001C4EA1">
              <w:t>(kW/kg/h)</w:t>
            </w:r>
          </w:p>
        </w:tc>
      </w:tr>
      <w:tr w:rsidR="00CB6373" w:rsidRPr="007C5795" w14:paraId="5778536A" w14:textId="77777777" w:rsidTr="00DF16F7">
        <w:trPr>
          <w:trHeight w:val="263"/>
          <w:jc w:val="center"/>
        </w:trPr>
        <w:tc>
          <w:tcPr>
            <w:tcW w:w="1213" w:type="pct"/>
            <w:noWrap/>
          </w:tcPr>
          <w:p w14:paraId="76902FCD" w14:textId="77777777" w:rsidR="00CB6373" w:rsidRPr="002B037D" w:rsidRDefault="00CB6373" w:rsidP="00DF16F7">
            <w:pPr>
              <w:pStyle w:val="NoSpacing"/>
              <w:jc w:val="left"/>
              <w:rPr>
                <w:lang w:val="en-GB"/>
              </w:rPr>
            </w:pPr>
            <w:r>
              <w:t>GH</w:t>
            </w:r>
            <w:r>
              <w:rPr>
                <w:vertAlign w:val="subscript"/>
              </w:rPr>
              <w:t xml:space="preserve">2 </w:t>
            </w:r>
            <w:r>
              <w:t>(250 bar)</w:t>
            </w:r>
          </w:p>
        </w:tc>
        <w:tc>
          <w:tcPr>
            <w:tcW w:w="1143" w:type="pct"/>
            <w:noWrap/>
          </w:tcPr>
          <w:p w14:paraId="1486C1DD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Compression</w:t>
            </w:r>
          </w:p>
        </w:tc>
        <w:tc>
          <w:tcPr>
            <w:tcW w:w="1237" w:type="pct"/>
            <w:vAlign w:val="center"/>
          </w:tcPr>
          <w:p w14:paraId="10C7EE77" w14:textId="77777777" w:rsidR="00CB6373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6E70BA">
              <w:t>0.50</w:t>
            </w:r>
          </w:p>
        </w:tc>
        <w:tc>
          <w:tcPr>
            <w:tcW w:w="1407" w:type="pct"/>
            <w:vAlign w:val="center"/>
          </w:tcPr>
          <w:p w14:paraId="61140107" w14:textId="77777777" w:rsidR="00CB6373" w:rsidRPr="00934554" w:rsidRDefault="00CB6373" w:rsidP="00DF16F7">
            <w:pPr>
              <w:pStyle w:val="NoSpacing"/>
              <w:jc w:val="center"/>
            </w:pPr>
            <w:r w:rsidRPr="00934554">
              <w:t>1.41</w:t>
            </w:r>
          </w:p>
        </w:tc>
      </w:tr>
      <w:tr w:rsidR="00CB6373" w:rsidRPr="007C5795" w14:paraId="5D463CB5" w14:textId="77777777" w:rsidTr="00DF16F7">
        <w:trPr>
          <w:trHeight w:val="263"/>
          <w:jc w:val="center"/>
        </w:trPr>
        <w:tc>
          <w:tcPr>
            <w:tcW w:w="1213" w:type="pct"/>
            <w:noWrap/>
          </w:tcPr>
          <w:p w14:paraId="3E24FC99" w14:textId="77777777" w:rsidR="00CB6373" w:rsidRPr="002B037D" w:rsidRDefault="00CB6373" w:rsidP="00DF16F7">
            <w:pPr>
              <w:pStyle w:val="NoSpacing"/>
              <w:jc w:val="left"/>
              <w:rPr>
                <w:lang w:val="en-GB"/>
              </w:rPr>
            </w:pPr>
            <w:r>
              <w:t>LH</w:t>
            </w:r>
            <w:r>
              <w:rPr>
                <w:vertAlign w:val="subscript"/>
              </w:rPr>
              <w:t xml:space="preserve">2 </w:t>
            </w:r>
          </w:p>
        </w:tc>
        <w:tc>
          <w:tcPr>
            <w:tcW w:w="1143" w:type="pct"/>
            <w:noWrap/>
          </w:tcPr>
          <w:p w14:paraId="2BFB536C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Liquefaction</w:t>
            </w:r>
          </w:p>
        </w:tc>
        <w:tc>
          <w:tcPr>
            <w:tcW w:w="1237" w:type="pct"/>
            <w:vAlign w:val="center"/>
          </w:tcPr>
          <w:p w14:paraId="63BC27E8" w14:textId="77777777" w:rsidR="00CB6373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6E70BA">
              <w:t>1.65</w:t>
            </w:r>
          </w:p>
        </w:tc>
        <w:tc>
          <w:tcPr>
            <w:tcW w:w="1407" w:type="pct"/>
            <w:vAlign w:val="center"/>
          </w:tcPr>
          <w:p w14:paraId="4453C8AC" w14:textId="77777777" w:rsidR="00CB6373" w:rsidRPr="00934554" w:rsidRDefault="00CB6373" w:rsidP="00DF16F7">
            <w:pPr>
              <w:pStyle w:val="NoSpacing"/>
              <w:jc w:val="center"/>
            </w:pPr>
            <w:r>
              <w:t>-</w:t>
            </w:r>
          </w:p>
        </w:tc>
      </w:tr>
      <w:tr w:rsidR="00CB6373" w:rsidRPr="007C5795" w14:paraId="3A095B59" w14:textId="77777777" w:rsidTr="00DF16F7">
        <w:trPr>
          <w:trHeight w:val="263"/>
          <w:jc w:val="center"/>
        </w:trPr>
        <w:tc>
          <w:tcPr>
            <w:tcW w:w="1213" w:type="pct"/>
            <w:noWrap/>
          </w:tcPr>
          <w:p w14:paraId="6A93DDDE" w14:textId="77777777" w:rsidR="00CB6373" w:rsidRPr="002A2F69" w:rsidRDefault="00CB6373" w:rsidP="00DF16F7">
            <w:pPr>
              <w:pStyle w:val="NoSpacing"/>
              <w:jc w:val="left"/>
              <w:rPr>
                <w:lang w:val="en-GB"/>
              </w:rPr>
            </w:pPr>
            <w:r>
              <w:t>LOHC</w:t>
            </w:r>
          </w:p>
        </w:tc>
        <w:tc>
          <w:tcPr>
            <w:tcW w:w="1143" w:type="pct"/>
            <w:noWrap/>
          </w:tcPr>
          <w:p w14:paraId="45B37FFD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Hydrogenation</w:t>
            </w:r>
          </w:p>
        </w:tc>
        <w:tc>
          <w:tcPr>
            <w:tcW w:w="1237" w:type="pct"/>
            <w:vAlign w:val="center"/>
          </w:tcPr>
          <w:p w14:paraId="1241EDCC" w14:textId="77777777" w:rsidR="00CB6373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6E70BA">
              <w:t>3</w:t>
            </w:r>
          </w:p>
        </w:tc>
        <w:tc>
          <w:tcPr>
            <w:tcW w:w="1407" w:type="pct"/>
            <w:vAlign w:val="center"/>
          </w:tcPr>
          <w:p w14:paraId="064C5945" w14:textId="77777777" w:rsidR="00CB6373" w:rsidRPr="00934554" w:rsidRDefault="00CB6373" w:rsidP="00DF16F7">
            <w:pPr>
              <w:pStyle w:val="NoSpacing"/>
              <w:jc w:val="center"/>
            </w:pPr>
            <w:r>
              <w:t>-</w:t>
            </w:r>
          </w:p>
        </w:tc>
      </w:tr>
      <w:tr w:rsidR="00CB6373" w:rsidRPr="007C5795" w14:paraId="5F4ED9ED" w14:textId="77777777" w:rsidTr="00DF16F7">
        <w:trPr>
          <w:trHeight w:val="263"/>
          <w:jc w:val="center"/>
        </w:trPr>
        <w:tc>
          <w:tcPr>
            <w:tcW w:w="1213" w:type="pct"/>
            <w:noWrap/>
          </w:tcPr>
          <w:p w14:paraId="1402306A" w14:textId="77777777" w:rsidR="00CB6373" w:rsidRPr="002A2F69" w:rsidRDefault="00CB6373" w:rsidP="00DF16F7">
            <w:pPr>
              <w:pStyle w:val="NoSpacing"/>
              <w:jc w:val="left"/>
              <w:rPr>
                <w:lang w:val="en-GB"/>
              </w:rPr>
            </w:pPr>
            <w:r>
              <w:t>GH</w:t>
            </w:r>
            <w:r>
              <w:rPr>
                <w:vertAlign w:val="subscript"/>
              </w:rPr>
              <w:t xml:space="preserve">2 </w:t>
            </w:r>
            <w:r>
              <w:t>(100 bar)</w:t>
            </w:r>
          </w:p>
        </w:tc>
        <w:tc>
          <w:tcPr>
            <w:tcW w:w="1143" w:type="pct"/>
            <w:noWrap/>
          </w:tcPr>
          <w:p w14:paraId="33080622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Compression</w:t>
            </w:r>
          </w:p>
        </w:tc>
        <w:tc>
          <w:tcPr>
            <w:tcW w:w="1237" w:type="pct"/>
            <w:vAlign w:val="center"/>
          </w:tcPr>
          <w:p w14:paraId="55E025F6" w14:textId="77777777" w:rsidR="00CB6373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6E70BA">
              <w:t>0.50</w:t>
            </w:r>
          </w:p>
        </w:tc>
        <w:tc>
          <w:tcPr>
            <w:tcW w:w="1407" w:type="pct"/>
            <w:vAlign w:val="center"/>
          </w:tcPr>
          <w:p w14:paraId="131D1F85" w14:textId="77777777" w:rsidR="00CB6373" w:rsidRPr="00934554" w:rsidRDefault="00CB6373" w:rsidP="00DF16F7">
            <w:pPr>
              <w:pStyle w:val="NoSpacing"/>
              <w:jc w:val="center"/>
            </w:pPr>
            <w:r w:rsidRPr="00934554">
              <w:t>0.78</w:t>
            </w:r>
          </w:p>
        </w:tc>
      </w:tr>
      <w:tr w:rsidR="00CB6373" w:rsidRPr="007C5795" w14:paraId="1478F382" w14:textId="77777777" w:rsidTr="00DF16F7">
        <w:trPr>
          <w:trHeight w:val="263"/>
          <w:jc w:val="center"/>
        </w:trPr>
        <w:tc>
          <w:tcPr>
            <w:tcW w:w="1213" w:type="pct"/>
            <w:noWrap/>
          </w:tcPr>
          <w:p w14:paraId="6F0B442B" w14:textId="77777777" w:rsidR="00CB6373" w:rsidRPr="002A2F69" w:rsidRDefault="00CB6373" w:rsidP="00DF16F7">
            <w:pPr>
              <w:pStyle w:val="NoSpacing"/>
              <w:jc w:val="left"/>
              <w:rPr>
                <w:lang w:val="en-GB"/>
              </w:rPr>
            </w:pPr>
            <w:r>
              <w:t>GH</w:t>
            </w:r>
            <w:r>
              <w:rPr>
                <w:vertAlign w:val="subscript"/>
              </w:rPr>
              <w:t xml:space="preserve">2 </w:t>
            </w:r>
            <w:r>
              <w:t>(30 bar)</w:t>
            </w:r>
          </w:p>
        </w:tc>
        <w:tc>
          <w:tcPr>
            <w:tcW w:w="1143" w:type="pct"/>
            <w:noWrap/>
          </w:tcPr>
          <w:p w14:paraId="1E43151E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  <w:tc>
          <w:tcPr>
            <w:tcW w:w="1237" w:type="pct"/>
            <w:vAlign w:val="center"/>
          </w:tcPr>
          <w:p w14:paraId="0E8DDE2B" w14:textId="77777777" w:rsidR="00CB6373" w:rsidRDefault="00CB6373" w:rsidP="00DF16F7">
            <w:pPr>
              <w:pStyle w:val="NoSpacing"/>
              <w:jc w:val="center"/>
              <w:rPr>
                <w:lang w:val="en-GB"/>
              </w:rPr>
            </w:pPr>
            <w:r>
              <w:t>-</w:t>
            </w:r>
          </w:p>
        </w:tc>
        <w:tc>
          <w:tcPr>
            <w:tcW w:w="1407" w:type="pct"/>
            <w:vAlign w:val="center"/>
          </w:tcPr>
          <w:p w14:paraId="7390C8EC" w14:textId="77777777" w:rsidR="00CB6373" w:rsidRPr="00934554" w:rsidRDefault="00CB6373" w:rsidP="00DF16F7">
            <w:pPr>
              <w:pStyle w:val="NoSpacing"/>
              <w:jc w:val="center"/>
            </w:pPr>
            <w:r>
              <w:t>-</w:t>
            </w:r>
          </w:p>
        </w:tc>
      </w:tr>
    </w:tbl>
    <w:p w14:paraId="7F2279BF" w14:textId="69C3BA9E" w:rsidR="00CB6373" w:rsidRPr="00075781" w:rsidRDefault="00CB6373" w:rsidP="00CB6373">
      <w:pPr>
        <w:spacing w:after="0" w:line="259" w:lineRule="auto"/>
        <w:rPr>
          <w:sz w:val="20"/>
          <w:szCs w:val="18"/>
          <w:lang w:val="en-GB"/>
        </w:rPr>
      </w:pPr>
      <w:r w:rsidRPr="00075781">
        <w:rPr>
          <w:sz w:val="20"/>
          <w:szCs w:val="18"/>
          <w:vertAlign w:val="superscript"/>
          <w:lang w:val="en-GB"/>
        </w:rPr>
        <w:t>a</w:t>
      </w:r>
      <w:r w:rsidRPr="00075781">
        <w:rPr>
          <w:sz w:val="20"/>
          <w:szCs w:val="18"/>
          <w:lang w:val="en-GB"/>
        </w:rPr>
        <w:t xml:space="preserve"> Source: </w:t>
      </w:r>
      <w:r w:rsidRPr="00075781">
        <w:rPr>
          <w:sz w:val="20"/>
          <w:szCs w:val="18"/>
          <w:lang w:val="en-GB"/>
        </w:rPr>
        <w:fldChar w:fldCharType="begin"/>
      </w:r>
      <w:r w:rsidR="00F64177" w:rsidRPr="00075781">
        <w:rPr>
          <w:sz w:val="20"/>
          <w:szCs w:val="18"/>
          <w:lang w:val="en-GB"/>
        </w:rPr>
        <w:instrText xml:space="preserve"> ADDIN EN.CITE &lt;EndNote&gt;&lt;Cite&gt;&lt;Author&gt;Reuß&lt;/Author&gt;&lt;Year&gt;2017&lt;/Year&gt;&lt;RecNum&gt;300&lt;/RecNum&gt;&lt;DisplayText&gt;(Reuß et al. 2017)&lt;/DisplayText&gt;&lt;record&gt;&lt;rec-number&gt;300&lt;/rec-number&gt;&lt;foreign-keys&gt;&lt;key app="EN" db-id="axt2rad092sts6eez9p5fvr5r9z5050wxx9a" timestamp="1619075288"&gt;300&lt;/key&gt;&lt;/foreign-keys&gt;&lt;ref-type name="Journal Article"&gt;17&lt;/ref-type&gt;&lt;contributors&gt;&lt;authors&gt;&lt;author&gt;Reuß, Markus&lt;/author&gt;&lt;author&gt;Grube, Thomas&lt;/author&gt;&lt;author&gt;Robinius, Martin&lt;/author&gt;&lt;author&gt;Preuster, Patrick&lt;/author&gt;&lt;author&gt;Wasserscheid, Peter&lt;/author&gt;&lt;author&gt;Stolten, Detlef&lt;/author&gt;&lt;/authors&gt;&lt;/contributors&gt;&lt;titles&gt;&lt;title&gt;Seasonal storage and alternative carriers: A flexible hydrogen supply chain model&lt;/title&gt;&lt;secondary-title&gt;Applied energy&lt;/secondary-title&gt;&lt;/titles&gt;&lt;periodical&gt;&lt;full-title&gt;Applied Energy&lt;/full-title&gt;&lt;/periodical&gt;&lt;pages&gt;290-302&lt;/pages&gt;&lt;volume&gt;200&lt;/volume&gt;&lt;dates&gt;&lt;year&gt;2017&lt;/year&gt;&lt;/dates&gt;&lt;isbn&gt;0306-2619&lt;/isbn&gt;&lt;urls&gt;&lt;/urls&gt;&lt;/record&gt;&lt;/Cite&gt;&lt;/EndNote&gt;</w:instrText>
      </w:r>
      <w:r w:rsidRPr="00075781">
        <w:rPr>
          <w:sz w:val="20"/>
          <w:szCs w:val="18"/>
          <w:lang w:val="en-GB"/>
        </w:rPr>
        <w:fldChar w:fldCharType="separate"/>
      </w:r>
      <w:r w:rsidR="00F64177" w:rsidRPr="00075781">
        <w:rPr>
          <w:noProof/>
          <w:sz w:val="20"/>
          <w:szCs w:val="18"/>
          <w:lang w:val="en-GB"/>
        </w:rPr>
        <w:t>(Reuß et al. 2017)</w:t>
      </w:r>
      <w:r w:rsidRPr="00075781">
        <w:rPr>
          <w:sz w:val="20"/>
          <w:szCs w:val="18"/>
          <w:lang w:val="en-GB"/>
        </w:rPr>
        <w:fldChar w:fldCharType="end"/>
      </w:r>
    </w:p>
    <w:p w14:paraId="68A58514" w14:textId="77777777" w:rsidR="00CB6373" w:rsidRDefault="00CB6373" w:rsidP="00CB6373">
      <w:pPr>
        <w:spacing w:line="259" w:lineRule="auto"/>
        <w:rPr>
          <w:lang w:val="en-GB"/>
        </w:rPr>
      </w:pPr>
    </w:p>
    <w:p w14:paraId="30EF314D" w14:textId="0D4522C4" w:rsidR="00CB6373" w:rsidRPr="002A2F69" w:rsidRDefault="00CB6373" w:rsidP="00CB6373">
      <w:pPr>
        <w:jc w:val="center"/>
        <w:rPr>
          <w:lang w:val="en-GB"/>
        </w:rPr>
      </w:pPr>
      <w:bookmarkStart w:id="12" w:name="_Ref68442134"/>
      <w:r w:rsidRPr="002A2F69">
        <w:rPr>
          <w:lang w:val="en-GB"/>
        </w:rPr>
        <w:t xml:space="preserve">Table </w:t>
      </w:r>
      <w:r>
        <w:rPr>
          <w:lang w:val="en-GB"/>
        </w:rPr>
        <w:fldChar w:fldCharType="begin"/>
      </w:r>
      <w:r>
        <w:rPr>
          <w:lang w:val="en-GB"/>
        </w:rPr>
        <w:instrText xml:space="preserve"> SEQ Table \* ARABIC </w:instrText>
      </w:r>
      <w:r>
        <w:rPr>
          <w:lang w:val="en-GB"/>
        </w:rPr>
        <w:fldChar w:fldCharType="separate"/>
      </w:r>
      <w:r w:rsidR="00467F6C">
        <w:rPr>
          <w:noProof/>
          <w:lang w:val="en-GB"/>
        </w:rPr>
        <w:t>7</w:t>
      </w:r>
      <w:r>
        <w:rPr>
          <w:lang w:val="en-GB"/>
        </w:rPr>
        <w:fldChar w:fldCharType="end"/>
      </w:r>
      <w:bookmarkEnd w:id="12"/>
      <w:r w:rsidRPr="002A2F69">
        <w:rPr>
          <w:lang w:val="en-GB"/>
        </w:rPr>
        <w:t>: Linearized cost parameters for hydrogen compression</w:t>
      </w:r>
      <w:r>
        <w:rPr>
          <w:lang w:val="en-GB"/>
        </w:rPr>
        <w:t xml:space="preserve"> </w:t>
      </w:r>
      <w:r w:rsidRPr="00804CBA">
        <w:rPr>
          <w:lang w:val="en-GB"/>
        </w:rPr>
        <w:fldChar w:fldCharType="begin"/>
      </w:r>
      <w:r w:rsidR="00F64177">
        <w:rPr>
          <w:lang w:val="en-GB"/>
        </w:rPr>
        <w:instrText xml:space="preserve"> ADDIN EN.CITE &lt;EndNote&gt;&lt;Cite&gt;&lt;Author&gt;Reuß&lt;/Author&gt;&lt;Year&gt;2017&lt;/Year&gt;&lt;RecNum&gt;300&lt;/RecNum&gt;&lt;DisplayText&gt;(Reuß et al. 2017)&lt;/DisplayText&gt;&lt;record&gt;&lt;rec-number&gt;300&lt;/rec-number&gt;&lt;foreign-keys&gt;&lt;key app="EN" db-id="axt2rad092sts6eez9p5fvr5r9z5050wxx9a" timestamp="1619075288"&gt;300&lt;/key&gt;&lt;/foreign-keys&gt;&lt;ref-type name="Journal Article"&gt;17&lt;/ref-type&gt;&lt;contributors&gt;&lt;authors&gt;&lt;author&gt;Reuß, Markus&lt;/author&gt;&lt;author&gt;Grube, Thomas&lt;/author&gt;&lt;author&gt;Robinius, Martin&lt;/author&gt;&lt;author&gt;Preuster, Patrick&lt;/author&gt;&lt;author&gt;Wasserscheid, Peter&lt;/author&gt;&lt;author&gt;Stolten, Detlef&lt;/author&gt;&lt;/authors&gt;&lt;/contributors&gt;&lt;titles&gt;&lt;title&gt;Seasonal storage and alternative carriers: A flexible hydrogen supply chain model&lt;/title&gt;&lt;secondary-title&gt;Applied energy&lt;/secondary-title&gt;&lt;/titles&gt;&lt;periodical&gt;&lt;full-title&gt;Applied Energy&lt;/full-title&gt;&lt;/periodical&gt;&lt;pages&gt;290-302&lt;/pages&gt;&lt;volume&gt;200&lt;/volume&gt;&lt;dates&gt;&lt;year&gt;2017&lt;/year&gt;&lt;/dates&gt;&lt;isbn&gt;0306-2619&lt;/isbn&gt;&lt;urls&gt;&lt;/urls&gt;&lt;/record&gt;&lt;/Cite&gt;&lt;/EndNote&gt;</w:instrText>
      </w:r>
      <w:r w:rsidRPr="00804CBA">
        <w:rPr>
          <w:lang w:val="en-GB"/>
        </w:rPr>
        <w:fldChar w:fldCharType="separate"/>
      </w:r>
      <w:r w:rsidR="00F64177">
        <w:rPr>
          <w:noProof/>
          <w:lang w:val="en-GB"/>
        </w:rPr>
        <w:t>(Reuß et al. 2017)</w:t>
      </w:r>
      <w:r w:rsidRPr="00804CBA">
        <w:rPr>
          <w:lang w:val="en-GB"/>
        </w:rPr>
        <w:fldChar w:fldCharType="end"/>
      </w:r>
    </w:p>
    <w:tbl>
      <w:tblPr>
        <w:tblStyle w:val="PlainTable2"/>
        <w:tblW w:w="5000" w:type="pct"/>
        <w:jc w:val="center"/>
        <w:tblLook w:val="0620" w:firstRow="1" w:lastRow="0" w:firstColumn="0" w:lastColumn="0" w:noHBand="1" w:noVBand="1"/>
      </w:tblPr>
      <w:tblGrid>
        <w:gridCol w:w="1956"/>
        <w:gridCol w:w="2356"/>
        <w:gridCol w:w="2357"/>
        <w:gridCol w:w="2357"/>
      </w:tblGrid>
      <w:tr w:rsidR="00CB6373" w:rsidRPr="002A2F69" w14:paraId="0B3713DF" w14:textId="77777777" w:rsidTr="00DF16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4"/>
          <w:jc w:val="center"/>
        </w:trPr>
        <w:tc>
          <w:tcPr>
            <w:tcW w:w="1046" w:type="pct"/>
            <w:noWrap/>
            <w:hideMark/>
          </w:tcPr>
          <w:p w14:paraId="63431310" w14:textId="77777777" w:rsidR="00CB6373" w:rsidRPr="001C4EA1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1C4EA1">
              <w:rPr>
                <w:lang w:val="en-GB"/>
              </w:rPr>
              <w:t xml:space="preserve">Capacity level, </w:t>
            </w:r>
            <w:r w:rsidRPr="001C4EA1">
              <w:rPr>
                <w:i/>
                <w:iCs/>
                <w:lang w:val="en-GB"/>
              </w:rPr>
              <w:t>tc</w:t>
            </w:r>
          </w:p>
        </w:tc>
        <w:tc>
          <w:tcPr>
            <w:tcW w:w="1318" w:type="pct"/>
            <w:noWrap/>
            <w:hideMark/>
          </w:tcPr>
          <w:p w14:paraId="1F3F4094" w14:textId="105A085E" w:rsidR="00CB6373" w:rsidRPr="001C4EA1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1C4EA1">
              <w:rPr>
                <w:lang w:val="en-GB"/>
              </w:rPr>
              <w:t xml:space="preserve">Upper limit, </w:t>
            </w:r>
            <m:oMath>
              <m:r>
                <m:rPr>
                  <m:sty m:val="b"/>
                </m:rPr>
                <w:rPr>
                  <w:rFonts w:ascii="Cambria Math" w:hAnsi="Cambria Math"/>
                  <w:lang w:val="en-GB"/>
                </w:rPr>
                <w:br/>
              </m:r>
              <m:sSubSup>
                <m:sSub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Comp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tc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range,UL</m:t>
                  </m:r>
                </m:sup>
              </m:sSubSup>
            </m:oMath>
            <w:r w:rsidRPr="001C4EA1">
              <w:rPr>
                <w:lang w:val="en-GB"/>
              </w:rPr>
              <w:t xml:space="preserve"> </w:t>
            </w:r>
          </w:p>
          <w:p w14:paraId="589D3998" w14:textId="77777777" w:rsidR="00CB6373" w:rsidRPr="001C4EA1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1C4EA1">
              <w:rPr>
                <w:lang w:val="en-GB"/>
              </w:rPr>
              <w:t>(kW)</w:t>
            </w:r>
          </w:p>
        </w:tc>
        <w:tc>
          <w:tcPr>
            <w:tcW w:w="1318" w:type="pct"/>
            <w:noWrap/>
            <w:hideMark/>
          </w:tcPr>
          <w:p w14:paraId="22B74F2B" w14:textId="6E26E971" w:rsidR="00CB6373" w:rsidRPr="001C4EA1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1C4EA1">
              <w:rPr>
                <w:lang w:val="en-GB"/>
              </w:rPr>
              <w:t xml:space="preserve">Capital Cost, </w:t>
            </w:r>
            <m:oMath>
              <m:r>
                <m:rPr>
                  <m:sty m:val="b"/>
                </m:rPr>
                <w:rPr>
                  <w:rFonts w:ascii="Cambria Math" w:hAnsi="Cambria Math"/>
                  <w:lang w:val="en-GB"/>
                </w:rPr>
                <w:br/>
              </m:r>
              <m:sSubSup>
                <m:sSub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Comp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tc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ucapex</m:t>
                  </m:r>
                </m:sup>
              </m:sSubSup>
            </m:oMath>
            <w:r w:rsidRPr="001C4EA1">
              <w:rPr>
                <w:lang w:val="en-GB"/>
              </w:rPr>
              <w:t xml:space="preserve"> </w:t>
            </w:r>
          </w:p>
          <w:p w14:paraId="6D64DB04" w14:textId="025EF460" w:rsidR="00CB6373" w:rsidRPr="001C4EA1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1C4EA1">
              <w:rPr>
                <w:lang w:val="en-GB"/>
              </w:rPr>
              <w:t>(USD)</w:t>
            </w:r>
          </w:p>
        </w:tc>
        <w:tc>
          <w:tcPr>
            <w:tcW w:w="1318" w:type="pct"/>
            <w:noWrap/>
            <w:hideMark/>
          </w:tcPr>
          <w:p w14:paraId="513323B6" w14:textId="48E559B7" w:rsidR="00CB6373" w:rsidRPr="001C4EA1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1C4EA1">
              <w:rPr>
                <w:lang w:val="en-GB"/>
              </w:rPr>
              <w:t xml:space="preserve">Operating Cost, </w:t>
            </w:r>
            <m:oMath>
              <m:r>
                <m:rPr>
                  <m:sty m:val="b"/>
                </m:rPr>
                <w:rPr>
                  <w:rFonts w:ascii="Cambria Math" w:hAnsi="Cambria Math"/>
                  <w:lang w:val="en-GB"/>
                </w:rPr>
                <w:br/>
              </m:r>
              <m:sSubSup>
                <m:sSub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Comp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tc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uopex</m:t>
                  </m:r>
                </m:sup>
              </m:sSubSup>
            </m:oMath>
            <w:r w:rsidRPr="001C4EA1">
              <w:rPr>
                <w:lang w:val="en-GB"/>
              </w:rPr>
              <w:t xml:space="preserve"> </w:t>
            </w:r>
          </w:p>
          <w:p w14:paraId="31EDCF51" w14:textId="5D1155CD" w:rsidR="00CB6373" w:rsidRPr="001C4EA1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1C4EA1">
              <w:rPr>
                <w:lang w:val="en-GB"/>
              </w:rPr>
              <w:t>(USD/y)</w:t>
            </w:r>
          </w:p>
        </w:tc>
      </w:tr>
      <w:tr w:rsidR="00CB6373" w:rsidRPr="002A2F69" w14:paraId="29BB664A" w14:textId="77777777" w:rsidTr="00DF16F7">
        <w:trPr>
          <w:trHeight w:val="204"/>
          <w:jc w:val="center"/>
        </w:trPr>
        <w:tc>
          <w:tcPr>
            <w:tcW w:w="1046" w:type="pct"/>
            <w:noWrap/>
            <w:hideMark/>
          </w:tcPr>
          <w:p w14:paraId="5B020363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2A2F69">
              <w:rPr>
                <w:lang w:val="en-GB"/>
              </w:rPr>
              <w:t>tc1</w:t>
            </w:r>
          </w:p>
        </w:tc>
        <w:tc>
          <w:tcPr>
            <w:tcW w:w="1318" w:type="pct"/>
            <w:noWrap/>
            <w:vAlign w:val="bottom"/>
            <w:hideMark/>
          </w:tcPr>
          <w:p w14:paraId="7748E1B3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2A2F69">
              <w:rPr>
                <w:lang w:val="en-GB"/>
              </w:rPr>
              <w:t>100</w:t>
            </w:r>
          </w:p>
        </w:tc>
        <w:tc>
          <w:tcPr>
            <w:tcW w:w="1318" w:type="pct"/>
            <w:noWrap/>
            <w:vAlign w:val="bottom"/>
            <w:hideMark/>
          </w:tcPr>
          <w:p w14:paraId="42079014" w14:textId="77777777" w:rsidR="00CB6373" w:rsidRPr="009B0491" w:rsidRDefault="00CB6373" w:rsidP="00DF16F7">
            <w:pPr>
              <w:pStyle w:val="NoSpacing"/>
              <w:jc w:val="center"/>
            </w:pPr>
            <w:r w:rsidRPr="009B0491">
              <w:t>217,393</w:t>
            </w:r>
          </w:p>
        </w:tc>
        <w:tc>
          <w:tcPr>
            <w:tcW w:w="1318" w:type="pct"/>
            <w:noWrap/>
            <w:vAlign w:val="bottom"/>
            <w:hideMark/>
          </w:tcPr>
          <w:p w14:paraId="372F3971" w14:textId="77777777" w:rsidR="00CB6373" w:rsidRPr="009B0491" w:rsidRDefault="00CB6373" w:rsidP="00DF16F7">
            <w:pPr>
              <w:pStyle w:val="NoSpacing"/>
              <w:jc w:val="center"/>
            </w:pPr>
            <w:r w:rsidRPr="009B0491">
              <w:t>8,696</w:t>
            </w:r>
          </w:p>
        </w:tc>
      </w:tr>
      <w:tr w:rsidR="00CB6373" w:rsidRPr="002A2F69" w14:paraId="0F869D8F" w14:textId="77777777" w:rsidTr="00DF16F7">
        <w:trPr>
          <w:trHeight w:val="204"/>
          <w:jc w:val="center"/>
        </w:trPr>
        <w:tc>
          <w:tcPr>
            <w:tcW w:w="1046" w:type="pct"/>
            <w:noWrap/>
            <w:hideMark/>
          </w:tcPr>
          <w:p w14:paraId="154FEE3E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2A2F69">
              <w:rPr>
                <w:lang w:val="en-GB"/>
              </w:rPr>
              <w:t>tc2</w:t>
            </w:r>
          </w:p>
        </w:tc>
        <w:tc>
          <w:tcPr>
            <w:tcW w:w="1318" w:type="pct"/>
            <w:noWrap/>
            <w:vAlign w:val="bottom"/>
            <w:hideMark/>
          </w:tcPr>
          <w:p w14:paraId="36736D55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2A2F69">
              <w:rPr>
                <w:lang w:val="en-GB"/>
              </w:rPr>
              <w:t>1,000</w:t>
            </w:r>
          </w:p>
        </w:tc>
        <w:tc>
          <w:tcPr>
            <w:tcW w:w="1318" w:type="pct"/>
            <w:noWrap/>
            <w:vAlign w:val="bottom"/>
            <w:hideMark/>
          </w:tcPr>
          <w:p w14:paraId="05362130" w14:textId="77777777" w:rsidR="00CB6373" w:rsidRPr="009B0491" w:rsidRDefault="00CB6373" w:rsidP="00DF16F7">
            <w:pPr>
              <w:pStyle w:val="NoSpacing"/>
              <w:jc w:val="center"/>
            </w:pPr>
            <w:r w:rsidRPr="009B0491">
              <w:t>1,481,651</w:t>
            </w:r>
          </w:p>
        </w:tc>
        <w:tc>
          <w:tcPr>
            <w:tcW w:w="1318" w:type="pct"/>
            <w:noWrap/>
            <w:vAlign w:val="bottom"/>
            <w:hideMark/>
          </w:tcPr>
          <w:p w14:paraId="08A3D09C" w14:textId="77777777" w:rsidR="00CB6373" w:rsidRPr="009B0491" w:rsidRDefault="00CB6373" w:rsidP="00DF16F7">
            <w:pPr>
              <w:pStyle w:val="NoSpacing"/>
              <w:jc w:val="center"/>
            </w:pPr>
            <w:r w:rsidRPr="009B0491">
              <w:t>59,266</w:t>
            </w:r>
          </w:p>
        </w:tc>
      </w:tr>
      <w:tr w:rsidR="00CB6373" w:rsidRPr="002A2F69" w14:paraId="723AD46A" w14:textId="77777777" w:rsidTr="00DF16F7">
        <w:trPr>
          <w:trHeight w:val="204"/>
          <w:jc w:val="center"/>
        </w:trPr>
        <w:tc>
          <w:tcPr>
            <w:tcW w:w="1046" w:type="pct"/>
            <w:noWrap/>
            <w:hideMark/>
          </w:tcPr>
          <w:p w14:paraId="3A5722DC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2A2F69">
              <w:rPr>
                <w:lang w:val="en-GB"/>
              </w:rPr>
              <w:t>tc3</w:t>
            </w:r>
          </w:p>
        </w:tc>
        <w:tc>
          <w:tcPr>
            <w:tcW w:w="1318" w:type="pct"/>
            <w:noWrap/>
            <w:vAlign w:val="bottom"/>
            <w:hideMark/>
          </w:tcPr>
          <w:p w14:paraId="3BE11655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2A2F69">
              <w:rPr>
                <w:lang w:val="en-GB"/>
              </w:rPr>
              <w:t>5,000</w:t>
            </w:r>
          </w:p>
        </w:tc>
        <w:tc>
          <w:tcPr>
            <w:tcW w:w="1318" w:type="pct"/>
            <w:noWrap/>
            <w:vAlign w:val="bottom"/>
            <w:hideMark/>
          </w:tcPr>
          <w:p w14:paraId="45228E80" w14:textId="77777777" w:rsidR="00CB6373" w:rsidRPr="009B0491" w:rsidRDefault="00CB6373" w:rsidP="00DF16F7">
            <w:pPr>
              <w:pStyle w:val="NoSpacing"/>
              <w:jc w:val="center"/>
            </w:pPr>
            <w:r w:rsidRPr="009B0491">
              <w:t>5,666,793</w:t>
            </w:r>
          </w:p>
        </w:tc>
        <w:tc>
          <w:tcPr>
            <w:tcW w:w="1318" w:type="pct"/>
            <w:noWrap/>
            <w:vAlign w:val="bottom"/>
            <w:hideMark/>
          </w:tcPr>
          <w:p w14:paraId="59C19340" w14:textId="77777777" w:rsidR="00CB6373" w:rsidRPr="009B0491" w:rsidRDefault="00CB6373" w:rsidP="00DF16F7">
            <w:pPr>
              <w:pStyle w:val="NoSpacing"/>
              <w:jc w:val="center"/>
            </w:pPr>
            <w:r w:rsidRPr="009B0491">
              <w:t>226,672</w:t>
            </w:r>
          </w:p>
        </w:tc>
      </w:tr>
      <w:tr w:rsidR="00CB6373" w:rsidRPr="002A2F69" w14:paraId="32E26816" w14:textId="77777777" w:rsidTr="00DF16F7">
        <w:trPr>
          <w:trHeight w:val="204"/>
          <w:jc w:val="center"/>
        </w:trPr>
        <w:tc>
          <w:tcPr>
            <w:tcW w:w="1046" w:type="pct"/>
            <w:noWrap/>
            <w:hideMark/>
          </w:tcPr>
          <w:p w14:paraId="55F3E25D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2A2F69">
              <w:rPr>
                <w:lang w:val="en-GB"/>
              </w:rPr>
              <w:t>tc4</w:t>
            </w:r>
          </w:p>
        </w:tc>
        <w:tc>
          <w:tcPr>
            <w:tcW w:w="1318" w:type="pct"/>
            <w:noWrap/>
            <w:vAlign w:val="bottom"/>
            <w:hideMark/>
          </w:tcPr>
          <w:p w14:paraId="083FED5E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2A2F69">
              <w:rPr>
                <w:lang w:val="en-GB"/>
              </w:rPr>
              <w:t>10,000</w:t>
            </w:r>
          </w:p>
        </w:tc>
        <w:tc>
          <w:tcPr>
            <w:tcW w:w="1318" w:type="pct"/>
            <w:noWrap/>
            <w:vAlign w:val="bottom"/>
            <w:hideMark/>
          </w:tcPr>
          <w:p w14:paraId="1781F1FD" w14:textId="77777777" w:rsidR="00CB6373" w:rsidRPr="009B0491" w:rsidRDefault="00CB6373" w:rsidP="00DF16F7">
            <w:pPr>
              <w:pStyle w:val="NoSpacing"/>
              <w:jc w:val="center"/>
            </w:pPr>
            <w:r w:rsidRPr="009B0491">
              <w:t>10,098,244</w:t>
            </w:r>
          </w:p>
        </w:tc>
        <w:tc>
          <w:tcPr>
            <w:tcW w:w="1318" w:type="pct"/>
            <w:noWrap/>
            <w:vAlign w:val="bottom"/>
            <w:hideMark/>
          </w:tcPr>
          <w:p w14:paraId="6F2D2B48" w14:textId="77777777" w:rsidR="00CB6373" w:rsidRPr="009B0491" w:rsidRDefault="00CB6373" w:rsidP="00DF16F7">
            <w:pPr>
              <w:pStyle w:val="NoSpacing"/>
              <w:jc w:val="center"/>
            </w:pPr>
            <w:r w:rsidRPr="009B0491">
              <w:t>403,930</w:t>
            </w:r>
          </w:p>
        </w:tc>
      </w:tr>
      <w:tr w:rsidR="00CB6373" w:rsidRPr="002A2F69" w14:paraId="75564C81" w14:textId="77777777" w:rsidTr="00DF16F7">
        <w:trPr>
          <w:trHeight w:val="204"/>
          <w:jc w:val="center"/>
        </w:trPr>
        <w:tc>
          <w:tcPr>
            <w:tcW w:w="1046" w:type="pct"/>
            <w:noWrap/>
            <w:hideMark/>
          </w:tcPr>
          <w:p w14:paraId="32BFE271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2A2F69">
              <w:rPr>
                <w:lang w:val="en-GB"/>
              </w:rPr>
              <w:t>tc5</w:t>
            </w:r>
          </w:p>
        </w:tc>
        <w:tc>
          <w:tcPr>
            <w:tcW w:w="1318" w:type="pct"/>
            <w:noWrap/>
            <w:vAlign w:val="bottom"/>
            <w:hideMark/>
          </w:tcPr>
          <w:p w14:paraId="065EE9B6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2A2F69">
              <w:rPr>
                <w:lang w:val="en-GB"/>
              </w:rPr>
              <w:t>20,000</w:t>
            </w:r>
          </w:p>
        </w:tc>
        <w:tc>
          <w:tcPr>
            <w:tcW w:w="1318" w:type="pct"/>
            <w:noWrap/>
            <w:vAlign w:val="bottom"/>
            <w:hideMark/>
          </w:tcPr>
          <w:p w14:paraId="0238AABC" w14:textId="77777777" w:rsidR="00CB6373" w:rsidRPr="009B0491" w:rsidRDefault="00CB6373" w:rsidP="00DF16F7">
            <w:pPr>
              <w:pStyle w:val="NoSpacing"/>
              <w:jc w:val="center"/>
            </w:pPr>
            <w:r w:rsidRPr="009B0491">
              <w:t>17,995,104</w:t>
            </w:r>
          </w:p>
        </w:tc>
        <w:tc>
          <w:tcPr>
            <w:tcW w:w="1318" w:type="pct"/>
            <w:noWrap/>
            <w:vAlign w:val="bottom"/>
            <w:hideMark/>
          </w:tcPr>
          <w:p w14:paraId="52FAA9F0" w14:textId="77777777" w:rsidR="00CB6373" w:rsidRPr="009B0491" w:rsidRDefault="00CB6373" w:rsidP="00DF16F7">
            <w:pPr>
              <w:pStyle w:val="NoSpacing"/>
              <w:jc w:val="center"/>
            </w:pPr>
            <w:r w:rsidRPr="009B0491">
              <w:t>719,804</w:t>
            </w:r>
          </w:p>
        </w:tc>
      </w:tr>
    </w:tbl>
    <w:p w14:paraId="0AC1EC6C" w14:textId="77777777" w:rsidR="00CB6373" w:rsidRDefault="00CB6373" w:rsidP="00CB6373">
      <w:pPr>
        <w:spacing w:after="0"/>
        <w:jc w:val="center"/>
        <w:rPr>
          <w:lang w:val="en-GB"/>
        </w:rPr>
      </w:pPr>
      <w:bookmarkStart w:id="13" w:name="_Ref68442147"/>
    </w:p>
    <w:p w14:paraId="7E1C861F" w14:textId="5F87B0CB" w:rsidR="00CB6373" w:rsidRPr="002A2F69" w:rsidRDefault="00CB6373" w:rsidP="00CB6373">
      <w:pPr>
        <w:jc w:val="center"/>
        <w:rPr>
          <w:lang w:val="en-GB"/>
        </w:rPr>
      </w:pPr>
      <w:r w:rsidRPr="002A2F69">
        <w:rPr>
          <w:lang w:val="en-GB"/>
        </w:rPr>
        <w:t xml:space="preserve">Table </w:t>
      </w:r>
      <w:r>
        <w:rPr>
          <w:lang w:val="en-GB"/>
        </w:rPr>
        <w:fldChar w:fldCharType="begin"/>
      </w:r>
      <w:r>
        <w:rPr>
          <w:lang w:val="en-GB"/>
        </w:rPr>
        <w:instrText xml:space="preserve"> SEQ Table \* ARABIC </w:instrText>
      </w:r>
      <w:r>
        <w:rPr>
          <w:lang w:val="en-GB"/>
        </w:rPr>
        <w:fldChar w:fldCharType="separate"/>
      </w:r>
      <w:r w:rsidR="00467F6C">
        <w:rPr>
          <w:noProof/>
          <w:lang w:val="en-GB"/>
        </w:rPr>
        <w:t>8</w:t>
      </w:r>
      <w:r>
        <w:rPr>
          <w:lang w:val="en-GB"/>
        </w:rPr>
        <w:fldChar w:fldCharType="end"/>
      </w:r>
      <w:bookmarkEnd w:id="13"/>
      <w:r w:rsidRPr="002A2F69">
        <w:rPr>
          <w:lang w:val="en-GB"/>
        </w:rPr>
        <w:t>: Linearized cost parameters for liquefaction process</w:t>
      </w:r>
      <w:r>
        <w:rPr>
          <w:lang w:val="en-GB"/>
        </w:rPr>
        <w:t xml:space="preserve"> </w:t>
      </w:r>
      <w:r w:rsidRPr="00804CBA">
        <w:rPr>
          <w:lang w:val="en-GB"/>
        </w:rPr>
        <w:fldChar w:fldCharType="begin"/>
      </w:r>
      <w:r w:rsidR="00F64177">
        <w:rPr>
          <w:lang w:val="en-GB"/>
        </w:rPr>
        <w:instrText xml:space="preserve"> ADDIN EN.CITE &lt;EndNote&gt;&lt;Cite&gt;&lt;Author&gt;Reuß&lt;/Author&gt;&lt;Year&gt;2017&lt;/Year&gt;&lt;RecNum&gt;300&lt;/RecNum&gt;&lt;DisplayText&gt;(Reuß et al. 2017)&lt;/DisplayText&gt;&lt;record&gt;&lt;rec-number&gt;300&lt;/rec-number&gt;&lt;foreign-keys&gt;&lt;key app="EN" db-id="axt2rad092sts6eez9p5fvr5r9z5050wxx9a" timestamp="1619075288"&gt;300&lt;/key&gt;&lt;/foreign-keys&gt;&lt;ref-type name="Journal Article"&gt;17&lt;/ref-type&gt;&lt;contributors&gt;&lt;authors&gt;&lt;author&gt;Reuß, Markus&lt;/author&gt;&lt;author&gt;Grube, Thomas&lt;/author&gt;&lt;author&gt;Robinius, Martin&lt;/author&gt;&lt;author&gt;Preuster, Patrick&lt;/author&gt;&lt;author&gt;Wasserscheid, Peter&lt;/author&gt;&lt;author&gt;Stolten, Detlef&lt;/author&gt;&lt;/authors&gt;&lt;/contributors&gt;&lt;titles&gt;&lt;title&gt;Seasonal storage and alternative carriers: A flexible hydrogen supply chain model&lt;/title&gt;&lt;secondary-title&gt;Applied energy&lt;/secondary-title&gt;&lt;/titles&gt;&lt;periodical&gt;&lt;full-title&gt;Applied Energy&lt;/full-title&gt;&lt;/periodical&gt;&lt;pages&gt;290-302&lt;/pages&gt;&lt;volume&gt;200&lt;/volume&gt;&lt;dates&gt;&lt;year&gt;2017&lt;/year&gt;&lt;/dates&gt;&lt;isbn&gt;0306-2619&lt;/isbn&gt;&lt;urls&gt;&lt;/urls&gt;&lt;/record&gt;&lt;/Cite&gt;&lt;/EndNote&gt;</w:instrText>
      </w:r>
      <w:r w:rsidRPr="00804CBA">
        <w:rPr>
          <w:lang w:val="en-GB"/>
        </w:rPr>
        <w:fldChar w:fldCharType="separate"/>
      </w:r>
      <w:r w:rsidR="00F64177">
        <w:rPr>
          <w:noProof/>
          <w:lang w:val="en-GB"/>
        </w:rPr>
        <w:t>(Reuß et al. 2017)</w:t>
      </w:r>
      <w:r w:rsidRPr="00804CBA">
        <w:rPr>
          <w:lang w:val="en-GB"/>
        </w:rPr>
        <w:fldChar w:fldCharType="end"/>
      </w:r>
    </w:p>
    <w:tbl>
      <w:tblPr>
        <w:tblStyle w:val="PlainTable2"/>
        <w:tblW w:w="5000" w:type="pct"/>
        <w:jc w:val="center"/>
        <w:tblLook w:val="0620" w:firstRow="1" w:lastRow="0" w:firstColumn="0" w:lastColumn="0" w:noHBand="1" w:noVBand="1"/>
      </w:tblPr>
      <w:tblGrid>
        <w:gridCol w:w="1916"/>
        <w:gridCol w:w="2369"/>
        <w:gridCol w:w="2369"/>
        <w:gridCol w:w="2372"/>
      </w:tblGrid>
      <w:tr w:rsidR="00CB6373" w:rsidRPr="002A2F69" w14:paraId="5CC41D53" w14:textId="77777777" w:rsidTr="00DF16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  <w:jc w:val="center"/>
        </w:trPr>
        <w:tc>
          <w:tcPr>
            <w:tcW w:w="1024" w:type="pct"/>
            <w:noWrap/>
            <w:hideMark/>
          </w:tcPr>
          <w:p w14:paraId="275261ED" w14:textId="77777777" w:rsidR="00CB6373" w:rsidRPr="001C4EA1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1C4EA1">
              <w:rPr>
                <w:lang w:val="en-GB"/>
              </w:rPr>
              <w:t xml:space="preserve">Capacity level, </w:t>
            </w:r>
            <w:r w:rsidRPr="001C4EA1">
              <w:rPr>
                <w:i/>
                <w:iCs/>
                <w:lang w:val="en-GB"/>
              </w:rPr>
              <w:t>tl</w:t>
            </w:r>
          </w:p>
        </w:tc>
        <w:tc>
          <w:tcPr>
            <w:tcW w:w="1325" w:type="pct"/>
            <w:noWrap/>
            <w:hideMark/>
          </w:tcPr>
          <w:p w14:paraId="1E8394F2" w14:textId="23481DC5" w:rsidR="00CB6373" w:rsidRPr="001C4EA1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1C4EA1">
              <w:rPr>
                <w:lang w:val="en-GB"/>
              </w:rPr>
              <w:t xml:space="preserve">Upper limit, </w:t>
            </w:r>
            <m:oMath>
              <m:r>
                <m:rPr>
                  <m:sty m:val="b"/>
                </m:rPr>
                <w:rPr>
                  <w:rFonts w:ascii="Cambria Math" w:hAnsi="Cambria Math"/>
                  <w:lang w:val="en-GB"/>
                </w:rPr>
                <w:br/>
              </m:r>
              <m:sSubSup>
                <m:sSub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Liq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tl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range,UL</m:t>
                  </m:r>
                </m:sup>
              </m:sSubSup>
            </m:oMath>
            <w:r w:rsidRPr="001C4EA1">
              <w:rPr>
                <w:lang w:val="en-GB"/>
              </w:rPr>
              <w:t xml:space="preserve"> </w:t>
            </w:r>
          </w:p>
          <w:p w14:paraId="38F5C535" w14:textId="77777777" w:rsidR="00CB6373" w:rsidRPr="001C4EA1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1C4EA1">
              <w:rPr>
                <w:lang w:val="en-GB"/>
              </w:rPr>
              <w:t>(kg/d)</w:t>
            </w:r>
          </w:p>
        </w:tc>
        <w:tc>
          <w:tcPr>
            <w:tcW w:w="1325" w:type="pct"/>
            <w:noWrap/>
            <w:hideMark/>
          </w:tcPr>
          <w:p w14:paraId="479B4C0F" w14:textId="3D340A32" w:rsidR="00CB6373" w:rsidRPr="001C4EA1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1C4EA1">
              <w:rPr>
                <w:lang w:val="en-GB"/>
              </w:rPr>
              <w:t xml:space="preserve">Capital Cost, </w:t>
            </w:r>
            <m:oMath>
              <m:r>
                <m:rPr>
                  <m:sty m:val="b"/>
                </m:rPr>
                <w:rPr>
                  <w:rFonts w:ascii="Cambria Math" w:hAnsi="Cambria Math"/>
                  <w:lang w:val="en-GB"/>
                </w:rPr>
                <w:br/>
              </m:r>
              <m:sSubSup>
                <m:sSub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Liq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tl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ucapex</m:t>
                  </m:r>
                </m:sup>
              </m:sSubSup>
            </m:oMath>
            <w:r w:rsidRPr="001C4EA1">
              <w:rPr>
                <w:lang w:val="en-GB"/>
              </w:rPr>
              <w:t xml:space="preserve"> </w:t>
            </w:r>
          </w:p>
          <w:p w14:paraId="2BC1B211" w14:textId="3DE0F41C" w:rsidR="00CB6373" w:rsidRPr="001C4EA1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1C4EA1">
              <w:rPr>
                <w:lang w:val="en-GB"/>
              </w:rPr>
              <w:t>(USD)</w:t>
            </w:r>
          </w:p>
        </w:tc>
        <w:tc>
          <w:tcPr>
            <w:tcW w:w="1326" w:type="pct"/>
          </w:tcPr>
          <w:p w14:paraId="40D90F1E" w14:textId="21C72A18" w:rsidR="00CB6373" w:rsidRPr="001C4EA1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1C4EA1">
              <w:rPr>
                <w:lang w:val="en-GB"/>
              </w:rPr>
              <w:t xml:space="preserve">Operating Cost, </w:t>
            </w:r>
            <m:oMath>
              <m:r>
                <m:rPr>
                  <m:sty m:val="b"/>
                </m:rPr>
                <w:rPr>
                  <w:rFonts w:ascii="Cambria Math" w:hAnsi="Cambria Math"/>
                  <w:lang w:val="en-GB"/>
                </w:rPr>
                <w:br/>
              </m:r>
              <m:sSubSup>
                <m:sSub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Liq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tl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uopex</m:t>
                  </m:r>
                </m:sup>
              </m:sSubSup>
            </m:oMath>
            <w:r w:rsidRPr="001C4EA1">
              <w:rPr>
                <w:lang w:val="en-GB"/>
              </w:rPr>
              <w:t xml:space="preserve"> </w:t>
            </w:r>
          </w:p>
          <w:p w14:paraId="6225BCAD" w14:textId="71F848E4" w:rsidR="00CB6373" w:rsidRPr="001C4EA1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1C4EA1">
              <w:rPr>
                <w:lang w:val="en-GB"/>
              </w:rPr>
              <w:t>(USD/y)</w:t>
            </w:r>
          </w:p>
        </w:tc>
      </w:tr>
      <w:tr w:rsidR="00CB6373" w:rsidRPr="002A2F69" w14:paraId="48F95E66" w14:textId="77777777" w:rsidTr="00DF16F7">
        <w:trPr>
          <w:trHeight w:val="288"/>
          <w:jc w:val="center"/>
        </w:trPr>
        <w:tc>
          <w:tcPr>
            <w:tcW w:w="1024" w:type="pct"/>
            <w:noWrap/>
            <w:hideMark/>
          </w:tcPr>
          <w:p w14:paraId="6AA5E93E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2A2F69">
              <w:rPr>
                <w:lang w:val="en-GB"/>
              </w:rPr>
              <w:t>tl1</w:t>
            </w:r>
          </w:p>
        </w:tc>
        <w:tc>
          <w:tcPr>
            <w:tcW w:w="1325" w:type="pct"/>
            <w:noWrap/>
            <w:vAlign w:val="bottom"/>
            <w:hideMark/>
          </w:tcPr>
          <w:p w14:paraId="79F1E588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2A2F69">
              <w:rPr>
                <w:lang w:val="en-GB"/>
              </w:rPr>
              <w:t>1,000</w:t>
            </w:r>
          </w:p>
        </w:tc>
        <w:tc>
          <w:tcPr>
            <w:tcW w:w="1325" w:type="pct"/>
            <w:noWrap/>
            <w:vAlign w:val="bottom"/>
            <w:hideMark/>
          </w:tcPr>
          <w:p w14:paraId="4FFF95D4" w14:textId="77777777" w:rsidR="00CB6373" w:rsidRPr="009B0491" w:rsidRDefault="00CB6373" w:rsidP="00DF16F7">
            <w:pPr>
              <w:pStyle w:val="NoSpacing"/>
              <w:jc w:val="center"/>
            </w:pPr>
            <w:r w:rsidRPr="009B0491">
              <w:t>9,529,066</w:t>
            </w:r>
          </w:p>
        </w:tc>
        <w:tc>
          <w:tcPr>
            <w:tcW w:w="1326" w:type="pct"/>
            <w:noWrap/>
            <w:vAlign w:val="bottom"/>
          </w:tcPr>
          <w:p w14:paraId="1B23D6EF" w14:textId="77777777" w:rsidR="00CB6373" w:rsidRPr="009B0491" w:rsidRDefault="00CB6373" w:rsidP="00DF16F7">
            <w:pPr>
              <w:pStyle w:val="NoSpacing"/>
              <w:jc w:val="center"/>
            </w:pPr>
            <w:r w:rsidRPr="009B0491">
              <w:t>762,325</w:t>
            </w:r>
          </w:p>
        </w:tc>
      </w:tr>
      <w:tr w:rsidR="00CB6373" w:rsidRPr="002A2F69" w14:paraId="23F0E435" w14:textId="77777777" w:rsidTr="00DF16F7">
        <w:trPr>
          <w:trHeight w:val="288"/>
          <w:jc w:val="center"/>
        </w:trPr>
        <w:tc>
          <w:tcPr>
            <w:tcW w:w="1024" w:type="pct"/>
            <w:noWrap/>
            <w:hideMark/>
          </w:tcPr>
          <w:p w14:paraId="21A74526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2A2F69">
              <w:rPr>
                <w:lang w:val="en-GB"/>
              </w:rPr>
              <w:t>tl2</w:t>
            </w:r>
          </w:p>
        </w:tc>
        <w:tc>
          <w:tcPr>
            <w:tcW w:w="1325" w:type="pct"/>
            <w:noWrap/>
            <w:vAlign w:val="bottom"/>
            <w:hideMark/>
          </w:tcPr>
          <w:p w14:paraId="29149155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2A2F69">
              <w:rPr>
                <w:lang w:val="en-GB"/>
              </w:rPr>
              <w:t>5,000</w:t>
            </w:r>
          </w:p>
        </w:tc>
        <w:tc>
          <w:tcPr>
            <w:tcW w:w="1325" w:type="pct"/>
            <w:noWrap/>
            <w:vAlign w:val="bottom"/>
            <w:hideMark/>
          </w:tcPr>
          <w:p w14:paraId="15182B25" w14:textId="77777777" w:rsidR="00CB6373" w:rsidRPr="009B0491" w:rsidRDefault="00CB6373" w:rsidP="00DF16F7">
            <w:pPr>
              <w:pStyle w:val="NoSpacing"/>
              <w:jc w:val="center"/>
            </w:pPr>
            <w:r w:rsidRPr="009B0491">
              <w:t>27,565,796</w:t>
            </w:r>
          </w:p>
        </w:tc>
        <w:tc>
          <w:tcPr>
            <w:tcW w:w="1326" w:type="pct"/>
            <w:noWrap/>
            <w:vAlign w:val="bottom"/>
          </w:tcPr>
          <w:p w14:paraId="5B3BE5EF" w14:textId="77777777" w:rsidR="00CB6373" w:rsidRPr="009B0491" w:rsidRDefault="00CB6373" w:rsidP="00DF16F7">
            <w:pPr>
              <w:pStyle w:val="NoSpacing"/>
              <w:jc w:val="center"/>
            </w:pPr>
            <w:r w:rsidRPr="009B0491">
              <w:t>2,205,264</w:t>
            </w:r>
          </w:p>
        </w:tc>
      </w:tr>
      <w:tr w:rsidR="00CB6373" w:rsidRPr="002A2F69" w14:paraId="28045E9D" w14:textId="77777777" w:rsidTr="00DF16F7">
        <w:trPr>
          <w:trHeight w:val="288"/>
          <w:jc w:val="center"/>
        </w:trPr>
        <w:tc>
          <w:tcPr>
            <w:tcW w:w="1024" w:type="pct"/>
            <w:noWrap/>
            <w:hideMark/>
          </w:tcPr>
          <w:p w14:paraId="6B6F8BAF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2A2F69">
              <w:rPr>
                <w:lang w:val="en-GB"/>
              </w:rPr>
              <w:t>tl3</w:t>
            </w:r>
          </w:p>
        </w:tc>
        <w:tc>
          <w:tcPr>
            <w:tcW w:w="1325" w:type="pct"/>
            <w:noWrap/>
            <w:vAlign w:val="bottom"/>
            <w:hideMark/>
          </w:tcPr>
          <w:p w14:paraId="314EAEE3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2A2F69">
              <w:rPr>
                <w:lang w:val="en-GB"/>
              </w:rPr>
              <w:t>10,000</w:t>
            </w:r>
          </w:p>
        </w:tc>
        <w:tc>
          <w:tcPr>
            <w:tcW w:w="1325" w:type="pct"/>
            <w:noWrap/>
            <w:vAlign w:val="bottom"/>
            <w:hideMark/>
          </w:tcPr>
          <w:p w14:paraId="32980D1D" w14:textId="77777777" w:rsidR="00CB6373" w:rsidRPr="009B0491" w:rsidRDefault="00CB6373" w:rsidP="00DF16F7">
            <w:pPr>
              <w:pStyle w:val="NoSpacing"/>
              <w:jc w:val="center"/>
            </w:pPr>
            <w:r w:rsidRPr="009B0491">
              <w:t>43,556,236</w:t>
            </w:r>
          </w:p>
        </w:tc>
        <w:tc>
          <w:tcPr>
            <w:tcW w:w="1326" w:type="pct"/>
            <w:noWrap/>
            <w:vAlign w:val="bottom"/>
          </w:tcPr>
          <w:p w14:paraId="0E3BD26D" w14:textId="77777777" w:rsidR="00CB6373" w:rsidRPr="009B0491" w:rsidRDefault="00CB6373" w:rsidP="00DF16F7">
            <w:pPr>
              <w:pStyle w:val="NoSpacing"/>
              <w:jc w:val="center"/>
            </w:pPr>
            <w:r w:rsidRPr="009B0491">
              <w:t>3,484,499</w:t>
            </w:r>
          </w:p>
        </w:tc>
      </w:tr>
      <w:tr w:rsidR="00CB6373" w:rsidRPr="002A2F69" w14:paraId="6DCD112F" w14:textId="77777777" w:rsidTr="00DF16F7">
        <w:trPr>
          <w:trHeight w:val="288"/>
          <w:jc w:val="center"/>
        </w:trPr>
        <w:tc>
          <w:tcPr>
            <w:tcW w:w="1024" w:type="pct"/>
            <w:noWrap/>
            <w:hideMark/>
          </w:tcPr>
          <w:p w14:paraId="4AAE7DA8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2A2F69">
              <w:rPr>
                <w:lang w:val="en-GB"/>
              </w:rPr>
              <w:t>tl4</w:t>
            </w:r>
          </w:p>
        </w:tc>
        <w:tc>
          <w:tcPr>
            <w:tcW w:w="1325" w:type="pct"/>
            <w:noWrap/>
            <w:vAlign w:val="bottom"/>
            <w:hideMark/>
          </w:tcPr>
          <w:p w14:paraId="231780F5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2A2F69">
              <w:rPr>
                <w:lang w:val="en-GB"/>
              </w:rPr>
              <w:t>20,000</w:t>
            </w:r>
          </w:p>
        </w:tc>
        <w:tc>
          <w:tcPr>
            <w:tcW w:w="1325" w:type="pct"/>
            <w:noWrap/>
            <w:vAlign w:val="bottom"/>
            <w:hideMark/>
          </w:tcPr>
          <w:p w14:paraId="57BAF232" w14:textId="77777777" w:rsidR="00CB6373" w:rsidRPr="009B0491" w:rsidRDefault="00CB6373" w:rsidP="00DF16F7">
            <w:pPr>
              <w:pStyle w:val="NoSpacing"/>
              <w:jc w:val="center"/>
            </w:pPr>
            <w:r w:rsidRPr="009B0491">
              <w:t>68,822,452</w:t>
            </w:r>
          </w:p>
        </w:tc>
        <w:tc>
          <w:tcPr>
            <w:tcW w:w="1326" w:type="pct"/>
            <w:noWrap/>
            <w:vAlign w:val="bottom"/>
          </w:tcPr>
          <w:p w14:paraId="39EA5509" w14:textId="77777777" w:rsidR="00CB6373" w:rsidRPr="009B0491" w:rsidRDefault="00CB6373" w:rsidP="00DF16F7">
            <w:pPr>
              <w:pStyle w:val="NoSpacing"/>
              <w:jc w:val="center"/>
            </w:pPr>
            <w:r w:rsidRPr="009B0491">
              <w:t>5,505,796</w:t>
            </w:r>
          </w:p>
        </w:tc>
      </w:tr>
      <w:tr w:rsidR="00CB6373" w:rsidRPr="002A2F69" w14:paraId="5002ABAB" w14:textId="77777777" w:rsidTr="00DF16F7">
        <w:trPr>
          <w:trHeight w:val="288"/>
          <w:jc w:val="center"/>
        </w:trPr>
        <w:tc>
          <w:tcPr>
            <w:tcW w:w="1024" w:type="pct"/>
            <w:noWrap/>
            <w:hideMark/>
          </w:tcPr>
          <w:p w14:paraId="6F192CE3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2A2F69">
              <w:rPr>
                <w:lang w:val="en-GB"/>
              </w:rPr>
              <w:t>tl5</w:t>
            </w:r>
          </w:p>
        </w:tc>
        <w:tc>
          <w:tcPr>
            <w:tcW w:w="1325" w:type="pct"/>
            <w:noWrap/>
            <w:vAlign w:val="bottom"/>
            <w:hideMark/>
          </w:tcPr>
          <w:p w14:paraId="33DBE133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2A2F69">
              <w:rPr>
                <w:lang w:val="en-GB"/>
              </w:rPr>
              <w:t>50,000</w:t>
            </w:r>
          </w:p>
        </w:tc>
        <w:tc>
          <w:tcPr>
            <w:tcW w:w="1325" w:type="pct"/>
            <w:noWrap/>
            <w:vAlign w:val="bottom"/>
            <w:hideMark/>
          </w:tcPr>
          <w:p w14:paraId="155B2830" w14:textId="77777777" w:rsidR="00CB6373" w:rsidRPr="009B0491" w:rsidRDefault="00CB6373" w:rsidP="00DF16F7">
            <w:pPr>
              <w:pStyle w:val="NoSpacing"/>
              <w:jc w:val="center"/>
            </w:pPr>
            <w:r w:rsidRPr="009B0491">
              <w:t>126,000,000</w:t>
            </w:r>
          </w:p>
        </w:tc>
        <w:tc>
          <w:tcPr>
            <w:tcW w:w="1326" w:type="pct"/>
            <w:noWrap/>
            <w:vAlign w:val="bottom"/>
          </w:tcPr>
          <w:p w14:paraId="652177ED" w14:textId="77777777" w:rsidR="00CB6373" w:rsidRPr="009B0491" w:rsidRDefault="00CB6373" w:rsidP="00DF16F7">
            <w:pPr>
              <w:pStyle w:val="NoSpacing"/>
              <w:jc w:val="center"/>
            </w:pPr>
            <w:r w:rsidRPr="009B0491">
              <w:t>10,080,000</w:t>
            </w:r>
          </w:p>
        </w:tc>
      </w:tr>
    </w:tbl>
    <w:p w14:paraId="1180A088" w14:textId="4CFB45C6" w:rsidR="00CB6373" w:rsidRDefault="00CB6373" w:rsidP="00CB6373">
      <w:pPr>
        <w:spacing w:line="259" w:lineRule="auto"/>
        <w:rPr>
          <w:lang w:val="en-GB"/>
        </w:rPr>
      </w:pPr>
      <w:r w:rsidRPr="002A2F69">
        <w:rPr>
          <w:lang w:val="en-GB"/>
        </w:rPr>
        <w:t xml:space="preserve"> </w:t>
      </w:r>
    </w:p>
    <w:p w14:paraId="5EB096FE" w14:textId="77777777" w:rsidR="00075781" w:rsidRDefault="00075781" w:rsidP="00CB6373">
      <w:pPr>
        <w:spacing w:line="259" w:lineRule="auto"/>
        <w:rPr>
          <w:lang w:val="en-GB"/>
        </w:rPr>
      </w:pPr>
    </w:p>
    <w:p w14:paraId="0E9B39FB" w14:textId="315A3CF6" w:rsidR="00CB6373" w:rsidRPr="002A2F69" w:rsidRDefault="00CB6373" w:rsidP="00CB6373">
      <w:pPr>
        <w:jc w:val="center"/>
        <w:rPr>
          <w:lang w:val="en-GB"/>
        </w:rPr>
      </w:pPr>
      <w:bookmarkStart w:id="14" w:name="_Ref68442135"/>
      <w:r w:rsidRPr="002A2F69">
        <w:rPr>
          <w:lang w:val="en-GB"/>
        </w:rPr>
        <w:lastRenderedPageBreak/>
        <w:t xml:space="preserve">Table </w:t>
      </w:r>
      <w:r>
        <w:rPr>
          <w:lang w:val="en-GB"/>
        </w:rPr>
        <w:fldChar w:fldCharType="begin"/>
      </w:r>
      <w:r>
        <w:rPr>
          <w:lang w:val="en-GB"/>
        </w:rPr>
        <w:instrText xml:space="preserve"> SEQ Table \* ARABIC </w:instrText>
      </w:r>
      <w:r>
        <w:rPr>
          <w:lang w:val="en-GB"/>
        </w:rPr>
        <w:fldChar w:fldCharType="separate"/>
      </w:r>
      <w:r w:rsidR="00467F6C">
        <w:rPr>
          <w:noProof/>
          <w:lang w:val="en-GB"/>
        </w:rPr>
        <w:t>9</w:t>
      </w:r>
      <w:r>
        <w:rPr>
          <w:lang w:val="en-GB"/>
        </w:rPr>
        <w:fldChar w:fldCharType="end"/>
      </w:r>
      <w:bookmarkEnd w:id="14"/>
      <w:r w:rsidRPr="002A2F69">
        <w:rPr>
          <w:lang w:val="en-GB"/>
        </w:rPr>
        <w:t>: Linearized cost parameters for hydrogenation process</w:t>
      </w:r>
      <w:r>
        <w:rPr>
          <w:lang w:val="en-GB"/>
        </w:rPr>
        <w:t xml:space="preserve"> </w:t>
      </w:r>
      <w:r w:rsidRPr="00804CBA">
        <w:rPr>
          <w:lang w:val="en-GB"/>
        </w:rPr>
        <w:fldChar w:fldCharType="begin"/>
      </w:r>
      <w:r w:rsidR="00F64177">
        <w:rPr>
          <w:lang w:val="en-GB"/>
        </w:rPr>
        <w:instrText xml:space="preserve"> ADDIN EN.CITE &lt;EndNote&gt;&lt;Cite&gt;&lt;Author&gt;Reuß&lt;/Author&gt;&lt;Year&gt;2017&lt;/Year&gt;&lt;RecNum&gt;300&lt;/RecNum&gt;&lt;DisplayText&gt;(Reuß et al. 2017)&lt;/DisplayText&gt;&lt;record&gt;&lt;rec-number&gt;300&lt;/rec-number&gt;&lt;foreign-keys&gt;&lt;key app="EN" db-id="axt2rad092sts6eez9p5fvr5r9z5050wxx9a" timestamp="1619075288"&gt;300&lt;/key&gt;&lt;/foreign-keys&gt;&lt;ref-type name="Journal Article"&gt;17&lt;/ref-type&gt;&lt;contributors&gt;&lt;authors&gt;&lt;author&gt;Reuß, Markus&lt;/author&gt;&lt;author&gt;Grube, Thomas&lt;/author&gt;&lt;author&gt;Robinius, Martin&lt;/author&gt;&lt;author&gt;Preuster, Patrick&lt;/author&gt;&lt;author&gt;Wasserscheid, Peter&lt;/author&gt;&lt;author&gt;Stolten, Detlef&lt;/author&gt;&lt;/authors&gt;&lt;/contributors&gt;&lt;titles&gt;&lt;title&gt;Seasonal storage and alternative carriers: A flexible hydrogen supply chain model&lt;/title&gt;&lt;secondary-title&gt;Applied energy&lt;/secondary-title&gt;&lt;/titles&gt;&lt;periodical&gt;&lt;full-title&gt;Applied Energy&lt;/full-title&gt;&lt;/periodical&gt;&lt;pages&gt;290-302&lt;/pages&gt;&lt;volume&gt;200&lt;/volume&gt;&lt;dates&gt;&lt;year&gt;2017&lt;/year&gt;&lt;/dates&gt;&lt;isbn&gt;0306-2619&lt;/isbn&gt;&lt;urls&gt;&lt;/urls&gt;&lt;/record&gt;&lt;/Cite&gt;&lt;/EndNote&gt;</w:instrText>
      </w:r>
      <w:r w:rsidRPr="00804CBA">
        <w:rPr>
          <w:lang w:val="en-GB"/>
        </w:rPr>
        <w:fldChar w:fldCharType="separate"/>
      </w:r>
      <w:r w:rsidR="00F64177">
        <w:rPr>
          <w:noProof/>
          <w:lang w:val="en-GB"/>
        </w:rPr>
        <w:t>(Reuß et al. 2017)</w:t>
      </w:r>
      <w:r w:rsidRPr="00804CBA">
        <w:rPr>
          <w:lang w:val="en-GB"/>
        </w:rPr>
        <w:fldChar w:fldCharType="end"/>
      </w:r>
    </w:p>
    <w:tbl>
      <w:tblPr>
        <w:tblStyle w:val="PlainTable2"/>
        <w:tblW w:w="5000" w:type="pct"/>
        <w:jc w:val="center"/>
        <w:tblLook w:val="0620" w:firstRow="1" w:lastRow="0" w:firstColumn="0" w:lastColumn="0" w:noHBand="1" w:noVBand="1"/>
      </w:tblPr>
      <w:tblGrid>
        <w:gridCol w:w="1983"/>
        <w:gridCol w:w="2347"/>
        <w:gridCol w:w="2347"/>
        <w:gridCol w:w="2349"/>
      </w:tblGrid>
      <w:tr w:rsidR="00CB6373" w:rsidRPr="002A2F69" w14:paraId="02316DC3" w14:textId="77777777" w:rsidTr="00DF16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  <w:jc w:val="center"/>
        </w:trPr>
        <w:tc>
          <w:tcPr>
            <w:tcW w:w="1054" w:type="pct"/>
            <w:noWrap/>
            <w:hideMark/>
          </w:tcPr>
          <w:p w14:paraId="740C0AFA" w14:textId="77777777" w:rsidR="00CB6373" w:rsidRPr="001C4EA1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1C4EA1">
              <w:rPr>
                <w:lang w:val="en-GB"/>
              </w:rPr>
              <w:t xml:space="preserve">Capacity level, </w:t>
            </w:r>
            <w:r w:rsidRPr="001C4EA1">
              <w:rPr>
                <w:i/>
                <w:iCs/>
                <w:lang w:val="en-GB"/>
              </w:rPr>
              <w:t>th</w:t>
            </w:r>
          </w:p>
        </w:tc>
        <w:tc>
          <w:tcPr>
            <w:tcW w:w="1315" w:type="pct"/>
            <w:noWrap/>
            <w:hideMark/>
          </w:tcPr>
          <w:p w14:paraId="0D0E0CE3" w14:textId="10F697D9" w:rsidR="00CB6373" w:rsidRPr="001C4EA1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1C4EA1">
              <w:rPr>
                <w:lang w:val="en-GB"/>
              </w:rPr>
              <w:t xml:space="preserve">Upper limit, </w:t>
            </w:r>
            <m:oMath>
              <m:r>
                <m:rPr>
                  <m:sty m:val="b"/>
                </m:rPr>
                <w:rPr>
                  <w:rFonts w:ascii="Cambria Math" w:hAnsi="Cambria Math"/>
                  <w:lang w:val="en-GB"/>
                </w:rPr>
                <w:br/>
              </m:r>
              <m:sSubSup>
                <m:sSub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Hyd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th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range,UL</m:t>
                  </m:r>
                </m:sup>
              </m:sSubSup>
            </m:oMath>
            <w:r w:rsidRPr="001C4EA1">
              <w:rPr>
                <w:lang w:val="en-GB"/>
              </w:rPr>
              <w:t xml:space="preserve"> </w:t>
            </w:r>
          </w:p>
          <w:p w14:paraId="6F1121E0" w14:textId="77777777" w:rsidR="00CB6373" w:rsidRPr="001C4EA1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1C4EA1">
              <w:rPr>
                <w:lang w:val="en-GB"/>
              </w:rPr>
              <w:t>(kg/d)</w:t>
            </w:r>
          </w:p>
        </w:tc>
        <w:tc>
          <w:tcPr>
            <w:tcW w:w="1315" w:type="pct"/>
            <w:noWrap/>
            <w:hideMark/>
          </w:tcPr>
          <w:p w14:paraId="7F4D7E2A" w14:textId="368CA84A" w:rsidR="00CB6373" w:rsidRPr="001C4EA1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1C4EA1">
              <w:rPr>
                <w:lang w:val="en-GB"/>
              </w:rPr>
              <w:t xml:space="preserve">Capital Cost, </w:t>
            </w:r>
            <m:oMath>
              <m:r>
                <m:rPr>
                  <m:sty m:val="b"/>
                </m:rPr>
                <w:rPr>
                  <w:rFonts w:ascii="Cambria Math" w:hAnsi="Cambria Math"/>
                  <w:lang w:val="en-GB"/>
                </w:rPr>
                <w:br/>
              </m:r>
              <m:sSubSup>
                <m:sSub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Hyd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th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ucapex</m:t>
                  </m:r>
                </m:sup>
              </m:sSubSup>
            </m:oMath>
            <w:r w:rsidRPr="001C4EA1">
              <w:rPr>
                <w:lang w:val="en-GB"/>
              </w:rPr>
              <w:t xml:space="preserve"> </w:t>
            </w:r>
          </w:p>
          <w:p w14:paraId="5AEE11C2" w14:textId="2E2630A0" w:rsidR="00CB6373" w:rsidRPr="001C4EA1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1C4EA1">
              <w:rPr>
                <w:lang w:val="en-GB"/>
              </w:rPr>
              <w:t>(USD)</w:t>
            </w:r>
          </w:p>
        </w:tc>
        <w:tc>
          <w:tcPr>
            <w:tcW w:w="1316" w:type="pct"/>
            <w:noWrap/>
            <w:hideMark/>
          </w:tcPr>
          <w:p w14:paraId="7A2C2D18" w14:textId="7437E189" w:rsidR="00CB6373" w:rsidRPr="001C4EA1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1C4EA1">
              <w:rPr>
                <w:lang w:val="en-GB"/>
              </w:rPr>
              <w:t xml:space="preserve">Operating Cost, </w:t>
            </w:r>
            <m:oMath>
              <m:r>
                <m:rPr>
                  <m:sty m:val="b"/>
                </m:rPr>
                <w:rPr>
                  <w:rFonts w:ascii="Cambria Math" w:hAnsi="Cambria Math"/>
                  <w:lang w:val="en-GB"/>
                </w:rPr>
                <w:br/>
              </m:r>
              <m:sSubSup>
                <m:sSub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Hyd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th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uopex</m:t>
                  </m:r>
                </m:sup>
              </m:sSubSup>
            </m:oMath>
            <w:r w:rsidRPr="001C4EA1">
              <w:rPr>
                <w:lang w:val="en-GB"/>
              </w:rPr>
              <w:t xml:space="preserve"> </w:t>
            </w:r>
          </w:p>
          <w:p w14:paraId="0BCAE7F6" w14:textId="06991933" w:rsidR="00CB6373" w:rsidRPr="001C4EA1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1C4EA1">
              <w:rPr>
                <w:lang w:val="en-GB"/>
              </w:rPr>
              <w:t>(USD/y)</w:t>
            </w:r>
          </w:p>
        </w:tc>
      </w:tr>
      <w:tr w:rsidR="00CB6373" w:rsidRPr="002A2F69" w14:paraId="544615FF" w14:textId="77777777" w:rsidTr="00DF16F7">
        <w:trPr>
          <w:trHeight w:val="288"/>
          <w:jc w:val="center"/>
        </w:trPr>
        <w:tc>
          <w:tcPr>
            <w:tcW w:w="1054" w:type="pct"/>
            <w:noWrap/>
            <w:hideMark/>
          </w:tcPr>
          <w:p w14:paraId="3D4C7774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2A2F69">
              <w:rPr>
                <w:lang w:val="en-GB"/>
              </w:rPr>
              <w:t>th1</w:t>
            </w:r>
          </w:p>
        </w:tc>
        <w:tc>
          <w:tcPr>
            <w:tcW w:w="1315" w:type="pct"/>
            <w:noWrap/>
            <w:vAlign w:val="bottom"/>
            <w:hideMark/>
          </w:tcPr>
          <w:p w14:paraId="398F7E07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2A2F69">
              <w:rPr>
                <w:lang w:val="en-GB"/>
              </w:rPr>
              <w:t>1,000</w:t>
            </w:r>
          </w:p>
        </w:tc>
        <w:tc>
          <w:tcPr>
            <w:tcW w:w="1315" w:type="pct"/>
            <w:noWrap/>
            <w:vAlign w:val="bottom"/>
            <w:hideMark/>
          </w:tcPr>
          <w:p w14:paraId="50E297B3" w14:textId="77777777" w:rsidR="00CB6373" w:rsidRPr="009B0491" w:rsidRDefault="00CB6373" w:rsidP="00DF16F7">
            <w:pPr>
              <w:pStyle w:val="NoSpacing"/>
              <w:jc w:val="center"/>
            </w:pPr>
            <w:r w:rsidRPr="009B0491">
              <w:t>1,566,637</w:t>
            </w:r>
          </w:p>
        </w:tc>
        <w:tc>
          <w:tcPr>
            <w:tcW w:w="1316" w:type="pct"/>
            <w:noWrap/>
            <w:vAlign w:val="bottom"/>
            <w:hideMark/>
          </w:tcPr>
          <w:p w14:paraId="1FE2A0F8" w14:textId="77777777" w:rsidR="00CB6373" w:rsidRPr="009B0491" w:rsidRDefault="00CB6373" w:rsidP="00DF16F7">
            <w:pPr>
              <w:pStyle w:val="NoSpacing"/>
              <w:jc w:val="center"/>
            </w:pPr>
            <w:r w:rsidRPr="009B0491">
              <w:t>46,999</w:t>
            </w:r>
          </w:p>
        </w:tc>
      </w:tr>
      <w:tr w:rsidR="00CB6373" w:rsidRPr="002A2F69" w14:paraId="65D420AB" w14:textId="77777777" w:rsidTr="00DF16F7">
        <w:trPr>
          <w:trHeight w:val="288"/>
          <w:jc w:val="center"/>
        </w:trPr>
        <w:tc>
          <w:tcPr>
            <w:tcW w:w="1054" w:type="pct"/>
            <w:noWrap/>
            <w:hideMark/>
          </w:tcPr>
          <w:p w14:paraId="1FC6B18E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2A2F69">
              <w:rPr>
                <w:lang w:val="en-GB"/>
              </w:rPr>
              <w:t>th2</w:t>
            </w:r>
          </w:p>
        </w:tc>
        <w:tc>
          <w:tcPr>
            <w:tcW w:w="1315" w:type="pct"/>
            <w:noWrap/>
            <w:vAlign w:val="bottom"/>
            <w:hideMark/>
          </w:tcPr>
          <w:p w14:paraId="249646DD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2A2F69">
              <w:rPr>
                <w:lang w:val="en-GB"/>
              </w:rPr>
              <w:t>5,000</w:t>
            </w:r>
          </w:p>
        </w:tc>
        <w:tc>
          <w:tcPr>
            <w:tcW w:w="1315" w:type="pct"/>
            <w:noWrap/>
            <w:vAlign w:val="bottom"/>
            <w:hideMark/>
          </w:tcPr>
          <w:p w14:paraId="3429618E" w14:textId="77777777" w:rsidR="00CB6373" w:rsidRPr="009B0491" w:rsidRDefault="00CB6373" w:rsidP="00DF16F7">
            <w:pPr>
              <w:pStyle w:val="NoSpacing"/>
              <w:jc w:val="center"/>
            </w:pPr>
            <w:r w:rsidRPr="009B0491">
              <w:t>4,114,817</w:t>
            </w:r>
          </w:p>
        </w:tc>
        <w:tc>
          <w:tcPr>
            <w:tcW w:w="1316" w:type="pct"/>
            <w:noWrap/>
            <w:vAlign w:val="bottom"/>
            <w:hideMark/>
          </w:tcPr>
          <w:p w14:paraId="32905330" w14:textId="77777777" w:rsidR="00CB6373" w:rsidRPr="009B0491" w:rsidRDefault="00CB6373" w:rsidP="00DF16F7">
            <w:pPr>
              <w:pStyle w:val="NoSpacing"/>
              <w:jc w:val="center"/>
            </w:pPr>
            <w:r w:rsidRPr="009B0491">
              <w:t>123,444</w:t>
            </w:r>
          </w:p>
        </w:tc>
      </w:tr>
      <w:tr w:rsidR="00CB6373" w:rsidRPr="002A2F69" w14:paraId="351D39B9" w14:textId="77777777" w:rsidTr="00DF16F7">
        <w:trPr>
          <w:trHeight w:val="288"/>
          <w:jc w:val="center"/>
        </w:trPr>
        <w:tc>
          <w:tcPr>
            <w:tcW w:w="1054" w:type="pct"/>
            <w:noWrap/>
            <w:hideMark/>
          </w:tcPr>
          <w:p w14:paraId="15F61DDC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2A2F69">
              <w:rPr>
                <w:lang w:val="en-GB"/>
              </w:rPr>
              <w:t>th3</w:t>
            </w:r>
          </w:p>
        </w:tc>
        <w:tc>
          <w:tcPr>
            <w:tcW w:w="1315" w:type="pct"/>
            <w:noWrap/>
            <w:vAlign w:val="bottom"/>
            <w:hideMark/>
          </w:tcPr>
          <w:p w14:paraId="1DE43D51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2A2F69">
              <w:rPr>
                <w:lang w:val="en-GB"/>
              </w:rPr>
              <w:t>10,000</w:t>
            </w:r>
          </w:p>
        </w:tc>
        <w:tc>
          <w:tcPr>
            <w:tcW w:w="1315" w:type="pct"/>
            <w:noWrap/>
            <w:vAlign w:val="bottom"/>
            <w:hideMark/>
          </w:tcPr>
          <w:p w14:paraId="58110F56" w14:textId="77777777" w:rsidR="00CB6373" w:rsidRPr="009B0491" w:rsidRDefault="00CB6373" w:rsidP="00DF16F7">
            <w:pPr>
              <w:pStyle w:val="NoSpacing"/>
              <w:jc w:val="center"/>
            </w:pPr>
            <w:r w:rsidRPr="009B0491">
              <w:t>6,236,896</w:t>
            </w:r>
          </w:p>
        </w:tc>
        <w:tc>
          <w:tcPr>
            <w:tcW w:w="1316" w:type="pct"/>
            <w:noWrap/>
            <w:vAlign w:val="bottom"/>
            <w:hideMark/>
          </w:tcPr>
          <w:p w14:paraId="218637F3" w14:textId="77777777" w:rsidR="00CB6373" w:rsidRPr="009B0491" w:rsidRDefault="00CB6373" w:rsidP="00DF16F7">
            <w:pPr>
              <w:pStyle w:val="NoSpacing"/>
              <w:jc w:val="center"/>
            </w:pPr>
            <w:r w:rsidRPr="009B0491">
              <w:t>187,107</w:t>
            </w:r>
          </w:p>
        </w:tc>
      </w:tr>
      <w:tr w:rsidR="00CB6373" w:rsidRPr="002A2F69" w14:paraId="2B6A9A84" w14:textId="77777777" w:rsidTr="00DF16F7">
        <w:trPr>
          <w:trHeight w:val="288"/>
          <w:jc w:val="center"/>
        </w:trPr>
        <w:tc>
          <w:tcPr>
            <w:tcW w:w="1054" w:type="pct"/>
            <w:noWrap/>
            <w:hideMark/>
          </w:tcPr>
          <w:p w14:paraId="3D3C3CE2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2A2F69">
              <w:rPr>
                <w:lang w:val="en-GB"/>
              </w:rPr>
              <w:t>th4</w:t>
            </w:r>
          </w:p>
        </w:tc>
        <w:tc>
          <w:tcPr>
            <w:tcW w:w="1315" w:type="pct"/>
            <w:noWrap/>
            <w:vAlign w:val="bottom"/>
            <w:hideMark/>
          </w:tcPr>
          <w:p w14:paraId="4AF8794D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2A2F69">
              <w:rPr>
                <w:lang w:val="en-GB"/>
              </w:rPr>
              <w:t>50,000</w:t>
            </w:r>
          </w:p>
        </w:tc>
        <w:tc>
          <w:tcPr>
            <w:tcW w:w="1315" w:type="pct"/>
            <w:noWrap/>
            <w:vAlign w:val="bottom"/>
            <w:hideMark/>
          </w:tcPr>
          <w:p w14:paraId="39525896" w14:textId="77777777" w:rsidR="00CB6373" w:rsidRPr="009B0491" w:rsidRDefault="00CB6373" w:rsidP="00DF16F7">
            <w:pPr>
              <w:pStyle w:val="NoSpacing"/>
              <w:jc w:val="center"/>
            </w:pPr>
            <w:r w:rsidRPr="009B0491">
              <w:t>16,381,380</w:t>
            </w:r>
          </w:p>
        </w:tc>
        <w:tc>
          <w:tcPr>
            <w:tcW w:w="1316" w:type="pct"/>
            <w:noWrap/>
            <w:vAlign w:val="bottom"/>
            <w:hideMark/>
          </w:tcPr>
          <w:p w14:paraId="271D55A0" w14:textId="77777777" w:rsidR="00CB6373" w:rsidRPr="009B0491" w:rsidRDefault="00CB6373" w:rsidP="00DF16F7">
            <w:pPr>
              <w:pStyle w:val="NoSpacing"/>
              <w:jc w:val="center"/>
            </w:pPr>
            <w:r w:rsidRPr="009B0491">
              <w:t>491,441</w:t>
            </w:r>
          </w:p>
        </w:tc>
      </w:tr>
      <w:tr w:rsidR="00CB6373" w:rsidRPr="002A2F69" w14:paraId="4DED7F92" w14:textId="77777777" w:rsidTr="00DF16F7">
        <w:trPr>
          <w:trHeight w:val="288"/>
          <w:jc w:val="center"/>
        </w:trPr>
        <w:tc>
          <w:tcPr>
            <w:tcW w:w="1054" w:type="pct"/>
            <w:noWrap/>
            <w:hideMark/>
          </w:tcPr>
          <w:p w14:paraId="33B6870E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2A2F69">
              <w:rPr>
                <w:lang w:val="en-GB"/>
              </w:rPr>
              <w:t>th5</w:t>
            </w:r>
          </w:p>
        </w:tc>
        <w:tc>
          <w:tcPr>
            <w:tcW w:w="1315" w:type="pct"/>
            <w:noWrap/>
            <w:vAlign w:val="bottom"/>
            <w:hideMark/>
          </w:tcPr>
          <w:p w14:paraId="7C67FA66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2A2F69">
              <w:rPr>
                <w:lang w:val="en-GB"/>
              </w:rPr>
              <w:t>100,000</w:t>
            </w:r>
          </w:p>
        </w:tc>
        <w:tc>
          <w:tcPr>
            <w:tcW w:w="1315" w:type="pct"/>
            <w:noWrap/>
            <w:vAlign w:val="bottom"/>
            <w:hideMark/>
          </w:tcPr>
          <w:p w14:paraId="3BFE24D9" w14:textId="77777777" w:rsidR="00CB6373" w:rsidRPr="009B0491" w:rsidRDefault="00CB6373" w:rsidP="00DF16F7">
            <w:pPr>
              <w:pStyle w:val="NoSpacing"/>
              <w:jc w:val="center"/>
            </w:pPr>
            <w:r w:rsidRPr="009B0491">
              <w:t>24,829,529</w:t>
            </w:r>
          </w:p>
        </w:tc>
        <w:tc>
          <w:tcPr>
            <w:tcW w:w="1316" w:type="pct"/>
            <w:noWrap/>
            <w:vAlign w:val="bottom"/>
            <w:hideMark/>
          </w:tcPr>
          <w:p w14:paraId="1FD8742C" w14:textId="77777777" w:rsidR="00CB6373" w:rsidRPr="009B0491" w:rsidRDefault="00CB6373" w:rsidP="00DF16F7">
            <w:pPr>
              <w:pStyle w:val="NoSpacing"/>
              <w:jc w:val="center"/>
            </w:pPr>
            <w:r w:rsidRPr="009B0491">
              <w:t>744,886</w:t>
            </w:r>
          </w:p>
        </w:tc>
      </w:tr>
      <w:tr w:rsidR="00CB6373" w:rsidRPr="002A2F69" w14:paraId="661CFE21" w14:textId="77777777" w:rsidTr="00DF16F7">
        <w:trPr>
          <w:trHeight w:val="288"/>
          <w:jc w:val="center"/>
        </w:trPr>
        <w:tc>
          <w:tcPr>
            <w:tcW w:w="1054" w:type="pct"/>
            <w:noWrap/>
            <w:hideMark/>
          </w:tcPr>
          <w:p w14:paraId="2B43D7BC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2A2F69">
              <w:rPr>
                <w:lang w:val="en-GB"/>
              </w:rPr>
              <w:t>th6</w:t>
            </w:r>
          </w:p>
        </w:tc>
        <w:tc>
          <w:tcPr>
            <w:tcW w:w="1315" w:type="pct"/>
            <w:noWrap/>
            <w:vAlign w:val="bottom"/>
            <w:hideMark/>
          </w:tcPr>
          <w:p w14:paraId="64B81D03" w14:textId="77777777" w:rsidR="00CB6373" w:rsidRPr="002A2F69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2A2F69">
              <w:rPr>
                <w:lang w:val="en-GB"/>
              </w:rPr>
              <w:t>300,000</w:t>
            </w:r>
          </w:p>
        </w:tc>
        <w:tc>
          <w:tcPr>
            <w:tcW w:w="1315" w:type="pct"/>
            <w:noWrap/>
            <w:vAlign w:val="bottom"/>
            <w:hideMark/>
          </w:tcPr>
          <w:p w14:paraId="063DF481" w14:textId="77777777" w:rsidR="00CB6373" w:rsidRPr="009B0491" w:rsidRDefault="00CB6373" w:rsidP="00DF16F7">
            <w:pPr>
              <w:pStyle w:val="NoSpacing"/>
              <w:jc w:val="center"/>
            </w:pPr>
            <w:r w:rsidRPr="009B0491">
              <w:t>48,000,000</w:t>
            </w:r>
          </w:p>
        </w:tc>
        <w:tc>
          <w:tcPr>
            <w:tcW w:w="1316" w:type="pct"/>
            <w:noWrap/>
            <w:vAlign w:val="bottom"/>
            <w:hideMark/>
          </w:tcPr>
          <w:p w14:paraId="11D9A85F" w14:textId="77777777" w:rsidR="00CB6373" w:rsidRPr="009B0491" w:rsidRDefault="00CB6373" w:rsidP="00DF16F7">
            <w:pPr>
              <w:pStyle w:val="NoSpacing"/>
              <w:jc w:val="center"/>
            </w:pPr>
            <w:r w:rsidRPr="009B0491">
              <w:t>1,440,000</w:t>
            </w:r>
          </w:p>
        </w:tc>
      </w:tr>
    </w:tbl>
    <w:p w14:paraId="014E2BFB" w14:textId="77777777" w:rsidR="00CB6373" w:rsidRDefault="00CB6373" w:rsidP="00CB6373">
      <w:pPr>
        <w:jc w:val="center"/>
        <w:rPr>
          <w:lang w:val="en-GB"/>
        </w:rPr>
      </w:pPr>
      <w:bookmarkStart w:id="15" w:name="_Ref68444922"/>
    </w:p>
    <w:p w14:paraId="2EF9F68E" w14:textId="4BBA210E" w:rsidR="00CB6373" w:rsidRPr="002A2F69" w:rsidRDefault="00CB6373" w:rsidP="00CB6373">
      <w:pPr>
        <w:jc w:val="center"/>
        <w:rPr>
          <w:lang w:val="en-GB"/>
        </w:rPr>
      </w:pPr>
      <w:r w:rsidRPr="002A2F69">
        <w:rPr>
          <w:lang w:val="en-GB"/>
        </w:rPr>
        <w:t xml:space="preserve">Table </w:t>
      </w:r>
      <w:r>
        <w:rPr>
          <w:lang w:val="en-GB"/>
        </w:rPr>
        <w:fldChar w:fldCharType="begin"/>
      </w:r>
      <w:r>
        <w:rPr>
          <w:lang w:val="en-GB"/>
        </w:rPr>
        <w:instrText xml:space="preserve"> SEQ Table \* ARABIC </w:instrText>
      </w:r>
      <w:r>
        <w:rPr>
          <w:lang w:val="en-GB"/>
        </w:rPr>
        <w:fldChar w:fldCharType="separate"/>
      </w:r>
      <w:r w:rsidR="00467F6C">
        <w:rPr>
          <w:noProof/>
          <w:lang w:val="en-GB"/>
        </w:rPr>
        <w:t>10</w:t>
      </w:r>
      <w:r>
        <w:rPr>
          <w:lang w:val="en-GB"/>
        </w:rPr>
        <w:fldChar w:fldCharType="end"/>
      </w:r>
      <w:r w:rsidRPr="002A2F69">
        <w:rPr>
          <w:lang w:val="en-GB"/>
        </w:rPr>
        <w:t xml:space="preserve">: </w:t>
      </w:r>
      <w:r>
        <w:rPr>
          <w:lang w:val="en-GB"/>
        </w:rPr>
        <w:t>Hydrogen truck transportation parameters</w:t>
      </w:r>
    </w:p>
    <w:tbl>
      <w:tblPr>
        <w:tblStyle w:val="PlainTable2"/>
        <w:tblW w:w="9026" w:type="dxa"/>
        <w:jc w:val="center"/>
        <w:tblLayout w:type="fixed"/>
        <w:tblLook w:val="0620" w:firstRow="1" w:lastRow="0" w:firstColumn="0" w:lastColumn="0" w:noHBand="1" w:noVBand="1"/>
      </w:tblPr>
      <w:tblGrid>
        <w:gridCol w:w="2835"/>
        <w:gridCol w:w="1276"/>
        <w:gridCol w:w="1276"/>
        <w:gridCol w:w="1276"/>
        <w:gridCol w:w="1275"/>
        <w:gridCol w:w="1088"/>
      </w:tblGrid>
      <w:tr w:rsidR="00CB6373" w:rsidRPr="0047133F" w14:paraId="12AB9F26" w14:textId="77777777" w:rsidTr="001C4E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8"/>
          <w:jc w:val="center"/>
        </w:trPr>
        <w:tc>
          <w:tcPr>
            <w:tcW w:w="2835" w:type="dxa"/>
            <w:noWrap/>
            <w:hideMark/>
          </w:tcPr>
          <w:p w14:paraId="46746C2B" w14:textId="77777777" w:rsidR="00CB6373" w:rsidRPr="001C4EA1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1C4EA1">
              <w:rPr>
                <w:lang w:val="en-GB"/>
              </w:rPr>
              <w:t xml:space="preserve">Form of hydrogen, </w:t>
            </w:r>
            <w:r w:rsidRPr="00297ABF">
              <w:rPr>
                <w:i/>
                <w:iCs/>
                <w:lang w:val="en-GB"/>
              </w:rPr>
              <w:t>c</w:t>
            </w:r>
          </w:p>
        </w:tc>
        <w:tc>
          <w:tcPr>
            <w:tcW w:w="1276" w:type="dxa"/>
            <w:noWrap/>
            <w:hideMark/>
          </w:tcPr>
          <w:p w14:paraId="7B669701" w14:textId="77777777" w:rsidR="00CB6373" w:rsidRPr="001C4EA1" w:rsidRDefault="00CB6373" w:rsidP="00DF16F7">
            <w:pPr>
              <w:pStyle w:val="NoSpacing"/>
              <w:jc w:val="center"/>
              <w:rPr>
                <w:vertAlign w:val="subscript"/>
              </w:rPr>
            </w:pPr>
            <w:r w:rsidRPr="001C4EA1">
              <w:t>GH</w:t>
            </w:r>
            <w:r w:rsidRPr="001C4EA1">
              <w:rPr>
                <w:vertAlign w:val="subscript"/>
              </w:rPr>
              <w:t>2</w:t>
            </w:r>
          </w:p>
          <w:p w14:paraId="29BC00BE" w14:textId="77777777" w:rsidR="00CB6373" w:rsidRPr="001C4EA1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1C4EA1">
              <w:t>(250 bar)</w:t>
            </w:r>
          </w:p>
        </w:tc>
        <w:tc>
          <w:tcPr>
            <w:tcW w:w="1276" w:type="dxa"/>
            <w:noWrap/>
            <w:hideMark/>
          </w:tcPr>
          <w:p w14:paraId="2C754AC6" w14:textId="77777777" w:rsidR="00CB6373" w:rsidRPr="001C4EA1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1C4EA1">
              <w:t>LH</w:t>
            </w:r>
            <w:r w:rsidRPr="001C4EA1">
              <w:rPr>
                <w:vertAlign w:val="subscript"/>
              </w:rPr>
              <w:t>2</w:t>
            </w:r>
          </w:p>
        </w:tc>
        <w:tc>
          <w:tcPr>
            <w:tcW w:w="1276" w:type="dxa"/>
          </w:tcPr>
          <w:p w14:paraId="2AC247ED" w14:textId="77777777" w:rsidR="00CB6373" w:rsidRPr="001C4EA1" w:rsidRDefault="00CB6373" w:rsidP="00DF16F7">
            <w:pPr>
              <w:pStyle w:val="NoSpacing"/>
              <w:jc w:val="center"/>
            </w:pPr>
            <w:r w:rsidRPr="001C4EA1">
              <w:t>LOHC</w:t>
            </w:r>
          </w:p>
        </w:tc>
        <w:tc>
          <w:tcPr>
            <w:tcW w:w="1275" w:type="dxa"/>
          </w:tcPr>
          <w:p w14:paraId="7A4E1933" w14:textId="77777777" w:rsidR="00CB6373" w:rsidRPr="001C4EA1" w:rsidRDefault="00CB6373" w:rsidP="00DF16F7">
            <w:pPr>
              <w:pStyle w:val="NoSpacing"/>
              <w:jc w:val="center"/>
              <w:rPr>
                <w:vertAlign w:val="subscript"/>
              </w:rPr>
            </w:pPr>
            <w:r w:rsidRPr="001C4EA1">
              <w:t>GH</w:t>
            </w:r>
            <w:r w:rsidRPr="001C4EA1">
              <w:rPr>
                <w:vertAlign w:val="subscript"/>
              </w:rPr>
              <w:t>2</w:t>
            </w:r>
          </w:p>
          <w:p w14:paraId="2129AC05" w14:textId="77777777" w:rsidR="00CB6373" w:rsidRPr="001C4EA1" w:rsidRDefault="00CB6373" w:rsidP="00DF16F7">
            <w:pPr>
              <w:pStyle w:val="NoSpacing"/>
              <w:jc w:val="center"/>
            </w:pPr>
            <w:r w:rsidRPr="001C4EA1">
              <w:t>(100 bar)</w:t>
            </w:r>
          </w:p>
        </w:tc>
        <w:tc>
          <w:tcPr>
            <w:tcW w:w="1088" w:type="dxa"/>
          </w:tcPr>
          <w:p w14:paraId="56B90445" w14:textId="77777777" w:rsidR="00CB6373" w:rsidRPr="001C4EA1" w:rsidRDefault="00CB6373" w:rsidP="00DF16F7">
            <w:pPr>
              <w:pStyle w:val="NoSpacing"/>
              <w:jc w:val="center"/>
              <w:rPr>
                <w:vertAlign w:val="subscript"/>
              </w:rPr>
            </w:pPr>
            <w:r w:rsidRPr="001C4EA1">
              <w:t>GH</w:t>
            </w:r>
            <w:r w:rsidRPr="001C4EA1">
              <w:rPr>
                <w:vertAlign w:val="subscript"/>
              </w:rPr>
              <w:t>2</w:t>
            </w:r>
          </w:p>
          <w:p w14:paraId="12E5BDB6" w14:textId="77777777" w:rsidR="00CB6373" w:rsidRPr="001C4EA1" w:rsidRDefault="00CB6373" w:rsidP="00DF16F7">
            <w:pPr>
              <w:pStyle w:val="NoSpacing"/>
              <w:jc w:val="center"/>
            </w:pPr>
            <w:r w:rsidRPr="001C4EA1">
              <w:t>(30 bar)</w:t>
            </w:r>
          </w:p>
        </w:tc>
      </w:tr>
      <w:tr w:rsidR="00CB6373" w:rsidRPr="00EE6284" w14:paraId="0060596B" w14:textId="77777777" w:rsidTr="001C4EA1">
        <w:trPr>
          <w:trHeight w:val="168"/>
          <w:jc w:val="center"/>
        </w:trPr>
        <w:tc>
          <w:tcPr>
            <w:tcW w:w="2835" w:type="dxa"/>
            <w:noWrap/>
          </w:tcPr>
          <w:p w14:paraId="5D0538D7" w14:textId="1AA63D32" w:rsidR="00CB6373" w:rsidRPr="002B037D" w:rsidRDefault="00CB6373" w:rsidP="007440CB">
            <w:pPr>
              <w:pStyle w:val="NoSpacing"/>
              <w:spacing w:after="240" w:line="276" w:lineRule="auto"/>
              <w:jc w:val="left"/>
              <w:rPr>
                <w:lang w:val="en-GB"/>
              </w:rPr>
            </w:pPr>
            <w:r w:rsidRPr="0047133F">
              <w:t xml:space="preserve">Truck </w:t>
            </w:r>
            <w:r w:rsidR="007440CB">
              <w:t>c</w:t>
            </w:r>
            <w:r w:rsidRPr="0047133F">
              <w:t xml:space="preserve">apacity, </w:t>
            </w:r>
            <m:oMath>
              <m:r>
                <w:rPr>
                  <w:rFonts w:ascii="Cambria Math" w:hAnsi="Cambria Math"/>
                  <w:lang w:val="en-GB"/>
                </w:rPr>
                <m:t>T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GB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  <w:lang w:val="en-GB"/>
                    </w:rPr>
                    <m:t>c</m:t>
                  </m:r>
                </m:sub>
              </m:sSub>
            </m:oMath>
            <w:r w:rsidRPr="0047133F">
              <w:t xml:space="preserve"> (kg)</w:t>
            </w:r>
            <w:r>
              <w:t xml:space="preserve"> </w:t>
            </w:r>
            <w:r w:rsidRPr="007D7675">
              <w:rPr>
                <w:vertAlign w:val="superscript"/>
                <w:lang w:val="en-GB"/>
              </w:rPr>
              <w:t>a</w:t>
            </w:r>
          </w:p>
        </w:tc>
        <w:tc>
          <w:tcPr>
            <w:tcW w:w="1276" w:type="dxa"/>
            <w:noWrap/>
          </w:tcPr>
          <w:p w14:paraId="2C626740" w14:textId="77777777" w:rsidR="00CB6373" w:rsidRPr="001F14A8" w:rsidRDefault="00CB6373" w:rsidP="007440CB">
            <w:pPr>
              <w:pStyle w:val="NoSpacing"/>
              <w:spacing w:after="240" w:line="276" w:lineRule="auto"/>
              <w:jc w:val="center"/>
            </w:pPr>
            <w:r w:rsidRPr="001F14A8">
              <w:rPr>
                <w:color w:val="000000"/>
              </w:rPr>
              <w:t>670</w:t>
            </w:r>
          </w:p>
        </w:tc>
        <w:tc>
          <w:tcPr>
            <w:tcW w:w="1276" w:type="dxa"/>
            <w:noWrap/>
          </w:tcPr>
          <w:p w14:paraId="561FBF3E" w14:textId="77777777" w:rsidR="00CB6373" w:rsidRPr="001F14A8" w:rsidRDefault="00CB6373" w:rsidP="007440CB">
            <w:pPr>
              <w:pStyle w:val="NoSpacing"/>
              <w:spacing w:after="240" w:line="276" w:lineRule="auto"/>
              <w:jc w:val="center"/>
            </w:pPr>
            <w:r w:rsidRPr="001F14A8">
              <w:rPr>
                <w:color w:val="000000"/>
              </w:rPr>
              <w:t>4,300</w:t>
            </w:r>
          </w:p>
        </w:tc>
        <w:tc>
          <w:tcPr>
            <w:tcW w:w="1276" w:type="dxa"/>
          </w:tcPr>
          <w:p w14:paraId="1AF881D2" w14:textId="77777777" w:rsidR="00CB6373" w:rsidRPr="001F14A8" w:rsidRDefault="00CB6373" w:rsidP="007440CB">
            <w:pPr>
              <w:pStyle w:val="NoSpacing"/>
              <w:spacing w:after="240" w:line="276" w:lineRule="auto"/>
              <w:jc w:val="center"/>
            </w:pPr>
            <w:r w:rsidRPr="001F14A8">
              <w:rPr>
                <w:color w:val="000000"/>
              </w:rPr>
              <w:t>1,800</w:t>
            </w:r>
          </w:p>
        </w:tc>
        <w:tc>
          <w:tcPr>
            <w:tcW w:w="1275" w:type="dxa"/>
          </w:tcPr>
          <w:p w14:paraId="4A991607" w14:textId="77777777" w:rsidR="00CB6373" w:rsidRPr="001F14A8" w:rsidRDefault="00CB6373" w:rsidP="007440CB">
            <w:pPr>
              <w:pStyle w:val="NoSpacing"/>
              <w:spacing w:after="240"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88" w:type="dxa"/>
          </w:tcPr>
          <w:p w14:paraId="6DEEE1FB" w14:textId="77777777" w:rsidR="00CB6373" w:rsidRPr="001F14A8" w:rsidRDefault="00CB6373" w:rsidP="007440CB">
            <w:pPr>
              <w:pStyle w:val="NoSpacing"/>
              <w:spacing w:after="240"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CB6373" w:rsidRPr="00EE6284" w14:paraId="31151310" w14:textId="77777777" w:rsidTr="001C4EA1">
        <w:trPr>
          <w:trHeight w:val="168"/>
          <w:jc w:val="center"/>
        </w:trPr>
        <w:tc>
          <w:tcPr>
            <w:tcW w:w="2835" w:type="dxa"/>
            <w:noWrap/>
          </w:tcPr>
          <w:p w14:paraId="0B52FB79" w14:textId="1FB404B0" w:rsidR="00CB6373" w:rsidRPr="002B037D" w:rsidRDefault="00CB6373" w:rsidP="007440CB">
            <w:pPr>
              <w:pStyle w:val="NoSpacing"/>
              <w:spacing w:after="240" w:line="276" w:lineRule="auto"/>
              <w:jc w:val="left"/>
              <w:rPr>
                <w:lang w:val="en-GB"/>
              </w:rPr>
            </w:pPr>
            <w:r w:rsidRPr="0047133F">
              <w:rPr>
                <w:lang w:val="en-GB"/>
              </w:rPr>
              <w:t xml:space="preserve">Truck </w:t>
            </w:r>
            <w:r w:rsidR="007440CB">
              <w:rPr>
                <w:lang w:val="en-GB"/>
              </w:rPr>
              <w:t>c</w:t>
            </w:r>
            <w:r w:rsidRPr="0047133F">
              <w:rPr>
                <w:lang w:val="en-GB"/>
              </w:rPr>
              <w:t xml:space="preserve">apital </w:t>
            </w:r>
            <w:r w:rsidR="007440CB">
              <w:rPr>
                <w:lang w:val="en-GB"/>
              </w:rPr>
              <w:t>c</w:t>
            </w:r>
            <w:r w:rsidRPr="0047133F">
              <w:rPr>
                <w:lang w:val="en-GB"/>
              </w:rPr>
              <w:t xml:space="preserve">ost, </w:t>
            </w:r>
            <m:oMath>
              <m:sSubSup>
                <m:sSub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lang w:val="en-GB"/>
                    </w:rPr>
                    <m:t>Truck</m:t>
                  </m:r>
                </m:e>
                <m:sub>
                  <m:r>
                    <w:rPr>
                      <w:rFonts w:ascii="Cambria Math" w:hAnsi="Cambria Math"/>
                      <w:lang w:val="en-GB"/>
                    </w:rPr>
                    <m:t>c</m:t>
                  </m:r>
                </m:sub>
                <m:sup>
                  <m:r>
                    <w:rPr>
                      <w:rFonts w:ascii="Cambria Math" w:hAnsi="Cambria Math"/>
                      <w:lang w:val="en-GB"/>
                    </w:rPr>
                    <m:t>ucapex</m:t>
                  </m:r>
                </m:sup>
              </m:sSubSup>
            </m:oMath>
            <w:r w:rsidRPr="0047133F">
              <w:rPr>
                <w:lang w:val="en-GB"/>
              </w:rPr>
              <w:t xml:space="preserve"> (USD)</w:t>
            </w:r>
            <w:r>
              <w:rPr>
                <w:lang w:val="en-GB"/>
              </w:rPr>
              <w:t xml:space="preserve"> </w:t>
            </w:r>
            <w:r w:rsidRPr="007D7675">
              <w:rPr>
                <w:vertAlign w:val="superscript"/>
                <w:lang w:val="en-GB"/>
              </w:rPr>
              <w:t>a</w:t>
            </w:r>
            <w:r>
              <w:rPr>
                <w:lang w:val="en-GB"/>
              </w:rPr>
              <w:t xml:space="preserve"> </w:t>
            </w:r>
          </w:p>
        </w:tc>
        <w:tc>
          <w:tcPr>
            <w:tcW w:w="1276" w:type="dxa"/>
            <w:noWrap/>
          </w:tcPr>
          <w:p w14:paraId="0985FAC6" w14:textId="77777777" w:rsidR="00CB6373" w:rsidRPr="001F14A8" w:rsidRDefault="00CB6373" w:rsidP="007440CB">
            <w:pPr>
              <w:pStyle w:val="NoSpacing"/>
              <w:spacing w:after="240" w:line="276" w:lineRule="auto"/>
              <w:jc w:val="center"/>
            </w:pPr>
            <w:r w:rsidRPr="001F14A8">
              <w:rPr>
                <w:color w:val="000000"/>
              </w:rPr>
              <w:t>660,000</w:t>
            </w:r>
          </w:p>
        </w:tc>
        <w:tc>
          <w:tcPr>
            <w:tcW w:w="1276" w:type="dxa"/>
            <w:noWrap/>
          </w:tcPr>
          <w:p w14:paraId="73F2270E" w14:textId="77777777" w:rsidR="00CB6373" w:rsidRPr="001F14A8" w:rsidRDefault="00CB6373" w:rsidP="007440CB">
            <w:pPr>
              <w:spacing w:after="240" w:line="276" w:lineRule="auto"/>
              <w:jc w:val="center"/>
              <w:rPr>
                <w:color w:val="000000"/>
              </w:rPr>
            </w:pPr>
            <w:r w:rsidRPr="001F14A8">
              <w:rPr>
                <w:color w:val="000000"/>
              </w:rPr>
              <w:t>1,032,000</w:t>
            </w:r>
          </w:p>
          <w:p w14:paraId="2BD12A51" w14:textId="77777777" w:rsidR="00CB6373" w:rsidRPr="001F14A8" w:rsidRDefault="00CB6373" w:rsidP="007440CB">
            <w:pPr>
              <w:pStyle w:val="NoSpacing"/>
              <w:spacing w:after="240" w:line="276" w:lineRule="auto"/>
              <w:jc w:val="center"/>
            </w:pPr>
          </w:p>
        </w:tc>
        <w:tc>
          <w:tcPr>
            <w:tcW w:w="1276" w:type="dxa"/>
          </w:tcPr>
          <w:p w14:paraId="12513D78" w14:textId="77777777" w:rsidR="00CB6373" w:rsidRPr="001F14A8" w:rsidRDefault="00CB6373" w:rsidP="007440CB">
            <w:pPr>
              <w:pStyle w:val="NoSpacing"/>
              <w:spacing w:after="240" w:line="276" w:lineRule="auto"/>
              <w:jc w:val="center"/>
            </w:pPr>
            <w:r w:rsidRPr="001F14A8">
              <w:rPr>
                <w:color w:val="000000"/>
              </w:rPr>
              <w:t>180,000</w:t>
            </w:r>
          </w:p>
        </w:tc>
        <w:tc>
          <w:tcPr>
            <w:tcW w:w="1275" w:type="dxa"/>
          </w:tcPr>
          <w:p w14:paraId="51AFE87A" w14:textId="77777777" w:rsidR="00CB6373" w:rsidRPr="001F14A8" w:rsidRDefault="00CB6373" w:rsidP="007440CB">
            <w:pPr>
              <w:pStyle w:val="NoSpacing"/>
              <w:spacing w:after="240"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88" w:type="dxa"/>
          </w:tcPr>
          <w:p w14:paraId="64767FE3" w14:textId="77777777" w:rsidR="00CB6373" w:rsidRPr="001F14A8" w:rsidRDefault="00CB6373" w:rsidP="007440CB">
            <w:pPr>
              <w:pStyle w:val="NoSpacing"/>
              <w:spacing w:after="240"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CB6373" w:rsidRPr="00EE6284" w14:paraId="70262BAC" w14:textId="77777777" w:rsidTr="001C4EA1">
        <w:trPr>
          <w:trHeight w:val="168"/>
          <w:jc w:val="center"/>
        </w:trPr>
        <w:tc>
          <w:tcPr>
            <w:tcW w:w="2835" w:type="dxa"/>
            <w:noWrap/>
          </w:tcPr>
          <w:p w14:paraId="1089205C" w14:textId="41E7A887" w:rsidR="00CB6373" w:rsidRPr="002A2F69" w:rsidRDefault="00CB6373" w:rsidP="007440CB">
            <w:pPr>
              <w:pStyle w:val="NoSpacing"/>
              <w:spacing w:after="240" w:line="276" w:lineRule="auto"/>
              <w:jc w:val="left"/>
              <w:rPr>
                <w:lang w:val="en-GB"/>
              </w:rPr>
            </w:pPr>
            <w:r w:rsidRPr="0047133F">
              <w:rPr>
                <w:lang w:val="en-GB"/>
              </w:rPr>
              <w:t xml:space="preserve">Truck O&amp;M Cost, </w:t>
            </w:r>
            <m:oMath>
              <m:sSubSup>
                <m:sSub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lang w:val="en-GB"/>
                    </w:rPr>
                    <m:t>Truck</m:t>
                  </m:r>
                </m:e>
                <m:sub>
                  <m:r>
                    <w:rPr>
                      <w:rFonts w:ascii="Cambria Math" w:hAnsi="Cambria Math"/>
                      <w:lang w:val="en-GB"/>
                    </w:rPr>
                    <m:t>c</m:t>
                  </m:r>
                </m:sub>
                <m:sup>
                  <m:r>
                    <w:rPr>
                      <w:rFonts w:ascii="Cambria Math" w:hAnsi="Cambria Math"/>
                      <w:lang w:val="en-GB"/>
                    </w:rPr>
                    <m:t>uopex</m:t>
                  </m:r>
                </m:sup>
              </m:sSubSup>
            </m:oMath>
            <w:r w:rsidRPr="0047133F">
              <w:rPr>
                <w:lang w:val="en-GB"/>
              </w:rPr>
              <w:t xml:space="preserve"> (USD/y)</w:t>
            </w:r>
            <w:r>
              <w:rPr>
                <w:lang w:val="en-GB"/>
              </w:rPr>
              <w:t xml:space="preserve"> </w:t>
            </w:r>
            <w:r w:rsidRPr="007D7675">
              <w:rPr>
                <w:vertAlign w:val="superscript"/>
                <w:lang w:val="en-GB"/>
              </w:rPr>
              <w:t>a</w:t>
            </w:r>
          </w:p>
        </w:tc>
        <w:tc>
          <w:tcPr>
            <w:tcW w:w="1276" w:type="dxa"/>
            <w:noWrap/>
          </w:tcPr>
          <w:p w14:paraId="77AB3133" w14:textId="77777777" w:rsidR="00CB6373" w:rsidRPr="001F14A8" w:rsidRDefault="00CB6373" w:rsidP="007440CB">
            <w:pPr>
              <w:pStyle w:val="NoSpacing"/>
              <w:spacing w:after="240" w:line="276" w:lineRule="auto"/>
              <w:jc w:val="center"/>
            </w:pPr>
            <w:r w:rsidRPr="001F14A8">
              <w:rPr>
                <w:color w:val="000000"/>
              </w:rPr>
              <w:t>13,200</w:t>
            </w:r>
          </w:p>
        </w:tc>
        <w:tc>
          <w:tcPr>
            <w:tcW w:w="1276" w:type="dxa"/>
            <w:noWrap/>
          </w:tcPr>
          <w:p w14:paraId="7D8B722D" w14:textId="77777777" w:rsidR="00CB6373" w:rsidRPr="001F14A8" w:rsidRDefault="00CB6373" w:rsidP="007440CB">
            <w:pPr>
              <w:pStyle w:val="NoSpacing"/>
              <w:spacing w:after="240" w:line="276" w:lineRule="auto"/>
              <w:jc w:val="center"/>
            </w:pPr>
            <w:r w:rsidRPr="001F14A8">
              <w:rPr>
                <w:color w:val="000000"/>
              </w:rPr>
              <w:t>20,640</w:t>
            </w:r>
          </w:p>
        </w:tc>
        <w:tc>
          <w:tcPr>
            <w:tcW w:w="1276" w:type="dxa"/>
          </w:tcPr>
          <w:p w14:paraId="69A823E7" w14:textId="77777777" w:rsidR="00CB6373" w:rsidRPr="001F14A8" w:rsidRDefault="00CB6373" w:rsidP="007440CB">
            <w:pPr>
              <w:pStyle w:val="NoSpacing"/>
              <w:spacing w:after="240" w:line="276" w:lineRule="auto"/>
              <w:jc w:val="center"/>
            </w:pPr>
            <w:r w:rsidRPr="001F14A8">
              <w:rPr>
                <w:color w:val="000000"/>
              </w:rPr>
              <w:t>3,600</w:t>
            </w:r>
          </w:p>
        </w:tc>
        <w:tc>
          <w:tcPr>
            <w:tcW w:w="1275" w:type="dxa"/>
          </w:tcPr>
          <w:p w14:paraId="727642FC" w14:textId="77777777" w:rsidR="00CB6373" w:rsidRPr="001F14A8" w:rsidRDefault="00CB6373" w:rsidP="007440CB">
            <w:pPr>
              <w:pStyle w:val="NoSpacing"/>
              <w:spacing w:after="240"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88" w:type="dxa"/>
          </w:tcPr>
          <w:p w14:paraId="3DF4B73B" w14:textId="77777777" w:rsidR="00CB6373" w:rsidRPr="001F14A8" w:rsidRDefault="00CB6373" w:rsidP="007440CB">
            <w:pPr>
              <w:pStyle w:val="NoSpacing"/>
              <w:spacing w:after="240"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CB6373" w:rsidRPr="00EE6284" w14:paraId="660A8793" w14:textId="77777777" w:rsidTr="001C4EA1">
        <w:trPr>
          <w:trHeight w:val="168"/>
          <w:jc w:val="center"/>
        </w:trPr>
        <w:tc>
          <w:tcPr>
            <w:tcW w:w="2835" w:type="dxa"/>
            <w:noWrap/>
          </w:tcPr>
          <w:p w14:paraId="03664C24" w14:textId="0C429896" w:rsidR="00CB6373" w:rsidRPr="002A2F69" w:rsidRDefault="00CB6373" w:rsidP="007440CB">
            <w:pPr>
              <w:pStyle w:val="NoSpacing"/>
              <w:spacing w:after="240" w:line="276" w:lineRule="auto"/>
              <w:jc w:val="left"/>
              <w:rPr>
                <w:lang w:val="en-GB"/>
              </w:rPr>
            </w:pPr>
            <w:r w:rsidRPr="0047133F">
              <w:rPr>
                <w:lang w:val="en-GB"/>
              </w:rPr>
              <w:t xml:space="preserve">Truck </w:t>
            </w:r>
            <w:r w:rsidR="007440CB">
              <w:rPr>
                <w:lang w:val="en-GB"/>
              </w:rPr>
              <w:t>l</w:t>
            </w:r>
            <w:r w:rsidRPr="0047133F">
              <w:rPr>
                <w:lang w:val="en-GB"/>
              </w:rPr>
              <w:t>oading</w:t>
            </w:r>
            <w:r w:rsidR="007440CB">
              <w:rPr>
                <w:lang w:val="en-GB"/>
              </w:rPr>
              <w:t xml:space="preserve"> and unloading</w:t>
            </w:r>
            <w:r w:rsidRPr="0047133F">
              <w:rPr>
                <w:lang w:val="en-GB"/>
              </w:rPr>
              <w:t xml:space="preserve"> </w:t>
            </w:r>
            <w:r w:rsidR="007440CB">
              <w:rPr>
                <w:lang w:val="en-GB"/>
              </w:rPr>
              <w:t>t</w:t>
            </w:r>
            <w:r w:rsidRPr="0047133F">
              <w:rPr>
                <w:lang w:val="en-GB"/>
              </w:rPr>
              <w:t xml:space="preserve">ime, </w:t>
            </w:r>
            <m:oMath>
              <m:r>
                <w:rPr>
                  <w:rFonts w:ascii="Cambria Math" w:hAnsi="Cambria Math"/>
                  <w:lang w:val="en-GB"/>
                </w:rPr>
                <m:t>L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GB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lang w:val="en-GB"/>
                    </w:rPr>
                    <m:t>c</m:t>
                  </m:r>
                </m:sub>
              </m:sSub>
            </m:oMath>
            <w:r w:rsidRPr="0047133F">
              <w:rPr>
                <w:lang w:val="en-GB"/>
              </w:rPr>
              <w:t xml:space="preserve"> (USD/y) </w:t>
            </w:r>
            <w:r w:rsidRPr="007D7675">
              <w:rPr>
                <w:vertAlign w:val="superscript"/>
                <w:lang w:val="en-GB"/>
              </w:rPr>
              <w:t>a</w:t>
            </w:r>
          </w:p>
        </w:tc>
        <w:tc>
          <w:tcPr>
            <w:tcW w:w="1276" w:type="dxa"/>
            <w:noWrap/>
          </w:tcPr>
          <w:p w14:paraId="0683AEDD" w14:textId="77777777" w:rsidR="00CB6373" w:rsidRPr="001F14A8" w:rsidRDefault="00CB6373" w:rsidP="007440CB">
            <w:pPr>
              <w:pStyle w:val="NoSpacing"/>
              <w:spacing w:after="240" w:line="276" w:lineRule="auto"/>
              <w:jc w:val="center"/>
            </w:pPr>
            <w:r w:rsidRPr="001F14A8">
              <w:rPr>
                <w:color w:val="000000"/>
              </w:rPr>
              <w:t>1.5</w:t>
            </w:r>
          </w:p>
        </w:tc>
        <w:tc>
          <w:tcPr>
            <w:tcW w:w="1276" w:type="dxa"/>
            <w:noWrap/>
          </w:tcPr>
          <w:p w14:paraId="04D80717" w14:textId="77777777" w:rsidR="00CB6373" w:rsidRPr="001F14A8" w:rsidRDefault="00CB6373" w:rsidP="007440CB">
            <w:pPr>
              <w:pStyle w:val="NoSpacing"/>
              <w:spacing w:after="240" w:line="276" w:lineRule="auto"/>
              <w:jc w:val="center"/>
            </w:pPr>
            <w:r w:rsidRPr="001F14A8">
              <w:rPr>
                <w:color w:val="000000"/>
              </w:rPr>
              <w:t>3</w:t>
            </w:r>
          </w:p>
        </w:tc>
        <w:tc>
          <w:tcPr>
            <w:tcW w:w="1276" w:type="dxa"/>
          </w:tcPr>
          <w:p w14:paraId="6E94B6AC" w14:textId="77777777" w:rsidR="00CB6373" w:rsidRPr="001F14A8" w:rsidRDefault="00CB6373" w:rsidP="007440CB">
            <w:pPr>
              <w:pStyle w:val="NoSpacing"/>
              <w:spacing w:after="240" w:line="276" w:lineRule="auto"/>
              <w:jc w:val="center"/>
            </w:pPr>
            <w:r w:rsidRPr="001F14A8">
              <w:rPr>
                <w:color w:val="000000"/>
              </w:rPr>
              <w:t>1.5</w:t>
            </w:r>
          </w:p>
        </w:tc>
        <w:tc>
          <w:tcPr>
            <w:tcW w:w="1275" w:type="dxa"/>
          </w:tcPr>
          <w:p w14:paraId="5A30E2F6" w14:textId="77777777" w:rsidR="00CB6373" w:rsidRPr="001F14A8" w:rsidRDefault="00CB6373" w:rsidP="007440CB">
            <w:pPr>
              <w:pStyle w:val="NoSpacing"/>
              <w:spacing w:after="240"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88" w:type="dxa"/>
          </w:tcPr>
          <w:p w14:paraId="207FE896" w14:textId="77777777" w:rsidR="00CB6373" w:rsidRPr="001F14A8" w:rsidRDefault="00CB6373" w:rsidP="007440CB">
            <w:pPr>
              <w:pStyle w:val="NoSpacing"/>
              <w:spacing w:after="240"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CB6373" w:rsidRPr="00EE6284" w14:paraId="201CB69D" w14:textId="77777777" w:rsidTr="001C4EA1">
        <w:trPr>
          <w:trHeight w:val="168"/>
          <w:jc w:val="center"/>
        </w:trPr>
        <w:tc>
          <w:tcPr>
            <w:tcW w:w="2835" w:type="dxa"/>
            <w:noWrap/>
          </w:tcPr>
          <w:p w14:paraId="3CFFFE60" w14:textId="77777777" w:rsidR="00CB6373" w:rsidRPr="002A2F69" w:rsidRDefault="00CB6373" w:rsidP="007440CB">
            <w:pPr>
              <w:pStyle w:val="NoSpacing"/>
              <w:spacing w:after="240" w:line="276" w:lineRule="auto"/>
              <w:jc w:val="left"/>
              <w:rPr>
                <w:lang w:val="en-GB"/>
              </w:rPr>
            </w:pPr>
            <w:r>
              <w:rPr>
                <w:lang w:val="en-GB"/>
              </w:rPr>
              <w:t xml:space="preserve">Lifespan,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GB"/>
                    </w:rPr>
                    <m:t>Y</m:t>
                  </m:r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Truck</m:t>
                  </m:r>
                </m:sup>
              </m:sSup>
            </m:oMath>
            <w:r>
              <w:rPr>
                <w:lang w:val="en-GB"/>
              </w:rPr>
              <w:t xml:space="preserve"> (y) </w:t>
            </w:r>
            <w:r w:rsidRPr="007D7675">
              <w:rPr>
                <w:vertAlign w:val="superscript"/>
                <w:lang w:val="en-GB"/>
              </w:rPr>
              <w:t>a</w:t>
            </w:r>
          </w:p>
        </w:tc>
        <w:tc>
          <w:tcPr>
            <w:tcW w:w="3828" w:type="dxa"/>
            <w:gridSpan w:val="3"/>
            <w:noWrap/>
          </w:tcPr>
          <w:p w14:paraId="43CE78E6" w14:textId="77777777" w:rsidR="00CB6373" w:rsidRPr="001F14A8" w:rsidRDefault="00CB6373" w:rsidP="007440CB">
            <w:pPr>
              <w:pStyle w:val="NoSpacing"/>
              <w:spacing w:after="240" w:line="276" w:lineRule="auto"/>
              <w:jc w:val="center"/>
            </w:pPr>
            <w:r>
              <w:t>12</w:t>
            </w:r>
          </w:p>
        </w:tc>
        <w:tc>
          <w:tcPr>
            <w:tcW w:w="1275" w:type="dxa"/>
          </w:tcPr>
          <w:p w14:paraId="6300E918" w14:textId="77777777" w:rsidR="00CB6373" w:rsidRDefault="00CB6373" w:rsidP="007440CB">
            <w:pPr>
              <w:pStyle w:val="NoSpacing"/>
              <w:spacing w:after="240" w:line="276" w:lineRule="auto"/>
              <w:jc w:val="center"/>
            </w:pPr>
            <w:r>
              <w:rPr>
                <w:color w:val="000000"/>
              </w:rPr>
              <w:t>-</w:t>
            </w:r>
          </w:p>
        </w:tc>
        <w:tc>
          <w:tcPr>
            <w:tcW w:w="1088" w:type="dxa"/>
          </w:tcPr>
          <w:p w14:paraId="34FB19E2" w14:textId="77777777" w:rsidR="00CB6373" w:rsidRDefault="00CB6373" w:rsidP="007440CB">
            <w:pPr>
              <w:pStyle w:val="NoSpacing"/>
              <w:spacing w:after="240" w:line="276" w:lineRule="auto"/>
              <w:jc w:val="center"/>
            </w:pPr>
            <w:r>
              <w:rPr>
                <w:color w:val="000000"/>
              </w:rPr>
              <w:t>-</w:t>
            </w:r>
          </w:p>
        </w:tc>
      </w:tr>
      <w:tr w:rsidR="00CB6373" w:rsidRPr="001F14A8" w14:paraId="744AC9FF" w14:textId="77777777" w:rsidTr="001C4EA1">
        <w:trPr>
          <w:trHeight w:val="168"/>
          <w:jc w:val="center"/>
        </w:trPr>
        <w:tc>
          <w:tcPr>
            <w:tcW w:w="2835" w:type="dxa"/>
            <w:noWrap/>
          </w:tcPr>
          <w:p w14:paraId="089671C4" w14:textId="475AF190" w:rsidR="00CB6373" w:rsidRDefault="00CB6373" w:rsidP="007440CB">
            <w:pPr>
              <w:pStyle w:val="NoSpacing"/>
              <w:spacing w:after="240" w:line="276" w:lineRule="auto"/>
              <w:jc w:val="left"/>
              <w:rPr>
                <w:lang w:val="en-GB"/>
              </w:rPr>
            </w:pPr>
            <w:r>
              <w:rPr>
                <w:lang w:val="en-GB"/>
              </w:rPr>
              <w:t xml:space="preserve">Fuel </w:t>
            </w:r>
            <w:r w:rsidR="007440CB">
              <w:rPr>
                <w:lang w:val="en-GB"/>
              </w:rPr>
              <w:t>e</w:t>
            </w:r>
            <w:r>
              <w:rPr>
                <w:lang w:val="en-GB"/>
              </w:rPr>
              <w:t xml:space="preserve">conomy, </w:t>
            </w:r>
            <m:oMath>
              <m:r>
                <w:rPr>
                  <w:rFonts w:ascii="Cambria Math" w:hAnsi="Cambria Math"/>
                  <w:lang w:val="en-GB"/>
                </w:rPr>
                <m:t>Truc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GB"/>
                    </w:rPr>
                    <m:t>k</m:t>
                  </m:r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FE</m:t>
                  </m:r>
                </m:sup>
              </m:sSup>
            </m:oMath>
            <w:r>
              <w:rPr>
                <w:lang w:val="en-GB"/>
              </w:rPr>
              <w:t xml:space="preserve"> (L/km) </w:t>
            </w:r>
            <w:r w:rsidRPr="007D7675">
              <w:rPr>
                <w:vertAlign w:val="superscript"/>
                <w:lang w:val="en-GB"/>
              </w:rPr>
              <w:t>a</w:t>
            </w:r>
          </w:p>
        </w:tc>
        <w:tc>
          <w:tcPr>
            <w:tcW w:w="3828" w:type="dxa"/>
            <w:gridSpan w:val="3"/>
            <w:noWrap/>
          </w:tcPr>
          <w:p w14:paraId="0E971FAF" w14:textId="77777777" w:rsidR="00CB6373" w:rsidRPr="001F14A8" w:rsidRDefault="00CB6373" w:rsidP="007440CB">
            <w:pPr>
              <w:pStyle w:val="NoSpacing"/>
              <w:spacing w:after="240" w:line="276" w:lineRule="auto"/>
              <w:jc w:val="center"/>
            </w:pPr>
            <w:r>
              <w:t>0.35</w:t>
            </w:r>
          </w:p>
        </w:tc>
        <w:tc>
          <w:tcPr>
            <w:tcW w:w="1275" w:type="dxa"/>
          </w:tcPr>
          <w:p w14:paraId="56A727E2" w14:textId="77777777" w:rsidR="00CB6373" w:rsidRDefault="00CB6373" w:rsidP="007440CB">
            <w:pPr>
              <w:pStyle w:val="NoSpacing"/>
              <w:spacing w:after="240" w:line="276" w:lineRule="auto"/>
              <w:jc w:val="center"/>
            </w:pPr>
            <w:r>
              <w:rPr>
                <w:color w:val="000000"/>
              </w:rPr>
              <w:t>-</w:t>
            </w:r>
          </w:p>
        </w:tc>
        <w:tc>
          <w:tcPr>
            <w:tcW w:w="1088" w:type="dxa"/>
          </w:tcPr>
          <w:p w14:paraId="65B1E27D" w14:textId="77777777" w:rsidR="00CB6373" w:rsidRDefault="00CB6373" w:rsidP="007440CB">
            <w:pPr>
              <w:pStyle w:val="NoSpacing"/>
              <w:spacing w:after="240" w:line="276" w:lineRule="auto"/>
              <w:jc w:val="center"/>
            </w:pPr>
            <w:r>
              <w:rPr>
                <w:color w:val="000000"/>
              </w:rPr>
              <w:t>-</w:t>
            </w:r>
          </w:p>
        </w:tc>
      </w:tr>
      <w:tr w:rsidR="00CB6373" w:rsidRPr="00EE6284" w14:paraId="24E13B19" w14:textId="77777777" w:rsidTr="001C4EA1">
        <w:trPr>
          <w:trHeight w:val="168"/>
          <w:jc w:val="center"/>
        </w:trPr>
        <w:tc>
          <w:tcPr>
            <w:tcW w:w="2835" w:type="dxa"/>
            <w:noWrap/>
          </w:tcPr>
          <w:p w14:paraId="74342DC0" w14:textId="77777777" w:rsidR="00CB6373" w:rsidRDefault="00CB6373" w:rsidP="007440CB">
            <w:pPr>
              <w:pStyle w:val="NoSpacing"/>
              <w:spacing w:after="240" w:line="276" w:lineRule="auto"/>
              <w:jc w:val="left"/>
              <w:rPr>
                <w:lang w:val="en-GB"/>
              </w:rPr>
            </w:pPr>
            <w:r w:rsidRPr="007339AA">
              <w:rPr>
                <w:lang w:val="en-GB"/>
              </w:rPr>
              <w:t>Operation time in a day</w:t>
            </w:r>
            <w:r>
              <w:rPr>
                <w:lang w:val="en-GB"/>
              </w:rPr>
              <w:t xml:space="preserve">, </w:t>
            </w:r>
            <m:oMath>
              <m:r>
                <w:rPr>
                  <w:rFonts w:ascii="Cambria Math" w:hAnsi="Cambria Math"/>
                  <w:lang w:val="en-GB"/>
                </w:rPr>
                <m:t>TA</m:t>
              </m:r>
            </m:oMath>
            <w:r>
              <w:rPr>
                <w:lang w:val="en-GB"/>
              </w:rPr>
              <w:t xml:space="preserve"> (h)</w:t>
            </w:r>
          </w:p>
        </w:tc>
        <w:tc>
          <w:tcPr>
            <w:tcW w:w="3828" w:type="dxa"/>
            <w:gridSpan w:val="3"/>
            <w:noWrap/>
          </w:tcPr>
          <w:p w14:paraId="10CC112B" w14:textId="77777777" w:rsidR="00CB6373" w:rsidRPr="001F14A8" w:rsidRDefault="00CB6373" w:rsidP="007440CB">
            <w:pPr>
              <w:pStyle w:val="NoSpacing"/>
              <w:spacing w:after="240" w:line="276" w:lineRule="auto"/>
              <w:jc w:val="center"/>
            </w:pPr>
            <w:r>
              <w:t>8</w:t>
            </w:r>
          </w:p>
        </w:tc>
        <w:tc>
          <w:tcPr>
            <w:tcW w:w="1275" w:type="dxa"/>
          </w:tcPr>
          <w:p w14:paraId="7FBB602E" w14:textId="77777777" w:rsidR="00CB6373" w:rsidRDefault="00CB6373" w:rsidP="007440CB">
            <w:pPr>
              <w:pStyle w:val="NoSpacing"/>
              <w:spacing w:after="240" w:line="276" w:lineRule="auto"/>
              <w:jc w:val="center"/>
            </w:pPr>
            <w:r>
              <w:rPr>
                <w:color w:val="000000"/>
              </w:rPr>
              <w:t>-</w:t>
            </w:r>
          </w:p>
        </w:tc>
        <w:tc>
          <w:tcPr>
            <w:tcW w:w="1088" w:type="dxa"/>
          </w:tcPr>
          <w:p w14:paraId="5265C271" w14:textId="77777777" w:rsidR="00CB6373" w:rsidRDefault="00CB6373" w:rsidP="007440CB">
            <w:pPr>
              <w:pStyle w:val="NoSpacing"/>
              <w:spacing w:after="240" w:line="276" w:lineRule="auto"/>
              <w:jc w:val="center"/>
            </w:pPr>
            <w:r>
              <w:rPr>
                <w:color w:val="000000"/>
              </w:rPr>
              <w:t>-</w:t>
            </w:r>
          </w:p>
        </w:tc>
      </w:tr>
      <w:tr w:rsidR="00CB6373" w:rsidRPr="00EE6284" w14:paraId="4EB98DB4" w14:textId="77777777" w:rsidTr="001C4EA1">
        <w:trPr>
          <w:trHeight w:val="168"/>
          <w:jc w:val="center"/>
        </w:trPr>
        <w:tc>
          <w:tcPr>
            <w:tcW w:w="2835" w:type="dxa"/>
            <w:noWrap/>
          </w:tcPr>
          <w:p w14:paraId="6FA503F3" w14:textId="77777777" w:rsidR="00CB6373" w:rsidRDefault="00CB6373" w:rsidP="007440CB">
            <w:pPr>
              <w:pStyle w:val="NoSpacing"/>
              <w:spacing w:after="240" w:line="276" w:lineRule="auto"/>
              <w:jc w:val="left"/>
              <w:rPr>
                <w:lang w:val="en-GB"/>
              </w:rPr>
            </w:pPr>
            <w:r>
              <w:rPr>
                <w:lang w:val="en-GB"/>
              </w:rPr>
              <w:t xml:space="preserve">Average speed, </w:t>
            </w:r>
            <m:oMath>
              <m:r>
                <w:rPr>
                  <w:rFonts w:ascii="Cambria Math" w:hAnsi="Cambria Math"/>
                  <w:lang w:val="en-GB"/>
                </w:rPr>
                <m:t>TS</m:t>
              </m:r>
            </m:oMath>
            <w:r>
              <w:rPr>
                <w:lang w:val="en-GB"/>
              </w:rPr>
              <w:t xml:space="preserve"> (km/h)</w:t>
            </w:r>
          </w:p>
        </w:tc>
        <w:tc>
          <w:tcPr>
            <w:tcW w:w="3828" w:type="dxa"/>
            <w:gridSpan w:val="3"/>
            <w:noWrap/>
          </w:tcPr>
          <w:p w14:paraId="28956143" w14:textId="77777777" w:rsidR="00CB6373" w:rsidRPr="001F14A8" w:rsidRDefault="00CB6373" w:rsidP="007440CB">
            <w:pPr>
              <w:pStyle w:val="NoSpacing"/>
              <w:spacing w:after="240" w:line="276" w:lineRule="auto"/>
              <w:jc w:val="center"/>
            </w:pPr>
            <w:r>
              <w:t>60</w:t>
            </w:r>
          </w:p>
        </w:tc>
        <w:tc>
          <w:tcPr>
            <w:tcW w:w="1275" w:type="dxa"/>
          </w:tcPr>
          <w:p w14:paraId="05C1150B" w14:textId="77777777" w:rsidR="00CB6373" w:rsidRDefault="00CB6373" w:rsidP="007440CB">
            <w:pPr>
              <w:pStyle w:val="NoSpacing"/>
              <w:spacing w:after="240" w:line="276" w:lineRule="auto"/>
              <w:jc w:val="center"/>
            </w:pPr>
            <w:r>
              <w:rPr>
                <w:color w:val="000000"/>
              </w:rPr>
              <w:t>-</w:t>
            </w:r>
          </w:p>
        </w:tc>
        <w:tc>
          <w:tcPr>
            <w:tcW w:w="1088" w:type="dxa"/>
          </w:tcPr>
          <w:p w14:paraId="5B510855" w14:textId="77777777" w:rsidR="00CB6373" w:rsidRDefault="00CB6373" w:rsidP="007440CB">
            <w:pPr>
              <w:pStyle w:val="NoSpacing"/>
              <w:spacing w:after="240" w:line="276" w:lineRule="auto"/>
              <w:jc w:val="center"/>
            </w:pPr>
            <w:r>
              <w:rPr>
                <w:color w:val="000000"/>
              </w:rPr>
              <w:t>-</w:t>
            </w:r>
          </w:p>
        </w:tc>
      </w:tr>
      <w:tr w:rsidR="004C6D8A" w:rsidRPr="00EE6284" w14:paraId="268CE9E4" w14:textId="77777777" w:rsidTr="001C4EA1">
        <w:trPr>
          <w:trHeight w:val="168"/>
          <w:jc w:val="center"/>
        </w:trPr>
        <w:tc>
          <w:tcPr>
            <w:tcW w:w="2835" w:type="dxa"/>
            <w:noWrap/>
          </w:tcPr>
          <w:p w14:paraId="542CF7CD" w14:textId="2DB6191B" w:rsidR="004C6D8A" w:rsidRDefault="004C6D8A" w:rsidP="007440CB">
            <w:pPr>
              <w:pStyle w:val="NoSpacing"/>
              <w:spacing w:after="240" w:line="276" w:lineRule="auto"/>
              <w:jc w:val="left"/>
              <w:rPr>
                <w:lang w:val="en-GB"/>
              </w:rPr>
            </w:pPr>
            <w:r>
              <w:rPr>
                <w:lang w:val="en-GB"/>
              </w:rPr>
              <w:t xml:space="preserve">Driver hourly wage, </w:t>
            </w:r>
            <m:oMath>
              <m:r>
                <w:rPr>
                  <w:rFonts w:ascii="Cambria Math" w:hAnsi="Cambria Math"/>
                  <w:lang w:val="en-GB"/>
                </w:rPr>
                <m:t>DHW</m:t>
              </m:r>
            </m:oMath>
            <w:r>
              <w:rPr>
                <w:lang w:val="en-GB"/>
              </w:rPr>
              <w:t xml:space="preserve"> (USD/h)</w:t>
            </w:r>
          </w:p>
        </w:tc>
        <w:tc>
          <w:tcPr>
            <w:tcW w:w="3828" w:type="dxa"/>
            <w:gridSpan w:val="3"/>
            <w:noWrap/>
          </w:tcPr>
          <w:p w14:paraId="5C2B45D1" w14:textId="491E2FFD" w:rsidR="004C6D8A" w:rsidRPr="00B8469D" w:rsidRDefault="004C6D8A" w:rsidP="007440CB">
            <w:pPr>
              <w:pStyle w:val="NoSpacing"/>
              <w:spacing w:after="240" w:line="276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6</w:t>
            </w:r>
          </w:p>
        </w:tc>
        <w:tc>
          <w:tcPr>
            <w:tcW w:w="1275" w:type="dxa"/>
          </w:tcPr>
          <w:p w14:paraId="032254AC" w14:textId="35D3F34A" w:rsidR="004C6D8A" w:rsidRDefault="004C6D8A" w:rsidP="007440CB">
            <w:pPr>
              <w:pStyle w:val="NoSpacing"/>
              <w:spacing w:after="240"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88" w:type="dxa"/>
          </w:tcPr>
          <w:p w14:paraId="5716F39E" w14:textId="1F29346D" w:rsidR="004C6D8A" w:rsidRDefault="004C6D8A" w:rsidP="007440CB">
            <w:pPr>
              <w:pStyle w:val="NoSpacing"/>
              <w:spacing w:after="240"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</w:tbl>
    <w:p w14:paraId="3F7E10A7" w14:textId="00CDA0D8" w:rsidR="00080B96" w:rsidRPr="004C6D8A" w:rsidRDefault="00CB6373" w:rsidP="00CB6373">
      <w:pPr>
        <w:rPr>
          <w:sz w:val="20"/>
          <w:szCs w:val="18"/>
          <w:lang w:val="en-GB"/>
        </w:rPr>
      </w:pPr>
      <w:r w:rsidRPr="004C6D8A">
        <w:rPr>
          <w:sz w:val="20"/>
          <w:szCs w:val="18"/>
          <w:vertAlign w:val="superscript"/>
          <w:lang w:val="en-GB"/>
        </w:rPr>
        <w:t>a</w:t>
      </w:r>
      <w:r w:rsidRPr="004C6D8A">
        <w:rPr>
          <w:sz w:val="20"/>
          <w:szCs w:val="18"/>
          <w:lang w:val="en-GB"/>
        </w:rPr>
        <w:t xml:space="preserve"> Source: </w:t>
      </w:r>
      <w:r w:rsidRPr="004C6D8A">
        <w:rPr>
          <w:sz w:val="20"/>
          <w:szCs w:val="18"/>
          <w:lang w:val="en-GB"/>
        </w:rPr>
        <w:fldChar w:fldCharType="begin"/>
      </w:r>
      <w:r w:rsidR="00F64177">
        <w:rPr>
          <w:sz w:val="20"/>
          <w:szCs w:val="18"/>
          <w:lang w:val="en-GB"/>
        </w:rPr>
        <w:instrText xml:space="preserve"> ADDIN EN.CITE &lt;EndNote&gt;&lt;Cite&gt;&lt;Author&gt;Reuß&lt;/Author&gt;&lt;Year&gt;2017&lt;/Year&gt;&lt;RecNum&gt;300&lt;/RecNum&gt;&lt;DisplayText&gt;(Reuß et al. 2017)&lt;/DisplayText&gt;&lt;record&gt;&lt;rec-number&gt;300&lt;/rec-number&gt;&lt;foreign-keys&gt;&lt;key app="EN" db-id="axt2rad092sts6eez9p5fvr5r9z5050wxx9a" timestamp="1619075288"&gt;300&lt;/key&gt;&lt;/foreign-keys&gt;&lt;ref-type name="Journal Article"&gt;17&lt;/ref-type&gt;&lt;contributors&gt;&lt;authors&gt;&lt;author&gt;Reuß, Markus&lt;/author&gt;&lt;author&gt;Grube, Thomas&lt;/author&gt;&lt;author&gt;Robinius, Martin&lt;/author&gt;&lt;author&gt;Preuster, Patrick&lt;/author&gt;&lt;author&gt;Wasserscheid, Peter&lt;/author&gt;&lt;author&gt;Stolten, Detlef&lt;/author&gt;&lt;/authors&gt;&lt;/contributors&gt;&lt;titles&gt;&lt;title&gt;Seasonal storage and alternative carriers: A flexible hydrogen supply chain model&lt;/title&gt;&lt;secondary-title&gt;Applied energy&lt;/secondary-title&gt;&lt;/titles&gt;&lt;periodical&gt;&lt;full-title&gt;Applied Energy&lt;/full-title&gt;&lt;/periodical&gt;&lt;pages&gt;290-302&lt;/pages&gt;&lt;volume&gt;200&lt;/volume&gt;&lt;dates&gt;&lt;year&gt;2017&lt;/year&gt;&lt;/dates&gt;&lt;isbn&gt;0306-2619&lt;/isbn&gt;&lt;urls&gt;&lt;/urls&gt;&lt;/record&gt;&lt;/Cite&gt;&lt;/EndNote&gt;</w:instrText>
      </w:r>
      <w:r w:rsidRPr="004C6D8A">
        <w:rPr>
          <w:sz w:val="20"/>
          <w:szCs w:val="18"/>
          <w:lang w:val="en-GB"/>
        </w:rPr>
        <w:fldChar w:fldCharType="separate"/>
      </w:r>
      <w:r w:rsidR="00F64177">
        <w:rPr>
          <w:noProof/>
          <w:sz w:val="20"/>
          <w:szCs w:val="18"/>
          <w:lang w:val="en-GB"/>
        </w:rPr>
        <w:t>(Reuß et al. 2017)</w:t>
      </w:r>
      <w:r w:rsidRPr="004C6D8A">
        <w:rPr>
          <w:sz w:val="20"/>
          <w:szCs w:val="18"/>
          <w:lang w:val="en-GB"/>
        </w:rPr>
        <w:fldChar w:fldCharType="end"/>
      </w:r>
    </w:p>
    <w:p w14:paraId="56814CC0" w14:textId="77777777" w:rsidR="00080B96" w:rsidRDefault="00080B96">
      <w:pPr>
        <w:spacing w:line="259" w:lineRule="auto"/>
        <w:rPr>
          <w:lang w:val="en-GB"/>
        </w:rPr>
      </w:pPr>
      <w:r>
        <w:rPr>
          <w:lang w:val="en-GB"/>
        </w:rPr>
        <w:br w:type="page"/>
      </w:r>
    </w:p>
    <w:p w14:paraId="62519D79" w14:textId="6A2D6DFE" w:rsidR="00CB6373" w:rsidRPr="002A2F69" w:rsidRDefault="00CB6373" w:rsidP="00CB6373">
      <w:pPr>
        <w:jc w:val="center"/>
        <w:rPr>
          <w:lang w:val="en-GB"/>
        </w:rPr>
      </w:pPr>
      <w:bookmarkStart w:id="16" w:name="_Ref60775919"/>
      <w:r w:rsidRPr="002A2F69">
        <w:rPr>
          <w:lang w:val="en-GB"/>
        </w:rPr>
        <w:lastRenderedPageBreak/>
        <w:t xml:space="preserve">Table </w:t>
      </w:r>
      <w:r>
        <w:rPr>
          <w:lang w:val="en-GB"/>
        </w:rPr>
        <w:fldChar w:fldCharType="begin"/>
      </w:r>
      <w:r>
        <w:rPr>
          <w:lang w:val="en-GB"/>
        </w:rPr>
        <w:instrText xml:space="preserve"> SEQ Table \* ARABIC </w:instrText>
      </w:r>
      <w:r>
        <w:rPr>
          <w:lang w:val="en-GB"/>
        </w:rPr>
        <w:fldChar w:fldCharType="separate"/>
      </w:r>
      <w:r w:rsidR="00467F6C">
        <w:rPr>
          <w:noProof/>
          <w:lang w:val="en-GB"/>
        </w:rPr>
        <w:t>11</w:t>
      </w:r>
      <w:r>
        <w:rPr>
          <w:lang w:val="en-GB"/>
        </w:rPr>
        <w:fldChar w:fldCharType="end"/>
      </w:r>
      <w:bookmarkEnd w:id="16"/>
      <w:r w:rsidRPr="002A2F69">
        <w:rPr>
          <w:lang w:val="en-GB"/>
        </w:rPr>
        <w:t xml:space="preserve">: Pipeline </w:t>
      </w:r>
      <w:r>
        <w:rPr>
          <w:lang w:val="en-GB"/>
        </w:rPr>
        <w:t>parameters</w:t>
      </w:r>
    </w:p>
    <w:tbl>
      <w:tblPr>
        <w:tblStyle w:val="PlainTable2"/>
        <w:tblW w:w="5000" w:type="pct"/>
        <w:jc w:val="center"/>
        <w:tblLayout w:type="fixed"/>
        <w:tblLook w:val="0620" w:firstRow="1" w:lastRow="0" w:firstColumn="0" w:lastColumn="0" w:noHBand="1" w:noVBand="1"/>
      </w:tblPr>
      <w:tblGrid>
        <w:gridCol w:w="1843"/>
        <w:gridCol w:w="3504"/>
        <w:gridCol w:w="1886"/>
        <w:gridCol w:w="1793"/>
      </w:tblGrid>
      <w:tr w:rsidR="00CB6373" w:rsidRPr="002A2F69" w14:paraId="55768DE9" w14:textId="77777777" w:rsidTr="001C4E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5"/>
          <w:jc w:val="center"/>
        </w:trPr>
        <w:tc>
          <w:tcPr>
            <w:tcW w:w="1021" w:type="pct"/>
            <w:noWrap/>
            <w:vAlign w:val="center"/>
            <w:hideMark/>
          </w:tcPr>
          <w:p w14:paraId="70131DBF" w14:textId="77777777" w:rsidR="00CB6373" w:rsidRPr="001C4EA1" w:rsidRDefault="00CB6373" w:rsidP="00DF16F7">
            <w:pPr>
              <w:pStyle w:val="NoSpacing"/>
              <w:jc w:val="center"/>
            </w:pPr>
            <w:r w:rsidRPr="001C4EA1">
              <w:t xml:space="preserve">Pipe diameter, </w:t>
            </w:r>
            <w:r w:rsidRPr="001C4EA1">
              <w:rPr>
                <w:i/>
                <w:iCs/>
              </w:rPr>
              <w:t>d</w:t>
            </w:r>
            <w:r w:rsidRPr="001C4EA1">
              <w:t xml:space="preserve"> (mm)</w:t>
            </w:r>
          </w:p>
        </w:tc>
        <w:tc>
          <w:tcPr>
            <w:tcW w:w="1941" w:type="pct"/>
            <w:noWrap/>
            <w:vAlign w:val="center"/>
            <w:hideMark/>
          </w:tcPr>
          <w:p w14:paraId="28690CB8" w14:textId="214DAD04" w:rsidR="00CB6373" w:rsidRPr="001C4EA1" w:rsidRDefault="00CB6373" w:rsidP="00DF16F7">
            <w:pPr>
              <w:pStyle w:val="NoSpacing"/>
              <w:jc w:val="center"/>
            </w:pPr>
            <w:r w:rsidRPr="001C4EA1">
              <w:t xml:space="preserve">Maximum mass flowrate, </w:t>
            </w:r>
            <m:oMath>
              <m:r>
                <m:rPr>
                  <m:sty m:val="b"/>
                </m:rPr>
                <w:rPr>
                  <w:rFonts w:ascii="Cambria Math" w:hAnsi="Cambria Math"/>
                  <w:lang w:val="en-GB"/>
                </w:rPr>
                <w:br/>
              </m:r>
              <m:sSubSup>
                <m:sSub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Pipe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d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range,UL</m:t>
                  </m:r>
                </m:sup>
              </m:sSubSup>
            </m:oMath>
            <w:r w:rsidRPr="001C4EA1">
              <w:t xml:space="preserve"> </w:t>
            </w:r>
          </w:p>
          <w:p w14:paraId="6119AAB6" w14:textId="77777777" w:rsidR="00CB6373" w:rsidRPr="001C4EA1" w:rsidRDefault="00CB6373" w:rsidP="00DF16F7">
            <w:pPr>
              <w:pStyle w:val="NoSpacing"/>
              <w:jc w:val="center"/>
            </w:pPr>
            <w:r w:rsidRPr="001C4EA1">
              <w:t>(kg/d)</w:t>
            </w:r>
          </w:p>
        </w:tc>
        <w:tc>
          <w:tcPr>
            <w:tcW w:w="1045" w:type="pct"/>
            <w:vAlign w:val="center"/>
          </w:tcPr>
          <w:p w14:paraId="30B6E6FA" w14:textId="3B3FAB1A" w:rsidR="00CB6373" w:rsidRPr="001C4EA1" w:rsidRDefault="00CB6373" w:rsidP="00DF16F7">
            <w:pPr>
              <w:pStyle w:val="NoSpacing"/>
              <w:jc w:val="center"/>
            </w:pPr>
            <w:r w:rsidRPr="001C4EA1">
              <w:t xml:space="preserve">Capital cost, </w:t>
            </w:r>
            <m:oMath>
              <m:r>
                <m:rPr>
                  <m:sty m:val="b"/>
                </m:rPr>
                <w:rPr>
                  <w:rFonts w:ascii="Cambria Math" w:hAnsi="Cambria Math"/>
                  <w:lang w:val="en-GB"/>
                </w:rPr>
                <w:br/>
              </m:r>
              <m:sSubSup>
                <m:sSub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Pipe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d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ucapex</m:t>
                  </m:r>
                </m:sup>
              </m:sSubSup>
            </m:oMath>
            <w:r w:rsidRPr="001C4EA1">
              <w:t xml:space="preserve"> (USD/km) </w:t>
            </w:r>
            <w:r w:rsidRPr="001C4EA1">
              <w:rPr>
                <w:vertAlign w:val="superscript"/>
                <w:lang w:val="en-GB"/>
              </w:rPr>
              <w:t>a</w:t>
            </w:r>
          </w:p>
        </w:tc>
        <w:tc>
          <w:tcPr>
            <w:tcW w:w="994" w:type="pct"/>
            <w:vAlign w:val="center"/>
          </w:tcPr>
          <w:p w14:paraId="73C7DD02" w14:textId="3D697B15" w:rsidR="00CB6373" w:rsidRPr="001C4EA1" w:rsidRDefault="00CB6373" w:rsidP="00DF16F7">
            <w:pPr>
              <w:pStyle w:val="NoSpacing"/>
              <w:jc w:val="center"/>
            </w:pPr>
            <w:r w:rsidRPr="001C4EA1">
              <w:t xml:space="preserve">Operating cost, </w:t>
            </w:r>
            <m:oMath>
              <m:r>
                <m:rPr>
                  <m:sty m:val="b"/>
                </m:rPr>
                <w:rPr>
                  <w:rFonts w:ascii="Cambria Math" w:hAnsi="Cambria Math"/>
                  <w:lang w:val="en-GB"/>
                </w:rPr>
                <w:br/>
              </m:r>
              <m:sSubSup>
                <m:sSub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Pipe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d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uopex</m:t>
                  </m:r>
                </m:sup>
              </m:sSubSup>
            </m:oMath>
            <w:r w:rsidRPr="001C4EA1">
              <w:rPr>
                <w:lang w:val="en-GB"/>
              </w:rPr>
              <w:t xml:space="preserve"> </w:t>
            </w:r>
            <w:r w:rsidRPr="001C4EA1">
              <w:t xml:space="preserve">(USD/km/y) </w:t>
            </w:r>
            <w:r w:rsidRPr="001C4EA1">
              <w:rPr>
                <w:vertAlign w:val="superscript"/>
                <w:lang w:val="en-GB"/>
              </w:rPr>
              <w:t>a</w:t>
            </w:r>
          </w:p>
        </w:tc>
      </w:tr>
      <w:tr w:rsidR="00CB6373" w:rsidRPr="002A2F69" w14:paraId="2545935B" w14:textId="77777777" w:rsidTr="001C4EA1">
        <w:trPr>
          <w:trHeight w:val="58"/>
          <w:jc w:val="center"/>
        </w:trPr>
        <w:tc>
          <w:tcPr>
            <w:tcW w:w="1021" w:type="pct"/>
            <w:noWrap/>
            <w:vAlign w:val="center"/>
            <w:hideMark/>
          </w:tcPr>
          <w:p w14:paraId="402F0AF9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100</w:t>
            </w:r>
          </w:p>
        </w:tc>
        <w:tc>
          <w:tcPr>
            <w:tcW w:w="1941" w:type="pct"/>
            <w:noWrap/>
            <w:vAlign w:val="center"/>
            <w:hideMark/>
          </w:tcPr>
          <w:p w14:paraId="67C4B870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15,539</w:t>
            </w:r>
          </w:p>
        </w:tc>
        <w:tc>
          <w:tcPr>
            <w:tcW w:w="1045" w:type="pct"/>
            <w:vAlign w:val="center"/>
          </w:tcPr>
          <w:p w14:paraId="00E4938F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334,585</w:t>
            </w:r>
          </w:p>
        </w:tc>
        <w:tc>
          <w:tcPr>
            <w:tcW w:w="994" w:type="pct"/>
            <w:vAlign w:val="center"/>
          </w:tcPr>
          <w:p w14:paraId="5BFD7385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8,699</w:t>
            </w:r>
          </w:p>
        </w:tc>
      </w:tr>
      <w:tr w:rsidR="00CB6373" w:rsidRPr="002A2F69" w14:paraId="121F0B0A" w14:textId="77777777" w:rsidTr="001C4EA1">
        <w:trPr>
          <w:trHeight w:val="265"/>
          <w:jc w:val="center"/>
        </w:trPr>
        <w:tc>
          <w:tcPr>
            <w:tcW w:w="1021" w:type="pct"/>
            <w:noWrap/>
            <w:vAlign w:val="center"/>
            <w:hideMark/>
          </w:tcPr>
          <w:p w14:paraId="7932C76C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200</w:t>
            </w:r>
          </w:p>
        </w:tc>
        <w:tc>
          <w:tcPr>
            <w:tcW w:w="1941" w:type="pct"/>
            <w:noWrap/>
            <w:vAlign w:val="center"/>
            <w:hideMark/>
          </w:tcPr>
          <w:p w14:paraId="2C19715F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89,749</w:t>
            </w:r>
          </w:p>
        </w:tc>
        <w:tc>
          <w:tcPr>
            <w:tcW w:w="1045" w:type="pct"/>
            <w:vAlign w:val="center"/>
          </w:tcPr>
          <w:p w14:paraId="671F1C28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528,459</w:t>
            </w:r>
          </w:p>
        </w:tc>
        <w:tc>
          <w:tcPr>
            <w:tcW w:w="994" w:type="pct"/>
            <w:vAlign w:val="center"/>
          </w:tcPr>
          <w:p w14:paraId="2F8811C9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13,740</w:t>
            </w:r>
          </w:p>
        </w:tc>
      </w:tr>
      <w:tr w:rsidR="00CB6373" w:rsidRPr="002A2F69" w14:paraId="5C86013F" w14:textId="77777777" w:rsidTr="001C4EA1">
        <w:trPr>
          <w:trHeight w:val="265"/>
          <w:jc w:val="center"/>
        </w:trPr>
        <w:tc>
          <w:tcPr>
            <w:tcW w:w="1021" w:type="pct"/>
            <w:noWrap/>
            <w:vAlign w:val="center"/>
            <w:hideMark/>
          </w:tcPr>
          <w:p w14:paraId="4BF728E4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300</w:t>
            </w:r>
          </w:p>
        </w:tc>
        <w:tc>
          <w:tcPr>
            <w:tcW w:w="1941" w:type="pct"/>
            <w:noWrap/>
            <w:vAlign w:val="center"/>
            <w:hideMark/>
          </w:tcPr>
          <w:p w14:paraId="63E89DC0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250,345</w:t>
            </w:r>
          </w:p>
        </w:tc>
        <w:tc>
          <w:tcPr>
            <w:tcW w:w="1045" w:type="pct"/>
            <w:vAlign w:val="center"/>
          </w:tcPr>
          <w:p w14:paraId="6DF8B04E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734,374</w:t>
            </w:r>
          </w:p>
        </w:tc>
        <w:tc>
          <w:tcPr>
            <w:tcW w:w="994" w:type="pct"/>
            <w:vAlign w:val="center"/>
          </w:tcPr>
          <w:p w14:paraId="78908D34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19,094</w:t>
            </w:r>
          </w:p>
        </w:tc>
      </w:tr>
      <w:tr w:rsidR="00CB6373" w:rsidRPr="002A2F69" w14:paraId="18324827" w14:textId="77777777" w:rsidTr="001C4EA1">
        <w:trPr>
          <w:trHeight w:val="265"/>
          <w:jc w:val="center"/>
        </w:trPr>
        <w:tc>
          <w:tcPr>
            <w:tcW w:w="1021" w:type="pct"/>
            <w:noWrap/>
            <w:vAlign w:val="center"/>
            <w:hideMark/>
          </w:tcPr>
          <w:p w14:paraId="1BEAA362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400</w:t>
            </w:r>
          </w:p>
        </w:tc>
        <w:tc>
          <w:tcPr>
            <w:tcW w:w="1941" w:type="pct"/>
            <w:noWrap/>
            <w:vAlign w:val="center"/>
            <w:hideMark/>
          </w:tcPr>
          <w:p w14:paraId="138AA3BF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518,364</w:t>
            </w:r>
          </w:p>
        </w:tc>
        <w:tc>
          <w:tcPr>
            <w:tcW w:w="1045" w:type="pct"/>
            <w:vAlign w:val="center"/>
          </w:tcPr>
          <w:p w14:paraId="48B89241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962,165</w:t>
            </w:r>
          </w:p>
        </w:tc>
        <w:tc>
          <w:tcPr>
            <w:tcW w:w="994" w:type="pct"/>
            <w:vAlign w:val="center"/>
          </w:tcPr>
          <w:p w14:paraId="6BCFA678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25,016</w:t>
            </w:r>
          </w:p>
        </w:tc>
      </w:tr>
      <w:tr w:rsidR="00CB6373" w:rsidRPr="002A2F69" w14:paraId="749B2E4A" w14:textId="77777777" w:rsidTr="001C4EA1">
        <w:trPr>
          <w:trHeight w:val="265"/>
          <w:jc w:val="center"/>
        </w:trPr>
        <w:tc>
          <w:tcPr>
            <w:tcW w:w="1021" w:type="pct"/>
            <w:noWrap/>
            <w:vAlign w:val="center"/>
            <w:hideMark/>
          </w:tcPr>
          <w:p w14:paraId="5C06ABB3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500</w:t>
            </w:r>
          </w:p>
        </w:tc>
        <w:tc>
          <w:tcPr>
            <w:tcW w:w="1941" w:type="pct"/>
            <w:noWrap/>
            <w:vAlign w:val="center"/>
            <w:hideMark/>
          </w:tcPr>
          <w:p w14:paraId="06F5E053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911,627</w:t>
            </w:r>
          </w:p>
        </w:tc>
        <w:tc>
          <w:tcPr>
            <w:tcW w:w="1045" w:type="pct"/>
            <w:vAlign w:val="center"/>
          </w:tcPr>
          <w:p w14:paraId="21AB9204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1,201,178</w:t>
            </w:r>
          </w:p>
        </w:tc>
        <w:tc>
          <w:tcPr>
            <w:tcW w:w="994" w:type="pct"/>
            <w:vAlign w:val="center"/>
          </w:tcPr>
          <w:p w14:paraId="4E0D7054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31,231</w:t>
            </w:r>
          </w:p>
        </w:tc>
      </w:tr>
      <w:tr w:rsidR="00CB6373" w:rsidRPr="002A2F69" w14:paraId="720A4104" w14:textId="77777777" w:rsidTr="001C4EA1">
        <w:trPr>
          <w:trHeight w:val="265"/>
          <w:jc w:val="center"/>
        </w:trPr>
        <w:tc>
          <w:tcPr>
            <w:tcW w:w="1021" w:type="pct"/>
            <w:noWrap/>
            <w:vAlign w:val="center"/>
            <w:hideMark/>
          </w:tcPr>
          <w:p w14:paraId="004BBCAE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600</w:t>
            </w:r>
          </w:p>
        </w:tc>
        <w:tc>
          <w:tcPr>
            <w:tcW w:w="1941" w:type="pct"/>
            <w:noWrap/>
            <w:vAlign w:val="center"/>
            <w:hideMark/>
          </w:tcPr>
          <w:p w14:paraId="749212FC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1,445,924</w:t>
            </w:r>
          </w:p>
        </w:tc>
        <w:tc>
          <w:tcPr>
            <w:tcW w:w="1045" w:type="pct"/>
            <w:vAlign w:val="center"/>
          </w:tcPr>
          <w:p w14:paraId="22EF3B18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1,460,989</w:t>
            </w:r>
          </w:p>
        </w:tc>
        <w:tc>
          <w:tcPr>
            <w:tcW w:w="994" w:type="pct"/>
            <w:vAlign w:val="center"/>
          </w:tcPr>
          <w:p w14:paraId="4EBADF02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37,986</w:t>
            </w:r>
          </w:p>
        </w:tc>
      </w:tr>
      <w:tr w:rsidR="00CB6373" w:rsidRPr="002A2F69" w14:paraId="012D0A2A" w14:textId="77777777" w:rsidTr="001C4EA1">
        <w:trPr>
          <w:trHeight w:val="265"/>
          <w:jc w:val="center"/>
        </w:trPr>
        <w:tc>
          <w:tcPr>
            <w:tcW w:w="1021" w:type="pct"/>
            <w:noWrap/>
            <w:vAlign w:val="center"/>
            <w:hideMark/>
          </w:tcPr>
          <w:p w14:paraId="0E6D28DF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700</w:t>
            </w:r>
          </w:p>
        </w:tc>
        <w:tc>
          <w:tcPr>
            <w:tcW w:w="1941" w:type="pct"/>
            <w:noWrap/>
            <w:vAlign w:val="center"/>
            <w:hideMark/>
          </w:tcPr>
          <w:p w14:paraId="0CC5B494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2,135,605</w:t>
            </w:r>
          </w:p>
        </w:tc>
        <w:tc>
          <w:tcPr>
            <w:tcW w:w="1045" w:type="pct"/>
            <w:vAlign w:val="center"/>
          </w:tcPr>
          <w:p w14:paraId="17AD42C6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1,746,334</w:t>
            </w:r>
          </w:p>
        </w:tc>
        <w:tc>
          <w:tcPr>
            <w:tcW w:w="994" w:type="pct"/>
            <w:vAlign w:val="center"/>
          </w:tcPr>
          <w:p w14:paraId="6CE75176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45,405</w:t>
            </w:r>
          </w:p>
        </w:tc>
      </w:tr>
      <w:tr w:rsidR="00CB6373" w:rsidRPr="002A2F69" w14:paraId="0B94FC4E" w14:textId="77777777" w:rsidTr="001C4EA1">
        <w:trPr>
          <w:trHeight w:val="265"/>
          <w:jc w:val="center"/>
        </w:trPr>
        <w:tc>
          <w:tcPr>
            <w:tcW w:w="1021" w:type="pct"/>
            <w:noWrap/>
            <w:vAlign w:val="center"/>
            <w:hideMark/>
          </w:tcPr>
          <w:p w14:paraId="37EBAF1F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800</w:t>
            </w:r>
          </w:p>
        </w:tc>
        <w:tc>
          <w:tcPr>
            <w:tcW w:w="1941" w:type="pct"/>
            <w:noWrap/>
            <w:vAlign w:val="center"/>
            <w:hideMark/>
          </w:tcPr>
          <w:p w14:paraId="67AA0523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2,993,923</w:t>
            </w:r>
          </w:p>
        </w:tc>
        <w:tc>
          <w:tcPr>
            <w:tcW w:w="1045" w:type="pct"/>
            <w:vAlign w:val="center"/>
          </w:tcPr>
          <w:p w14:paraId="009402F5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2,063,444</w:t>
            </w:r>
          </w:p>
        </w:tc>
        <w:tc>
          <w:tcPr>
            <w:tcW w:w="994" w:type="pct"/>
            <w:vAlign w:val="center"/>
          </w:tcPr>
          <w:p w14:paraId="4942326B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53,650</w:t>
            </w:r>
          </w:p>
        </w:tc>
      </w:tr>
      <w:tr w:rsidR="00CB6373" w:rsidRPr="002A2F69" w14:paraId="5A4E4655" w14:textId="77777777" w:rsidTr="001C4EA1">
        <w:trPr>
          <w:trHeight w:val="265"/>
          <w:jc w:val="center"/>
        </w:trPr>
        <w:tc>
          <w:tcPr>
            <w:tcW w:w="1021" w:type="pct"/>
            <w:noWrap/>
            <w:vAlign w:val="center"/>
            <w:hideMark/>
          </w:tcPr>
          <w:p w14:paraId="6D9FFB93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900</w:t>
            </w:r>
          </w:p>
        </w:tc>
        <w:tc>
          <w:tcPr>
            <w:tcW w:w="1941" w:type="pct"/>
            <w:noWrap/>
            <w:vAlign w:val="center"/>
            <w:hideMark/>
          </w:tcPr>
          <w:p w14:paraId="2D831BEE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4,033,263</w:t>
            </w:r>
          </w:p>
        </w:tc>
        <w:tc>
          <w:tcPr>
            <w:tcW w:w="1045" w:type="pct"/>
            <w:vAlign w:val="center"/>
          </w:tcPr>
          <w:p w14:paraId="19D35819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2,420,517</w:t>
            </w:r>
          </w:p>
        </w:tc>
        <w:tc>
          <w:tcPr>
            <w:tcW w:w="994" w:type="pct"/>
            <w:vAlign w:val="center"/>
          </w:tcPr>
          <w:p w14:paraId="5BE77A5E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62,933</w:t>
            </w:r>
          </w:p>
        </w:tc>
      </w:tr>
      <w:tr w:rsidR="00CB6373" w:rsidRPr="002A2F69" w14:paraId="6E6600CC" w14:textId="77777777" w:rsidTr="001C4EA1">
        <w:trPr>
          <w:trHeight w:val="265"/>
          <w:jc w:val="center"/>
        </w:trPr>
        <w:tc>
          <w:tcPr>
            <w:tcW w:w="1021" w:type="pct"/>
            <w:noWrap/>
            <w:vAlign w:val="center"/>
            <w:hideMark/>
          </w:tcPr>
          <w:p w14:paraId="07ED1116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1000</w:t>
            </w:r>
          </w:p>
        </w:tc>
        <w:tc>
          <w:tcPr>
            <w:tcW w:w="1941" w:type="pct"/>
            <w:noWrap/>
            <w:vAlign w:val="center"/>
            <w:hideMark/>
          </w:tcPr>
          <w:p w14:paraId="2CB5232E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5,265,298</w:t>
            </w:r>
          </w:p>
        </w:tc>
        <w:tc>
          <w:tcPr>
            <w:tcW w:w="1045" w:type="pct"/>
            <w:vAlign w:val="center"/>
          </w:tcPr>
          <w:p w14:paraId="3C13594D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2,828,339</w:t>
            </w:r>
          </w:p>
        </w:tc>
        <w:tc>
          <w:tcPr>
            <w:tcW w:w="994" w:type="pct"/>
            <w:vAlign w:val="center"/>
          </w:tcPr>
          <w:p w14:paraId="4D55C4A6" w14:textId="77777777" w:rsidR="00CB6373" w:rsidRPr="00806B84" w:rsidRDefault="00CB6373" w:rsidP="00DF16F7">
            <w:pPr>
              <w:pStyle w:val="NoSpacing"/>
              <w:jc w:val="center"/>
            </w:pPr>
            <w:r w:rsidRPr="00806B84">
              <w:t>73,537</w:t>
            </w:r>
          </w:p>
        </w:tc>
      </w:tr>
    </w:tbl>
    <w:p w14:paraId="5A3992E9" w14:textId="77777777" w:rsidR="00CB6373" w:rsidRPr="007440CB" w:rsidRDefault="00CB6373" w:rsidP="00CB6373">
      <w:pPr>
        <w:rPr>
          <w:sz w:val="20"/>
          <w:szCs w:val="18"/>
          <w:lang w:val="en-GB"/>
        </w:rPr>
      </w:pPr>
      <w:r w:rsidRPr="007440CB">
        <w:rPr>
          <w:sz w:val="20"/>
          <w:szCs w:val="18"/>
          <w:vertAlign w:val="superscript"/>
          <w:lang w:val="en-GB"/>
        </w:rPr>
        <w:t>a</w:t>
      </w:r>
      <w:r w:rsidRPr="007440CB">
        <w:rPr>
          <w:sz w:val="20"/>
          <w:szCs w:val="18"/>
          <w:lang w:val="en-GB"/>
        </w:rPr>
        <w:t xml:space="preserve"> Source: </w:t>
      </w:r>
      <w:r w:rsidRPr="007440CB">
        <w:rPr>
          <w:sz w:val="20"/>
          <w:szCs w:val="18"/>
          <w:lang w:val="en-GB"/>
        </w:rPr>
        <w:fldChar w:fldCharType="begin"/>
      </w:r>
      <w:r w:rsidRPr="007440CB">
        <w:rPr>
          <w:sz w:val="20"/>
          <w:szCs w:val="18"/>
          <w:lang w:val="en-GB"/>
        </w:rPr>
        <w:instrText xml:space="preserve"> ADDIN EN.CITE &lt;EndNote&gt;&lt;Cite AuthorYear="1"&gt;&lt;Author&gt;Amgad&lt;/Author&gt;&lt;Year&gt;2015&lt;/Year&gt;&lt;RecNum&gt;314&lt;/RecNum&gt;&lt;DisplayText&gt;Amgad et al. (2015)&lt;/DisplayText&gt;&lt;record&gt;&lt;rec-number&gt;314&lt;/rec-number&gt;&lt;foreign-keys&gt;&lt;key app="EN" db-id="axt2rad092sts6eez9p5fvr5r9z5050wxx9a" timestamp="1619075289"&gt;314&lt;/key&gt;&lt;/foreign-keys&gt;&lt;ref-type name="Report"&gt;27&lt;/ref-type&gt;&lt;contributors&gt;&lt;authors&gt;&lt;author&gt;Elgowainy. Amgad&lt;/author&gt;&lt;author&gt;Reddi, Krishna &lt;/author&gt;&lt;author&gt;Mintz, Marianne&lt;/author&gt;&lt;author&gt;Brown, Daryl&lt;/author&gt;&lt;/authors&gt;&lt;/contributors&gt;&lt;titles&gt;&lt;title&gt;H2A Delivery Scenario Analysis Model Version 3.0 (HDSAM 3.0) User&amp;apos;s Manual&lt;/title&gt;&lt;/titles&gt;&lt;dates&gt;&lt;year&gt;2015&lt;/year&gt;&lt;/dates&gt;&lt;urls&gt;&lt;/urls&gt;&lt;/record&gt;&lt;/Cite&gt;&lt;/EndNote&gt;</w:instrText>
      </w:r>
      <w:r w:rsidRPr="007440CB">
        <w:rPr>
          <w:sz w:val="20"/>
          <w:szCs w:val="18"/>
          <w:lang w:val="en-GB"/>
        </w:rPr>
        <w:fldChar w:fldCharType="separate"/>
      </w:r>
      <w:r w:rsidRPr="007440CB">
        <w:rPr>
          <w:noProof/>
          <w:sz w:val="20"/>
          <w:szCs w:val="18"/>
          <w:lang w:val="en-GB"/>
        </w:rPr>
        <w:t>Amgad et al. (2015)</w:t>
      </w:r>
      <w:r w:rsidRPr="007440CB">
        <w:rPr>
          <w:sz w:val="20"/>
          <w:szCs w:val="18"/>
          <w:lang w:val="en-GB"/>
        </w:rPr>
        <w:fldChar w:fldCharType="end"/>
      </w:r>
    </w:p>
    <w:p w14:paraId="6DC5D7C6" w14:textId="7168B455" w:rsidR="00CB6373" w:rsidRPr="00227575" w:rsidRDefault="00CB6373" w:rsidP="00CB6373">
      <w:pPr>
        <w:jc w:val="center"/>
        <w:rPr>
          <w:b/>
          <w:bCs/>
          <w:lang w:val="en-GB"/>
        </w:rPr>
      </w:pPr>
      <w:r w:rsidRPr="002A2F69">
        <w:rPr>
          <w:lang w:val="en-GB"/>
        </w:rPr>
        <w:t xml:space="preserve">Table </w:t>
      </w:r>
      <w:r>
        <w:rPr>
          <w:lang w:val="en-GB"/>
        </w:rPr>
        <w:fldChar w:fldCharType="begin"/>
      </w:r>
      <w:r>
        <w:rPr>
          <w:lang w:val="en-GB"/>
        </w:rPr>
        <w:instrText xml:space="preserve"> SEQ Table \* ARABIC </w:instrText>
      </w:r>
      <w:r>
        <w:rPr>
          <w:lang w:val="en-GB"/>
        </w:rPr>
        <w:fldChar w:fldCharType="separate"/>
      </w:r>
      <w:r w:rsidR="00467F6C">
        <w:rPr>
          <w:noProof/>
          <w:lang w:val="en-GB"/>
        </w:rPr>
        <w:t>12</w:t>
      </w:r>
      <w:r>
        <w:rPr>
          <w:lang w:val="en-GB"/>
        </w:rPr>
        <w:fldChar w:fldCharType="end"/>
      </w:r>
      <w:r w:rsidRPr="002A2F69">
        <w:rPr>
          <w:lang w:val="en-GB"/>
        </w:rPr>
        <w:t xml:space="preserve">: </w:t>
      </w:r>
      <w:r>
        <w:rPr>
          <w:lang w:val="en-GB"/>
        </w:rPr>
        <w:t xml:space="preserve">Refuelling station parameters </w:t>
      </w:r>
      <w:r w:rsidRPr="00804CBA">
        <w:rPr>
          <w:lang w:val="en-GB"/>
        </w:rPr>
        <w:fldChar w:fldCharType="begin"/>
      </w:r>
      <w:r w:rsidR="00F64177">
        <w:rPr>
          <w:lang w:val="en-GB"/>
        </w:rPr>
        <w:instrText xml:space="preserve"> ADDIN EN.CITE &lt;EndNote&gt;&lt;Cite&gt;&lt;Author&gt;Reuß&lt;/Author&gt;&lt;Year&gt;2017&lt;/Year&gt;&lt;RecNum&gt;300&lt;/RecNum&gt;&lt;DisplayText&gt;(Reuß et al. 2017)&lt;/DisplayText&gt;&lt;record&gt;&lt;rec-number&gt;300&lt;/rec-number&gt;&lt;foreign-keys&gt;&lt;key app="EN" db-id="axt2rad092sts6eez9p5fvr5r9z5050wxx9a" timestamp="1619075288"&gt;300&lt;/key&gt;&lt;/foreign-keys&gt;&lt;ref-type name="Journal Article"&gt;17&lt;/ref-type&gt;&lt;contributors&gt;&lt;authors&gt;&lt;author&gt;Reuß, Markus&lt;/author&gt;&lt;author&gt;Grube, Thomas&lt;/author&gt;&lt;author&gt;Robinius, Martin&lt;/author&gt;&lt;author&gt;Preuster, Patrick&lt;/author&gt;&lt;author&gt;Wasserscheid, Peter&lt;/author&gt;&lt;author&gt;Stolten, Detlef&lt;/author&gt;&lt;/authors&gt;&lt;/contributors&gt;&lt;titles&gt;&lt;title&gt;Seasonal storage and alternative carriers: A flexible hydrogen supply chain model&lt;/title&gt;&lt;secondary-title&gt;Applied energy&lt;/secondary-title&gt;&lt;/titles&gt;&lt;periodical&gt;&lt;full-title&gt;Applied Energy&lt;/full-title&gt;&lt;/periodical&gt;&lt;pages&gt;290-302&lt;/pages&gt;&lt;volume&gt;200&lt;/volume&gt;&lt;dates&gt;&lt;year&gt;2017&lt;/year&gt;&lt;/dates&gt;&lt;isbn&gt;0306-2619&lt;/isbn&gt;&lt;urls&gt;&lt;/urls&gt;&lt;/record&gt;&lt;/Cite&gt;&lt;/EndNote&gt;</w:instrText>
      </w:r>
      <w:r w:rsidRPr="00804CBA">
        <w:rPr>
          <w:lang w:val="en-GB"/>
        </w:rPr>
        <w:fldChar w:fldCharType="separate"/>
      </w:r>
      <w:r w:rsidR="00F64177">
        <w:rPr>
          <w:noProof/>
          <w:lang w:val="en-GB"/>
        </w:rPr>
        <w:t>(Reuß et al. 2017)</w:t>
      </w:r>
      <w:r w:rsidRPr="00804CBA">
        <w:rPr>
          <w:lang w:val="en-GB"/>
        </w:rPr>
        <w:fldChar w:fldCharType="end"/>
      </w:r>
    </w:p>
    <w:tbl>
      <w:tblPr>
        <w:tblStyle w:val="PlainTable2"/>
        <w:tblW w:w="9129" w:type="dxa"/>
        <w:jc w:val="center"/>
        <w:tblLayout w:type="fixed"/>
        <w:tblLook w:val="0620" w:firstRow="1" w:lastRow="0" w:firstColumn="0" w:lastColumn="0" w:noHBand="1" w:noVBand="1"/>
      </w:tblPr>
      <w:tblGrid>
        <w:gridCol w:w="1701"/>
        <w:gridCol w:w="1418"/>
        <w:gridCol w:w="1984"/>
        <w:gridCol w:w="1560"/>
        <w:gridCol w:w="1275"/>
        <w:gridCol w:w="1191"/>
      </w:tblGrid>
      <w:tr w:rsidR="00CB6373" w:rsidRPr="003733DE" w14:paraId="1804B1E9" w14:textId="77777777" w:rsidTr="00DF16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4"/>
          <w:jc w:val="center"/>
        </w:trPr>
        <w:tc>
          <w:tcPr>
            <w:tcW w:w="1701" w:type="dxa"/>
            <w:noWrap/>
            <w:hideMark/>
          </w:tcPr>
          <w:p w14:paraId="59F3ACAE" w14:textId="77777777" w:rsidR="00CB6373" w:rsidRPr="00BA3ADB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BA3ADB">
              <w:rPr>
                <w:lang w:val="en-GB"/>
              </w:rPr>
              <w:t xml:space="preserve">Form of hydrogen, </w:t>
            </w:r>
            <w:r w:rsidRPr="00BA3ADB">
              <w:rPr>
                <w:i/>
                <w:iCs/>
                <w:lang w:val="en-GB"/>
              </w:rPr>
              <w:t>c</w:t>
            </w:r>
          </w:p>
        </w:tc>
        <w:tc>
          <w:tcPr>
            <w:tcW w:w="1418" w:type="dxa"/>
            <w:noWrap/>
            <w:hideMark/>
          </w:tcPr>
          <w:p w14:paraId="743482D3" w14:textId="732D6157" w:rsidR="00CB6373" w:rsidRPr="00BA3ADB" w:rsidRDefault="00CB6373" w:rsidP="00DF16F7">
            <w:pPr>
              <w:pStyle w:val="NoSpacing"/>
              <w:jc w:val="center"/>
            </w:pPr>
            <w:r w:rsidRPr="00BA3ADB">
              <w:t xml:space="preserve">Design capacity, </w:t>
            </w:r>
            <m:oMath>
              <m:r>
                <m:rPr>
                  <m:sty m:val="b"/>
                </m:rPr>
                <w:rPr>
                  <w:rFonts w:ascii="Cambria Math" w:hAnsi="Cambria Math"/>
                  <w:lang w:val="en-GB"/>
                </w:rPr>
                <w:br/>
              </m:r>
              <m:sSubSup>
                <m:sSub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RF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c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UL</m:t>
                  </m:r>
                </m:sup>
              </m:sSubSup>
            </m:oMath>
            <w:r w:rsidRPr="00BA3ADB">
              <w:t xml:space="preserve"> </w:t>
            </w:r>
          </w:p>
          <w:p w14:paraId="1D8BBCE9" w14:textId="77777777" w:rsidR="00CB6373" w:rsidRPr="00BA3ADB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BA3ADB">
              <w:t>(kg/d)</w:t>
            </w:r>
          </w:p>
        </w:tc>
        <w:tc>
          <w:tcPr>
            <w:tcW w:w="1984" w:type="dxa"/>
            <w:noWrap/>
            <w:hideMark/>
          </w:tcPr>
          <w:p w14:paraId="14DAEB9F" w14:textId="18114F70" w:rsidR="00CB6373" w:rsidRPr="00BA3ADB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BA3ADB">
              <w:rPr>
                <w:lang w:val="en-GB"/>
              </w:rPr>
              <w:t xml:space="preserve">Capital Cost, </w:t>
            </w:r>
            <m:oMath>
              <m:sSubSup>
                <m:sSub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RF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c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ucapex</m:t>
                  </m:r>
                </m:sup>
              </m:sSubSup>
            </m:oMath>
            <w:r w:rsidRPr="00BA3ADB">
              <w:rPr>
                <w:lang w:val="en-GB"/>
              </w:rPr>
              <w:t xml:space="preserve"> (USD)</w:t>
            </w:r>
          </w:p>
        </w:tc>
        <w:tc>
          <w:tcPr>
            <w:tcW w:w="1560" w:type="dxa"/>
          </w:tcPr>
          <w:p w14:paraId="2D8DF659" w14:textId="5646444E" w:rsidR="00CB6373" w:rsidRPr="00BA3ADB" w:rsidRDefault="00CB6373" w:rsidP="00DF16F7">
            <w:pPr>
              <w:pStyle w:val="NoSpacing"/>
              <w:jc w:val="center"/>
            </w:pPr>
            <w:r w:rsidRPr="00BA3ADB">
              <w:rPr>
                <w:lang w:val="en-GB"/>
              </w:rPr>
              <w:t xml:space="preserve">O&amp;M Cost, </w:t>
            </w:r>
            <m:oMath>
              <m:r>
                <m:rPr>
                  <m:sty m:val="b"/>
                </m:rPr>
                <w:rPr>
                  <w:rFonts w:ascii="Cambria Math" w:hAnsi="Cambria Math"/>
                  <w:lang w:val="en-GB"/>
                </w:rPr>
                <w:br/>
              </m:r>
              <m:r>
                <m:rPr>
                  <m:sty m:val="bi"/>
                </m:rPr>
                <w:rPr>
                  <w:rFonts w:ascii="Cambria Math" w:hAnsi="Cambria Math"/>
                  <w:lang w:val="en-GB"/>
                </w:rPr>
                <m:t>R</m:t>
              </m:r>
              <m:sSubSup>
                <m:sSub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F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c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uopex</m:t>
                  </m:r>
                </m:sup>
              </m:sSubSup>
            </m:oMath>
            <w:r w:rsidRPr="00BA3ADB">
              <w:rPr>
                <w:lang w:val="en-GB"/>
              </w:rPr>
              <w:t xml:space="preserve"> (USD/y)</w:t>
            </w:r>
          </w:p>
        </w:tc>
        <w:tc>
          <w:tcPr>
            <w:tcW w:w="1275" w:type="dxa"/>
          </w:tcPr>
          <w:p w14:paraId="3A308807" w14:textId="5488B613" w:rsidR="00CB6373" w:rsidRPr="00BA3ADB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BA3ADB">
              <w:rPr>
                <w:lang w:val="en-GB"/>
              </w:rPr>
              <w:t xml:space="preserve">Losses, </w:t>
            </w:r>
            <m:oMath>
              <m:r>
                <m:rPr>
                  <m:sty m:val="b"/>
                </m:rPr>
                <w:rPr>
                  <w:rFonts w:ascii="Cambria Math" w:hAnsi="Cambria Math"/>
                  <w:lang w:val="en-GB"/>
                </w:rPr>
                <w:br/>
              </m:r>
              <m:sSubSup>
                <m:sSub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RF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c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Losses</m:t>
                  </m:r>
                </m:sup>
              </m:sSubSup>
            </m:oMath>
            <w:r w:rsidRPr="00BA3ADB">
              <w:rPr>
                <w:lang w:val="en-GB"/>
              </w:rPr>
              <w:t xml:space="preserve"> </w:t>
            </w:r>
          </w:p>
          <w:p w14:paraId="72DF4A42" w14:textId="77777777" w:rsidR="00CB6373" w:rsidRPr="00BA3ADB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BA3ADB">
              <w:rPr>
                <w:lang w:val="en-GB"/>
              </w:rPr>
              <w:t>(%)</w:t>
            </w:r>
          </w:p>
        </w:tc>
        <w:tc>
          <w:tcPr>
            <w:tcW w:w="1191" w:type="dxa"/>
          </w:tcPr>
          <w:p w14:paraId="7B30BE62" w14:textId="229C9FB3" w:rsidR="00CB6373" w:rsidRPr="00BA3ADB" w:rsidRDefault="00CB6373" w:rsidP="00DF16F7">
            <w:pPr>
              <w:pStyle w:val="NoSpacing"/>
              <w:jc w:val="center"/>
              <w:rPr>
                <w:lang w:val="en-GB"/>
              </w:rPr>
            </w:pPr>
            <w:r w:rsidRPr="00BA3ADB">
              <w:rPr>
                <w:lang w:val="en-GB"/>
              </w:rPr>
              <w:t xml:space="preserve">Lifespan, </w:t>
            </w:r>
            <m:oMath>
              <m:r>
                <m:rPr>
                  <m:sty m:val="b"/>
                </m:rPr>
                <w:rPr>
                  <w:rFonts w:ascii="Cambria Math" w:hAnsi="Cambria Math"/>
                  <w:lang w:val="en-GB"/>
                </w:rPr>
                <w:br/>
              </m:r>
            </m:oMath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Y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RF</m:t>
                    </m:r>
                  </m:sup>
                </m:sSup>
              </m:oMath>
            </m:oMathPara>
          </w:p>
        </w:tc>
      </w:tr>
      <w:tr w:rsidR="00CB6373" w:rsidRPr="007C5795" w14:paraId="6A9F99A8" w14:textId="77777777" w:rsidTr="00DF16F7">
        <w:trPr>
          <w:trHeight w:val="264"/>
          <w:jc w:val="center"/>
        </w:trPr>
        <w:tc>
          <w:tcPr>
            <w:tcW w:w="1701" w:type="dxa"/>
            <w:noWrap/>
          </w:tcPr>
          <w:p w14:paraId="0729F850" w14:textId="77777777" w:rsidR="00CB6373" w:rsidRPr="002B037D" w:rsidRDefault="00CB6373" w:rsidP="00DF16F7">
            <w:pPr>
              <w:pStyle w:val="NoSpacing"/>
              <w:jc w:val="left"/>
              <w:rPr>
                <w:lang w:val="en-GB"/>
              </w:rPr>
            </w:pPr>
            <w:r>
              <w:t>GH</w:t>
            </w:r>
            <w:r>
              <w:rPr>
                <w:vertAlign w:val="subscript"/>
              </w:rPr>
              <w:t xml:space="preserve">2 </w:t>
            </w:r>
            <w:r>
              <w:t>(250 bar)</w:t>
            </w:r>
          </w:p>
        </w:tc>
        <w:tc>
          <w:tcPr>
            <w:tcW w:w="1418" w:type="dxa"/>
            <w:noWrap/>
            <w:vAlign w:val="bottom"/>
          </w:tcPr>
          <w:p w14:paraId="7027BF2B" w14:textId="77777777" w:rsidR="00CB6373" w:rsidRPr="00044874" w:rsidRDefault="00CB6373" w:rsidP="00DF16F7">
            <w:pPr>
              <w:pStyle w:val="NoSpacing"/>
              <w:jc w:val="center"/>
            </w:pPr>
            <w:r w:rsidRPr="00044874">
              <w:t>850</w:t>
            </w:r>
          </w:p>
        </w:tc>
        <w:tc>
          <w:tcPr>
            <w:tcW w:w="1984" w:type="dxa"/>
            <w:noWrap/>
            <w:vAlign w:val="bottom"/>
          </w:tcPr>
          <w:p w14:paraId="3FDDD7F9" w14:textId="77777777" w:rsidR="00CB6373" w:rsidRPr="00044874" w:rsidRDefault="00CB6373" w:rsidP="00DF16F7">
            <w:pPr>
              <w:pStyle w:val="NoSpacing"/>
              <w:jc w:val="center"/>
            </w:pPr>
            <w:r w:rsidRPr="00044874">
              <w:t>2</w:t>
            </w:r>
            <w:r>
              <w:t>,</w:t>
            </w:r>
            <w:r w:rsidRPr="00044874">
              <w:t>040</w:t>
            </w:r>
            <w:r>
              <w:t>,</w:t>
            </w:r>
            <w:r w:rsidRPr="00044874">
              <w:t>000</w:t>
            </w:r>
          </w:p>
        </w:tc>
        <w:tc>
          <w:tcPr>
            <w:tcW w:w="1560" w:type="dxa"/>
            <w:vAlign w:val="bottom"/>
          </w:tcPr>
          <w:p w14:paraId="3CB32EF8" w14:textId="77777777" w:rsidR="00CB6373" w:rsidRPr="00044874" w:rsidRDefault="00CB6373" w:rsidP="00DF16F7">
            <w:pPr>
              <w:pStyle w:val="NoSpacing"/>
              <w:jc w:val="center"/>
            </w:pPr>
            <w:r w:rsidRPr="00044874">
              <w:t>204</w:t>
            </w:r>
            <w:r>
              <w:t>,</w:t>
            </w:r>
            <w:r w:rsidRPr="00044874">
              <w:t>000</w:t>
            </w:r>
          </w:p>
        </w:tc>
        <w:tc>
          <w:tcPr>
            <w:tcW w:w="1275" w:type="dxa"/>
            <w:vAlign w:val="bottom"/>
          </w:tcPr>
          <w:p w14:paraId="411DACD2" w14:textId="77777777" w:rsidR="00CB6373" w:rsidRPr="00044874" w:rsidRDefault="00CB6373" w:rsidP="00DF16F7">
            <w:pPr>
              <w:pStyle w:val="NoSpacing"/>
              <w:jc w:val="center"/>
            </w:pPr>
            <w:r w:rsidRPr="00044874">
              <w:t>0.50</w:t>
            </w:r>
          </w:p>
        </w:tc>
        <w:tc>
          <w:tcPr>
            <w:tcW w:w="1191" w:type="dxa"/>
            <w:vMerge w:val="restart"/>
            <w:vAlign w:val="center"/>
          </w:tcPr>
          <w:p w14:paraId="2A7BCE21" w14:textId="77777777" w:rsidR="00CB6373" w:rsidRPr="00044874" w:rsidRDefault="00CB6373" w:rsidP="00DF16F7">
            <w:pPr>
              <w:pStyle w:val="NoSpacing"/>
              <w:jc w:val="center"/>
            </w:pPr>
            <w:r>
              <w:t>10</w:t>
            </w:r>
          </w:p>
        </w:tc>
      </w:tr>
      <w:tr w:rsidR="00CB6373" w:rsidRPr="007C5795" w14:paraId="444C3F2E" w14:textId="77777777" w:rsidTr="00DF16F7">
        <w:trPr>
          <w:trHeight w:val="264"/>
          <w:jc w:val="center"/>
        </w:trPr>
        <w:tc>
          <w:tcPr>
            <w:tcW w:w="1701" w:type="dxa"/>
            <w:noWrap/>
          </w:tcPr>
          <w:p w14:paraId="07D6C1CA" w14:textId="77777777" w:rsidR="00CB6373" w:rsidRPr="002B037D" w:rsidRDefault="00CB6373" w:rsidP="00DF16F7">
            <w:pPr>
              <w:pStyle w:val="NoSpacing"/>
              <w:jc w:val="left"/>
              <w:rPr>
                <w:lang w:val="en-GB"/>
              </w:rPr>
            </w:pPr>
            <w:r>
              <w:t>LH</w:t>
            </w:r>
            <w:r>
              <w:rPr>
                <w:vertAlign w:val="subscript"/>
              </w:rPr>
              <w:t xml:space="preserve">2 </w:t>
            </w:r>
          </w:p>
        </w:tc>
        <w:tc>
          <w:tcPr>
            <w:tcW w:w="1418" w:type="dxa"/>
            <w:noWrap/>
            <w:vAlign w:val="bottom"/>
          </w:tcPr>
          <w:p w14:paraId="54D50A3E" w14:textId="77777777" w:rsidR="00CB6373" w:rsidRPr="00044874" w:rsidRDefault="00CB6373" w:rsidP="00DF16F7">
            <w:pPr>
              <w:pStyle w:val="NoSpacing"/>
              <w:jc w:val="center"/>
            </w:pPr>
            <w:r w:rsidRPr="00044874">
              <w:t>850</w:t>
            </w:r>
          </w:p>
        </w:tc>
        <w:tc>
          <w:tcPr>
            <w:tcW w:w="1984" w:type="dxa"/>
            <w:noWrap/>
            <w:vAlign w:val="bottom"/>
          </w:tcPr>
          <w:p w14:paraId="0BF6DEA5" w14:textId="77777777" w:rsidR="00CB6373" w:rsidRPr="00044874" w:rsidRDefault="00CB6373" w:rsidP="00DF16F7">
            <w:pPr>
              <w:pStyle w:val="NoSpacing"/>
              <w:jc w:val="center"/>
            </w:pPr>
            <w:r w:rsidRPr="00044874">
              <w:t>2</w:t>
            </w:r>
            <w:r>
              <w:t>,</w:t>
            </w:r>
            <w:r w:rsidRPr="00044874">
              <w:t>040</w:t>
            </w:r>
            <w:r>
              <w:t>,</w:t>
            </w:r>
            <w:r w:rsidRPr="00044874">
              <w:t>000</w:t>
            </w:r>
          </w:p>
        </w:tc>
        <w:tc>
          <w:tcPr>
            <w:tcW w:w="1560" w:type="dxa"/>
            <w:vAlign w:val="bottom"/>
          </w:tcPr>
          <w:p w14:paraId="18C8058F" w14:textId="77777777" w:rsidR="00CB6373" w:rsidRPr="00044874" w:rsidRDefault="00CB6373" w:rsidP="00DF16F7">
            <w:pPr>
              <w:pStyle w:val="NoSpacing"/>
              <w:jc w:val="center"/>
            </w:pPr>
            <w:r w:rsidRPr="00044874">
              <w:t>204</w:t>
            </w:r>
            <w:r>
              <w:t>,</w:t>
            </w:r>
            <w:r w:rsidRPr="00044874">
              <w:t>000</w:t>
            </w:r>
          </w:p>
        </w:tc>
        <w:tc>
          <w:tcPr>
            <w:tcW w:w="1275" w:type="dxa"/>
            <w:vAlign w:val="bottom"/>
          </w:tcPr>
          <w:p w14:paraId="4C89F978" w14:textId="77777777" w:rsidR="00CB6373" w:rsidRPr="00044874" w:rsidRDefault="00CB6373" w:rsidP="00DF16F7">
            <w:pPr>
              <w:pStyle w:val="NoSpacing"/>
              <w:jc w:val="center"/>
            </w:pPr>
            <w:r w:rsidRPr="00044874">
              <w:t>3</w:t>
            </w:r>
          </w:p>
        </w:tc>
        <w:tc>
          <w:tcPr>
            <w:tcW w:w="1191" w:type="dxa"/>
            <w:vMerge/>
          </w:tcPr>
          <w:p w14:paraId="6434451C" w14:textId="77777777" w:rsidR="00CB6373" w:rsidRPr="00044874" w:rsidRDefault="00CB6373" w:rsidP="00DF16F7">
            <w:pPr>
              <w:pStyle w:val="NoSpacing"/>
              <w:jc w:val="center"/>
            </w:pPr>
          </w:p>
        </w:tc>
      </w:tr>
      <w:tr w:rsidR="00CB6373" w:rsidRPr="007C5795" w14:paraId="218E80AA" w14:textId="77777777" w:rsidTr="00DF16F7">
        <w:trPr>
          <w:trHeight w:val="264"/>
          <w:jc w:val="center"/>
        </w:trPr>
        <w:tc>
          <w:tcPr>
            <w:tcW w:w="1701" w:type="dxa"/>
            <w:noWrap/>
          </w:tcPr>
          <w:p w14:paraId="3C2092CA" w14:textId="77777777" w:rsidR="00CB6373" w:rsidRPr="002A2F69" w:rsidRDefault="00CB6373" w:rsidP="00DF16F7">
            <w:pPr>
              <w:pStyle w:val="NoSpacing"/>
              <w:jc w:val="left"/>
              <w:rPr>
                <w:lang w:val="en-GB"/>
              </w:rPr>
            </w:pPr>
            <w:r>
              <w:t>LOHC</w:t>
            </w:r>
          </w:p>
        </w:tc>
        <w:tc>
          <w:tcPr>
            <w:tcW w:w="1418" w:type="dxa"/>
            <w:noWrap/>
            <w:vAlign w:val="bottom"/>
          </w:tcPr>
          <w:p w14:paraId="48AC295F" w14:textId="77777777" w:rsidR="00CB6373" w:rsidRPr="00044874" w:rsidRDefault="00CB6373" w:rsidP="00DF16F7">
            <w:pPr>
              <w:pStyle w:val="NoSpacing"/>
              <w:jc w:val="center"/>
            </w:pPr>
            <w:r w:rsidRPr="00044874">
              <w:t>850</w:t>
            </w:r>
          </w:p>
        </w:tc>
        <w:tc>
          <w:tcPr>
            <w:tcW w:w="1984" w:type="dxa"/>
            <w:noWrap/>
            <w:vAlign w:val="bottom"/>
          </w:tcPr>
          <w:p w14:paraId="0FBC0120" w14:textId="77777777" w:rsidR="00CB6373" w:rsidRPr="00044874" w:rsidRDefault="00CB6373" w:rsidP="00DF16F7">
            <w:pPr>
              <w:pStyle w:val="NoSpacing"/>
              <w:jc w:val="center"/>
            </w:pPr>
            <w:r w:rsidRPr="00044874">
              <w:t>2</w:t>
            </w:r>
            <w:r>
              <w:t>,</w:t>
            </w:r>
            <w:r w:rsidRPr="00044874">
              <w:t>400</w:t>
            </w:r>
            <w:r>
              <w:t>,</w:t>
            </w:r>
            <w:r w:rsidRPr="00044874">
              <w:t>000</w:t>
            </w:r>
          </w:p>
        </w:tc>
        <w:tc>
          <w:tcPr>
            <w:tcW w:w="1560" w:type="dxa"/>
            <w:vAlign w:val="bottom"/>
          </w:tcPr>
          <w:p w14:paraId="3A83D369" w14:textId="77777777" w:rsidR="00CB6373" w:rsidRPr="00044874" w:rsidRDefault="00CB6373" w:rsidP="00DF16F7">
            <w:pPr>
              <w:pStyle w:val="NoSpacing"/>
              <w:jc w:val="center"/>
            </w:pPr>
            <w:r w:rsidRPr="00044874">
              <w:t>240</w:t>
            </w:r>
            <w:r>
              <w:t>,</w:t>
            </w:r>
            <w:r w:rsidRPr="00044874">
              <w:t>000</w:t>
            </w:r>
          </w:p>
        </w:tc>
        <w:tc>
          <w:tcPr>
            <w:tcW w:w="1275" w:type="dxa"/>
            <w:vAlign w:val="bottom"/>
          </w:tcPr>
          <w:p w14:paraId="6E52321E" w14:textId="77777777" w:rsidR="00CB6373" w:rsidRPr="00044874" w:rsidRDefault="00CB6373" w:rsidP="00DF16F7">
            <w:pPr>
              <w:pStyle w:val="NoSpacing"/>
              <w:jc w:val="center"/>
            </w:pPr>
            <w:r w:rsidRPr="00044874">
              <w:t>0.50</w:t>
            </w:r>
          </w:p>
        </w:tc>
        <w:tc>
          <w:tcPr>
            <w:tcW w:w="1191" w:type="dxa"/>
            <w:vMerge/>
          </w:tcPr>
          <w:p w14:paraId="625993F8" w14:textId="77777777" w:rsidR="00CB6373" w:rsidRPr="00044874" w:rsidRDefault="00CB6373" w:rsidP="00DF16F7">
            <w:pPr>
              <w:pStyle w:val="NoSpacing"/>
              <w:jc w:val="center"/>
            </w:pPr>
          </w:p>
        </w:tc>
      </w:tr>
      <w:tr w:rsidR="00CB6373" w:rsidRPr="007C5795" w14:paraId="5A816F14" w14:textId="77777777" w:rsidTr="00DF16F7">
        <w:trPr>
          <w:trHeight w:val="264"/>
          <w:jc w:val="center"/>
        </w:trPr>
        <w:tc>
          <w:tcPr>
            <w:tcW w:w="1701" w:type="dxa"/>
            <w:noWrap/>
          </w:tcPr>
          <w:p w14:paraId="72EABEFD" w14:textId="77777777" w:rsidR="00CB6373" w:rsidRPr="002A2F69" w:rsidRDefault="00CB6373" w:rsidP="00DF16F7">
            <w:pPr>
              <w:pStyle w:val="NoSpacing"/>
              <w:jc w:val="left"/>
              <w:rPr>
                <w:lang w:val="en-GB"/>
              </w:rPr>
            </w:pPr>
            <w:r>
              <w:t>GH</w:t>
            </w:r>
            <w:r>
              <w:rPr>
                <w:vertAlign w:val="subscript"/>
              </w:rPr>
              <w:t xml:space="preserve">2 </w:t>
            </w:r>
            <w:r>
              <w:t>(100 bar)</w:t>
            </w:r>
          </w:p>
        </w:tc>
        <w:tc>
          <w:tcPr>
            <w:tcW w:w="1418" w:type="dxa"/>
            <w:noWrap/>
            <w:vAlign w:val="bottom"/>
          </w:tcPr>
          <w:p w14:paraId="32ADE9D2" w14:textId="77777777" w:rsidR="00CB6373" w:rsidRPr="00044874" w:rsidRDefault="00CB6373" w:rsidP="00DF16F7">
            <w:pPr>
              <w:pStyle w:val="NoSpacing"/>
              <w:jc w:val="center"/>
            </w:pPr>
            <w:r w:rsidRPr="00044874">
              <w:t>850</w:t>
            </w:r>
          </w:p>
        </w:tc>
        <w:tc>
          <w:tcPr>
            <w:tcW w:w="1984" w:type="dxa"/>
            <w:noWrap/>
            <w:vAlign w:val="bottom"/>
          </w:tcPr>
          <w:p w14:paraId="54EFE525" w14:textId="77777777" w:rsidR="00CB6373" w:rsidRPr="00044874" w:rsidRDefault="00CB6373" w:rsidP="00DF16F7">
            <w:pPr>
              <w:pStyle w:val="NoSpacing"/>
              <w:jc w:val="center"/>
            </w:pPr>
            <w:r w:rsidRPr="00044874">
              <w:t>2</w:t>
            </w:r>
            <w:r>
              <w:t>,</w:t>
            </w:r>
            <w:r w:rsidRPr="00044874">
              <w:t>400</w:t>
            </w:r>
            <w:r>
              <w:t>,</w:t>
            </w:r>
            <w:r w:rsidRPr="00044874">
              <w:t>000</w:t>
            </w:r>
          </w:p>
        </w:tc>
        <w:tc>
          <w:tcPr>
            <w:tcW w:w="1560" w:type="dxa"/>
            <w:vAlign w:val="bottom"/>
          </w:tcPr>
          <w:p w14:paraId="12369DB4" w14:textId="77777777" w:rsidR="00CB6373" w:rsidRPr="00044874" w:rsidRDefault="00CB6373" w:rsidP="00DF16F7">
            <w:pPr>
              <w:pStyle w:val="NoSpacing"/>
              <w:jc w:val="center"/>
            </w:pPr>
            <w:r w:rsidRPr="00044874">
              <w:t>240</w:t>
            </w:r>
            <w:r>
              <w:t>,</w:t>
            </w:r>
            <w:r w:rsidRPr="00044874">
              <w:t>000</w:t>
            </w:r>
          </w:p>
        </w:tc>
        <w:tc>
          <w:tcPr>
            <w:tcW w:w="1275" w:type="dxa"/>
            <w:vAlign w:val="bottom"/>
          </w:tcPr>
          <w:p w14:paraId="544CAD06" w14:textId="77777777" w:rsidR="00CB6373" w:rsidRPr="00044874" w:rsidRDefault="00CB6373" w:rsidP="00DF16F7">
            <w:pPr>
              <w:pStyle w:val="NoSpacing"/>
              <w:jc w:val="center"/>
            </w:pPr>
            <w:r w:rsidRPr="00044874">
              <w:t>0.50</w:t>
            </w:r>
          </w:p>
        </w:tc>
        <w:tc>
          <w:tcPr>
            <w:tcW w:w="1191" w:type="dxa"/>
            <w:vMerge/>
          </w:tcPr>
          <w:p w14:paraId="1C96A695" w14:textId="77777777" w:rsidR="00CB6373" w:rsidRPr="00044874" w:rsidRDefault="00CB6373" w:rsidP="00DF16F7">
            <w:pPr>
              <w:pStyle w:val="NoSpacing"/>
              <w:jc w:val="center"/>
            </w:pPr>
          </w:p>
        </w:tc>
      </w:tr>
      <w:tr w:rsidR="00CB6373" w:rsidRPr="007C5795" w14:paraId="0148B1FB" w14:textId="77777777" w:rsidTr="00DF16F7">
        <w:trPr>
          <w:trHeight w:val="264"/>
          <w:jc w:val="center"/>
        </w:trPr>
        <w:tc>
          <w:tcPr>
            <w:tcW w:w="1701" w:type="dxa"/>
            <w:noWrap/>
          </w:tcPr>
          <w:p w14:paraId="328F4103" w14:textId="77777777" w:rsidR="00CB6373" w:rsidRPr="002A2F69" w:rsidRDefault="00CB6373" w:rsidP="00DF16F7">
            <w:pPr>
              <w:pStyle w:val="NoSpacing"/>
              <w:jc w:val="left"/>
              <w:rPr>
                <w:lang w:val="en-GB"/>
              </w:rPr>
            </w:pPr>
            <w:r>
              <w:t>GH</w:t>
            </w:r>
            <w:r>
              <w:rPr>
                <w:vertAlign w:val="subscript"/>
              </w:rPr>
              <w:t xml:space="preserve">2 </w:t>
            </w:r>
            <w:r>
              <w:t>(30 bar)</w:t>
            </w:r>
          </w:p>
        </w:tc>
        <w:tc>
          <w:tcPr>
            <w:tcW w:w="1418" w:type="dxa"/>
            <w:noWrap/>
            <w:vAlign w:val="bottom"/>
          </w:tcPr>
          <w:p w14:paraId="3CBDD566" w14:textId="77777777" w:rsidR="00CB6373" w:rsidRPr="00044874" w:rsidRDefault="00CB6373" w:rsidP="00DF16F7">
            <w:pPr>
              <w:pStyle w:val="NoSpacing"/>
              <w:jc w:val="center"/>
            </w:pPr>
            <w:r>
              <w:t>-</w:t>
            </w:r>
          </w:p>
        </w:tc>
        <w:tc>
          <w:tcPr>
            <w:tcW w:w="1984" w:type="dxa"/>
            <w:noWrap/>
            <w:vAlign w:val="bottom"/>
          </w:tcPr>
          <w:p w14:paraId="59B08491" w14:textId="77777777" w:rsidR="00CB6373" w:rsidRPr="00044874" w:rsidRDefault="00CB6373" w:rsidP="00DF16F7">
            <w:pPr>
              <w:pStyle w:val="NoSpacing"/>
              <w:jc w:val="center"/>
            </w:pPr>
            <w:r>
              <w:t>-</w:t>
            </w:r>
          </w:p>
        </w:tc>
        <w:tc>
          <w:tcPr>
            <w:tcW w:w="1560" w:type="dxa"/>
            <w:vAlign w:val="bottom"/>
          </w:tcPr>
          <w:p w14:paraId="63DA98B3" w14:textId="77777777" w:rsidR="00CB6373" w:rsidRPr="00044874" w:rsidRDefault="00CB6373" w:rsidP="00DF16F7">
            <w:pPr>
              <w:pStyle w:val="NoSpacing"/>
              <w:jc w:val="center"/>
            </w:pPr>
            <w:r>
              <w:t>-</w:t>
            </w:r>
          </w:p>
        </w:tc>
        <w:tc>
          <w:tcPr>
            <w:tcW w:w="1275" w:type="dxa"/>
            <w:vAlign w:val="bottom"/>
          </w:tcPr>
          <w:p w14:paraId="5420E5B1" w14:textId="77777777" w:rsidR="00CB6373" w:rsidRPr="00044874" w:rsidRDefault="00CB6373" w:rsidP="00DF16F7">
            <w:pPr>
              <w:pStyle w:val="NoSpacing"/>
              <w:jc w:val="center"/>
            </w:pPr>
            <w:r>
              <w:t>-</w:t>
            </w:r>
          </w:p>
        </w:tc>
        <w:tc>
          <w:tcPr>
            <w:tcW w:w="1191" w:type="dxa"/>
          </w:tcPr>
          <w:p w14:paraId="0D1888E7" w14:textId="77777777" w:rsidR="00CB6373" w:rsidRPr="00044874" w:rsidRDefault="00CB6373" w:rsidP="00DF16F7">
            <w:pPr>
              <w:pStyle w:val="NoSpacing"/>
              <w:jc w:val="center"/>
            </w:pPr>
            <w:r>
              <w:t>-</w:t>
            </w:r>
          </w:p>
        </w:tc>
      </w:tr>
    </w:tbl>
    <w:p w14:paraId="5CE0962A" w14:textId="77777777" w:rsidR="00CB6373" w:rsidRDefault="00CB6373" w:rsidP="00CB6373">
      <w:pPr>
        <w:spacing w:line="259" w:lineRule="auto"/>
        <w:jc w:val="center"/>
        <w:rPr>
          <w:lang w:val="en-GB"/>
        </w:rPr>
      </w:pPr>
    </w:p>
    <w:p w14:paraId="2EEDBB00" w14:textId="65A32530" w:rsidR="00CB6373" w:rsidRPr="0047731D" w:rsidRDefault="00CB6373" w:rsidP="00CB6373">
      <w:pPr>
        <w:pStyle w:val="CaptionforTable"/>
      </w:pPr>
      <w:bookmarkStart w:id="17" w:name="_Ref68722886"/>
      <w:bookmarkStart w:id="18" w:name="_Toc72846014"/>
      <w:bookmarkStart w:id="19" w:name="_Hlk69333795"/>
      <w:r w:rsidRPr="0047731D"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="00467F6C">
        <w:rPr>
          <w:noProof/>
        </w:rPr>
        <w:t>13</w:t>
      </w:r>
      <w:r>
        <w:fldChar w:fldCharType="end"/>
      </w:r>
      <w:bookmarkEnd w:id="17"/>
      <w:r>
        <w:t xml:space="preserve">: </w:t>
      </w:r>
      <w:r w:rsidRPr="0047731D">
        <w:t>Techno-economic parameters of electricity transmission</w:t>
      </w:r>
      <w:bookmarkEnd w:id="18"/>
      <w:r w:rsidRPr="0047731D">
        <w:t xml:space="preserve"> </w:t>
      </w:r>
    </w:p>
    <w:tbl>
      <w:tblPr>
        <w:tblStyle w:val="PlainTable2"/>
        <w:tblW w:w="0" w:type="auto"/>
        <w:jc w:val="center"/>
        <w:tblLook w:val="0620" w:firstRow="1" w:lastRow="0" w:firstColumn="0" w:lastColumn="0" w:noHBand="1" w:noVBand="1"/>
      </w:tblPr>
      <w:tblGrid>
        <w:gridCol w:w="3402"/>
        <w:gridCol w:w="996"/>
        <w:gridCol w:w="1272"/>
        <w:gridCol w:w="3356"/>
      </w:tblGrid>
      <w:tr w:rsidR="00CB6373" w:rsidRPr="0047731D" w14:paraId="22F4CFA7" w14:textId="77777777" w:rsidTr="00DF16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9"/>
          <w:jc w:val="center"/>
        </w:trPr>
        <w:tc>
          <w:tcPr>
            <w:tcW w:w="3402" w:type="dxa"/>
            <w:noWrap/>
            <w:vAlign w:val="center"/>
          </w:tcPr>
          <w:p w14:paraId="712BC9F6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Parameter</w:t>
            </w:r>
          </w:p>
        </w:tc>
        <w:tc>
          <w:tcPr>
            <w:tcW w:w="996" w:type="dxa"/>
            <w:noWrap/>
            <w:vAlign w:val="center"/>
          </w:tcPr>
          <w:p w14:paraId="37EFCFD7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Value</w:t>
            </w:r>
          </w:p>
        </w:tc>
        <w:tc>
          <w:tcPr>
            <w:tcW w:w="1272" w:type="dxa"/>
            <w:vAlign w:val="center"/>
          </w:tcPr>
          <w:p w14:paraId="06052D1F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Unit</w:t>
            </w:r>
          </w:p>
        </w:tc>
        <w:tc>
          <w:tcPr>
            <w:tcW w:w="3356" w:type="dxa"/>
            <w:vAlign w:val="center"/>
          </w:tcPr>
          <w:p w14:paraId="0FA0B2B7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Ref</w:t>
            </w:r>
          </w:p>
        </w:tc>
      </w:tr>
      <w:tr w:rsidR="00CB6373" w:rsidRPr="0047731D" w14:paraId="762CB5B5" w14:textId="77777777" w:rsidTr="00DF16F7">
        <w:trPr>
          <w:trHeight w:val="189"/>
          <w:jc w:val="center"/>
        </w:trPr>
        <w:tc>
          <w:tcPr>
            <w:tcW w:w="3402" w:type="dxa"/>
            <w:noWrap/>
            <w:vAlign w:val="center"/>
          </w:tcPr>
          <w:p w14:paraId="24CF03D9" w14:textId="77777777" w:rsidR="00CB6373" w:rsidRPr="0047731D" w:rsidRDefault="00CB6373" w:rsidP="00DF16F7">
            <w:pPr>
              <w:pStyle w:val="NoSpacing"/>
              <w:spacing w:after="120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Capital cost of cable</w:t>
            </w:r>
            <w:r>
              <w:rPr>
                <w:lang w:val="en-GB"/>
              </w:rPr>
              <w:t xml:space="preserve">,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GB"/>
                    </w:rPr>
                    <m:t>Cable</m:t>
                  </m:r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ucapex</m:t>
                  </m:r>
                </m:sup>
              </m:sSup>
            </m:oMath>
          </w:p>
        </w:tc>
        <w:tc>
          <w:tcPr>
            <w:tcW w:w="996" w:type="dxa"/>
            <w:noWrap/>
          </w:tcPr>
          <w:p w14:paraId="34D36EEE" w14:textId="77777777" w:rsidR="00CB6373" w:rsidRPr="0047731D" w:rsidRDefault="00CB6373" w:rsidP="00DF16F7">
            <w:pPr>
              <w:pStyle w:val="NoSpacing"/>
              <w:spacing w:after="120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354,000</w:t>
            </w:r>
          </w:p>
        </w:tc>
        <w:tc>
          <w:tcPr>
            <w:tcW w:w="1272" w:type="dxa"/>
          </w:tcPr>
          <w:p w14:paraId="2E5364CC" w14:textId="77777777" w:rsidR="00CB6373" w:rsidRPr="0047731D" w:rsidRDefault="00CB6373" w:rsidP="00DF16F7">
            <w:pPr>
              <w:pStyle w:val="NoSpacing"/>
              <w:spacing w:after="120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USD/km</w:t>
            </w:r>
          </w:p>
        </w:tc>
        <w:tc>
          <w:tcPr>
            <w:tcW w:w="3356" w:type="dxa"/>
          </w:tcPr>
          <w:p w14:paraId="504EB2C3" w14:textId="77777777" w:rsidR="00CB6373" w:rsidRPr="0047731D" w:rsidRDefault="00CB6373" w:rsidP="00DF16F7">
            <w:pPr>
              <w:pStyle w:val="NoSpacing"/>
              <w:spacing w:after="120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fldChar w:fldCharType="begin"/>
            </w:r>
            <w:r>
              <w:rPr>
                <w:lang w:val="en-GB"/>
              </w:rPr>
              <w:instrText xml:space="preserve"> ADDIN EN.CITE &lt;EndNote&gt;&lt;Cite&gt;&lt;Author&gt;Khandelwal&lt;/Author&gt;&lt;Year&gt;2013&lt;/Year&gt;&lt;RecNum&gt;27&lt;/RecNum&gt;&lt;DisplayText&gt;(Khandelwal and Pachori 2013)&lt;/DisplayText&gt;&lt;record&gt;&lt;rec-number&gt;27&lt;/rec-number&gt;&lt;foreign-keys&gt;&lt;key app="EN" db-id="sdz929temvr9aoef09o55wt0zpxa9xwvs0a0" timestamp="1617540632"&gt;27&lt;/key&gt;&lt;/foreign-keys&gt;&lt;ref-type name="Journal Article"&gt;17&lt;/ref-type&gt;&lt;contributors&gt;&lt;authors&gt;&lt;author&gt;Khandelwal, Preet&lt;/author&gt;&lt;author&gt;Pachori, Arun&lt;/author&gt;&lt;/authors&gt;&lt;/contributors&gt;&lt;titles&gt;&lt;title&gt;Variation of life cycle cost of overhead transmission line and underground transmission cable&lt;/title&gt;&lt;secondary-title&gt;International Journal of Enhanced Research in Science Technology &amp;amp; Engineering&lt;/secondary-title&gt;&lt;/titles&gt;&lt;periodical&gt;&lt;full-title&gt;International Journal of Enhanced Research in Science Technology &amp;amp; Engineering&lt;/full-title&gt;&lt;/periodical&gt;&lt;pages&gt;55-64&lt;/pages&gt;&lt;volume&gt;2&lt;/volume&gt;&lt;dates&gt;&lt;year&gt;2013&lt;/year&gt;&lt;/dates&gt;&lt;urls&gt;&lt;/urls&gt;&lt;/record&gt;&lt;/Cite&gt;&lt;/EndNote&gt;</w:instrText>
            </w:r>
            <w:r w:rsidRPr="0047731D"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(Khandelwal and Pachori 2013)</w:t>
            </w:r>
            <w:r w:rsidRPr="0047731D">
              <w:rPr>
                <w:lang w:val="en-GB"/>
              </w:rPr>
              <w:fldChar w:fldCharType="end"/>
            </w:r>
          </w:p>
        </w:tc>
      </w:tr>
      <w:tr w:rsidR="00CB6373" w:rsidRPr="0047731D" w14:paraId="41C06BFF" w14:textId="77777777" w:rsidTr="00DF16F7">
        <w:trPr>
          <w:trHeight w:val="189"/>
          <w:jc w:val="center"/>
        </w:trPr>
        <w:tc>
          <w:tcPr>
            <w:tcW w:w="3402" w:type="dxa"/>
            <w:noWrap/>
            <w:vAlign w:val="center"/>
            <w:hideMark/>
          </w:tcPr>
          <w:p w14:paraId="2C43DCE9" w14:textId="77777777" w:rsidR="00CB6373" w:rsidRPr="0047731D" w:rsidRDefault="00CB6373" w:rsidP="00DF16F7">
            <w:pPr>
              <w:pStyle w:val="NoSpacing"/>
              <w:spacing w:after="120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Operating cost of cable</w:t>
            </w:r>
            <w:r>
              <w:rPr>
                <w:lang w:val="en-GB"/>
              </w:rPr>
              <w:t xml:space="preserve">,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GB"/>
                    </w:rPr>
                    <m:t>Cable</m:t>
                  </m:r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uopex</m:t>
                  </m:r>
                </m:sup>
              </m:sSup>
            </m:oMath>
          </w:p>
        </w:tc>
        <w:tc>
          <w:tcPr>
            <w:tcW w:w="996" w:type="dxa"/>
            <w:noWrap/>
          </w:tcPr>
          <w:p w14:paraId="427EAFBC" w14:textId="77777777" w:rsidR="00CB6373" w:rsidRPr="0047731D" w:rsidRDefault="00CB6373" w:rsidP="00DF16F7">
            <w:pPr>
              <w:pStyle w:val="NoSpacing"/>
              <w:spacing w:after="120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3,540</w:t>
            </w:r>
          </w:p>
        </w:tc>
        <w:tc>
          <w:tcPr>
            <w:tcW w:w="1272" w:type="dxa"/>
          </w:tcPr>
          <w:p w14:paraId="11289804" w14:textId="77777777" w:rsidR="00CB6373" w:rsidRPr="0047731D" w:rsidRDefault="00CB6373" w:rsidP="00DF16F7">
            <w:pPr>
              <w:pStyle w:val="NoSpacing"/>
              <w:spacing w:after="120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USD/km/y</w:t>
            </w:r>
          </w:p>
        </w:tc>
        <w:tc>
          <w:tcPr>
            <w:tcW w:w="3356" w:type="dxa"/>
          </w:tcPr>
          <w:p w14:paraId="5D5C8753" w14:textId="77777777" w:rsidR="00CB6373" w:rsidRPr="0047731D" w:rsidRDefault="00CB6373" w:rsidP="00DF16F7">
            <w:pPr>
              <w:pStyle w:val="NoSpacing"/>
              <w:spacing w:after="120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fldChar w:fldCharType="begin"/>
            </w:r>
            <w:r>
              <w:rPr>
                <w:lang w:val="en-GB"/>
              </w:rPr>
              <w:instrText xml:space="preserve"> ADDIN EN.CITE &lt;EndNote&gt;&lt;Cite&gt;&lt;Author&gt;Khandelwal&lt;/Author&gt;&lt;Year&gt;2013&lt;/Year&gt;&lt;RecNum&gt;27&lt;/RecNum&gt;&lt;DisplayText&gt;(Khandelwal and Pachori 2013)&lt;/DisplayText&gt;&lt;record&gt;&lt;rec-number&gt;27&lt;/rec-number&gt;&lt;foreign-keys&gt;&lt;key app="EN" db-id="sdz929temvr9aoef09o55wt0zpxa9xwvs0a0" timestamp="1617540632"&gt;27&lt;/key&gt;&lt;/foreign-keys&gt;&lt;ref-type name="Journal Article"&gt;17&lt;/ref-type&gt;&lt;contributors&gt;&lt;authors&gt;&lt;author&gt;Khandelwal, Preet&lt;/author&gt;&lt;author&gt;Pachori, Arun&lt;/author&gt;&lt;/authors&gt;&lt;/contributors&gt;&lt;titles&gt;&lt;title&gt;Variation of life cycle cost of overhead transmission line and underground transmission cable&lt;/title&gt;&lt;secondary-title&gt;International Journal of Enhanced Research in Science Technology &amp;amp; Engineering&lt;/secondary-title&gt;&lt;/titles&gt;&lt;periodical&gt;&lt;full-title&gt;International Journal of Enhanced Research in Science Technology &amp;amp; Engineering&lt;/full-title&gt;&lt;/periodical&gt;&lt;pages&gt;55-64&lt;/pages&gt;&lt;volume&gt;2&lt;/volume&gt;&lt;dates&gt;&lt;year&gt;2013&lt;/year&gt;&lt;/dates&gt;&lt;urls&gt;&lt;/urls&gt;&lt;/record&gt;&lt;/Cite&gt;&lt;/EndNote&gt;</w:instrText>
            </w:r>
            <w:r w:rsidRPr="0047731D"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(Khandelwal and Pachori 2013)</w:t>
            </w:r>
            <w:r w:rsidRPr="0047731D">
              <w:rPr>
                <w:lang w:val="en-GB"/>
              </w:rPr>
              <w:fldChar w:fldCharType="end"/>
            </w:r>
          </w:p>
        </w:tc>
      </w:tr>
      <w:tr w:rsidR="00CB6373" w:rsidRPr="0047731D" w14:paraId="06822479" w14:textId="77777777" w:rsidTr="00DF16F7">
        <w:trPr>
          <w:trHeight w:val="189"/>
          <w:jc w:val="center"/>
        </w:trPr>
        <w:tc>
          <w:tcPr>
            <w:tcW w:w="3402" w:type="dxa"/>
            <w:noWrap/>
            <w:vAlign w:val="center"/>
          </w:tcPr>
          <w:p w14:paraId="0DFBDE3F" w14:textId="77777777" w:rsidR="00CB6373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Maximum capacity</w:t>
            </w:r>
            <w:r>
              <w:rPr>
                <w:lang w:val="en-GB"/>
              </w:rPr>
              <w:t xml:space="preserve">, </w:t>
            </w:r>
          </w:p>
          <w:p w14:paraId="1289CABD" w14:textId="77777777" w:rsidR="00CB6373" w:rsidRPr="00BD40AD" w:rsidRDefault="00905757" w:rsidP="00DF16F7">
            <w:pPr>
              <w:pStyle w:val="NoSpacing"/>
              <w:spacing w:after="120"/>
              <w:jc w:val="left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Cable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UL</m:t>
                    </m:r>
                  </m:sup>
                </m:sSup>
              </m:oMath>
            </m:oMathPara>
          </w:p>
        </w:tc>
        <w:tc>
          <w:tcPr>
            <w:tcW w:w="996" w:type="dxa"/>
            <w:noWrap/>
          </w:tcPr>
          <w:p w14:paraId="4B3382CF" w14:textId="77777777" w:rsidR="00CB6373" w:rsidRPr="0047731D" w:rsidRDefault="00CB6373" w:rsidP="00DF16F7">
            <w:pPr>
              <w:pStyle w:val="NoSpacing"/>
              <w:spacing w:after="120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114.84</w:t>
            </w:r>
          </w:p>
        </w:tc>
        <w:tc>
          <w:tcPr>
            <w:tcW w:w="1272" w:type="dxa"/>
          </w:tcPr>
          <w:p w14:paraId="122E2A5A" w14:textId="77777777" w:rsidR="00CB6373" w:rsidRPr="0047731D" w:rsidRDefault="00CB6373" w:rsidP="00DF16F7">
            <w:pPr>
              <w:pStyle w:val="NoSpacing"/>
              <w:spacing w:after="120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M</w:t>
            </w:r>
            <w:r>
              <w:rPr>
                <w:lang w:val="en-GB"/>
              </w:rPr>
              <w:t>W</w:t>
            </w:r>
          </w:p>
        </w:tc>
        <w:tc>
          <w:tcPr>
            <w:tcW w:w="3356" w:type="dxa"/>
          </w:tcPr>
          <w:p w14:paraId="101B686F" w14:textId="77777777" w:rsidR="00CB6373" w:rsidRPr="0047731D" w:rsidRDefault="00CB6373" w:rsidP="00DF16F7">
            <w:pPr>
              <w:pStyle w:val="NoSpacing"/>
              <w:spacing w:after="120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fldChar w:fldCharType="begin"/>
            </w:r>
            <w:r>
              <w:rPr>
                <w:lang w:val="en-GB"/>
              </w:rPr>
              <w:instrText xml:space="preserve"> ADDIN EN.CITE &lt;EndNote&gt;&lt;Cite&gt;&lt;Author&gt;Khandelwal&lt;/Author&gt;&lt;Year&gt;2013&lt;/Year&gt;&lt;RecNum&gt;27&lt;/RecNum&gt;&lt;DisplayText&gt;(Khandelwal and Pachori 2013)&lt;/DisplayText&gt;&lt;record&gt;&lt;rec-number&gt;27&lt;/rec-number&gt;&lt;foreign-keys&gt;&lt;key app="EN" db-id="sdz929temvr9aoef09o55wt0zpxa9xwvs0a0" timestamp="1617540632"&gt;27&lt;/key&gt;&lt;/foreign-keys&gt;&lt;ref-type name="Journal Article"&gt;17&lt;/ref-type&gt;&lt;contributors&gt;&lt;authors&gt;&lt;author&gt;Khandelwal, Preet&lt;/author&gt;&lt;author&gt;Pachori, Arun&lt;/author&gt;&lt;/authors&gt;&lt;/contributors&gt;&lt;titles&gt;&lt;title&gt;Variation of life cycle cost of overhead transmission line and underground transmission cable&lt;/title&gt;&lt;secondary-title&gt;International Journal of Enhanced Research in Science Technology &amp;amp; Engineering&lt;/secondary-title&gt;&lt;/titles&gt;&lt;periodical&gt;&lt;full-title&gt;International Journal of Enhanced Research in Science Technology &amp;amp; Engineering&lt;/full-title&gt;&lt;/periodical&gt;&lt;pages&gt;55-64&lt;/pages&gt;&lt;volume&gt;2&lt;/volume&gt;&lt;dates&gt;&lt;year&gt;2013&lt;/year&gt;&lt;/dates&gt;&lt;urls&gt;&lt;/urls&gt;&lt;/record&gt;&lt;/Cite&gt;&lt;/EndNote&gt;</w:instrText>
            </w:r>
            <w:r w:rsidRPr="0047731D"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(Khandelwal and Pachori 2013)</w:t>
            </w:r>
            <w:r w:rsidRPr="0047731D">
              <w:rPr>
                <w:lang w:val="en-GB"/>
              </w:rPr>
              <w:fldChar w:fldCharType="end"/>
            </w:r>
          </w:p>
        </w:tc>
      </w:tr>
      <w:tr w:rsidR="00CB6373" w:rsidRPr="0047731D" w14:paraId="6B975A76" w14:textId="77777777" w:rsidTr="00DF16F7">
        <w:trPr>
          <w:trHeight w:val="189"/>
          <w:jc w:val="center"/>
        </w:trPr>
        <w:tc>
          <w:tcPr>
            <w:tcW w:w="3402" w:type="dxa"/>
            <w:noWrap/>
            <w:vAlign w:val="center"/>
            <w:hideMark/>
          </w:tcPr>
          <w:p w14:paraId="49BDE7A2" w14:textId="77777777" w:rsidR="00CB6373" w:rsidRPr="0047731D" w:rsidRDefault="00CB6373" w:rsidP="00DF16F7">
            <w:pPr>
              <w:pStyle w:val="NoSpacing"/>
              <w:spacing w:after="120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Transmission and distribution losses</w:t>
            </w:r>
            <w:r>
              <w:rPr>
                <w:lang w:val="en-GB"/>
              </w:rPr>
              <w:t xml:space="preserve">,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GB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losses</m:t>
                  </m:r>
                </m:sup>
              </m:sSup>
            </m:oMath>
            <w:r w:rsidRPr="0047731D">
              <w:rPr>
                <w:lang w:val="en-GB"/>
              </w:rPr>
              <w:t xml:space="preserve"> </w:t>
            </w:r>
          </w:p>
        </w:tc>
        <w:tc>
          <w:tcPr>
            <w:tcW w:w="996" w:type="dxa"/>
            <w:noWrap/>
          </w:tcPr>
          <w:p w14:paraId="156C1C1A" w14:textId="77777777" w:rsidR="00CB6373" w:rsidRPr="0047731D" w:rsidRDefault="00CB6373" w:rsidP="00DF16F7">
            <w:pPr>
              <w:pStyle w:val="NoSpacing"/>
              <w:spacing w:after="120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6</w:t>
            </w:r>
          </w:p>
        </w:tc>
        <w:tc>
          <w:tcPr>
            <w:tcW w:w="1272" w:type="dxa"/>
          </w:tcPr>
          <w:p w14:paraId="6F7EDAA6" w14:textId="77777777" w:rsidR="00CB6373" w:rsidRPr="0047731D" w:rsidRDefault="00CB6373" w:rsidP="00DF16F7">
            <w:pPr>
              <w:pStyle w:val="NoSpacing"/>
              <w:spacing w:after="120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%</w:t>
            </w:r>
          </w:p>
        </w:tc>
        <w:tc>
          <w:tcPr>
            <w:tcW w:w="3356" w:type="dxa"/>
          </w:tcPr>
          <w:p w14:paraId="7096FDE6" w14:textId="77777777" w:rsidR="00CB6373" w:rsidRPr="0047731D" w:rsidRDefault="00CB6373" w:rsidP="00DF16F7">
            <w:pPr>
              <w:pStyle w:val="NoSpacing"/>
              <w:spacing w:after="120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fldChar w:fldCharType="begin"/>
            </w:r>
            <w:r>
              <w:rPr>
                <w:lang w:val="en-GB"/>
              </w:rPr>
              <w:instrText xml:space="preserve"> ADDIN EN.CITE &lt;EndNote&gt;&lt;Cite&gt;&lt;Author&gt;IEA&lt;/Author&gt;&lt;Year&gt;2018&lt;/Year&gt;&lt;RecNum&gt;28&lt;/RecNum&gt;&lt;DisplayText&gt;(IEA 2018)&lt;/DisplayText&gt;&lt;record&gt;&lt;rec-number&gt;28&lt;/rec-number&gt;&lt;foreign-keys&gt;&lt;key app="EN" db-id="sdz929temvr9aoef09o55wt0zpxa9xwvs0a0" timestamp="1617540785"&gt;28&lt;/key&gt;&lt;/foreign-keys&gt;&lt;ref-type name="Web Page"&gt;12&lt;/ref-type&gt;&lt;contributors&gt;&lt;authors&gt;&lt;author&gt;IEA,&lt;/author&gt;&lt;/authors&gt;&lt;/contributors&gt;&lt;titles&gt;&lt;title&gt;Electric power transmission and distribution losses (% of output) - Malaysia&lt;/title&gt;&lt;/titles&gt;&lt;volume&gt;2021&lt;/volume&gt;&lt;number&gt;4 April&lt;/number&gt;&lt;dates&gt;&lt;year&gt;2018&lt;/year&gt;&lt;/dates&gt;&lt;urls&gt;&lt;related-urls&gt;&lt;url&gt;https://data.worldbank.org/indicator/EG.ELC.LOSS.ZS?locations=MY&lt;/url&gt;&lt;/related-urls&gt;&lt;/urls&gt;&lt;/record&gt;&lt;/Cite&gt;&lt;/EndNote&gt;</w:instrText>
            </w:r>
            <w:r w:rsidRPr="0047731D"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(IEA 2018)</w:t>
            </w:r>
            <w:r w:rsidRPr="0047731D">
              <w:rPr>
                <w:lang w:val="en-GB"/>
              </w:rPr>
              <w:fldChar w:fldCharType="end"/>
            </w:r>
          </w:p>
        </w:tc>
      </w:tr>
      <w:bookmarkEnd w:id="19"/>
    </w:tbl>
    <w:p w14:paraId="28764F17" w14:textId="6A605C3D" w:rsidR="00080B96" w:rsidRDefault="00080B96" w:rsidP="00CB6373">
      <w:pPr>
        <w:spacing w:line="259" w:lineRule="auto"/>
        <w:jc w:val="center"/>
        <w:rPr>
          <w:lang w:val="en-GB"/>
        </w:rPr>
      </w:pPr>
    </w:p>
    <w:p w14:paraId="0DBF89D9" w14:textId="77777777" w:rsidR="00080B96" w:rsidRDefault="00080B96">
      <w:pPr>
        <w:spacing w:line="259" w:lineRule="auto"/>
        <w:rPr>
          <w:lang w:val="en-GB"/>
        </w:rPr>
      </w:pPr>
      <w:r>
        <w:rPr>
          <w:lang w:val="en-GB"/>
        </w:rPr>
        <w:br w:type="page"/>
      </w:r>
    </w:p>
    <w:p w14:paraId="4CE46A2E" w14:textId="7B105267" w:rsidR="00CB6373" w:rsidRPr="0047731D" w:rsidRDefault="00CB6373" w:rsidP="00CB6373">
      <w:pPr>
        <w:pStyle w:val="CaptionforTable"/>
      </w:pPr>
      <w:bookmarkStart w:id="20" w:name="_Ref69214027"/>
      <w:bookmarkStart w:id="21" w:name="_Toc72846015"/>
      <w:r w:rsidRPr="0047731D">
        <w:lastRenderedPageBreak/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="00467F6C">
        <w:rPr>
          <w:noProof/>
        </w:rPr>
        <w:t>14</w:t>
      </w:r>
      <w:r>
        <w:fldChar w:fldCharType="end"/>
      </w:r>
      <w:bookmarkEnd w:id="20"/>
      <w:r>
        <w:t xml:space="preserve">: </w:t>
      </w:r>
      <w:r w:rsidRPr="0047731D">
        <w:t>Parameters related to conventional energy use</w:t>
      </w:r>
      <w:bookmarkEnd w:id="21"/>
    </w:p>
    <w:tbl>
      <w:tblPr>
        <w:tblStyle w:val="PlainTable2"/>
        <w:tblW w:w="5000" w:type="pct"/>
        <w:tblLook w:val="0620" w:firstRow="1" w:lastRow="0" w:firstColumn="0" w:lastColumn="0" w:noHBand="1" w:noVBand="1"/>
      </w:tblPr>
      <w:tblGrid>
        <w:gridCol w:w="3417"/>
        <w:gridCol w:w="1094"/>
        <w:gridCol w:w="1367"/>
        <w:gridCol w:w="3148"/>
      </w:tblGrid>
      <w:tr w:rsidR="00CB6373" w:rsidRPr="0047731D" w14:paraId="11E88807" w14:textId="77777777" w:rsidTr="00DF16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93" w:type="pct"/>
          </w:tcPr>
          <w:p w14:paraId="71CA3409" w14:textId="77777777" w:rsidR="00CB6373" w:rsidRPr="00BA3ADB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BA3ADB">
              <w:rPr>
                <w:lang w:val="en-GB"/>
              </w:rPr>
              <w:t>Parameter</w:t>
            </w:r>
          </w:p>
        </w:tc>
        <w:tc>
          <w:tcPr>
            <w:tcW w:w="606" w:type="pct"/>
          </w:tcPr>
          <w:p w14:paraId="753B287D" w14:textId="77777777" w:rsidR="00CB6373" w:rsidRPr="00BA3ADB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BA3ADB">
              <w:rPr>
                <w:lang w:val="en-GB"/>
              </w:rPr>
              <w:t>Value</w:t>
            </w:r>
          </w:p>
        </w:tc>
        <w:tc>
          <w:tcPr>
            <w:tcW w:w="757" w:type="pct"/>
          </w:tcPr>
          <w:p w14:paraId="798D40E9" w14:textId="77777777" w:rsidR="00CB6373" w:rsidRPr="00BA3ADB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BA3ADB">
              <w:rPr>
                <w:lang w:val="en-GB"/>
              </w:rPr>
              <w:t>Unit</w:t>
            </w:r>
          </w:p>
        </w:tc>
        <w:tc>
          <w:tcPr>
            <w:tcW w:w="1744" w:type="pct"/>
          </w:tcPr>
          <w:p w14:paraId="3B003470" w14:textId="77777777" w:rsidR="00CB6373" w:rsidRPr="00BA3ADB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BA3ADB">
              <w:rPr>
                <w:lang w:val="en-GB"/>
              </w:rPr>
              <w:t>Ref</w:t>
            </w:r>
          </w:p>
        </w:tc>
      </w:tr>
      <w:tr w:rsidR="00CB6373" w:rsidRPr="0047731D" w14:paraId="132ADE1E" w14:textId="77777777" w:rsidTr="00DF16F7">
        <w:tc>
          <w:tcPr>
            <w:tcW w:w="1893" w:type="pct"/>
          </w:tcPr>
          <w:p w14:paraId="20B73821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Cost of electricity</w:t>
            </w:r>
            <w:r>
              <w:rPr>
                <w:lang w:val="en-GB"/>
              </w:rPr>
              <w:t xml:space="preserve">,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GB"/>
                    </w:rPr>
                    <m:t>Elec</m:t>
                  </m:r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cost</m:t>
                  </m:r>
                </m:sup>
              </m:sSup>
            </m:oMath>
          </w:p>
        </w:tc>
        <w:tc>
          <w:tcPr>
            <w:tcW w:w="606" w:type="pct"/>
          </w:tcPr>
          <w:p w14:paraId="2FF11DAF" w14:textId="77777777" w:rsidR="00CB6373" w:rsidRPr="0047731D" w:rsidRDefault="00CB6373" w:rsidP="00DF16F7">
            <w:pPr>
              <w:pStyle w:val="NoSpacing"/>
              <w:jc w:val="left"/>
            </w:pPr>
            <w:r w:rsidRPr="0047731D">
              <w:t>0.06</w:t>
            </w:r>
          </w:p>
        </w:tc>
        <w:tc>
          <w:tcPr>
            <w:tcW w:w="757" w:type="pct"/>
          </w:tcPr>
          <w:p w14:paraId="500C984B" w14:textId="77777777" w:rsidR="00CB6373" w:rsidRPr="0047731D" w:rsidRDefault="00CB6373" w:rsidP="00DF16F7">
            <w:pPr>
              <w:pStyle w:val="NoSpacing"/>
              <w:jc w:val="left"/>
            </w:pPr>
            <w:r w:rsidRPr="0047731D">
              <w:t>USD/kWh</w:t>
            </w:r>
          </w:p>
        </w:tc>
        <w:tc>
          <w:tcPr>
            <w:tcW w:w="1744" w:type="pct"/>
          </w:tcPr>
          <w:p w14:paraId="0E3B474C" w14:textId="77777777" w:rsidR="00CB6373" w:rsidRPr="0047731D" w:rsidRDefault="00CB6373" w:rsidP="00DF16F7">
            <w:pPr>
              <w:pStyle w:val="NoSpacing"/>
              <w:jc w:val="left"/>
            </w:pPr>
            <w:r w:rsidRPr="0047731D">
              <w:fldChar w:fldCharType="begin"/>
            </w:r>
            <w:r>
              <w:instrText xml:space="preserve"> ADDIN EN.CITE &lt;EndNote&gt;&lt;Cite&gt;&lt;Author&gt;GlobalPetrolPrices&lt;/Author&gt;&lt;Year&gt;2021&lt;/Year&gt;&lt;RecNum&gt;34&lt;/RecNum&gt;&lt;DisplayText&gt;(GlobalPetrolPrices 2021)&lt;/DisplayText&gt;&lt;record&gt;&lt;rec-number&gt;34&lt;/rec-number&gt;&lt;foreign-keys&gt;&lt;key app="EN" db-id="sdz929temvr9aoef09o55wt0zpxa9xwvs0a0" timestamp="1617787849"&gt;34&lt;/key&gt;&lt;/foreign-keys&gt;&lt;ref-type name="Web Page"&gt;12&lt;/ref-type&gt;&lt;contributors&gt;&lt;authors&gt;&lt;author&gt;GlobalPetrolPrices,&lt;/author&gt;&lt;/authors&gt;&lt;/contributors&gt;&lt;titles&gt;&lt;title&gt;Gasoline and diesel prices by country&lt;/title&gt;&lt;/titles&gt;&lt;volume&gt;2021&lt;/volume&gt;&lt;number&gt;7 April&lt;/number&gt;&lt;dates&gt;&lt;year&gt;2021&lt;/year&gt;&lt;/dates&gt;&lt;urls&gt;&lt;related-urls&gt;&lt;url&gt;https://www.globalpetrolprices.com/&lt;/url&gt;&lt;/related-urls&gt;&lt;/urls&gt;&lt;/record&gt;&lt;/Cite&gt;&lt;/EndNote&gt;</w:instrText>
            </w:r>
            <w:r w:rsidRPr="0047731D">
              <w:fldChar w:fldCharType="separate"/>
            </w:r>
            <w:r>
              <w:rPr>
                <w:noProof/>
              </w:rPr>
              <w:t>(GlobalPetrolPrices 2021)</w:t>
            </w:r>
            <w:r w:rsidRPr="0047731D">
              <w:fldChar w:fldCharType="end"/>
            </w:r>
          </w:p>
        </w:tc>
      </w:tr>
      <w:tr w:rsidR="00CB6373" w:rsidRPr="0047731D" w14:paraId="5DDF9154" w14:textId="77777777" w:rsidTr="00DF16F7">
        <w:tc>
          <w:tcPr>
            <w:tcW w:w="1893" w:type="pct"/>
          </w:tcPr>
          <w:p w14:paraId="6E97DE84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Cost of petrol</w:t>
            </w:r>
            <w:r>
              <w:rPr>
                <w:lang w:val="en-GB"/>
              </w:rPr>
              <w:t xml:space="preserve">,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GB"/>
                    </w:rPr>
                    <m:t>Petrol</m:t>
                  </m:r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cost</m:t>
                  </m:r>
                </m:sup>
              </m:sSup>
            </m:oMath>
          </w:p>
        </w:tc>
        <w:tc>
          <w:tcPr>
            <w:tcW w:w="606" w:type="pct"/>
          </w:tcPr>
          <w:p w14:paraId="534061F1" w14:textId="77777777" w:rsidR="00CB6373" w:rsidRPr="0047731D" w:rsidRDefault="00CB6373" w:rsidP="00DF16F7">
            <w:pPr>
              <w:pStyle w:val="NoSpacing"/>
              <w:jc w:val="left"/>
            </w:pPr>
            <w:r w:rsidRPr="0047731D">
              <w:t>0.50</w:t>
            </w:r>
          </w:p>
        </w:tc>
        <w:tc>
          <w:tcPr>
            <w:tcW w:w="757" w:type="pct"/>
          </w:tcPr>
          <w:p w14:paraId="67FA3B48" w14:textId="77777777" w:rsidR="00CB6373" w:rsidRPr="0047731D" w:rsidRDefault="00CB6373" w:rsidP="00DF16F7">
            <w:pPr>
              <w:pStyle w:val="NoSpacing"/>
              <w:jc w:val="left"/>
            </w:pPr>
            <w:r w:rsidRPr="0047731D">
              <w:t>USD/L</w:t>
            </w:r>
          </w:p>
        </w:tc>
        <w:tc>
          <w:tcPr>
            <w:tcW w:w="1744" w:type="pct"/>
          </w:tcPr>
          <w:p w14:paraId="05C1261B" w14:textId="77777777" w:rsidR="00CB6373" w:rsidRPr="0047731D" w:rsidRDefault="00CB6373" w:rsidP="00DF16F7">
            <w:pPr>
              <w:pStyle w:val="NoSpacing"/>
              <w:jc w:val="left"/>
            </w:pPr>
            <w:r w:rsidRPr="0047731D">
              <w:fldChar w:fldCharType="begin"/>
            </w:r>
            <w:r>
              <w:instrText xml:space="preserve"> ADDIN EN.CITE &lt;EndNote&gt;&lt;Cite&gt;&lt;Author&gt;GlobalPetrolPrices&lt;/Author&gt;&lt;Year&gt;2021&lt;/Year&gt;&lt;RecNum&gt;34&lt;/RecNum&gt;&lt;DisplayText&gt;(GlobalPetrolPrices 2021)&lt;/DisplayText&gt;&lt;record&gt;&lt;rec-number&gt;34&lt;/rec-number&gt;&lt;foreign-keys&gt;&lt;key app="EN" db-id="sdz929temvr9aoef09o55wt0zpxa9xwvs0a0" timestamp="1617787849"&gt;34&lt;/key&gt;&lt;/foreign-keys&gt;&lt;ref-type name="Web Page"&gt;12&lt;/ref-type&gt;&lt;contributors&gt;&lt;authors&gt;&lt;author&gt;GlobalPetrolPrices,&lt;/author&gt;&lt;/authors&gt;&lt;/contributors&gt;&lt;titles&gt;&lt;title&gt;Gasoline and diesel prices by country&lt;/title&gt;&lt;/titles&gt;&lt;volume&gt;2021&lt;/volume&gt;&lt;number&gt;7 April&lt;/number&gt;&lt;dates&gt;&lt;year&gt;2021&lt;/year&gt;&lt;/dates&gt;&lt;urls&gt;&lt;related-urls&gt;&lt;url&gt;https://www.globalpetrolprices.com/&lt;/url&gt;&lt;/related-urls&gt;&lt;/urls&gt;&lt;/record&gt;&lt;/Cite&gt;&lt;/EndNote&gt;</w:instrText>
            </w:r>
            <w:r w:rsidRPr="0047731D">
              <w:fldChar w:fldCharType="separate"/>
            </w:r>
            <w:r>
              <w:rPr>
                <w:noProof/>
              </w:rPr>
              <w:t>(GlobalPetrolPrices 2021)</w:t>
            </w:r>
            <w:r w:rsidRPr="0047731D">
              <w:fldChar w:fldCharType="end"/>
            </w:r>
          </w:p>
        </w:tc>
      </w:tr>
      <w:tr w:rsidR="00CB6373" w:rsidRPr="0047731D" w14:paraId="47437A89" w14:textId="77777777" w:rsidTr="00DF16F7">
        <w:tc>
          <w:tcPr>
            <w:tcW w:w="1893" w:type="pct"/>
          </w:tcPr>
          <w:p w14:paraId="64D73435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Cost of diesel</w:t>
            </w:r>
            <w:r>
              <w:rPr>
                <w:lang w:val="en-GB"/>
              </w:rPr>
              <w:t xml:space="preserve">,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GB"/>
                    </w:rPr>
                    <m:t>Diesel</m:t>
                  </m:r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cost</m:t>
                  </m:r>
                </m:sup>
              </m:sSup>
            </m:oMath>
          </w:p>
        </w:tc>
        <w:tc>
          <w:tcPr>
            <w:tcW w:w="606" w:type="pct"/>
          </w:tcPr>
          <w:p w14:paraId="2EFAB64A" w14:textId="77777777" w:rsidR="00CB6373" w:rsidRPr="0047731D" w:rsidRDefault="00CB6373" w:rsidP="00DF16F7">
            <w:pPr>
              <w:pStyle w:val="NoSpacing"/>
              <w:jc w:val="left"/>
            </w:pPr>
            <w:r w:rsidRPr="0047731D">
              <w:t>0.52</w:t>
            </w:r>
          </w:p>
        </w:tc>
        <w:tc>
          <w:tcPr>
            <w:tcW w:w="757" w:type="pct"/>
          </w:tcPr>
          <w:p w14:paraId="632FF0F9" w14:textId="77777777" w:rsidR="00CB6373" w:rsidRPr="0047731D" w:rsidRDefault="00CB6373" w:rsidP="00DF16F7">
            <w:pPr>
              <w:pStyle w:val="NoSpacing"/>
              <w:jc w:val="left"/>
            </w:pPr>
            <w:r w:rsidRPr="0047731D">
              <w:t>USD/L</w:t>
            </w:r>
          </w:p>
        </w:tc>
        <w:tc>
          <w:tcPr>
            <w:tcW w:w="1744" w:type="pct"/>
          </w:tcPr>
          <w:p w14:paraId="413C7439" w14:textId="77777777" w:rsidR="00CB6373" w:rsidRPr="0047731D" w:rsidRDefault="00CB6373" w:rsidP="00DF16F7">
            <w:pPr>
              <w:pStyle w:val="NoSpacing"/>
              <w:jc w:val="left"/>
            </w:pPr>
            <w:r w:rsidRPr="0047731D">
              <w:fldChar w:fldCharType="begin"/>
            </w:r>
            <w:r>
              <w:instrText xml:space="preserve"> ADDIN EN.CITE &lt;EndNote&gt;&lt;Cite&gt;&lt;Author&gt;GlobalPetrolPrices&lt;/Author&gt;&lt;Year&gt;2021&lt;/Year&gt;&lt;RecNum&gt;34&lt;/RecNum&gt;&lt;DisplayText&gt;(GlobalPetrolPrices 2021)&lt;/DisplayText&gt;&lt;record&gt;&lt;rec-number&gt;34&lt;/rec-number&gt;&lt;foreign-keys&gt;&lt;key app="EN" db-id="sdz929temvr9aoef09o55wt0zpxa9xwvs0a0" timestamp="1617787849"&gt;34&lt;/key&gt;&lt;/foreign-keys&gt;&lt;ref-type name="Web Page"&gt;12&lt;/ref-type&gt;&lt;contributors&gt;&lt;authors&gt;&lt;author&gt;GlobalPetrolPrices,&lt;/author&gt;&lt;/authors&gt;&lt;/contributors&gt;&lt;titles&gt;&lt;title&gt;Gasoline and diesel prices by country&lt;/title&gt;&lt;/titles&gt;&lt;volume&gt;2021&lt;/volume&gt;&lt;number&gt;7 April&lt;/number&gt;&lt;dates&gt;&lt;year&gt;2021&lt;/year&gt;&lt;/dates&gt;&lt;urls&gt;&lt;related-urls&gt;&lt;url&gt;https://www.globalpetrolprices.com/&lt;/url&gt;&lt;/related-urls&gt;&lt;/urls&gt;&lt;/record&gt;&lt;/Cite&gt;&lt;/EndNote&gt;</w:instrText>
            </w:r>
            <w:r w:rsidRPr="0047731D">
              <w:fldChar w:fldCharType="separate"/>
            </w:r>
            <w:r>
              <w:rPr>
                <w:noProof/>
              </w:rPr>
              <w:t>(GlobalPetrolPrices 2021)</w:t>
            </w:r>
            <w:r w:rsidRPr="0047731D">
              <w:fldChar w:fldCharType="end"/>
            </w:r>
          </w:p>
        </w:tc>
      </w:tr>
      <w:tr w:rsidR="00CB6373" w:rsidRPr="0047731D" w14:paraId="6B0FC767" w14:textId="77777777" w:rsidTr="00DF16F7">
        <w:tc>
          <w:tcPr>
            <w:tcW w:w="1893" w:type="pct"/>
          </w:tcPr>
          <w:p w14:paraId="02C0ACB8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Fuel economy of petrol car</w:t>
            </w:r>
            <w:r>
              <w:rPr>
                <w:lang w:val="en-GB"/>
              </w:rPr>
              <w:t xml:space="preserve">, </w:t>
            </w:r>
            <m:oMath>
              <m:r>
                <w:rPr>
                  <w:rFonts w:ascii="Cambria Math" w:hAnsi="Cambria Math"/>
                  <w:lang w:val="en-GB"/>
                </w:rPr>
                <m:t>PR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GB"/>
                    </w:rPr>
                    <m:t>V</m:t>
                  </m:r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FE</m:t>
                  </m:r>
                </m:sup>
              </m:sSup>
            </m:oMath>
            <w:r w:rsidRPr="0047731D">
              <w:rPr>
                <w:lang w:val="en-GB"/>
              </w:rPr>
              <w:t xml:space="preserve"> </w:t>
            </w:r>
          </w:p>
        </w:tc>
        <w:tc>
          <w:tcPr>
            <w:tcW w:w="606" w:type="pct"/>
          </w:tcPr>
          <w:p w14:paraId="34AEC53E" w14:textId="77777777" w:rsidR="00CB6373" w:rsidRPr="0047731D" w:rsidRDefault="00CB6373" w:rsidP="00DF16F7">
            <w:pPr>
              <w:pStyle w:val="NoSpacing"/>
              <w:jc w:val="left"/>
            </w:pPr>
            <w:r w:rsidRPr="0047731D">
              <w:t>0.094</w:t>
            </w:r>
          </w:p>
        </w:tc>
        <w:tc>
          <w:tcPr>
            <w:tcW w:w="757" w:type="pct"/>
          </w:tcPr>
          <w:p w14:paraId="2FD1B06C" w14:textId="77777777" w:rsidR="00CB6373" w:rsidRPr="0047731D" w:rsidRDefault="00CB6373" w:rsidP="00DF16F7">
            <w:pPr>
              <w:pStyle w:val="NoSpacing"/>
              <w:jc w:val="left"/>
            </w:pPr>
            <w:r w:rsidRPr="0047731D">
              <w:t>L/km</w:t>
            </w:r>
          </w:p>
        </w:tc>
        <w:tc>
          <w:tcPr>
            <w:tcW w:w="1744" w:type="pct"/>
          </w:tcPr>
          <w:p w14:paraId="1A69E200" w14:textId="77777777" w:rsidR="00CB6373" w:rsidRPr="0047731D" w:rsidRDefault="00CB6373" w:rsidP="00DF16F7">
            <w:pPr>
              <w:pStyle w:val="NoSpacing"/>
              <w:jc w:val="left"/>
            </w:pPr>
            <w:r w:rsidRPr="0047731D">
              <w:fldChar w:fldCharType="begin"/>
            </w:r>
            <w:r>
              <w:instrText xml:space="preserve"> ADDIN EN.CITE &lt;EndNote&gt;&lt;Cite&gt;&lt;Author&gt;IEA&lt;/Author&gt;&lt;Year&gt;2020&lt;/Year&gt;&lt;RecNum&gt;318&lt;/RecNum&gt;&lt;DisplayText&gt;(IEA 2020)&lt;/DisplayText&gt;&lt;record&gt;&lt;rec-number&gt;318&lt;/rec-number&gt;&lt;foreign-keys&gt;&lt;key app="EN" db-id="axt2rad092sts6eez9p5fvr5r9z5050wxx9a" timestamp="1619075289"&gt;318&lt;/key&gt;&lt;/foreign-keys&gt;&lt;ref-type name="Web Page"&gt;12&lt;/ref-type&gt;&lt;contributors&gt;&lt;authors&gt;&lt;author&gt;IEA,&lt;/author&gt;&lt;/authors&gt;&lt;/contributors&gt;&lt;titles&gt;&lt;title&gt;Fuel Consumption of Cars and Vans&lt;/title&gt;&lt;/titles&gt;&lt;volume&gt;2021&lt;/volume&gt;&lt;number&gt;15 April&amp;#xD;&lt;/number&gt;&lt;dates&gt;&lt;year&gt;2020&lt;/year&gt;&lt;/dates&gt;&lt;urls&gt;&lt;related-urls&gt;&lt;url&gt;https://www.iea.org/reports/fuel-consumption-of-cars-and-vans&lt;/url&gt;&lt;/related-urls&gt;&lt;/urls&gt;&lt;/record&gt;&lt;/Cite&gt;&lt;/EndNote&gt;</w:instrText>
            </w:r>
            <w:r w:rsidRPr="0047731D">
              <w:fldChar w:fldCharType="separate"/>
            </w:r>
            <w:r>
              <w:rPr>
                <w:noProof/>
              </w:rPr>
              <w:t>(IEA 2020)</w:t>
            </w:r>
            <w:r w:rsidRPr="0047731D">
              <w:fldChar w:fldCharType="end"/>
            </w:r>
          </w:p>
        </w:tc>
      </w:tr>
      <w:tr w:rsidR="00CB6373" w:rsidRPr="0047731D" w14:paraId="53BFEBBB" w14:textId="77777777" w:rsidTr="00DF16F7">
        <w:tc>
          <w:tcPr>
            <w:tcW w:w="1893" w:type="pct"/>
          </w:tcPr>
          <w:p w14:paraId="5761BD77" w14:textId="77777777" w:rsidR="00CB6373" w:rsidRPr="0047731D" w:rsidRDefault="00CB6373" w:rsidP="00DF16F7">
            <w:pPr>
              <w:pStyle w:val="NoSpacing"/>
              <w:jc w:val="left"/>
              <w:rPr>
                <w:lang w:val="en-GB"/>
              </w:rPr>
            </w:pPr>
            <w:r w:rsidRPr="0047731D">
              <w:rPr>
                <w:lang w:val="en-GB"/>
              </w:rPr>
              <w:t>Fuel economy of fuel cell vehicle</w:t>
            </w:r>
            <w:r>
              <w:rPr>
                <w:lang w:val="en-GB"/>
              </w:rPr>
              <w:t xml:space="preserve">, </w:t>
            </w:r>
            <m:oMath>
              <m:r>
                <w:rPr>
                  <w:rFonts w:ascii="Cambria Math" w:hAnsi="Cambria Math"/>
                  <w:lang w:val="en-GB"/>
                </w:rPr>
                <m:t>FC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GB"/>
                    </w:rPr>
                    <m:t>V</m:t>
                  </m:r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FE</m:t>
                  </m:r>
                </m:sup>
              </m:sSup>
            </m:oMath>
          </w:p>
        </w:tc>
        <w:tc>
          <w:tcPr>
            <w:tcW w:w="606" w:type="pct"/>
          </w:tcPr>
          <w:p w14:paraId="5BAE7298" w14:textId="77777777" w:rsidR="00CB6373" w:rsidRPr="0047731D" w:rsidRDefault="00CB6373" w:rsidP="00DF16F7">
            <w:pPr>
              <w:pStyle w:val="NoSpacing"/>
              <w:jc w:val="left"/>
            </w:pPr>
            <w:r w:rsidRPr="0047731D">
              <w:t>0.0076</w:t>
            </w:r>
          </w:p>
        </w:tc>
        <w:tc>
          <w:tcPr>
            <w:tcW w:w="757" w:type="pct"/>
          </w:tcPr>
          <w:p w14:paraId="4E6F0E6E" w14:textId="77777777" w:rsidR="00CB6373" w:rsidRPr="0047731D" w:rsidRDefault="00CB6373" w:rsidP="00DF16F7">
            <w:pPr>
              <w:pStyle w:val="NoSpacing"/>
              <w:jc w:val="left"/>
            </w:pPr>
            <w:r w:rsidRPr="0047731D">
              <w:t>kg/km</w:t>
            </w:r>
          </w:p>
        </w:tc>
        <w:tc>
          <w:tcPr>
            <w:tcW w:w="1744" w:type="pct"/>
          </w:tcPr>
          <w:p w14:paraId="15896A4E" w14:textId="77777777" w:rsidR="00CB6373" w:rsidRPr="0047731D" w:rsidRDefault="00CB6373" w:rsidP="00DF16F7">
            <w:pPr>
              <w:pStyle w:val="NoSpacing"/>
              <w:jc w:val="left"/>
            </w:pPr>
            <w:r w:rsidRPr="0047731D">
              <w:rPr>
                <w:lang w:val="en-GB"/>
              </w:rPr>
              <w:fldChar w:fldCharType="begin"/>
            </w:r>
            <w:r>
              <w:rPr>
                <w:lang w:val="en-GB"/>
              </w:rPr>
              <w:instrText xml:space="preserve"> ADDIN EN.CITE &lt;EndNote&gt;&lt;Cite&gt;&lt;Author&gt;H2 Mobility&lt;/Author&gt;&lt;Year&gt;2021&lt;/Year&gt;&lt;RecNum&gt;30&lt;/RecNum&gt;&lt;DisplayText&gt;(H2 Mobility 2021)&lt;/DisplayText&gt;&lt;record&gt;&lt;rec-number&gt;30&lt;/rec-number&gt;&lt;foreign-keys&gt;&lt;key app="EN" db-id="sdz929temvr9aoef09o55wt0zpxa9xwvs0a0" timestamp="1617783922"&gt;30&lt;/key&gt;&lt;/foreign-keys&gt;&lt;ref-type name="Web Page"&gt;12&lt;/ref-type&gt;&lt;contributors&gt;&lt;authors&gt;&lt;author&gt;H2 Mobility,&lt;/author&gt;&lt;/authors&gt;&lt;/contributors&gt;&lt;titles&gt;&lt;title&gt;Toyota MIRAI&lt;/title&gt;&lt;/titles&gt;&lt;volume&gt;2021&lt;/volume&gt;&lt;number&gt;7 April&lt;/number&gt;&lt;dates&gt;&lt;year&gt;2021&lt;/year&gt;&lt;/dates&gt;&lt;urls&gt;&lt;related-urls&gt;&lt;url&gt;https://h2.live/en/wasserstoffautos/toyota-mirai-ii&lt;/url&gt;&lt;/related-urls&gt;&lt;/urls&gt;&lt;/record&gt;&lt;/Cite&gt;&lt;/EndNote&gt;</w:instrText>
            </w:r>
            <w:r w:rsidRPr="0047731D"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(H2 Mobility 2021)</w:t>
            </w:r>
            <w:r w:rsidRPr="0047731D">
              <w:rPr>
                <w:lang w:val="en-GB"/>
              </w:rPr>
              <w:fldChar w:fldCharType="end"/>
            </w:r>
          </w:p>
        </w:tc>
      </w:tr>
    </w:tbl>
    <w:p w14:paraId="04C34406" w14:textId="77777777" w:rsidR="00CB6373" w:rsidRDefault="00CB6373" w:rsidP="00CB6373">
      <w:pPr>
        <w:spacing w:line="259" w:lineRule="auto"/>
        <w:jc w:val="center"/>
        <w:rPr>
          <w:lang w:val="en-GB"/>
        </w:rPr>
      </w:pPr>
    </w:p>
    <w:bookmarkEnd w:id="15"/>
    <w:p w14:paraId="52153A8C" w14:textId="68EF9DD0" w:rsidR="00CB6373" w:rsidRDefault="00CB6373" w:rsidP="00CB6373">
      <w:pPr>
        <w:spacing w:line="259" w:lineRule="auto"/>
        <w:jc w:val="center"/>
        <w:rPr>
          <w:lang w:val="en-GB"/>
        </w:rPr>
      </w:pPr>
      <w:r w:rsidRPr="002A2F69">
        <w:rPr>
          <w:lang w:val="en-GB"/>
        </w:rPr>
        <w:t xml:space="preserve">Table </w:t>
      </w:r>
      <w:r>
        <w:rPr>
          <w:lang w:val="en-GB"/>
        </w:rPr>
        <w:fldChar w:fldCharType="begin"/>
      </w:r>
      <w:r>
        <w:rPr>
          <w:lang w:val="en-GB"/>
        </w:rPr>
        <w:instrText xml:space="preserve"> SEQ Table \* ARABIC </w:instrText>
      </w:r>
      <w:r>
        <w:rPr>
          <w:lang w:val="en-GB"/>
        </w:rPr>
        <w:fldChar w:fldCharType="separate"/>
      </w:r>
      <w:r w:rsidR="00467F6C">
        <w:rPr>
          <w:noProof/>
          <w:lang w:val="en-GB"/>
        </w:rPr>
        <w:t>15</w:t>
      </w:r>
      <w:r>
        <w:rPr>
          <w:lang w:val="en-GB"/>
        </w:rPr>
        <w:fldChar w:fldCharType="end"/>
      </w:r>
      <w:r w:rsidRPr="002A2F69">
        <w:rPr>
          <w:lang w:val="en-GB"/>
        </w:rPr>
        <w:t xml:space="preserve">: </w:t>
      </w:r>
      <w:r>
        <w:rPr>
          <w:lang w:val="en-GB"/>
        </w:rPr>
        <w:t>Binaries</w:t>
      </w:r>
    </w:p>
    <w:tbl>
      <w:tblPr>
        <w:tblStyle w:val="PlainTable2"/>
        <w:tblW w:w="5049" w:type="pct"/>
        <w:tblLayout w:type="fixed"/>
        <w:tblLook w:val="0620" w:firstRow="1" w:lastRow="0" w:firstColumn="0" w:lastColumn="0" w:noHBand="1" w:noVBand="1"/>
      </w:tblPr>
      <w:tblGrid>
        <w:gridCol w:w="1915"/>
        <w:gridCol w:w="1123"/>
        <w:gridCol w:w="1123"/>
        <w:gridCol w:w="1123"/>
        <w:gridCol w:w="1123"/>
        <w:gridCol w:w="997"/>
        <w:gridCol w:w="884"/>
        <w:gridCol w:w="826"/>
      </w:tblGrid>
      <w:tr w:rsidR="00BA3ADB" w:rsidRPr="005423BB" w14:paraId="2CE8527B" w14:textId="77777777" w:rsidTr="00BA3A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51" w:type="pct"/>
            <w:noWrap/>
            <w:hideMark/>
          </w:tcPr>
          <w:p w14:paraId="1373F8AF" w14:textId="7A9B589B" w:rsidR="00BA3ADB" w:rsidRPr="007B7743" w:rsidRDefault="00BA3ADB" w:rsidP="00BA3ADB">
            <w:pPr>
              <w:pStyle w:val="NoSpacing"/>
              <w:jc w:val="left"/>
            </w:pPr>
            <w:r w:rsidRPr="00BA3ADB">
              <w:rPr>
                <w:lang w:val="en-GB"/>
              </w:rPr>
              <w:t xml:space="preserve">Form of hydrogen, </w:t>
            </w:r>
            <w:r w:rsidRPr="00BA3ADB">
              <w:rPr>
                <w:i/>
                <w:iCs/>
                <w:lang w:val="en-GB"/>
              </w:rPr>
              <w:t>c</w:t>
            </w:r>
          </w:p>
        </w:tc>
        <w:tc>
          <w:tcPr>
            <w:tcW w:w="616" w:type="pct"/>
          </w:tcPr>
          <w:p w14:paraId="631813A9" w14:textId="449F3CF3" w:rsidR="00BA3ADB" w:rsidRPr="00BA3ADB" w:rsidRDefault="00905757" w:rsidP="00BA3ADB">
            <w:pPr>
              <w:pStyle w:val="NoSpacing"/>
              <w:jc w:val="center"/>
              <w:rPr>
                <w:rFonts w:eastAsia="DengXian" w:cs="Times New Roman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B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c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COMP</m:t>
                    </m:r>
                  </m:sup>
                </m:sSubSup>
              </m:oMath>
            </m:oMathPara>
          </w:p>
        </w:tc>
        <w:tc>
          <w:tcPr>
            <w:tcW w:w="616" w:type="pct"/>
          </w:tcPr>
          <w:p w14:paraId="2DB71C2D" w14:textId="1FA7039B" w:rsidR="00BA3ADB" w:rsidRPr="00BA3ADB" w:rsidRDefault="00905757" w:rsidP="00BA3ADB">
            <w:pPr>
              <w:pStyle w:val="NoSpacing"/>
              <w:jc w:val="center"/>
              <w:rPr>
                <w:rFonts w:eastAsia="DengXian" w:cs="Times New Roman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B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c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LIQ</m:t>
                    </m:r>
                  </m:sup>
                </m:sSubSup>
              </m:oMath>
            </m:oMathPara>
          </w:p>
        </w:tc>
        <w:tc>
          <w:tcPr>
            <w:tcW w:w="616" w:type="pct"/>
          </w:tcPr>
          <w:p w14:paraId="64C0C5C2" w14:textId="0BD3E50D" w:rsidR="00BA3ADB" w:rsidRPr="00BA3ADB" w:rsidRDefault="00905757" w:rsidP="00BA3ADB">
            <w:pPr>
              <w:pStyle w:val="NoSpacing"/>
              <w:jc w:val="center"/>
              <w:rPr>
                <w:rFonts w:eastAsia="DengXian" w:cs="Times New Roman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B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c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HYD</m:t>
                    </m:r>
                  </m:sup>
                </m:sSubSup>
              </m:oMath>
            </m:oMathPara>
          </w:p>
        </w:tc>
        <w:tc>
          <w:tcPr>
            <w:tcW w:w="616" w:type="pct"/>
          </w:tcPr>
          <w:p w14:paraId="526F9465" w14:textId="39234BAD" w:rsidR="00BA3ADB" w:rsidRPr="00BA3ADB" w:rsidRDefault="00905757" w:rsidP="00BA3ADB">
            <w:pPr>
              <w:pStyle w:val="NoSpacing"/>
              <w:jc w:val="center"/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B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c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Truck</m:t>
                    </m:r>
                  </m:sup>
                </m:sSubSup>
              </m:oMath>
            </m:oMathPara>
          </w:p>
        </w:tc>
        <w:tc>
          <w:tcPr>
            <w:tcW w:w="547" w:type="pct"/>
          </w:tcPr>
          <w:p w14:paraId="1D9CB645" w14:textId="2FBB6D29" w:rsidR="00BA3ADB" w:rsidRPr="00BA3ADB" w:rsidRDefault="00905757" w:rsidP="00BA3ADB">
            <w:pPr>
              <w:pStyle w:val="NoSpacing"/>
              <w:jc w:val="center"/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B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c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Pipe</m:t>
                    </m:r>
                  </m:sup>
                </m:sSubSup>
              </m:oMath>
            </m:oMathPara>
          </w:p>
        </w:tc>
        <w:tc>
          <w:tcPr>
            <w:tcW w:w="485" w:type="pct"/>
            <w:noWrap/>
            <w:hideMark/>
          </w:tcPr>
          <w:p w14:paraId="200924CC" w14:textId="1E9F048B" w:rsidR="00BA3ADB" w:rsidRPr="00BA3ADB" w:rsidRDefault="00905757" w:rsidP="00BA3ADB">
            <w:pPr>
              <w:pStyle w:val="NoSpacing"/>
              <w:jc w:val="center"/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B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c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FC</m:t>
                    </m:r>
                  </m:sup>
                </m:sSubSup>
              </m:oMath>
            </m:oMathPara>
          </w:p>
        </w:tc>
        <w:tc>
          <w:tcPr>
            <w:tcW w:w="453" w:type="pct"/>
          </w:tcPr>
          <w:p w14:paraId="19D574A3" w14:textId="0D7F6AFD" w:rsidR="00BA3ADB" w:rsidRPr="00BA3ADB" w:rsidRDefault="00905757" w:rsidP="00BA3ADB">
            <w:pPr>
              <w:pStyle w:val="NoSpacing"/>
              <w:jc w:val="center"/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B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c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RF</m:t>
                    </m:r>
                  </m:sup>
                </m:sSubSup>
              </m:oMath>
            </m:oMathPara>
          </w:p>
        </w:tc>
      </w:tr>
      <w:tr w:rsidR="00BA3ADB" w:rsidRPr="005423BB" w14:paraId="324AA5D1" w14:textId="77777777" w:rsidTr="00BA3ADB">
        <w:trPr>
          <w:trHeight w:val="288"/>
        </w:trPr>
        <w:tc>
          <w:tcPr>
            <w:tcW w:w="1051" w:type="pct"/>
            <w:noWrap/>
            <w:hideMark/>
          </w:tcPr>
          <w:p w14:paraId="67B0F42D" w14:textId="77777777" w:rsidR="00BA3ADB" w:rsidRPr="007B7743" w:rsidRDefault="00BA3ADB" w:rsidP="00BA3ADB">
            <w:pPr>
              <w:pStyle w:val="NoSpacing"/>
            </w:pPr>
            <w:r>
              <w:t>GH</w:t>
            </w:r>
            <w:r>
              <w:rPr>
                <w:vertAlign w:val="subscript"/>
              </w:rPr>
              <w:t xml:space="preserve">2 </w:t>
            </w:r>
            <w:r>
              <w:t>(250 bar)</w:t>
            </w:r>
          </w:p>
        </w:tc>
        <w:tc>
          <w:tcPr>
            <w:tcW w:w="616" w:type="pct"/>
          </w:tcPr>
          <w:p w14:paraId="0A9444BB" w14:textId="77777777" w:rsidR="00BA3ADB" w:rsidRPr="002A2F69" w:rsidRDefault="00BA3ADB" w:rsidP="00BA3ADB">
            <w:pPr>
              <w:pStyle w:val="NoSpacing"/>
              <w:jc w:val="center"/>
              <w:rPr>
                <w:lang w:val="en-GB"/>
              </w:rPr>
            </w:pPr>
            <w:r w:rsidRPr="007B7743">
              <w:t>1</w:t>
            </w:r>
          </w:p>
        </w:tc>
        <w:tc>
          <w:tcPr>
            <w:tcW w:w="616" w:type="pct"/>
          </w:tcPr>
          <w:p w14:paraId="751D805D" w14:textId="77777777" w:rsidR="00BA3ADB" w:rsidRPr="002A2F69" w:rsidRDefault="00BA3ADB" w:rsidP="00BA3ADB">
            <w:pPr>
              <w:pStyle w:val="NoSpacing"/>
              <w:jc w:val="center"/>
              <w:rPr>
                <w:lang w:val="en-GB"/>
              </w:rPr>
            </w:pPr>
            <w:r w:rsidRPr="007B7743">
              <w:t>0</w:t>
            </w:r>
          </w:p>
        </w:tc>
        <w:tc>
          <w:tcPr>
            <w:tcW w:w="616" w:type="pct"/>
          </w:tcPr>
          <w:p w14:paraId="07D2661A" w14:textId="77777777" w:rsidR="00BA3ADB" w:rsidRPr="002A2F69" w:rsidRDefault="00BA3ADB" w:rsidP="00BA3ADB">
            <w:pPr>
              <w:pStyle w:val="NoSpacing"/>
              <w:jc w:val="center"/>
              <w:rPr>
                <w:lang w:val="en-GB"/>
              </w:rPr>
            </w:pPr>
            <w:r w:rsidRPr="007B7743">
              <w:t>0</w:t>
            </w:r>
          </w:p>
        </w:tc>
        <w:tc>
          <w:tcPr>
            <w:tcW w:w="616" w:type="pct"/>
          </w:tcPr>
          <w:p w14:paraId="2DA39FBB" w14:textId="77777777" w:rsidR="00BA3ADB" w:rsidRPr="007B7743" w:rsidRDefault="00BA3ADB" w:rsidP="00BA3ADB">
            <w:pPr>
              <w:pStyle w:val="NoSpacing"/>
              <w:jc w:val="center"/>
            </w:pPr>
            <w:r w:rsidRPr="002A2F69">
              <w:rPr>
                <w:lang w:val="en-GB"/>
              </w:rPr>
              <w:t>1</w:t>
            </w:r>
          </w:p>
        </w:tc>
        <w:tc>
          <w:tcPr>
            <w:tcW w:w="547" w:type="pct"/>
          </w:tcPr>
          <w:p w14:paraId="793389D1" w14:textId="77777777" w:rsidR="00BA3ADB" w:rsidRPr="007B7743" w:rsidRDefault="00BA3ADB" w:rsidP="00BA3ADB">
            <w:pPr>
              <w:pStyle w:val="NoSpacing"/>
              <w:jc w:val="center"/>
            </w:pPr>
            <w:r w:rsidRPr="002A2F69">
              <w:rPr>
                <w:lang w:val="en-GB"/>
              </w:rPr>
              <w:t>0</w:t>
            </w:r>
          </w:p>
        </w:tc>
        <w:tc>
          <w:tcPr>
            <w:tcW w:w="485" w:type="pct"/>
            <w:noWrap/>
            <w:hideMark/>
          </w:tcPr>
          <w:p w14:paraId="493B22AB" w14:textId="77777777" w:rsidR="00BA3ADB" w:rsidRPr="007B7743" w:rsidRDefault="00BA3ADB" w:rsidP="00BA3ADB">
            <w:pPr>
              <w:pStyle w:val="NoSpacing"/>
              <w:jc w:val="center"/>
            </w:pPr>
            <w:r w:rsidRPr="007B7743">
              <w:t>1</w:t>
            </w:r>
          </w:p>
        </w:tc>
        <w:tc>
          <w:tcPr>
            <w:tcW w:w="453" w:type="pct"/>
          </w:tcPr>
          <w:p w14:paraId="7CADCAD1" w14:textId="77777777" w:rsidR="00BA3ADB" w:rsidRPr="007B7743" w:rsidRDefault="00BA3ADB" w:rsidP="00BA3ADB">
            <w:pPr>
              <w:pStyle w:val="NoSpacing"/>
              <w:jc w:val="center"/>
            </w:pPr>
            <w:r w:rsidRPr="007B7743">
              <w:t>1</w:t>
            </w:r>
          </w:p>
        </w:tc>
      </w:tr>
      <w:tr w:rsidR="00BA3ADB" w:rsidRPr="005423BB" w14:paraId="6D758C63" w14:textId="77777777" w:rsidTr="00BA3ADB">
        <w:trPr>
          <w:trHeight w:val="288"/>
        </w:trPr>
        <w:tc>
          <w:tcPr>
            <w:tcW w:w="1051" w:type="pct"/>
            <w:noWrap/>
            <w:hideMark/>
          </w:tcPr>
          <w:p w14:paraId="74C8205C" w14:textId="77777777" w:rsidR="00BA3ADB" w:rsidRPr="007B7743" w:rsidRDefault="00BA3ADB" w:rsidP="00BA3ADB">
            <w:pPr>
              <w:pStyle w:val="NoSpacing"/>
            </w:pPr>
            <w:r>
              <w:t>LH</w:t>
            </w:r>
            <w:r>
              <w:rPr>
                <w:vertAlign w:val="subscript"/>
              </w:rPr>
              <w:t xml:space="preserve">2 </w:t>
            </w:r>
          </w:p>
        </w:tc>
        <w:tc>
          <w:tcPr>
            <w:tcW w:w="616" w:type="pct"/>
          </w:tcPr>
          <w:p w14:paraId="3C8E56AB" w14:textId="77777777" w:rsidR="00BA3ADB" w:rsidRPr="002A2F69" w:rsidRDefault="00BA3ADB" w:rsidP="00BA3ADB">
            <w:pPr>
              <w:pStyle w:val="NoSpacing"/>
              <w:jc w:val="center"/>
              <w:rPr>
                <w:lang w:val="en-GB"/>
              </w:rPr>
            </w:pPr>
            <w:r w:rsidRPr="007B7743">
              <w:t>0</w:t>
            </w:r>
          </w:p>
        </w:tc>
        <w:tc>
          <w:tcPr>
            <w:tcW w:w="616" w:type="pct"/>
          </w:tcPr>
          <w:p w14:paraId="3B9FB1AB" w14:textId="77777777" w:rsidR="00BA3ADB" w:rsidRPr="002A2F69" w:rsidRDefault="00BA3ADB" w:rsidP="00BA3ADB">
            <w:pPr>
              <w:pStyle w:val="NoSpacing"/>
              <w:jc w:val="center"/>
              <w:rPr>
                <w:lang w:val="en-GB"/>
              </w:rPr>
            </w:pPr>
            <w:r w:rsidRPr="007B7743">
              <w:t>1</w:t>
            </w:r>
          </w:p>
        </w:tc>
        <w:tc>
          <w:tcPr>
            <w:tcW w:w="616" w:type="pct"/>
          </w:tcPr>
          <w:p w14:paraId="786FB4E6" w14:textId="77777777" w:rsidR="00BA3ADB" w:rsidRPr="002A2F69" w:rsidRDefault="00BA3ADB" w:rsidP="00BA3ADB">
            <w:pPr>
              <w:pStyle w:val="NoSpacing"/>
              <w:jc w:val="center"/>
              <w:rPr>
                <w:lang w:val="en-GB"/>
              </w:rPr>
            </w:pPr>
            <w:r w:rsidRPr="007B7743">
              <w:t>0</w:t>
            </w:r>
          </w:p>
        </w:tc>
        <w:tc>
          <w:tcPr>
            <w:tcW w:w="616" w:type="pct"/>
          </w:tcPr>
          <w:p w14:paraId="707BDC34" w14:textId="77777777" w:rsidR="00BA3ADB" w:rsidRPr="007B7743" w:rsidRDefault="00BA3ADB" w:rsidP="00BA3ADB">
            <w:pPr>
              <w:pStyle w:val="NoSpacing"/>
              <w:jc w:val="center"/>
            </w:pPr>
            <w:r w:rsidRPr="002A2F69">
              <w:rPr>
                <w:lang w:val="en-GB"/>
              </w:rPr>
              <w:t>1</w:t>
            </w:r>
          </w:p>
        </w:tc>
        <w:tc>
          <w:tcPr>
            <w:tcW w:w="547" w:type="pct"/>
          </w:tcPr>
          <w:p w14:paraId="5ABBB272" w14:textId="77777777" w:rsidR="00BA3ADB" w:rsidRPr="007B7743" w:rsidRDefault="00BA3ADB" w:rsidP="00BA3ADB">
            <w:pPr>
              <w:pStyle w:val="NoSpacing"/>
              <w:jc w:val="center"/>
            </w:pPr>
            <w:r w:rsidRPr="002A2F69">
              <w:rPr>
                <w:lang w:val="en-GB"/>
              </w:rPr>
              <w:t>0</w:t>
            </w:r>
          </w:p>
        </w:tc>
        <w:tc>
          <w:tcPr>
            <w:tcW w:w="485" w:type="pct"/>
            <w:noWrap/>
            <w:hideMark/>
          </w:tcPr>
          <w:p w14:paraId="6DB9AD7B" w14:textId="77777777" w:rsidR="00BA3ADB" w:rsidRPr="007B7743" w:rsidRDefault="00BA3ADB" w:rsidP="00BA3ADB">
            <w:pPr>
              <w:pStyle w:val="NoSpacing"/>
              <w:jc w:val="center"/>
            </w:pPr>
            <w:r w:rsidRPr="007B7743">
              <w:t>0</w:t>
            </w:r>
          </w:p>
        </w:tc>
        <w:tc>
          <w:tcPr>
            <w:tcW w:w="453" w:type="pct"/>
          </w:tcPr>
          <w:p w14:paraId="0741415F" w14:textId="77777777" w:rsidR="00BA3ADB" w:rsidRPr="007B7743" w:rsidRDefault="00BA3ADB" w:rsidP="00BA3ADB">
            <w:pPr>
              <w:pStyle w:val="NoSpacing"/>
              <w:jc w:val="center"/>
            </w:pPr>
            <w:r w:rsidRPr="007B7743">
              <w:t>1</w:t>
            </w:r>
          </w:p>
        </w:tc>
      </w:tr>
      <w:tr w:rsidR="00BA3ADB" w:rsidRPr="005423BB" w14:paraId="05201A00" w14:textId="77777777" w:rsidTr="00BA3ADB">
        <w:trPr>
          <w:trHeight w:val="288"/>
        </w:trPr>
        <w:tc>
          <w:tcPr>
            <w:tcW w:w="1051" w:type="pct"/>
            <w:noWrap/>
            <w:hideMark/>
          </w:tcPr>
          <w:p w14:paraId="5197989E" w14:textId="77777777" w:rsidR="00BA3ADB" w:rsidRPr="007B7743" w:rsidRDefault="00BA3ADB" w:rsidP="00BA3ADB">
            <w:pPr>
              <w:pStyle w:val="NoSpacing"/>
            </w:pPr>
            <w:r>
              <w:t>LOHC</w:t>
            </w:r>
          </w:p>
        </w:tc>
        <w:tc>
          <w:tcPr>
            <w:tcW w:w="616" w:type="pct"/>
          </w:tcPr>
          <w:p w14:paraId="3FC6B98B" w14:textId="77777777" w:rsidR="00BA3ADB" w:rsidRPr="002A2F69" w:rsidRDefault="00BA3ADB" w:rsidP="00BA3ADB">
            <w:pPr>
              <w:pStyle w:val="NoSpacing"/>
              <w:jc w:val="center"/>
              <w:rPr>
                <w:lang w:val="en-GB"/>
              </w:rPr>
            </w:pPr>
            <w:r w:rsidRPr="007B7743">
              <w:t>0</w:t>
            </w:r>
          </w:p>
        </w:tc>
        <w:tc>
          <w:tcPr>
            <w:tcW w:w="616" w:type="pct"/>
          </w:tcPr>
          <w:p w14:paraId="45C8E2A9" w14:textId="77777777" w:rsidR="00BA3ADB" w:rsidRPr="002A2F69" w:rsidRDefault="00BA3ADB" w:rsidP="00BA3ADB">
            <w:pPr>
              <w:pStyle w:val="NoSpacing"/>
              <w:jc w:val="center"/>
              <w:rPr>
                <w:lang w:val="en-GB"/>
              </w:rPr>
            </w:pPr>
            <w:r w:rsidRPr="007B7743">
              <w:t>0</w:t>
            </w:r>
          </w:p>
        </w:tc>
        <w:tc>
          <w:tcPr>
            <w:tcW w:w="616" w:type="pct"/>
          </w:tcPr>
          <w:p w14:paraId="46AC4D14" w14:textId="77777777" w:rsidR="00BA3ADB" w:rsidRPr="002A2F69" w:rsidRDefault="00BA3ADB" w:rsidP="00BA3ADB">
            <w:pPr>
              <w:pStyle w:val="NoSpacing"/>
              <w:jc w:val="center"/>
              <w:rPr>
                <w:lang w:val="en-GB"/>
              </w:rPr>
            </w:pPr>
            <w:r w:rsidRPr="007B7743">
              <w:t>1</w:t>
            </w:r>
          </w:p>
        </w:tc>
        <w:tc>
          <w:tcPr>
            <w:tcW w:w="616" w:type="pct"/>
          </w:tcPr>
          <w:p w14:paraId="5B15D061" w14:textId="77777777" w:rsidR="00BA3ADB" w:rsidRPr="007B7743" w:rsidRDefault="00BA3ADB" w:rsidP="00BA3ADB">
            <w:pPr>
              <w:pStyle w:val="NoSpacing"/>
              <w:jc w:val="center"/>
            </w:pPr>
            <w:r w:rsidRPr="002A2F69">
              <w:rPr>
                <w:lang w:val="en-GB"/>
              </w:rPr>
              <w:t>1</w:t>
            </w:r>
          </w:p>
        </w:tc>
        <w:tc>
          <w:tcPr>
            <w:tcW w:w="547" w:type="pct"/>
          </w:tcPr>
          <w:p w14:paraId="6EE80A74" w14:textId="77777777" w:rsidR="00BA3ADB" w:rsidRPr="007B7743" w:rsidRDefault="00BA3ADB" w:rsidP="00BA3ADB">
            <w:pPr>
              <w:pStyle w:val="NoSpacing"/>
              <w:jc w:val="center"/>
            </w:pPr>
            <w:r w:rsidRPr="002A2F69">
              <w:rPr>
                <w:lang w:val="en-GB"/>
              </w:rPr>
              <w:t>0</w:t>
            </w:r>
          </w:p>
        </w:tc>
        <w:tc>
          <w:tcPr>
            <w:tcW w:w="485" w:type="pct"/>
            <w:noWrap/>
            <w:hideMark/>
          </w:tcPr>
          <w:p w14:paraId="56E5EF96" w14:textId="77777777" w:rsidR="00BA3ADB" w:rsidRPr="007B7743" w:rsidRDefault="00BA3ADB" w:rsidP="00BA3ADB">
            <w:pPr>
              <w:pStyle w:val="NoSpacing"/>
              <w:jc w:val="center"/>
            </w:pPr>
            <w:r w:rsidRPr="007B7743">
              <w:t>0</w:t>
            </w:r>
          </w:p>
        </w:tc>
        <w:tc>
          <w:tcPr>
            <w:tcW w:w="453" w:type="pct"/>
          </w:tcPr>
          <w:p w14:paraId="4E25399D" w14:textId="77777777" w:rsidR="00BA3ADB" w:rsidRPr="007B7743" w:rsidRDefault="00BA3ADB" w:rsidP="00BA3ADB">
            <w:pPr>
              <w:pStyle w:val="NoSpacing"/>
              <w:jc w:val="center"/>
            </w:pPr>
            <w:r w:rsidRPr="007B7743">
              <w:t>1</w:t>
            </w:r>
          </w:p>
        </w:tc>
      </w:tr>
      <w:tr w:rsidR="00BA3ADB" w:rsidRPr="005423BB" w14:paraId="5F4E7DDD" w14:textId="77777777" w:rsidTr="00BA3ADB">
        <w:trPr>
          <w:trHeight w:val="288"/>
        </w:trPr>
        <w:tc>
          <w:tcPr>
            <w:tcW w:w="1051" w:type="pct"/>
            <w:noWrap/>
            <w:hideMark/>
          </w:tcPr>
          <w:p w14:paraId="3B921CEF" w14:textId="77777777" w:rsidR="00BA3ADB" w:rsidRPr="007B7743" w:rsidRDefault="00BA3ADB" w:rsidP="00BA3ADB">
            <w:pPr>
              <w:pStyle w:val="NoSpacing"/>
            </w:pPr>
            <w:r>
              <w:t>GH</w:t>
            </w:r>
            <w:r>
              <w:rPr>
                <w:vertAlign w:val="subscript"/>
              </w:rPr>
              <w:t xml:space="preserve">2 </w:t>
            </w:r>
            <w:r>
              <w:t>(100 bar)</w:t>
            </w:r>
          </w:p>
        </w:tc>
        <w:tc>
          <w:tcPr>
            <w:tcW w:w="616" w:type="pct"/>
          </w:tcPr>
          <w:p w14:paraId="6F6CD9BC" w14:textId="77777777" w:rsidR="00BA3ADB" w:rsidRPr="002A2F69" w:rsidRDefault="00BA3ADB" w:rsidP="00BA3ADB">
            <w:pPr>
              <w:pStyle w:val="NoSpacing"/>
              <w:jc w:val="center"/>
              <w:rPr>
                <w:lang w:val="en-GB"/>
              </w:rPr>
            </w:pPr>
            <w:r w:rsidRPr="007B7743">
              <w:t>1</w:t>
            </w:r>
          </w:p>
        </w:tc>
        <w:tc>
          <w:tcPr>
            <w:tcW w:w="616" w:type="pct"/>
          </w:tcPr>
          <w:p w14:paraId="3DE9E421" w14:textId="77777777" w:rsidR="00BA3ADB" w:rsidRPr="002A2F69" w:rsidRDefault="00BA3ADB" w:rsidP="00BA3ADB">
            <w:pPr>
              <w:pStyle w:val="NoSpacing"/>
              <w:jc w:val="center"/>
              <w:rPr>
                <w:lang w:val="en-GB"/>
              </w:rPr>
            </w:pPr>
            <w:r w:rsidRPr="007B7743">
              <w:t>0</w:t>
            </w:r>
          </w:p>
        </w:tc>
        <w:tc>
          <w:tcPr>
            <w:tcW w:w="616" w:type="pct"/>
          </w:tcPr>
          <w:p w14:paraId="50E18FF1" w14:textId="77777777" w:rsidR="00BA3ADB" w:rsidRPr="002A2F69" w:rsidRDefault="00BA3ADB" w:rsidP="00BA3ADB">
            <w:pPr>
              <w:pStyle w:val="NoSpacing"/>
              <w:jc w:val="center"/>
              <w:rPr>
                <w:lang w:val="en-GB"/>
              </w:rPr>
            </w:pPr>
            <w:r w:rsidRPr="007B7743">
              <w:t>0</w:t>
            </w:r>
          </w:p>
        </w:tc>
        <w:tc>
          <w:tcPr>
            <w:tcW w:w="616" w:type="pct"/>
          </w:tcPr>
          <w:p w14:paraId="785BF51A" w14:textId="77777777" w:rsidR="00BA3ADB" w:rsidRPr="007B7743" w:rsidRDefault="00BA3ADB" w:rsidP="00BA3ADB">
            <w:pPr>
              <w:pStyle w:val="NoSpacing"/>
              <w:jc w:val="center"/>
            </w:pPr>
            <w:r w:rsidRPr="002A2F69">
              <w:rPr>
                <w:lang w:val="en-GB"/>
              </w:rPr>
              <w:t>0</w:t>
            </w:r>
          </w:p>
        </w:tc>
        <w:tc>
          <w:tcPr>
            <w:tcW w:w="547" w:type="pct"/>
          </w:tcPr>
          <w:p w14:paraId="7AD6DD81" w14:textId="77777777" w:rsidR="00BA3ADB" w:rsidRPr="007B7743" w:rsidRDefault="00BA3ADB" w:rsidP="00BA3ADB">
            <w:pPr>
              <w:pStyle w:val="NoSpacing"/>
              <w:jc w:val="center"/>
            </w:pPr>
            <w:r w:rsidRPr="002A2F69">
              <w:rPr>
                <w:lang w:val="en-GB"/>
              </w:rPr>
              <w:t>1</w:t>
            </w:r>
          </w:p>
        </w:tc>
        <w:tc>
          <w:tcPr>
            <w:tcW w:w="485" w:type="pct"/>
            <w:noWrap/>
            <w:hideMark/>
          </w:tcPr>
          <w:p w14:paraId="1FFC8FD5" w14:textId="77777777" w:rsidR="00BA3ADB" w:rsidRPr="007B7743" w:rsidRDefault="00BA3ADB" w:rsidP="00BA3ADB">
            <w:pPr>
              <w:pStyle w:val="NoSpacing"/>
              <w:jc w:val="center"/>
            </w:pPr>
            <w:r w:rsidRPr="007B7743">
              <w:t>1</w:t>
            </w:r>
          </w:p>
        </w:tc>
        <w:tc>
          <w:tcPr>
            <w:tcW w:w="453" w:type="pct"/>
          </w:tcPr>
          <w:p w14:paraId="37269C7F" w14:textId="77777777" w:rsidR="00BA3ADB" w:rsidRPr="007B7743" w:rsidRDefault="00BA3ADB" w:rsidP="00BA3ADB">
            <w:pPr>
              <w:pStyle w:val="NoSpacing"/>
              <w:jc w:val="center"/>
            </w:pPr>
            <w:r w:rsidRPr="007B7743">
              <w:t>1</w:t>
            </w:r>
          </w:p>
        </w:tc>
      </w:tr>
      <w:tr w:rsidR="00BA3ADB" w:rsidRPr="005423BB" w14:paraId="59F83150" w14:textId="77777777" w:rsidTr="00BA3ADB">
        <w:trPr>
          <w:trHeight w:val="288"/>
        </w:trPr>
        <w:tc>
          <w:tcPr>
            <w:tcW w:w="1051" w:type="pct"/>
            <w:noWrap/>
            <w:hideMark/>
          </w:tcPr>
          <w:p w14:paraId="613F7D4C" w14:textId="77777777" w:rsidR="00BA3ADB" w:rsidRPr="007B7743" w:rsidRDefault="00BA3ADB" w:rsidP="00BA3ADB">
            <w:pPr>
              <w:pStyle w:val="NoSpacing"/>
            </w:pPr>
            <w:r>
              <w:t>GH</w:t>
            </w:r>
            <w:r>
              <w:rPr>
                <w:vertAlign w:val="subscript"/>
              </w:rPr>
              <w:t xml:space="preserve">2 </w:t>
            </w:r>
            <w:r>
              <w:t>(30 bar)</w:t>
            </w:r>
          </w:p>
        </w:tc>
        <w:tc>
          <w:tcPr>
            <w:tcW w:w="616" w:type="pct"/>
          </w:tcPr>
          <w:p w14:paraId="5BB6A9AB" w14:textId="77777777" w:rsidR="00BA3ADB" w:rsidRDefault="00BA3ADB" w:rsidP="00BA3ADB">
            <w:pPr>
              <w:pStyle w:val="NoSpacing"/>
              <w:jc w:val="center"/>
            </w:pPr>
            <w:r w:rsidRPr="007B7743">
              <w:t>0</w:t>
            </w:r>
          </w:p>
        </w:tc>
        <w:tc>
          <w:tcPr>
            <w:tcW w:w="616" w:type="pct"/>
          </w:tcPr>
          <w:p w14:paraId="0997F5E4" w14:textId="77777777" w:rsidR="00BA3ADB" w:rsidRDefault="00BA3ADB" w:rsidP="00BA3ADB">
            <w:pPr>
              <w:pStyle w:val="NoSpacing"/>
              <w:jc w:val="center"/>
            </w:pPr>
            <w:r w:rsidRPr="007B7743">
              <w:t>0</w:t>
            </w:r>
          </w:p>
        </w:tc>
        <w:tc>
          <w:tcPr>
            <w:tcW w:w="616" w:type="pct"/>
          </w:tcPr>
          <w:p w14:paraId="25C0ED78" w14:textId="77777777" w:rsidR="00BA3ADB" w:rsidRDefault="00BA3ADB" w:rsidP="00BA3ADB">
            <w:pPr>
              <w:pStyle w:val="NoSpacing"/>
              <w:jc w:val="center"/>
            </w:pPr>
            <w:r w:rsidRPr="007B7743">
              <w:t>0</w:t>
            </w:r>
          </w:p>
        </w:tc>
        <w:tc>
          <w:tcPr>
            <w:tcW w:w="616" w:type="pct"/>
          </w:tcPr>
          <w:p w14:paraId="7562CC90" w14:textId="77777777" w:rsidR="00BA3ADB" w:rsidRPr="007B7743" w:rsidRDefault="00BA3ADB" w:rsidP="00BA3ADB">
            <w:pPr>
              <w:pStyle w:val="NoSpacing"/>
              <w:jc w:val="center"/>
            </w:pPr>
            <w:r>
              <w:t>0</w:t>
            </w:r>
          </w:p>
        </w:tc>
        <w:tc>
          <w:tcPr>
            <w:tcW w:w="547" w:type="pct"/>
          </w:tcPr>
          <w:p w14:paraId="6A4EA473" w14:textId="77777777" w:rsidR="00BA3ADB" w:rsidRPr="007B7743" w:rsidRDefault="00BA3ADB" w:rsidP="00BA3ADB">
            <w:pPr>
              <w:pStyle w:val="NoSpacing"/>
              <w:jc w:val="center"/>
            </w:pPr>
            <w:r>
              <w:t>0</w:t>
            </w:r>
          </w:p>
        </w:tc>
        <w:tc>
          <w:tcPr>
            <w:tcW w:w="485" w:type="pct"/>
            <w:noWrap/>
            <w:hideMark/>
          </w:tcPr>
          <w:p w14:paraId="6607BE98" w14:textId="77777777" w:rsidR="00BA3ADB" w:rsidRPr="007B7743" w:rsidRDefault="00BA3ADB" w:rsidP="00BA3ADB">
            <w:pPr>
              <w:pStyle w:val="NoSpacing"/>
              <w:jc w:val="center"/>
            </w:pPr>
            <w:r w:rsidRPr="007B7743">
              <w:t>1</w:t>
            </w:r>
          </w:p>
        </w:tc>
        <w:tc>
          <w:tcPr>
            <w:tcW w:w="453" w:type="pct"/>
          </w:tcPr>
          <w:p w14:paraId="5227BFDC" w14:textId="77777777" w:rsidR="00BA3ADB" w:rsidRPr="007B7743" w:rsidRDefault="00BA3ADB" w:rsidP="00BA3ADB">
            <w:pPr>
              <w:pStyle w:val="NoSpacing"/>
              <w:jc w:val="center"/>
            </w:pPr>
            <w:r w:rsidRPr="007B7743">
              <w:t>0</w:t>
            </w:r>
          </w:p>
        </w:tc>
      </w:tr>
    </w:tbl>
    <w:p w14:paraId="2188B476" w14:textId="77777777" w:rsidR="00CB6373" w:rsidRDefault="00CB6373" w:rsidP="00CB6373">
      <w:pPr>
        <w:spacing w:line="259" w:lineRule="auto"/>
        <w:rPr>
          <w:rFonts w:eastAsiaTheme="majorEastAsia" w:cstheme="majorBidi"/>
          <w:b/>
          <w:szCs w:val="32"/>
          <w:lang w:val="en-GB"/>
        </w:rPr>
      </w:pPr>
    </w:p>
    <w:p w14:paraId="147FEA03" w14:textId="6AB1B60B" w:rsidR="00CB6373" w:rsidRPr="002A2F69" w:rsidRDefault="00CB6373" w:rsidP="00CB6373">
      <w:pPr>
        <w:spacing w:line="259" w:lineRule="auto"/>
        <w:jc w:val="center"/>
        <w:rPr>
          <w:lang w:val="en-GB"/>
        </w:rPr>
      </w:pPr>
      <w:r w:rsidRPr="002A2F69">
        <w:rPr>
          <w:lang w:val="en-GB"/>
        </w:rPr>
        <w:t xml:space="preserve">Table </w:t>
      </w:r>
      <w:r>
        <w:rPr>
          <w:lang w:val="en-GB"/>
        </w:rPr>
        <w:fldChar w:fldCharType="begin"/>
      </w:r>
      <w:r>
        <w:rPr>
          <w:lang w:val="en-GB"/>
        </w:rPr>
        <w:instrText xml:space="preserve"> SEQ Table \* ARABIC </w:instrText>
      </w:r>
      <w:r>
        <w:rPr>
          <w:lang w:val="en-GB"/>
        </w:rPr>
        <w:fldChar w:fldCharType="separate"/>
      </w:r>
      <w:r w:rsidR="00467F6C">
        <w:rPr>
          <w:noProof/>
          <w:lang w:val="en-GB"/>
        </w:rPr>
        <w:t>16</w:t>
      </w:r>
      <w:r>
        <w:rPr>
          <w:lang w:val="en-GB"/>
        </w:rPr>
        <w:fldChar w:fldCharType="end"/>
      </w:r>
      <w:r w:rsidRPr="002A2F69">
        <w:rPr>
          <w:lang w:val="en-GB"/>
        </w:rPr>
        <w:t xml:space="preserve">: </w:t>
      </w:r>
      <w:r>
        <w:rPr>
          <w:lang w:val="en-GB"/>
        </w:rPr>
        <w:t>Regional</w:t>
      </w:r>
      <w:r w:rsidRPr="002A2F69">
        <w:rPr>
          <w:lang w:val="en-GB"/>
        </w:rPr>
        <w:t xml:space="preserve"> </w:t>
      </w:r>
      <w:r>
        <w:rPr>
          <w:lang w:val="en-GB"/>
        </w:rPr>
        <w:t>t</w:t>
      </w:r>
      <w:r w:rsidRPr="002A2F69">
        <w:rPr>
          <w:lang w:val="en-GB"/>
        </w:rPr>
        <w:t xml:space="preserve">ransportation </w:t>
      </w:r>
      <w:r>
        <w:rPr>
          <w:lang w:val="en-GB"/>
        </w:rPr>
        <w:t>b</w:t>
      </w:r>
      <w:r w:rsidRPr="002A2F69">
        <w:rPr>
          <w:lang w:val="en-GB"/>
        </w:rPr>
        <w:t>inary</w:t>
      </w:r>
    </w:p>
    <w:tbl>
      <w:tblPr>
        <w:tblStyle w:val="PlainTable2"/>
        <w:tblW w:w="5000" w:type="pct"/>
        <w:tblLook w:val="0680" w:firstRow="0" w:lastRow="0" w:firstColumn="1" w:lastColumn="0" w:noHBand="1" w:noVBand="1"/>
      </w:tblPr>
      <w:tblGrid>
        <w:gridCol w:w="1123"/>
        <w:gridCol w:w="789"/>
        <w:gridCol w:w="789"/>
        <w:gridCol w:w="789"/>
        <w:gridCol w:w="790"/>
        <w:gridCol w:w="790"/>
        <w:gridCol w:w="790"/>
        <w:gridCol w:w="792"/>
        <w:gridCol w:w="792"/>
        <w:gridCol w:w="792"/>
        <w:gridCol w:w="790"/>
      </w:tblGrid>
      <w:tr w:rsidR="00CB6373" w:rsidRPr="00AF17A6" w14:paraId="4C0DFBD6" w14:textId="77777777" w:rsidTr="00DF16F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" w:type="pct"/>
            <w:tcBorders>
              <w:top w:val="single" w:sz="4" w:space="0" w:color="7F7F7F" w:themeColor="text1" w:themeTint="80"/>
            </w:tcBorders>
            <w:noWrap/>
            <w:vAlign w:val="center"/>
          </w:tcPr>
          <w:p w14:paraId="0A413216" w14:textId="77777777" w:rsidR="00CB6373" w:rsidRPr="00BA3ADB" w:rsidRDefault="00CB6373" w:rsidP="00DF16F7">
            <w:pPr>
              <w:pStyle w:val="NoSpacing"/>
              <w:jc w:val="center"/>
            </w:pPr>
          </w:p>
        </w:tc>
        <w:tc>
          <w:tcPr>
            <w:tcW w:w="4473" w:type="pct"/>
            <w:gridSpan w:val="10"/>
            <w:tcBorders>
              <w:top w:val="single" w:sz="4" w:space="0" w:color="7F7F7F" w:themeColor="text1" w:themeTint="80"/>
              <w:bottom w:val="single" w:sz="4" w:space="0" w:color="auto"/>
            </w:tcBorders>
            <w:noWrap/>
            <w:vAlign w:val="center"/>
          </w:tcPr>
          <w:p w14:paraId="022B23ED" w14:textId="0635E76A" w:rsidR="00CB6373" w:rsidRPr="00BA3ADB" w:rsidRDefault="00905757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b/>
                        <w:bCs/>
                        <w:i/>
                        <w:lang w:val="en-GB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B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j,k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Trans</m:t>
                    </m:r>
                  </m:sup>
                </m:sSubSup>
              </m:oMath>
            </m:oMathPara>
          </w:p>
        </w:tc>
      </w:tr>
      <w:tr w:rsidR="00CB6373" w:rsidRPr="00AF17A6" w14:paraId="0734A8A9" w14:textId="77777777" w:rsidTr="00DF16F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" w:type="pct"/>
            <w:vMerge w:val="restart"/>
            <w:tcBorders>
              <w:top w:val="single" w:sz="4" w:space="0" w:color="7F7F7F" w:themeColor="text1" w:themeTint="80"/>
            </w:tcBorders>
            <w:noWrap/>
            <w:vAlign w:val="center"/>
          </w:tcPr>
          <w:p w14:paraId="4F83182F" w14:textId="77777777" w:rsidR="00CB6373" w:rsidRPr="00BA3ADB" w:rsidRDefault="00CB6373" w:rsidP="00DF16F7">
            <w:pPr>
              <w:pStyle w:val="NoSpacing"/>
              <w:jc w:val="center"/>
            </w:pPr>
            <w:r w:rsidRPr="00BA3ADB">
              <w:t xml:space="preserve">Region, </w:t>
            </w:r>
            <w:r w:rsidRPr="00BA3ADB">
              <w:rPr>
                <w:i/>
                <w:iCs/>
              </w:rPr>
              <w:t>j</w:t>
            </w:r>
          </w:p>
        </w:tc>
        <w:tc>
          <w:tcPr>
            <w:tcW w:w="4473" w:type="pct"/>
            <w:gridSpan w:val="10"/>
            <w:tcBorders>
              <w:top w:val="single" w:sz="4" w:space="0" w:color="7F7F7F" w:themeColor="text1" w:themeTint="80"/>
              <w:bottom w:val="single" w:sz="4" w:space="0" w:color="auto"/>
            </w:tcBorders>
            <w:noWrap/>
            <w:vAlign w:val="center"/>
          </w:tcPr>
          <w:p w14:paraId="7343B2F0" w14:textId="77777777" w:rsidR="00CB6373" w:rsidRPr="00BA3ADB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 w:rsidRPr="00BA3ADB">
              <w:rPr>
                <w:b/>
                <w:bCs/>
              </w:rPr>
              <w:t>Region, k</w:t>
            </w:r>
          </w:p>
        </w:tc>
      </w:tr>
      <w:tr w:rsidR="00CB6373" w:rsidRPr="00AF17A6" w14:paraId="5C0D8E85" w14:textId="77777777" w:rsidTr="00DF16F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" w:type="pct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14:paraId="0A371E75" w14:textId="77777777" w:rsidR="00CB6373" w:rsidRPr="00BA3ADB" w:rsidRDefault="00CB6373" w:rsidP="00DF16F7">
            <w:pPr>
              <w:pStyle w:val="NoSpacing"/>
              <w:jc w:val="center"/>
            </w:pPr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F9837C8" w14:textId="77777777" w:rsidR="00CB6373" w:rsidRPr="00BA3ADB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 w:rsidRPr="00BA3ADB">
              <w:rPr>
                <w:b/>
                <w:bCs/>
                <w:color w:val="000000"/>
              </w:rPr>
              <w:t>1</w:t>
            </w:r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DA0E63A" w14:textId="77777777" w:rsidR="00CB6373" w:rsidRPr="00BA3ADB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 w:rsidRPr="00BA3ADB">
              <w:rPr>
                <w:b/>
                <w:bCs/>
                <w:color w:val="000000"/>
              </w:rPr>
              <w:t>2</w:t>
            </w:r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0ACE834" w14:textId="77777777" w:rsidR="00CB6373" w:rsidRPr="00BA3ADB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 w:rsidRPr="00BA3ADB">
              <w:rPr>
                <w:b/>
                <w:bCs/>
                <w:color w:val="000000"/>
              </w:rPr>
              <w:t>3</w:t>
            </w:r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4550861" w14:textId="77777777" w:rsidR="00CB6373" w:rsidRPr="00BA3ADB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 w:rsidRPr="00BA3ADB">
              <w:rPr>
                <w:b/>
                <w:bCs/>
                <w:color w:val="000000"/>
              </w:rPr>
              <w:t>4</w:t>
            </w:r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D2F43E2" w14:textId="77777777" w:rsidR="00CB6373" w:rsidRPr="00BA3ADB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 w:rsidRPr="00BA3ADB">
              <w:rPr>
                <w:b/>
                <w:bCs/>
                <w:color w:val="000000"/>
              </w:rPr>
              <w:t>5</w:t>
            </w:r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94C1C5A" w14:textId="77777777" w:rsidR="00CB6373" w:rsidRPr="00BA3ADB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 w:rsidRPr="00BA3ADB">
              <w:rPr>
                <w:b/>
                <w:bCs/>
                <w:color w:val="000000"/>
              </w:rPr>
              <w:t>6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7E88E12" w14:textId="77777777" w:rsidR="00CB6373" w:rsidRPr="00BA3ADB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 w:rsidRPr="00BA3ADB">
              <w:rPr>
                <w:b/>
                <w:bCs/>
                <w:color w:val="000000"/>
              </w:rPr>
              <w:t>7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F9F3F87" w14:textId="77777777" w:rsidR="00CB6373" w:rsidRPr="00BA3ADB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 w:rsidRPr="00BA3ADB">
              <w:rPr>
                <w:b/>
                <w:bCs/>
                <w:color w:val="000000"/>
              </w:rPr>
              <w:t>8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B54E29A" w14:textId="77777777" w:rsidR="00CB6373" w:rsidRPr="00BA3ADB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 w:rsidRPr="00BA3ADB">
              <w:rPr>
                <w:b/>
                <w:bCs/>
                <w:color w:val="000000"/>
              </w:rPr>
              <w:t>9</w:t>
            </w:r>
          </w:p>
        </w:tc>
        <w:tc>
          <w:tcPr>
            <w:tcW w:w="44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2860F81" w14:textId="77777777" w:rsidR="00CB6373" w:rsidRPr="00BA3ADB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 w:rsidRPr="00BA3ADB">
              <w:rPr>
                <w:b/>
                <w:bCs/>
                <w:color w:val="000000"/>
              </w:rPr>
              <w:t>10</w:t>
            </w:r>
          </w:p>
        </w:tc>
      </w:tr>
      <w:tr w:rsidR="00CB6373" w:rsidRPr="00AF17A6" w14:paraId="2AFF2C8E" w14:textId="77777777" w:rsidTr="00DF16F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F21692C" w14:textId="77777777" w:rsidR="00CB6373" w:rsidRPr="00BA3ADB" w:rsidRDefault="00CB6373" w:rsidP="00DF16F7">
            <w:pPr>
              <w:pStyle w:val="NoSpacing"/>
              <w:jc w:val="center"/>
              <w:rPr>
                <w:color w:val="000000"/>
              </w:rPr>
            </w:pPr>
            <w:r w:rsidRPr="00BA3ADB">
              <w:rPr>
                <w:color w:val="000000"/>
              </w:rPr>
              <w:t>1</w:t>
            </w:r>
          </w:p>
        </w:tc>
        <w:tc>
          <w:tcPr>
            <w:tcW w:w="447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FCC8332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0</w:t>
            </w:r>
          </w:p>
        </w:tc>
        <w:tc>
          <w:tcPr>
            <w:tcW w:w="447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3D1D035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32D6031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ECFF099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A4DEB49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A4810DC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8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9BB8A61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8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AB8AFDD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8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A3F783F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6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FF4BCE3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</w:tr>
      <w:tr w:rsidR="00CB6373" w:rsidRPr="00AF17A6" w14:paraId="6A87A0E0" w14:textId="77777777" w:rsidTr="00DF16F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" w:type="pct"/>
            <w:noWrap/>
            <w:vAlign w:val="center"/>
            <w:hideMark/>
          </w:tcPr>
          <w:p w14:paraId="1A5D0021" w14:textId="77777777" w:rsidR="00CB6373" w:rsidRPr="00BA3ADB" w:rsidRDefault="00CB6373" w:rsidP="00DF16F7">
            <w:pPr>
              <w:pStyle w:val="NoSpacing"/>
              <w:jc w:val="center"/>
              <w:rPr>
                <w:color w:val="000000"/>
              </w:rPr>
            </w:pPr>
            <w:r w:rsidRPr="00BA3ADB">
              <w:rPr>
                <w:color w:val="000000"/>
              </w:rPr>
              <w:t>2</w:t>
            </w:r>
          </w:p>
        </w:tc>
        <w:tc>
          <w:tcPr>
            <w:tcW w:w="447" w:type="pct"/>
            <w:noWrap/>
            <w:vAlign w:val="center"/>
            <w:hideMark/>
          </w:tcPr>
          <w:p w14:paraId="7CDAC2D5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6F716534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0</w:t>
            </w:r>
          </w:p>
        </w:tc>
        <w:tc>
          <w:tcPr>
            <w:tcW w:w="447" w:type="pct"/>
            <w:noWrap/>
            <w:vAlign w:val="center"/>
            <w:hideMark/>
          </w:tcPr>
          <w:p w14:paraId="6C447798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19ACFE3A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1CA1C23A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04A4E5AB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8" w:type="pct"/>
            <w:noWrap/>
            <w:vAlign w:val="center"/>
            <w:hideMark/>
          </w:tcPr>
          <w:p w14:paraId="450B863F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8" w:type="pct"/>
            <w:noWrap/>
            <w:vAlign w:val="center"/>
            <w:hideMark/>
          </w:tcPr>
          <w:p w14:paraId="6629F068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8" w:type="pct"/>
            <w:noWrap/>
            <w:vAlign w:val="center"/>
            <w:hideMark/>
          </w:tcPr>
          <w:p w14:paraId="71F8B798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6" w:type="pct"/>
            <w:noWrap/>
            <w:vAlign w:val="center"/>
            <w:hideMark/>
          </w:tcPr>
          <w:p w14:paraId="6DA83F0C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</w:tr>
      <w:tr w:rsidR="00CB6373" w:rsidRPr="00AF17A6" w14:paraId="229BAEB6" w14:textId="77777777" w:rsidTr="00DF16F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" w:type="pct"/>
            <w:noWrap/>
            <w:vAlign w:val="center"/>
            <w:hideMark/>
          </w:tcPr>
          <w:p w14:paraId="70339268" w14:textId="77777777" w:rsidR="00CB6373" w:rsidRPr="00BA3ADB" w:rsidRDefault="00CB6373" w:rsidP="00DF16F7">
            <w:pPr>
              <w:pStyle w:val="NoSpacing"/>
              <w:jc w:val="center"/>
              <w:rPr>
                <w:color w:val="000000"/>
              </w:rPr>
            </w:pPr>
            <w:r w:rsidRPr="00BA3ADB">
              <w:rPr>
                <w:color w:val="000000"/>
              </w:rPr>
              <w:t>3</w:t>
            </w:r>
          </w:p>
        </w:tc>
        <w:tc>
          <w:tcPr>
            <w:tcW w:w="447" w:type="pct"/>
            <w:noWrap/>
            <w:vAlign w:val="center"/>
            <w:hideMark/>
          </w:tcPr>
          <w:p w14:paraId="0584823E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47852BB6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5AEABEE1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0</w:t>
            </w:r>
          </w:p>
        </w:tc>
        <w:tc>
          <w:tcPr>
            <w:tcW w:w="447" w:type="pct"/>
            <w:noWrap/>
            <w:vAlign w:val="center"/>
            <w:hideMark/>
          </w:tcPr>
          <w:p w14:paraId="7AA9AECD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5AA3F258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5E950E2E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8" w:type="pct"/>
            <w:noWrap/>
            <w:vAlign w:val="center"/>
            <w:hideMark/>
          </w:tcPr>
          <w:p w14:paraId="174DF05A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8" w:type="pct"/>
            <w:noWrap/>
            <w:vAlign w:val="center"/>
            <w:hideMark/>
          </w:tcPr>
          <w:p w14:paraId="240A66EB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8" w:type="pct"/>
            <w:noWrap/>
            <w:vAlign w:val="center"/>
            <w:hideMark/>
          </w:tcPr>
          <w:p w14:paraId="3E1AFE04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6" w:type="pct"/>
            <w:noWrap/>
            <w:vAlign w:val="center"/>
            <w:hideMark/>
          </w:tcPr>
          <w:p w14:paraId="2C8FC595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</w:tr>
      <w:tr w:rsidR="00CB6373" w:rsidRPr="00AF17A6" w14:paraId="6943B072" w14:textId="77777777" w:rsidTr="00DF16F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" w:type="pct"/>
            <w:noWrap/>
            <w:vAlign w:val="center"/>
            <w:hideMark/>
          </w:tcPr>
          <w:p w14:paraId="498A3DD4" w14:textId="77777777" w:rsidR="00CB6373" w:rsidRPr="00BA3ADB" w:rsidRDefault="00CB6373" w:rsidP="00DF16F7">
            <w:pPr>
              <w:pStyle w:val="NoSpacing"/>
              <w:jc w:val="center"/>
              <w:rPr>
                <w:color w:val="000000"/>
              </w:rPr>
            </w:pPr>
            <w:r w:rsidRPr="00BA3ADB">
              <w:rPr>
                <w:color w:val="000000"/>
              </w:rPr>
              <w:t>4</w:t>
            </w:r>
          </w:p>
        </w:tc>
        <w:tc>
          <w:tcPr>
            <w:tcW w:w="447" w:type="pct"/>
            <w:noWrap/>
            <w:vAlign w:val="center"/>
            <w:hideMark/>
          </w:tcPr>
          <w:p w14:paraId="5772D351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6B21BA71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07FA7019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2DAB2A0D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0</w:t>
            </w:r>
          </w:p>
        </w:tc>
        <w:tc>
          <w:tcPr>
            <w:tcW w:w="447" w:type="pct"/>
            <w:noWrap/>
            <w:vAlign w:val="center"/>
            <w:hideMark/>
          </w:tcPr>
          <w:p w14:paraId="1A790CB1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30E89F38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8" w:type="pct"/>
            <w:noWrap/>
            <w:vAlign w:val="center"/>
            <w:hideMark/>
          </w:tcPr>
          <w:p w14:paraId="6730F4AB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8" w:type="pct"/>
            <w:noWrap/>
            <w:vAlign w:val="center"/>
            <w:hideMark/>
          </w:tcPr>
          <w:p w14:paraId="5C272F58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8" w:type="pct"/>
            <w:noWrap/>
            <w:vAlign w:val="center"/>
            <w:hideMark/>
          </w:tcPr>
          <w:p w14:paraId="66501A09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6" w:type="pct"/>
            <w:noWrap/>
            <w:vAlign w:val="center"/>
            <w:hideMark/>
          </w:tcPr>
          <w:p w14:paraId="2A03A7A8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</w:tr>
      <w:tr w:rsidR="00CB6373" w:rsidRPr="00AF17A6" w14:paraId="20D9A4E4" w14:textId="77777777" w:rsidTr="00DF16F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" w:type="pct"/>
            <w:noWrap/>
            <w:vAlign w:val="center"/>
            <w:hideMark/>
          </w:tcPr>
          <w:p w14:paraId="64D4EC24" w14:textId="77777777" w:rsidR="00CB6373" w:rsidRPr="00BA3ADB" w:rsidRDefault="00CB6373" w:rsidP="00DF16F7">
            <w:pPr>
              <w:pStyle w:val="NoSpacing"/>
              <w:jc w:val="center"/>
              <w:rPr>
                <w:color w:val="000000"/>
              </w:rPr>
            </w:pPr>
            <w:r w:rsidRPr="00BA3ADB">
              <w:rPr>
                <w:color w:val="000000"/>
              </w:rPr>
              <w:t>5</w:t>
            </w:r>
          </w:p>
        </w:tc>
        <w:tc>
          <w:tcPr>
            <w:tcW w:w="447" w:type="pct"/>
            <w:noWrap/>
            <w:vAlign w:val="center"/>
            <w:hideMark/>
          </w:tcPr>
          <w:p w14:paraId="5773FC0A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1798F91B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629942BE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2CA26D3C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6E455416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0</w:t>
            </w:r>
          </w:p>
        </w:tc>
        <w:tc>
          <w:tcPr>
            <w:tcW w:w="447" w:type="pct"/>
            <w:noWrap/>
            <w:vAlign w:val="center"/>
            <w:hideMark/>
          </w:tcPr>
          <w:p w14:paraId="74B7C028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8" w:type="pct"/>
            <w:noWrap/>
            <w:vAlign w:val="center"/>
            <w:hideMark/>
          </w:tcPr>
          <w:p w14:paraId="4853BB96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8" w:type="pct"/>
            <w:noWrap/>
            <w:vAlign w:val="center"/>
            <w:hideMark/>
          </w:tcPr>
          <w:p w14:paraId="4F50497A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8" w:type="pct"/>
            <w:noWrap/>
            <w:vAlign w:val="center"/>
            <w:hideMark/>
          </w:tcPr>
          <w:p w14:paraId="561F9AF2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6" w:type="pct"/>
            <w:noWrap/>
            <w:vAlign w:val="center"/>
            <w:hideMark/>
          </w:tcPr>
          <w:p w14:paraId="158816A6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</w:tr>
      <w:tr w:rsidR="00CB6373" w:rsidRPr="00AF17A6" w14:paraId="33C2A9EA" w14:textId="77777777" w:rsidTr="00DF16F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" w:type="pct"/>
            <w:noWrap/>
            <w:vAlign w:val="center"/>
            <w:hideMark/>
          </w:tcPr>
          <w:p w14:paraId="58977659" w14:textId="77777777" w:rsidR="00CB6373" w:rsidRPr="00BA3ADB" w:rsidRDefault="00CB6373" w:rsidP="00DF16F7">
            <w:pPr>
              <w:pStyle w:val="NoSpacing"/>
              <w:jc w:val="center"/>
              <w:rPr>
                <w:color w:val="000000"/>
              </w:rPr>
            </w:pPr>
            <w:r w:rsidRPr="00BA3ADB">
              <w:rPr>
                <w:color w:val="000000"/>
              </w:rPr>
              <w:t>6</w:t>
            </w:r>
          </w:p>
        </w:tc>
        <w:tc>
          <w:tcPr>
            <w:tcW w:w="447" w:type="pct"/>
            <w:noWrap/>
            <w:vAlign w:val="center"/>
            <w:hideMark/>
          </w:tcPr>
          <w:p w14:paraId="45A42506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452D3836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72D25212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09A3704F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5E182C3D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6065FA13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0</w:t>
            </w:r>
          </w:p>
        </w:tc>
        <w:tc>
          <w:tcPr>
            <w:tcW w:w="448" w:type="pct"/>
            <w:noWrap/>
            <w:vAlign w:val="center"/>
            <w:hideMark/>
          </w:tcPr>
          <w:p w14:paraId="4337838B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8" w:type="pct"/>
            <w:noWrap/>
            <w:vAlign w:val="center"/>
            <w:hideMark/>
          </w:tcPr>
          <w:p w14:paraId="43BE40C4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8" w:type="pct"/>
            <w:noWrap/>
            <w:vAlign w:val="center"/>
            <w:hideMark/>
          </w:tcPr>
          <w:p w14:paraId="74C76DCD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6" w:type="pct"/>
            <w:noWrap/>
            <w:vAlign w:val="center"/>
            <w:hideMark/>
          </w:tcPr>
          <w:p w14:paraId="21CC4012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</w:tr>
      <w:tr w:rsidR="00CB6373" w:rsidRPr="00AF17A6" w14:paraId="27C4D308" w14:textId="77777777" w:rsidTr="00DF16F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" w:type="pct"/>
            <w:noWrap/>
            <w:vAlign w:val="center"/>
            <w:hideMark/>
          </w:tcPr>
          <w:p w14:paraId="4DFD3266" w14:textId="77777777" w:rsidR="00CB6373" w:rsidRPr="00BA3ADB" w:rsidRDefault="00CB6373" w:rsidP="00DF16F7">
            <w:pPr>
              <w:pStyle w:val="NoSpacing"/>
              <w:jc w:val="center"/>
              <w:rPr>
                <w:color w:val="000000"/>
              </w:rPr>
            </w:pPr>
            <w:r w:rsidRPr="00BA3ADB">
              <w:rPr>
                <w:color w:val="000000"/>
              </w:rPr>
              <w:t>7</w:t>
            </w:r>
          </w:p>
        </w:tc>
        <w:tc>
          <w:tcPr>
            <w:tcW w:w="447" w:type="pct"/>
            <w:noWrap/>
            <w:vAlign w:val="center"/>
            <w:hideMark/>
          </w:tcPr>
          <w:p w14:paraId="05835C55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1B79E43A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2E353327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49F82DD8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510386AB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0F5227BD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8" w:type="pct"/>
            <w:noWrap/>
            <w:vAlign w:val="center"/>
            <w:hideMark/>
          </w:tcPr>
          <w:p w14:paraId="5DCB3A6D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0</w:t>
            </w:r>
          </w:p>
        </w:tc>
        <w:tc>
          <w:tcPr>
            <w:tcW w:w="448" w:type="pct"/>
            <w:noWrap/>
            <w:vAlign w:val="center"/>
            <w:hideMark/>
          </w:tcPr>
          <w:p w14:paraId="588D4D59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8" w:type="pct"/>
            <w:noWrap/>
            <w:vAlign w:val="center"/>
            <w:hideMark/>
          </w:tcPr>
          <w:p w14:paraId="3FDD42CC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6" w:type="pct"/>
            <w:noWrap/>
            <w:vAlign w:val="center"/>
            <w:hideMark/>
          </w:tcPr>
          <w:p w14:paraId="2658626E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</w:tr>
      <w:tr w:rsidR="00CB6373" w:rsidRPr="00AF17A6" w14:paraId="4A56B1DA" w14:textId="77777777" w:rsidTr="00DF16F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" w:type="pct"/>
            <w:noWrap/>
            <w:vAlign w:val="center"/>
            <w:hideMark/>
          </w:tcPr>
          <w:p w14:paraId="44E08ECE" w14:textId="77777777" w:rsidR="00CB6373" w:rsidRPr="00BA3ADB" w:rsidRDefault="00CB6373" w:rsidP="00DF16F7">
            <w:pPr>
              <w:pStyle w:val="NoSpacing"/>
              <w:jc w:val="center"/>
              <w:rPr>
                <w:color w:val="000000"/>
              </w:rPr>
            </w:pPr>
            <w:r w:rsidRPr="00BA3ADB">
              <w:rPr>
                <w:color w:val="000000"/>
              </w:rPr>
              <w:t>8</w:t>
            </w:r>
          </w:p>
        </w:tc>
        <w:tc>
          <w:tcPr>
            <w:tcW w:w="447" w:type="pct"/>
            <w:noWrap/>
            <w:vAlign w:val="center"/>
            <w:hideMark/>
          </w:tcPr>
          <w:p w14:paraId="75D357D0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47DCC4BE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7B74825D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3FBA25B8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6345C81A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071A797F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8" w:type="pct"/>
            <w:noWrap/>
            <w:vAlign w:val="center"/>
            <w:hideMark/>
          </w:tcPr>
          <w:p w14:paraId="1DB3ADC5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8" w:type="pct"/>
            <w:noWrap/>
            <w:vAlign w:val="center"/>
            <w:hideMark/>
          </w:tcPr>
          <w:p w14:paraId="111E0DA0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0</w:t>
            </w:r>
          </w:p>
        </w:tc>
        <w:tc>
          <w:tcPr>
            <w:tcW w:w="448" w:type="pct"/>
            <w:noWrap/>
            <w:vAlign w:val="center"/>
            <w:hideMark/>
          </w:tcPr>
          <w:p w14:paraId="48FD694C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6" w:type="pct"/>
            <w:noWrap/>
            <w:vAlign w:val="center"/>
            <w:hideMark/>
          </w:tcPr>
          <w:p w14:paraId="3CBD6EF6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</w:tr>
      <w:tr w:rsidR="00CB6373" w:rsidRPr="00AF17A6" w14:paraId="763DE776" w14:textId="77777777" w:rsidTr="00DF16F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" w:type="pct"/>
            <w:noWrap/>
            <w:vAlign w:val="center"/>
            <w:hideMark/>
          </w:tcPr>
          <w:p w14:paraId="7AF1D3E7" w14:textId="77777777" w:rsidR="00CB6373" w:rsidRPr="00BA3ADB" w:rsidRDefault="00CB6373" w:rsidP="00DF16F7">
            <w:pPr>
              <w:pStyle w:val="NoSpacing"/>
              <w:jc w:val="center"/>
              <w:rPr>
                <w:color w:val="000000"/>
              </w:rPr>
            </w:pPr>
            <w:r w:rsidRPr="00BA3ADB">
              <w:rPr>
                <w:color w:val="000000"/>
              </w:rPr>
              <w:t>9</w:t>
            </w:r>
          </w:p>
        </w:tc>
        <w:tc>
          <w:tcPr>
            <w:tcW w:w="447" w:type="pct"/>
            <w:noWrap/>
            <w:vAlign w:val="center"/>
            <w:hideMark/>
          </w:tcPr>
          <w:p w14:paraId="2A5B51B6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0C5A7249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04DF12B8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7CDDD928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65E0DC33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7E6C765A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8" w:type="pct"/>
            <w:noWrap/>
            <w:vAlign w:val="center"/>
            <w:hideMark/>
          </w:tcPr>
          <w:p w14:paraId="22055521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8" w:type="pct"/>
            <w:noWrap/>
            <w:vAlign w:val="center"/>
            <w:hideMark/>
          </w:tcPr>
          <w:p w14:paraId="419FA556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8" w:type="pct"/>
            <w:noWrap/>
            <w:vAlign w:val="center"/>
            <w:hideMark/>
          </w:tcPr>
          <w:p w14:paraId="24969F9F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0</w:t>
            </w:r>
          </w:p>
        </w:tc>
        <w:tc>
          <w:tcPr>
            <w:tcW w:w="446" w:type="pct"/>
            <w:noWrap/>
            <w:vAlign w:val="center"/>
            <w:hideMark/>
          </w:tcPr>
          <w:p w14:paraId="41766643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</w:tr>
      <w:tr w:rsidR="00CB6373" w:rsidRPr="00AF17A6" w14:paraId="533D9594" w14:textId="77777777" w:rsidTr="00DF16F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7" w:type="pct"/>
            <w:noWrap/>
            <w:vAlign w:val="center"/>
            <w:hideMark/>
          </w:tcPr>
          <w:p w14:paraId="3FE592E0" w14:textId="77777777" w:rsidR="00CB6373" w:rsidRPr="00BA3ADB" w:rsidRDefault="00CB6373" w:rsidP="00DF16F7">
            <w:pPr>
              <w:pStyle w:val="NoSpacing"/>
              <w:jc w:val="center"/>
              <w:rPr>
                <w:color w:val="000000"/>
              </w:rPr>
            </w:pPr>
            <w:r w:rsidRPr="00BA3ADB">
              <w:rPr>
                <w:color w:val="000000"/>
              </w:rPr>
              <w:t>10</w:t>
            </w:r>
          </w:p>
        </w:tc>
        <w:tc>
          <w:tcPr>
            <w:tcW w:w="447" w:type="pct"/>
            <w:noWrap/>
            <w:vAlign w:val="center"/>
            <w:hideMark/>
          </w:tcPr>
          <w:p w14:paraId="654082B3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76E2F95F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7C85A460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2DFFE240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4C976FF7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7" w:type="pct"/>
            <w:noWrap/>
            <w:vAlign w:val="center"/>
            <w:hideMark/>
          </w:tcPr>
          <w:p w14:paraId="68AF31D7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8" w:type="pct"/>
            <w:noWrap/>
            <w:vAlign w:val="center"/>
            <w:hideMark/>
          </w:tcPr>
          <w:p w14:paraId="24180084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8" w:type="pct"/>
            <w:noWrap/>
            <w:vAlign w:val="center"/>
            <w:hideMark/>
          </w:tcPr>
          <w:p w14:paraId="47D881A6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8" w:type="pct"/>
            <w:noWrap/>
            <w:vAlign w:val="center"/>
            <w:hideMark/>
          </w:tcPr>
          <w:p w14:paraId="57F291E6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1</w:t>
            </w:r>
          </w:p>
        </w:tc>
        <w:tc>
          <w:tcPr>
            <w:tcW w:w="446" w:type="pct"/>
            <w:noWrap/>
            <w:vAlign w:val="center"/>
            <w:hideMark/>
          </w:tcPr>
          <w:p w14:paraId="0FD4012B" w14:textId="77777777" w:rsidR="00CB6373" w:rsidRPr="00AF17A6" w:rsidRDefault="00CB6373" w:rsidP="00DF16F7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F17A6">
              <w:rPr>
                <w:color w:val="000000"/>
              </w:rPr>
              <w:t>0</w:t>
            </w:r>
          </w:p>
        </w:tc>
      </w:tr>
    </w:tbl>
    <w:p w14:paraId="7CA02920" w14:textId="77777777" w:rsidR="00CB6373" w:rsidRDefault="00CB6373" w:rsidP="00CB6373">
      <w:pPr>
        <w:spacing w:line="259" w:lineRule="auto"/>
        <w:rPr>
          <w:rFonts w:eastAsiaTheme="majorEastAsia" w:cstheme="majorBidi"/>
          <w:b/>
          <w:szCs w:val="32"/>
          <w:lang w:val="en-GB"/>
        </w:rPr>
      </w:pPr>
    </w:p>
    <w:p w14:paraId="697AC6DC" w14:textId="72B0B7FC" w:rsidR="00C3049C" w:rsidRPr="00CB6373" w:rsidRDefault="00C3049C">
      <w:pPr>
        <w:spacing w:line="259" w:lineRule="auto"/>
        <w:rPr>
          <w:lang w:val="en-US"/>
        </w:rPr>
      </w:pPr>
      <w:r>
        <w:br w:type="page"/>
      </w:r>
    </w:p>
    <w:p w14:paraId="4B5686C2" w14:textId="76A06955" w:rsidR="00A67C11" w:rsidRPr="0047731D" w:rsidRDefault="00A67C11" w:rsidP="00924895">
      <w:pPr>
        <w:pStyle w:val="Heading1"/>
      </w:pPr>
      <w:bookmarkStart w:id="22" w:name="_Toc72410915"/>
      <w:r>
        <w:lastRenderedPageBreak/>
        <w:t>Supply Chain</w:t>
      </w:r>
      <w:r w:rsidRPr="0047731D">
        <w:t xml:space="preserve"> Costing</w:t>
      </w:r>
      <w:bookmarkEnd w:id="22"/>
    </w:p>
    <w:p w14:paraId="5EC70C59" w14:textId="77777777" w:rsidR="00A67C11" w:rsidRPr="0047731D" w:rsidRDefault="00A67C11" w:rsidP="00924895">
      <w:pPr>
        <w:pStyle w:val="Heading2"/>
      </w:pPr>
      <w:bookmarkStart w:id="23" w:name="_Toc72410916"/>
      <w:r w:rsidRPr="0047731D">
        <w:t>Solar PV</w:t>
      </w:r>
      <w:bookmarkEnd w:id="23"/>
    </w:p>
    <w:p w14:paraId="1531A0C7" w14:textId="24F3E15B" w:rsidR="00A67C11" w:rsidRPr="0047731D" w:rsidRDefault="00A67C11" w:rsidP="005E2ABF">
      <w:pPr>
        <w:rPr>
          <w:lang w:val="en-GB"/>
        </w:rPr>
      </w:pPr>
      <w:r w:rsidRPr="0047731D">
        <w:rPr>
          <w:lang w:val="en-GB"/>
        </w:rPr>
        <w:t>The capital and operating cost</w:t>
      </w:r>
      <w:r>
        <w:rPr>
          <w:lang w:val="en-GB"/>
        </w:rPr>
        <w:t>s</w:t>
      </w:r>
      <w:r w:rsidRPr="0047731D">
        <w:rPr>
          <w:lang w:val="en-GB"/>
        </w:rPr>
        <w:t xml:space="preserve"> of solar panel </w:t>
      </w:r>
      <w:r>
        <w:rPr>
          <w:lang w:val="en-GB"/>
        </w:rPr>
        <w:t>are</w:t>
      </w:r>
      <w:r w:rsidRPr="0047731D">
        <w:rPr>
          <w:lang w:val="en-GB"/>
        </w:rPr>
        <w:t xml:space="preserve"> given by Eqs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_Ref59446336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1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 and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_Ref59446341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2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 respectively.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53"/>
        <w:gridCol w:w="873"/>
      </w:tblGrid>
      <w:tr w:rsidR="00A67C11" w:rsidRPr="0047731D" w14:paraId="18E58039" w14:textId="77777777" w:rsidTr="00DF16F7">
        <w:tc>
          <w:tcPr>
            <w:tcW w:w="8455" w:type="dxa"/>
          </w:tcPr>
          <w:p w14:paraId="2BF1C218" w14:textId="77777777" w:rsidR="00A67C11" w:rsidRPr="0047731D" w:rsidRDefault="00905757" w:rsidP="005E2ABF">
            <w:pPr>
              <w:pStyle w:val="Equation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PV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acapex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PV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Cap</m:t>
                        </m:r>
                      </m:sup>
                    </m:sSubSup>
                    <m:r>
                      <w:rPr>
                        <w:rFonts w:ascii="Cambria Math" w:hAnsi="Cambria Math"/>
                      </w:rPr>
                      <m:t>P</m:t>
                    </m:r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V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ucapex</m:t>
                        </m:r>
                      </m:sup>
                    </m:sSup>
                  </m:e>
                </m:nary>
                <m:r>
                  <w:rPr>
                    <w:rFonts w:ascii="Cambria Math" w:hAnsi="Cambria Math"/>
                  </w:rPr>
                  <m:t>CRF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895" w:type="dxa"/>
            <w:vAlign w:val="center"/>
          </w:tcPr>
          <w:p w14:paraId="74AFD75A" w14:textId="290F68F4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24" w:name="_Ref59446336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1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24"/>
          </w:p>
        </w:tc>
      </w:tr>
      <w:tr w:rsidR="00A67C11" w:rsidRPr="0047731D" w14:paraId="07FA4CEA" w14:textId="77777777" w:rsidTr="00DF16F7">
        <w:tc>
          <w:tcPr>
            <w:tcW w:w="8455" w:type="dxa"/>
          </w:tcPr>
          <w:p w14:paraId="3774CD2B" w14:textId="77777777" w:rsidR="00A67C11" w:rsidRPr="0047731D" w:rsidRDefault="00A67C11" w:rsidP="005E2ABF">
            <w:pPr>
              <w:pStyle w:val="Equation"/>
              <w:rPr>
                <w:rFonts w:eastAsia="DengXian"/>
              </w:rPr>
            </w:pPr>
            <m:oMathPara>
              <m:oMath>
                <m:r>
                  <w:rPr>
                    <w:rFonts w:ascii="Cambria Math" w:hAnsi="Cambria Math"/>
                  </w:rPr>
                  <m:t>P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V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opex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PV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Cap</m:t>
                        </m:r>
                      </m:sup>
                    </m:sSubSup>
                    <m:r>
                      <w:rPr>
                        <w:rFonts w:ascii="Cambria Math" w:hAnsi="Cambria Math"/>
                      </w:rPr>
                      <m:t>P</m:t>
                    </m:r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V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uopex</m:t>
                        </m:r>
                      </m:sup>
                    </m:sSup>
                  </m:e>
                </m:nary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895" w:type="dxa"/>
            <w:vAlign w:val="center"/>
          </w:tcPr>
          <w:p w14:paraId="16EFC8E2" w14:textId="71EF0F94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25" w:name="_Ref59446341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2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25"/>
          </w:p>
        </w:tc>
      </w:tr>
    </w:tbl>
    <w:p w14:paraId="5E4FC44A" w14:textId="77777777" w:rsidR="005E2ABF" w:rsidRPr="005E2ABF" w:rsidRDefault="005E2ABF" w:rsidP="005E2ABF">
      <w:pPr>
        <w:rPr>
          <w:lang w:val="en-GB"/>
        </w:rPr>
      </w:pPr>
      <w:bookmarkStart w:id="26" w:name="_Toc72410917"/>
    </w:p>
    <w:p w14:paraId="5230BDDE" w14:textId="7F3639AE" w:rsidR="00A67C11" w:rsidRPr="0047731D" w:rsidRDefault="00A67C11" w:rsidP="00924895">
      <w:pPr>
        <w:pStyle w:val="Heading2"/>
        <w:rPr>
          <w:lang w:val="en-GB"/>
        </w:rPr>
      </w:pPr>
      <w:r w:rsidRPr="002B70D2">
        <w:t>Electrolyzer</w:t>
      </w:r>
      <w:bookmarkEnd w:id="26"/>
    </w:p>
    <w:p w14:paraId="32F0CFCE" w14:textId="31BFB16F" w:rsidR="00A67C11" w:rsidRPr="0047731D" w:rsidRDefault="00A67C11" w:rsidP="00467F6C">
      <w:pPr>
        <w:rPr>
          <w:lang w:val="en-GB"/>
        </w:rPr>
      </w:pPr>
      <w:r w:rsidRPr="0047731D">
        <w:rPr>
          <w:lang w:val="en-GB"/>
        </w:rPr>
        <w:t xml:space="preserve">There are two possible sources of electricity for electrolyzer, either </w:t>
      </w:r>
      <w:r>
        <w:rPr>
          <w:lang w:val="en-GB"/>
        </w:rPr>
        <w:t xml:space="preserve">the local </w:t>
      </w:r>
      <w:r w:rsidRPr="0047731D">
        <w:rPr>
          <w:lang w:val="en-GB"/>
        </w:rPr>
        <w:t xml:space="preserve">PV electricity or electricity imported from other regions. Thus, the capacity of electrolyzer is dependent on both supply as shown in Eqs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_Ref59631362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3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 and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_Ref68613557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4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. The capital, operating, and replacement costs of electrolyzer can be computed using Eqs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_Ref59631368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5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,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_Ref59631372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6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 and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_Ref59631376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7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 respectively.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56"/>
        <w:gridCol w:w="870"/>
      </w:tblGrid>
      <w:tr w:rsidR="00A67C11" w:rsidRPr="0047731D" w14:paraId="26D88F8D" w14:textId="77777777" w:rsidTr="00DF16F7">
        <w:tc>
          <w:tcPr>
            <w:tcW w:w="8455" w:type="dxa"/>
          </w:tcPr>
          <w:p w14:paraId="5B60E9BA" w14:textId="77777777" w:rsidR="00A67C11" w:rsidRPr="005E2ABF" w:rsidRDefault="00905757" w:rsidP="005E2ABF">
            <w:pPr>
              <w:pStyle w:val="Equation"/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EL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Cap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>≥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toH</m:t>
                        </m:r>
                      </m:sup>
                    </m:sSubSup>
                  </m:num>
                  <m:den>
                    <m:r>
                      <w:rPr>
                        <w:rFonts w:ascii="Cambria Math" w:hAnsi="Cambria Math"/>
                      </w:rPr>
                      <m:t>S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    ∀</m:t>
                </m:r>
                <m:r>
                  <w:rPr>
                    <w:rFonts w:ascii="Cambria Math" w:hAnsi="Cambria Math"/>
                  </w:rPr>
                  <m:t>j</m:t>
                </m:r>
              </m:oMath>
            </m:oMathPara>
          </w:p>
        </w:tc>
        <w:tc>
          <w:tcPr>
            <w:tcW w:w="895" w:type="dxa"/>
            <w:vAlign w:val="center"/>
          </w:tcPr>
          <w:p w14:paraId="2FF360E2" w14:textId="658FCCCD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27" w:name="_Ref59631362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3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27"/>
          </w:p>
        </w:tc>
      </w:tr>
      <w:tr w:rsidR="00A67C11" w:rsidRPr="0047731D" w14:paraId="655C6498" w14:textId="77777777" w:rsidTr="00DF16F7">
        <w:tc>
          <w:tcPr>
            <w:tcW w:w="8455" w:type="dxa"/>
          </w:tcPr>
          <w:p w14:paraId="5D07D8B5" w14:textId="77777777" w:rsidR="00A67C11" w:rsidRPr="005E2ABF" w:rsidRDefault="00905757" w:rsidP="005E2ABF">
            <w:pPr>
              <w:pStyle w:val="Equation"/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EL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Cap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>≥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ImporttoH</m:t>
                        </m:r>
                      </m:sup>
                    </m:sSubSup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CONV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Eff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H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PL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    ∀</m:t>
                </m:r>
                <m:r>
                  <w:rPr>
                    <w:rFonts w:ascii="Cambria Math" w:hAnsi="Cambria Math"/>
                  </w:rPr>
                  <m:t>j</m:t>
                </m:r>
              </m:oMath>
            </m:oMathPara>
          </w:p>
        </w:tc>
        <w:tc>
          <w:tcPr>
            <w:tcW w:w="895" w:type="dxa"/>
            <w:vAlign w:val="center"/>
          </w:tcPr>
          <w:p w14:paraId="11117258" w14:textId="70179C77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28" w:name="_Ref68613557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4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28"/>
          </w:p>
        </w:tc>
      </w:tr>
      <w:tr w:rsidR="00A67C11" w:rsidRPr="0047731D" w14:paraId="158E9D7C" w14:textId="77777777" w:rsidTr="00DF16F7">
        <w:tc>
          <w:tcPr>
            <w:tcW w:w="8455" w:type="dxa"/>
          </w:tcPr>
          <w:p w14:paraId="248C1820" w14:textId="77777777" w:rsidR="00A67C11" w:rsidRPr="005E2ABF" w:rsidRDefault="00905757" w:rsidP="005E2ABF">
            <w:pPr>
              <w:pStyle w:val="Equation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EL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acapex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EL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Cap</m:t>
                        </m:r>
                      </m:sup>
                    </m:sSubSup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EL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ucapex</m:t>
                        </m:r>
                      </m:sup>
                    </m:sSup>
                  </m:e>
                </m:nary>
                <m:r>
                  <w:rPr>
                    <w:rFonts w:ascii="Cambria Math" w:hAnsi="Cambria Math"/>
                  </w:rPr>
                  <m:t>CRF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895" w:type="dxa"/>
            <w:vAlign w:val="center"/>
          </w:tcPr>
          <w:p w14:paraId="2D865599" w14:textId="7A120E5F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29" w:name="_Ref59631368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5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29"/>
          </w:p>
        </w:tc>
      </w:tr>
      <w:tr w:rsidR="00A67C11" w:rsidRPr="0047731D" w14:paraId="3509281B" w14:textId="77777777" w:rsidTr="00DF16F7">
        <w:tc>
          <w:tcPr>
            <w:tcW w:w="8455" w:type="dxa"/>
          </w:tcPr>
          <w:p w14:paraId="1B3C5BCA" w14:textId="77777777" w:rsidR="00A67C11" w:rsidRPr="005E2ABF" w:rsidRDefault="00905757" w:rsidP="005E2ABF">
            <w:pPr>
              <w:pStyle w:val="Equation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EL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opex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EL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Cap</m:t>
                        </m:r>
                      </m:sup>
                    </m:sSubSup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EL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uopex</m:t>
                        </m:r>
                      </m:sup>
                    </m:sSup>
                  </m:e>
                </m:nary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895" w:type="dxa"/>
            <w:vAlign w:val="center"/>
          </w:tcPr>
          <w:p w14:paraId="759A21A2" w14:textId="7D7D0585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30" w:name="_Ref59631372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6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30"/>
          </w:p>
        </w:tc>
      </w:tr>
      <w:tr w:rsidR="00A67C11" w:rsidRPr="0047731D" w14:paraId="6A6C7805" w14:textId="77777777" w:rsidTr="00DF16F7">
        <w:tc>
          <w:tcPr>
            <w:tcW w:w="8455" w:type="dxa"/>
          </w:tcPr>
          <w:p w14:paraId="3B546F26" w14:textId="77777777" w:rsidR="00A67C11" w:rsidRPr="005E2ABF" w:rsidRDefault="00905757" w:rsidP="005E2ABF">
            <w:pPr>
              <w:pStyle w:val="Equation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EL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arep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EL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Cap</m:t>
                        </m:r>
                      </m:sup>
                    </m:sSubSup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EL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ucapex</m:t>
                        </m:r>
                      </m:sup>
                    </m:sSup>
                  </m:e>
                </m:nary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i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</w:rPr>
                              <m:t>i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+1</m:t>
                            </m:r>
                          </m:e>
                        </m:d>
                      </m:e>
                      <m:sup>
                        <m:sSup>
                          <m:s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Y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EL</m:t>
                            </m:r>
                          </m:sup>
                        </m:sSup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</m:t>
                    </m:r>
                  </m:den>
                </m:f>
              </m:oMath>
            </m:oMathPara>
          </w:p>
        </w:tc>
        <w:tc>
          <w:tcPr>
            <w:tcW w:w="895" w:type="dxa"/>
            <w:vAlign w:val="center"/>
          </w:tcPr>
          <w:p w14:paraId="3138C864" w14:textId="5C8B77A1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31" w:name="_Ref59631376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7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31"/>
          </w:p>
        </w:tc>
      </w:tr>
    </w:tbl>
    <w:p w14:paraId="5A10722D" w14:textId="77777777" w:rsidR="005E2ABF" w:rsidRDefault="005E2ABF" w:rsidP="005E2ABF">
      <w:bookmarkStart w:id="32" w:name="_Toc72410918"/>
    </w:p>
    <w:p w14:paraId="24B0709A" w14:textId="5879F748" w:rsidR="00A67C11" w:rsidRPr="0047731D" w:rsidRDefault="00A67C11" w:rsidP="00924895">
      <w:pPr>
        <w:pStyle w:val="Heading2"/>
      </w:pPr>
      <w:r w:rsidRPr="0047731D">
        <w:t>Fuel Cell</w:t>
      </w:r>
      <w:bookmarkEnd w:id="32"/>
    </w:p>
    <w:p w14:paraId="1FDC99D1" w14:textId="3687E58D" w:rsidR="00A67C11" w:rsidRPr="0047731D" w:rsidRDefault="00A67C11" w:rsidP="005E2ABF">
      <w:pPr>
        <w:rPr>
          <w:lang w:val="en-GB"/>
        </w:rPr>
      </w:pPr>
      <w:r w:rsidRPr="0047731D">
        <w:rPr>
          <w:lang w:val="en-GB"/>
        </w:rPr>
        <w:t xml:space="preserve">The capacity of fuel cell can be determined from its maximum throughput as displayed in Eq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_Ref68613646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8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>.</w:t>
      </w:r>
      <w:r w:rsidR="005F2C9D">
        <w:rPr>
          <w:lang w:val="en-GB"/>
        </w:rPr>
        <w:t xml:space="preserve"> </w:t>
      </w:r>
      <w:r w:rsidR="005F2C9D" w:rsidRPr="0047731D">
        <w:rPr>
          <w:lang w:val="en-GB"/>
        </w:rPr>
        <w:t xml:space="preserve">As </w:t>
      </w:r>
      <w:r w:rsidR="0089297D">
        <w:rPr>
          <w:lang w:val="en-GB"/>
        </w:rPr>
        <w:t>fuel cell is only used in</w:t>
      </w:r>
      <w:r w:rsidR="005F2C9D" w:rsidRPr="0047731D">
        <w:rPr>
          <w:lang w:val="en-GB"/>
        </w:rPr>
        <w:t xml:space="preserve"> region that </w:t>
      </w:r>
      <w:r w:rsidR="001812E6">
        <w:rPr>
          <w:lang w:val="en-GB"/>
        </w:rPr>
        <w:t>is</w:t>
      </w:r>
      <w:r w:rsidR="005F2C9D" w:rsidRPr="0047731D">
        <w:rPr>
          <w:lang w:val="en-GB"/>
        </w:rPr>
        <w:t xml:space="preserve"> not producing PV electricity, </w:t>
      </w:r>
      <w:r w:rsidR="001812E6">
        <w:rPr>
          <w:lang w:val="en-GB"/>
        </w:rPr>
        <w:t>its</w:t>
      </w:r>
      <w:r w:rsidR="005F2C9D" w:rsidRPr="0047731D">
        <w:rPr>
          <w:lang w:val="en-GB"/>
        </w:rPr>
        <w:t xml:space="preserve"> maximum rate </w:t>
      </w:r>
      <w:r w:rsidR="0089297D">
        <w:rPr>
          <w:lang w:val="en-GB"/>
        </w:rPr>
        <w:t>of operation</w:t>
      </w:r>
      <w:r w:rsidR="005F2C9D" w:rsidRPr="0047731D">
        <w:rPr>
          <w:lang w:val="en-GB"/>
        </w:rPr>
        <w:t xml:space="preserve"> is characterized by the peak load in a day, where </w:t>
      </w:r>
      <m:oMath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w:rPr>
                <w:rFonts w:ascii="Cambria Math" w:hAnsi="Cambria Math"/>
              </w:rPr>
              <m:t>H</m:t>
            </m:r>
          </m:e>
          <m:sup>
            <m:r>
              <w:rPr>
                <w:rFonts w:ascii="Cambria Math" w:hAnsi="Cambria Math"/>
              </w:rPr>
              <m:t>PL</m:t>
            </m:r>
          </m:sup>
        </m:sSup>
      </m:oMath>
      <w:r w:rsidR="005F2C9D" w:rsidRPr="0047731D">
        <w:rPr>
          <w:iCs/>
        </w:rPr>
        <w:t xml:space="preserve"> represents the ratio of daily load to peak </w:t>
      </w:r>
      <w:r w:rsidR="005F2C9D">
        <w:rPr>
          <w:iCs/>
        </w:rPr>
        <w:t xml:space="preserve">hourly </w:t>
      </w:r>
      <w:r w:rsidR="005F2C9D" w:rsidRPr="0047731D">
        <w:rPr>
          <w:iCs/>
        </w:rPr>
        <w:t>load</w:t>
      </w:r>
      <w:r w:rsidRPr="0047731D">
        <w:rPr>
          <w:lang w:val="en-GB"/>
        </w:rPr>
        <w:t xml:space="preserve"> The capital, operating, and replacement costs of fuel cell can be computed using Eqs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_Ref68613653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9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,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_Ref68613658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10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 and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_Ref68613665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11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 respectively.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50"/>
        <w:gridCol w:w="876"/>
      </w:tblGrid>
      <w:tr w:rsidR="00A67C11" w:rsidRPr="0047731D" w14:paraId="1A9FBDC8" w14:textId="77777777" w:rsidTr="00DF16F7">
        <w:tc>
          <w:tcPr>
            <w:tcW w:w="8455" w:type="dxa"/>
          </w:tcPr>
          <w:p w14:paraId="6D05A08B" w14:textId="77777777" w:rsidR="00A67C11" w:rsidRPr="0047731D" w:rsidRDefault="00905757" w:rsidP="00DF16F7">
            <w:pPr>
              <w:pStyle w:val="Equation"/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FC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Cap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>≥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pHide m:val="1"/>
                        <m:ctrlPr>
                          <w:rPr>
                            <w:rFonts w:ascii="Cambria Math" w:hAnsi="Cambria Math"/>
                            <w:iCs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  <m:sup/>
                      <m:e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Cs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j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,</m:t>
                            </m:r>
                            <m:r>
                              <w:rPr>
                                <w:rFonts w:ascii="Cambria Math" w:hAnsi="Cambria Math"/>
                              </w:rPr>
                              <m:t>c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</w:rPr>
                              <m:t>FC</m:t>
                            </m:r>
                          </m:sup>
                        </m:sSubSup>
                      </m:e>
                    </m:nary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 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Cs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H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E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 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Cs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H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PL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    ∀</m:t>
                </m:r>
                <m:r>
                  <w:rPr>
                    <w:rFonts w:ascii="Cambria Math" w:hAnsi="Cambria Math"/>
                  </w:rPr>
                  <m:t>j</m:t>
                </m:r>
              </m:oMath>
            </m:oMathPara>
          </w:p>
        </w:tc>
        <w:tc>
          <w:tcPr>
            <w:tcW w:w="895" w:type="dxa"/>
            <w:vAlign w:val="center"/>
          </w:tcPr>
          <w:p w14:paraId="0BECE87D" w14:textId="073A70BE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33" w:name="_Ref68613646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8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33"/>
          </w:p>
        </w:tc>
      </w:tr>
      <w:tr w:rsidR="00A67C11" w:rsidRPr="0047731D" w14:paraId="32B2F8C4" w14:textId="77777777" w:rsidTr="00DF16F7">
        <w:tc>
          <w:tcPr>
            <w:tcW w:w="8455" w:type="dxa"/>
          </w:tcPr>
          <w:p w14:paraId="7D40683C" w14:textId="77777777" w:rsidR="00A67C11" w:rsidRPr="0047731D" w:rsidRDefault="00905757" w:rsidP="00DF16F7">
            <w:pPr>
              <w:pStyle w:val="Equation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FC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acapex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FC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Cap</m:t>
                        </m:r>
                      </m:sup>
                    </m:sSubSup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FC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ucapex</m:t>
                        </m:r>
                      </m:sup>
                    </m:sSup>
                  </m:e>
                </m:nary>
                <m:r>
                  <w:rPr>
                    <w:rFonts w:ascii="Cambria Math" w:hAnsi="Cambria Math"/>
                  </w:rPr>
                  <m:t>CRF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895" w:type="dxa"/>
            <w:vAlign w:val="center"/>
          </w:tcPr>
          <w:p w14:paraId="2AEBCA0C" w14:textId="63A34AB8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34" w:name="_Ref68613653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9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34"/>
          </w:p>
        </w:tc>
      </w:tr>
      <w:tr w:rsidR="00A67C11" w:rsidRPr="0047731D" w14:paraId="30B4B2D4" w14:textId="77777777" w:rsidTr="00DF16F7">
        <w:tc>
          <w:tcPr>
            <w:tcW w:w="8455" w:type="dxa"/>
          </w:tcPr>
          <w:p w14:paraId="16FE38D8" w14:textId="77777777" w:rsidR="00A67C11" w:rsidRPr="0047731D" w:rsidRDefault="00905757" w:rsidP="00DF16F7">
            <w:pPr>
              <w:pStyle w:val="Equation"/>
              <w:rPr>
                <w:rFonts w:eastAsia="DengXi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FC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opex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FC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Cap</m:t>
                        </m:r>
                      </m:sup>
                    </m:sSubSup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FC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uopex</m:t>
                        </m:r>
                      </m:sup>
                    </m:sSup>
                  </m:e>
                </m:nary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895" w:type="dxa"/>
            <w:vAlign w:val="center"/>
          </w:tcPr>
          <w:p w14:paraId="31D76E71" w14:textId="539EC430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35" w:name="_Ref68613658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10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35"/>
          </w:p>
        </w:tc>
      </w:tr>
      <w:tr w:rsidR="00A67C11" w:rsidRPr="0047731D" w14:paraId="71C4A568" w14:textId="77777777" w:rsidTr="00DF16F7">
        <w:tc>
          <w:tcPr>
            <w:tcW w:w="8455" w:type="dxa"/>
          </w:tcPr>
          <w:p w14:paraId="1F3D3753" w14:textId="77777777" w:rsidR="00A67C11" w:rsidRPr="0047731D" w:rsidRDefault="00905757" w:rsidP="00DF16F7">
            <w:pPr>
              <w:pStyle w:val="Equation"/>
              <w:rPr>
                <w:rFonts w:eastAsia="DengXi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FC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arep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FC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Cap</m:t>
                        </m:r>
                      </m:sup>
                    </m:sSubSup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FC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ucapex</m:t>
                        </m:r>
                      </m:sup>
                    </m:sSup>
                  </m:e>
                </m:nary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i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</w:rPr>
                              <m:t>i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+1</m:t>
                            </m:r>
                          </m:e>
                        </m:d>
                      </m:e>
                      <m:sup>
                        <m:sSup>
                          <m:s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Y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FC</m:t>
                            </m:r>
                          </m:sup>
                        </m:sSup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</m:t>
                    </m:r>
                  </m:den>
                </m:f>
              </m:oMath>
            </m:oMathPara>
          </w:p>
        </w:tc>
        <w:tc>
          <w:tcPr>
            <w:tcW w:w="895" w:type="dxa"/>
            <w:vAlign w:val="center"/>
          </w:tcPr>
          <w:p w14:paraId="0A80297F" w14:textId="6CC005BF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36" w:name="_Ref68613665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11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36"/>
          </w:p>
        </w:tc>
      </w:tr>
    </w:tbl>
    <w:p w14:paraId="447C4A19" w14:textId="77777777" w:rsidR="005E2ABF" w:rsidRDefault="005E2ABF" w:rsidP="005E2ABF">
      <w:bookmarkStart w:id="37" w:name="_Toc72410919"/>
    </w:p>
    <w:p w14:paraId="4B880A4C" w14:textId="43F90D34" w:rsidR="00A67C11" w:rsidRPr="0047731D" w:rsidRDefault="00A67C11" w:rsidP="00924895">
      <w:pPr>
        <w:pStyle w:val="Heading2"/>
      </w:pPr>
      <w:r w:rsidRPr="0047731D">
        <w:t xml:space="preserve">Battery and Hydrogen </w:t>
      </w:r>
      <w:r w:rsidRPr="002B70D2">
        <w:t>Storage</w:t>
      </w:r>
      <w:bookmarkEnd w:id="37"/>
    </w:p>
    <w:p w14:paraId="3CFFD363" w14:textId="02A91430" w:rsidR="00A67C11" w:rsidRPr="0047731D" w:rsidRDefault="00A67C11" w:rsidP="005E2ABF">
      <w:pPr>
        <w:rPr>
          <w:lang w:val="en-GB"/>
        </w:rPr>
      </w:pPr>
      <w:r w:rsidRPr="0047731D">
        <w:rPr>
          <w:lang w:val="en-GB"/>
        </w:rPr>
        <w:t xml:space="preserve">The capacity of battery system is dependent on the electricity storage requirement and the battery depth of discharge, as shown in Eq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_Ref69137164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12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. The capital, operating, and replacement costs of battery system </w:t>
      </w:r>
      <w:r>
        <w:rPr>
          <w:lang w:val="en-GB"/>
        </w:rPr>
        <w:t>are</w:t>
      </w:r>
      <w:r w:rsidRPr="0047731D">
        <w:rPr>
          <w:lang w:val="en-GB"/>
        </w:rPr>
        <w:t xml:space="preserve"> given by Eqs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_Ref68613764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13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,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_Ref68613773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14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 and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_Ref68613778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15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>. On the other hand, the capital and operating cost</w:t>
      </w:r>
      <w:r>
        <w:rPr>
          <w:lang w:val="en-GB"/>
        </w:rPr>
        <w:t>s</w:t>
      </w:r>
      <w:r w:rsidRPr="0047731D">
        <w:rPr>
          <w:lang w:val="en-GB"/>
        </w:rPr>
        <w:t xml:space="preserve"> of hydrogen storage are given by Eqs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_Ref59631398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16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 and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_Ref59631402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17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52"/>
        <w:gridCol w:w="874"/>
      </w:tblGrid>
      <w:tr w:rsidR="00A67C11" w:rsidRPr="0047731D" w14:paraId="6A890033" w14:textId="77777777" w:rsidTr="00DF16F7">
        <w:tc>
          <w:tcPr>
            <w:tcW w:w="8455" w:type="dxa"/>
          </w:tcPr>
          <w:p w14:paraId="3D5D4545" w14:textId="77777777" w:rsidR="00A67C11" w:rsidRPr="002F1041" w:rsidRDefault="00905757" w:rsidP="00DF16F7">
            <w:pPr>
              <w:pStyle w:val="Equation"/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BAT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Cap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S</m:t>
                        </m:r>
                      </m:sup>
                    </m:sSubSup>
                  </m:num>
                  <m:den>
                    <m:r>
                      <w:rPr>
                        <w:rFonts w:ascii="Cambria Math" w:hAnsi="Cambria Math"/>
                      </w:rPr>
                      <m:t>BA</m:t>
                    </m:r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T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DOD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    ∀</m:t>
                </m:r>
                <m:r>
                  <w:rPr>
                    <w:rFonts w:ascii="Cambria Math" w:hAnsi="Cambria Math"/>
                  </w:rPr>
                  <m:t>j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 </m:t>
                </m:r>
              </m:oMath>
            </m:oMathPara>
          </w:p>
        </w:tc>
        <w:tc>
          <w:tcPr>
            <w:tcW w:w="895" w:type="dxa"/>
            <w:vAlign w:val="center"/>
          </w:tcPr>
          <w:p w14:paraId="3E374CC5" w14:textId="0FC31299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38" w:name="_Ref69137164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12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38"/>
          </w:p>
        </w:tc>
      </w:tr>
      <w:tr w:rsidR="00A67C11" w:rsidRPr="0047731D" w14:paraId="590F719B" w14:textId="77777777" w:rsidTr="00DF16F7">
        <w:tc>
          <w:tcPr>
            <w:tcW w:w="8455" w:type="dxa"/>
          </w:tcPr>
          <w:p w14:paraId="24D98E2E" w14:textId="77777777" w:rsidR="00A67C11" w:rsidRPr="002F1041" w:rsidRDefault="00905757" w:rsidP="00DF16F7">
            <w:pPr>
              <w:pStyle w:val="Equation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BAT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acapex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BAT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Cap</m:t>
                        </m:r>
                      </m:sup>
                    </m:sSubSup>
                  </m:e>
                </m:nary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BAT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ucapex</m:t>
                    </m:r>
                  </m:sup>
                </m:sSup>
                <m:r>
                  <w:rPr>
                    <w:rFonts w:ascii="Cambria Math" w:hAnsi="Cambria Math"/>
                  </w:rPr>
                  <m:t>CRF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895" w:type="dxa"/>
            <w:vAlign w:val="center"/>
          </w:tcPr>
          <w:p w14:paraId="49303288" w14:textId="222F3125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39" w:name="_Ref68613764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13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39"/>
          </w:p>
        </w:tc>
      </w:tr>
      <w:tr w:rsidR="00A67C11" w:rsidRPr="0047731D" w14:paraId="21B01F4A" w14:textId="77777777" w:rsidTr="00DF16F7">
        <w:tc>
          <w:tcPr>
            <w:tcW w:w="8455" w:type="dxa"/>
          </w:tcPr>
          <w:p w14:paraId="40863E38" w14:textId="77777777" w:rsidR="00A67C11" w:rsidRPr="002F1041" w:rsidRDefault="00905757" w:rsidP="00DF16F7">
            <w:pPr>
              <w:pStyle w:val="Equation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BAT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opex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BAT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Cap</m:t>
                        </m:r>
                      </m:sup>
                    </m:sSubSup>
                  </m:e>
                </m:nary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BAT</m:t>
                    </m:r>
                    <m:ctrlPr>
                      <w:rPr>
                        <w:rFonts w:ascii="Cambria Math" w:hAnsi="Cambria Math"/>
                      </w:rPr>
                    </m:ctrlPr>
                  </m:e>
                  <m:sup>
                    <m:r>
                      <w:rPr>
                        <w:rFonts w:ascii="Cambria Math" w:hAnsi="Cambria Math"/>
                      </w:rPr>
                      <m:t>uopex</m:t>
                    </m:r>
                    <m:ctrlPr>
                      <w:rPr>
                        <w:rFonts w:ascii="Cambria Math" w:hAnsi="Cambria Math"/>
                      </w:rPr>
                    </m:ctrlP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895" w:type="dxa"/>
            <w:vAlign w:val="center"/>
          </w:tcPr>
          <w:p w14:paraId="790DCE4C" w14:textId="141CB557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40" w:name="_Ref68613773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14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40"/>
          </w:p>
        </w:tc>
      </w:tr>
      <w:tr w:rsidR="00A67C11" w:rsidRPr="0047731D" w14:paraId="70F85EC5" w14:textId="77777777" w:rsidTr="00DF16F7">
        <w:tc>
          <w:tcPr>
            <w:tcW w:w="8455" w:type="dxa"/>
          </w:tcPr>
          <w:p w14:paraId="7CAD2016" w14:textId="77777777" w:rsidR="00A67C11" w:rsidRPr="002F1041" w:rsidRDefault="00905757" w:rsidP="00DF16F7">
            <w:pPr>
              <w:pStyle w:val="Equation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BAT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arep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BAT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Cap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 xml:space="preserve"> </m:t>
                    </m:r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BAT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ucapex</m:t>
                        </m:r>
                      </m:sup>
                    </m:sSup>
                  </m:e>
                </m:nary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i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</w:rPr>
                              <m:t>i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+1</m:t>
                            </m:r>
                          </m:e>
                        </m:d>
                      </m:e>
                      <m:sup>
                        <m:sSup>
                          <m:s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Y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BAT</m:t>
                            </m:r>
                          </m:sup>
                        </m:sSup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</m:t>
                    </m:r>
                  </m:den>
                </m:f>
              </m:oMath>
            </m:oMathPara>
          </w:p>
        </w:tc>
        <w:tc>
          <w:tcPr>
            <w:tcW w:w="895" w:type="dxa"/>
            <w:vAlign w:val="center"/>
          </w:tcPr>
          <w:p w14:paraId="18B4F3C4" w14:textId="75D20E8E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41" w:name="_Ref68613778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15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41"/>
          </w:p>
        </w:tc>
      </w:tr>
      <w:tr w:rsidR="00A67C11" w:rsidRPr="0047731D" w14:paraId="03CBF988" w14:textId="77777777" w:rsidTr="00DF16F7">
        <w:tc>
          <w:tcPr>
            <w:tcW w:w="8455" w:type="dxa"/>
          </w:tcPr>
          <w:p w14:paraId="0358B118" w14:textId="3BCF3322" w:rsidR="00A67C11" w:rsidRPr="002F1041" w:rsidRDefault="00905757" w:rsidP="00DF16F7">
            <w:pPr>
              <w:pStyle w:val="Equation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HS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acapex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c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S</m:t>
                        </m:r>
                      </m:sup>
                    </m:sSubSup>
                  </m:e>
                </m:nary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HS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ucapex</m:t>
                    </m:r>
                  </m:sup>
                </m:sSubSup>
                <m:r>
                  <w:rPr>
                    <w:rFonts w:ascii="Cambria Math" w:hAnsi="Cambria Math"/>
                  </w:rPr>
                  <m:t>CRF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895" w:type="dxa"/>
            <w:vAlign w:val="center"/>
          </w:tcPr>
          <w:p w14:paraId="7C8E8D34" w14:textId="20374374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42" w:name="_Ref59631398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16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42"/>
          </w:p>
        </w:tc>
      </w:tr>
      <w:tr w:rsidR="00A67C11" w:rsidRPr="0047731D" w14:paraId="57A8B742" w14:textId="77777777" w:rsidTr="00DF16F7">
        <w:tc>
          <w:tcPr>
            <w:tcW w:w="8455" w:type="dxa"/>
          </w:tcPr>
          <w:p w14:paraId="433090C7" w14:textId="77777777" w:rsidR="00A67C11" w:rsidRPr="002F1041" w:rsidRDefault="00905757" w:rsidP="00DF16F7">
            <w:pPr>
              <w:pStyle w:val="Equation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HS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opex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c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S</m:t>
                        </m:r>
                      </m:sup>
                    </m:sSubSup>
                  </m:e>
                </m:nary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HS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uopex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895" w:type="dxa"/>
            <w:vAlign w:val="center"/>
          </w:tcPr>
          <w:p w14:paraId="392EE8E0" w14:textId="1B596166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43" w:name="_Ref59631402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17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43"/>
          </w:p>
        </w:tc>
      </w:tr>
    </w:tbl>
    <w:p w14:paraId="2621D459" w14:textId="77777777" w:rsidR="005E2ABF" w:rsidRDefault="005E2ABF" w:rsidP="005E2ABF">
      <w:bookmarkStart w:id="44" w:name="_Toc72410920"/>
    </w:p>
    <w:p w14:paraId="417C3427" w14:textId="6F33827C" w:rsidR="00A67C11" w:rsidRPr="0047731D" w:rsidRDefault="00A67C11" w:rsidP="00924895">
      <w:pPr>
        <w:pStyle w:val="Heading2"/>
      </w:pPr>
      <w:r w:rsidRPr="0047731D">
        <w:t>Converter</w:t>
      </w:r>
      <w:bookmarkEnd w:id="44"/>
    </w:p>
    <w:p w14:paraId="54E99EB3" w14:textId="05FEE2A3" w:rsidR="00A67C11" w:rsidRPr="0047731D" w:rsidRDefault="00A67C11" w:rsidP="005E2ABF">
      <w:pPr>
        <w:rPr>
          <w:lang w:val="en-GB"/>
        </w:rPr>
      </w:pPr>
      <w:r w:rsidRPr="0047731D">
        <w:rPr>
          <w:lang w:val="en-GB"/>
        </w:rPr>
        <w:t xml:space="preserve">For the scope of HSC considered in this study, the conversion between AC and DC occurs three times: conversion of PV electricity into AC for electrical load/electricity export, conversion of fuel cell electricity into AC for electricity load, and the conversion of imported electricity from AC into DC for electrolyzer. Since a dual-converter is employed for this case, </w:t>
      </w:r>
      <w:r w:rsidRPr="0047731D">
        <w:rPr>
          <w:lang w:val="en-GB"/>
        </w:rPr>
        <w:lastRenderedPageBreak/>
        <w:t xml:space="preserve">both AC/DC and DC/AC conversions can be done in the same device, and thus the capacity of the dual-converter is dependent on all the conversions as shown in Eqs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_Ref59623548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18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 </w:t>
      </w:r>
      <w:r>
        <w:rPr>
          <w:lang w:val="en-GB"/>
        </w:rPr>
        <w:t>to</w:t>
      </w:r>
      <w:r w:rsidRPr="0047731D">
        <w:rPr>
          <w:lang w:val="en-GB"/>
        </w:rPr>
        <w:t xml:space="preserve">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_Ref68552590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20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. The capital, operating, and replacement costs of the dual-converter can be computed using Eqs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_Ref59623554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21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,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_Ref59623558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22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 and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_Ref59623564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23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 respectively.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54"/>
        <w:gridCol w:w="872"/>
      </w:tblGrid>
      <w:tr w:rsidR="00A67C11" w:rsidRPr="0047731D" w14:paraId="36291129" w14:textId="77777777" w:rsidTr="00DF16F7">
        <w:tc>
          <w:tcPr>
            <w:tcW w:w="8455" w:type="dxa"/>
          </w:tcPr>
          <w:p w14:paraId="217A0D66" w14:textId="77777777" w:rsidR="00A67C11" w:rsidRPr="0047731D" w:rsidRDefault="00905757" w:rsidP="00DF16F7">
            <w:pPr>
              <w:pStyle w:val="Equation"/>
              <w:rPr>
                <w:rFonts w:eastAsia="DengXi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CONV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Cap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>≥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toE</m:t>
                        </m:r>
                      </m:sup>
                    </m:sSubSup>
                  </m:num>
                  <m:den>
                    <m:r>
                      <w:rPr>
                        <w:rFonts w:ascii="Cambria Math" w:hAnsi="Cambria Math"/>
                      </w:rPr>
                      <m:t>S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    ∀</m:t>
                </m:r>
                <m:r>
                  <w:rPr>
                    <w:rFonts w:ascii="Cambria Math" w:hAnsi="Cambria Math"/>
                  </w:rPr>
                  <m:t>j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895" w:type="dxa"/>
          </w:tcPr>
          <w:p w14:paraId="6260C9C2" w14:textId="79F737EF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45" w:name="_Ref59623548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18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45"/>
          </w:p>
        </w:tc>
      </w:tr>
      <w:tr w:rsidR="00A67C11" w:rsidRPr="0047731D" w14:paraId="0CF5605D" w14:textId="77777777" w:rsidTr="00DF16F7">
        <w:tc>
          <w:tcPr>
            <w:tcW w:w="8455" w:type="dxa"/>
          </w:tcPr>
          <w:p w14:paraId="60842B22" w14:textId="77777777" w:rsidR="00A67C11" w:rsidRPr="0047731D" w:rsidRDefault="00905757" w:rsidP="00DF16F7">
            <w:pPr>
              <w:pStyle w:val="Equation"/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CONV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Cap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>≥</m:t>
                </m:r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FC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Cap</m:t>
                    </m:r>
                  </m:sup>
                </m:sSubSup>
                <m:r>
                  <w:rPr>
                    <w:rFonts w:ascii="Cambria Math" w:hAnsi="Cambria Math"/>
                  </w:rPr>
                  <m:t>F</m:t>
                </m:r>
                <m:sSup>
                  <m:sSupPr>
                    <m:ctrlPr>
                      <w:rPr>
                        <w:rFonts w:ascii="Cambria Math" w:hAnsi="Cambria Math"/>
                        <w:iCs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C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Eff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    ∀</m:t>
                </m:r>
                <m:r>
                  <w:rPr>
                    <w:rFonts w:ascii="Cambria Math" w:hAnsi="Cambria Math"/>
                  </w:rPr>
                  <m:t>j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895" w:type="dxa"/>
          </w:tcPr>
          <w:p w14:paraId="49779E01" w14:textId="6A869B66" w:rsidR="00A67C11" w:rsidRPr="0047731D" w:rsidRDefault="00A67C11" w:rsidP="00DF16F7">
            <w:pPr>
              <w:jc w:val="right"/>
              <w:rPr>
                <w:lang w:val="en-GB"/>
              </w:rPr>
            </w:pPr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19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</w:p>
        </w:tc>
      </w:tr>
      <w:tr w:rsidR="00A67C11" w:rsidRPr="0047731D" w14:paraId="7A6C6ACC" w14:textId="77777777" w:rsidTr="00DF16F7">
        <w:tc>
          <w:tcPr>
            <w:tcW w:w="8455" w:type="dxa"/>
          </w:tcPr>
          <w:p w14:paraId="3C7E74A7" w14:textId="77777777" w:rsidR="00A67C11" w:rsidRPr="0047731D" w:rsidRDefault="00905757" w:rsidP="00DF16F7">
            <w:pPr>
              <w:pStyle w:val="Equation"/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CONV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Cap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≥ 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hAnsi="Cambria Math"/>
                            <w:iCs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ImporttoH</m:t>
                        </m:r>
                      </m:sup>
                    </m:sSubSup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Cs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H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PL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    ∀</m:t>
                </m:r>
                <m:r>
                  <w:rPr>
                    <w:rFonts w:ascii="Cambria Math" w:hAnsi="Cambria Math"/>
                  </w:rPr>
                  <m:t>j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895" w:type="dxa"/>
          </w:tcPr>
          <w:p w14:paraId="5A4DEC3B" w14:textId="466B5FDE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46" w:name="_Ref68552590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20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46"/>
          </w:p>
        </w:tc>
      </w:tr>
      <w:tr w:rsidR="00A67C11" w:rsidRPr="0047731D" w14:paraId="5B889725" w14:textId="77777777" w:rsidTr="00DF16F7">
        <w:tc>
          <w:tcPr>
            <w:tcW w:w="8455" w:type="dxa"/>
          </w:tcPr>
          <w:p w14:paraId="2C4A0C5F" w14:textId="77777777" w:rsidR="00A67C11" w:rsidRPr="0047731D" w:rsidRDefault="00905757" w:rsidP="00DF16F7">
            <w:pPr>
              <w:pStyle w:val="Equation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CONV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acapex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CONV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Cap</m:t>
                        </m:r>
                      </m:sup>
                    </m:sSubSup>
                    <m:r>
                      <w:rPr>
                        <w:rFonts w:ascii="Cambria Math" w:hAnsi="Cambria Math"/>
                      </w:rPr>
                      <m:t>CON</m:t>
                    </m:r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V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ucapex</m:t>
                        </m:r>
                      </m:sup>
                    </m:sSup>
                  </m:e>
                </m:nary>
                <m:r>
                  <w:rPr>
                    <w:rFonts w:ascii="Cambria Math" w:hAnsi="Cambria Math"/>
                  </w:rPr>
                  <m:t>CRF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895" w:type="dxa"/>
          </w:tcPr>
          <w:p w14:paraId="2FC96085" w14:textId="1C7D0FC5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47" w:name="_Ref59623554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21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47"/>
          </w:p>
        </w:tc>
      </w:tr>
      <w:tr w:rsidR="00A67C11" w:rsidRPr="0047731D" w14:paraId="6F84A65A" w14:textId="77777777" w:rsidTr="00DF16F7">
        <w:tc>
          <w:tcPr>
            <w:tcW w:w="8455" w:type="dxa"/>
          </w:tcPr>
          <w:p w14:paraId="221B5590" w14:textId="77777777" w:rsidR="00A67C11" w:rsidRPr="0047731D" w:rsidRDefault="00905757" w:rsidP="00DF16F7">
            <w:pPr>
              <w:pStyle w:val="Equation"/>
              <w:rPr>
                <w:rFonts w:eastAsia="DengXi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CONV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opex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CONV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Cap</m:t>
                        </m:r>
                      </m:sup>
                    </m:sSubSup>
                    <m:r>
                      <w:rPr>
                        <w:rFonts w:ascii="Cambria Math" w:hAnsi="Cambria Math"/>
                      </w:rPr>
                      <m:t>CON</m:t>
                    </m:r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V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uopex</m:t>
                        </m:r>
                      </m:sup>
                    </m:sSup>
                  </m:e>
                </m:nary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895" w:type="dxa"/>
          </w:tcPr>
          <w:p w14:paraId="0DAE371A" w14:textId="748B6DE5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48" w:name="_Ref59623558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22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48"/>
          </w:p>
        </w:tc>
      </w:tr>
      <w:tr w:rsidR="00A67C11" w:rsidRPr="0047731D" w14:paraId="3E2D9117" w14:textId="77777777" w:rsidTr="00DF16F7">
        <w:tc>
          <w:tcPr>
            <w:tcW w:w="8455" w:type="dxa"/>
          </w:tcPr>
          <w:p w14:paraId="4EEEB697" w14:textId="77777777" w:rsidR="00A67C11" w:rsidRPr="0047731D" w:rsidRDefault="00905757" w:rsidP="00DF16F7">
            <w:pPr>
              <w:pStyle w:val="Equation"/>
              <w:rPr>
                <w:rFonts w:eastAsia="DengXi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CONV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arep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CONV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Cap</m:t>
                        </m:r>
                      </m:sup>
                    </m:sSubSup>
                  </m:e>
                </m:nary>
                <m:r>
                  <w:rPr>
                    <w:rFonts w:ascii="Cambria Math" w:hAnsi="Cambria Math"/>
                  </w:rPr>
                  <m:t>CON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V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ucapex</m:t>
                    </m:r>
                  </m:sup>
                </m:sSup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i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</w:rPr>
                              <m:t>i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+1</m:t>
                            </m:r>
                          </m:e>
                        </m:d>
                      </m:e>
                      <m:sup>
                        <m:sSup>
                          <m:s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Y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CONV</m:t>
                            </m:r>
                          </m:sup>
                        </m:sSup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</m:t>
                    </m:r>
                  </m:den>
                </m:f>
              </m:oMath>
            </m:oMathPara>
          </w:p>
        </w:tc>
        <w:tc>
          <w:tcPr>
            <w:tcW w:w="895" w:type="dxa"/>
          </w:tcPr>
          <w:p w14:paraId="36DFAE46" w14:textId="4DA10C70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49" w:name="_Ref59623564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23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49"/>
          </w:p>
        </w:tc>
      </w:tr>
    </w:tbl>
    <w:p w14:paraId="7523FB24" w14:textId="77777777" w:rsidR="00A67C11" w:rsidRPr="0047731D" w:rsidRDefault="00A67C11" w:rsidP="005E2ABF">
      <w:pPr>
        <w:rPr>
          <w:lang w:val="en-GB"/>
        </w:rPr>
      </w:pPr>
    </w:p>
    <w:p w14:paraId="0066817A" w14:textId="77777777" w:rsidR="00A67C11" w:rsidRPr="0047731D" w:rsidRDefault="00A67C11" w:rsidP="00924895">
      <w:pPr>
        <w:pStyle w:val="Heading2"/>
      </w:pPr>
      <w:bookmarkStart w:id="50" w:name="_Toc72410921"/>
      <w:r w:rsidRPr="0047731D">
        <w:t xml:space="preserve">Hydrogen Conversion </w:t>
      </w:r>
      <w:r w:rsidRPr="002B70D2">
        <w:t>Equipment</w:t>
      </w:r>
      <w:bookmarkEnd w:id="50"/>
    </w:p>
    <w:p w14:paraId="7781E049" w14:textId="727E1531" w:rsidR="00A67C11" w:rsidRPr="0047731D" w:rsidRDefault="00A67C11" w:rsidP="005E2ABF">
      <w:pPr>
        <w:rPr>
          <w:lang w:val="en-GB"/>
        </w:rPr>
      </w:pPr>
      <w:r w:rsidRPr="0047731D">
        <w:rPr>
          <w:lang w:val="en-GB"/>
        </w:rPr>
        <w:t xml:space="preserve">As hydrogen can be either produced from PV electricity or imported electricity, the capacity of hydrogen </w:t>
      </w:r>
      <w:r>
        <w:rPr>
          <w:lang w:val="en-GB"/>
        </w:rPr>
        <w:t>conversion</w:t>
      </w:r>
      <w:r w:rsidRPr="0047731D">
        <w:rPr>
          <w:lang w:val="en-GB"/>
        </w:rPr>
        <w:t xml:space="preserve"> equipment (compression, liquefaction, and hydrogenation) </w:t>
      </w:r>
      <w:r>
        <w:rPr>
          <w:lang w:val="en-GB"/>
        </w:rPr>
        <w:t>is dependent</w:t>
      </w:r>
      <w:r w:rsidRPr="0047731D">
        <w:rPr>
          <w:lang w:val="en-GB"/>
        </w:rPr>
        <w:t xml:space="preserve"> on both sources, </w:t>
      </w:r>
      <w:proofErr w:type="gramStart"/>
      <w:r w:rsidRPr="0047731D">
        <w:rPr>
          <w:lang w:val="en-GB"/>
        </w:rPr>
        <w:t>similar to</w:t>
      </w:r>
      <w:proofErr w:type="gramEnd"/>
      <w:r w:rsidRPr="0047731D">
        <w:rPr>
          <w:lang w:val="en-GB"/>
        </w:rPr>
        <w:t xml:space="preserve"> that of the electrolyzer. The compressor power requirement is determined using Eqs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_Ref59633539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24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 and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_Ref69138233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25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, where the binary </w:t>
      </w:r>
      <m:oMath>
        <m:sSubSup>
          <m:sSubSupPr>
            <m:ctrlPr>
              <w:rPr>
                <w:rFonts w:ascii="Cambria Math" w:hAnsi="Cambria Math"/>
                <w:i/>
                <w:lang w:val="en-GB"/>
              </w:rPr>
            </m:ctrlPr>
          </m:sSubSupPr>
          <m:e>
            <m:r>
              <w:rPr>
                <w:rFonts w:ascii="Cambria Math" w:hAnsi="Cambria Math"/>
                <w:lang w:val="en-GB"/>
              </w:rPr>
              <m:t>B</m:t>
            </m:r>
          </m:e>
          <m:sub>
            <m:r>
              <w:rPr>
                <w:rFonts w:ascii="Cambria Math" w:hAnsi="Cambria Math"/>
                <w:lang w:val="en-GB"/>
              </w:rPr>
              <m:t>c</m:t>
            </m:r>
          </m:sub>
          <m:sup>
            <m:r>
              <w:rPr>
                <w:rFonts w:ascii="Cambria Math" w:hAnsi="Cambria Math"/>
                <w:lang w:val="en-GB"/>
              </w:rPr>
              <m:t>COMP</m:t>
            </m:r>
          </m:sup>
        </m:sSubSup>
      </m:oMath>
      <w:r w:rsidRPr="0047731D">
        <w:rPr>
          <w:lang w:val="en-GB"/>
        </w:rPr>
        <w:t xml:space="preserve"> defines the form of hydrogen that requires compression. As the cost of compression has been classified into several categories based on the capacity of compressor, Eq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_Ref59633546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26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 defines that the sum of compressor power at all capacity levels should </w:t>
      </w:r>
      <w:r>
        <w:rPr>
          <w:lang w:val="en-GB"/>
        </w:rPr>
        <w:t>fulfil</w:t>
      </w:r>
      <w:r w:rsidRPr="0047731D">
        <w:rPr>
          <w:lang w:val="en-GB"/>
        </w:rPr>
        <w:t xml:space="preserve"> the compress</w:t>
      </w:r>
      <w:r>
        <w:rPr>
          <w:lang w:val="en-GB"/>
        </w:rPr>
        <w:t>ion</w:t>
      </w:r>
      <w:r w:rsidRPr="0047731D">
        <w:rPr>
          <w:lang w:val="en-GB"/>
        </w:rPr>
        <w:t xml:space="preserve"> power required. Eq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_Ref59633552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27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 constrains the capacity of compressor to be within the limits. Eqs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_Ref59633560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28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,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_Ref59633570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29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, and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_Ref59633580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30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 show the calculation</w:t>
      </w:r>
      <w:r>
        <w:rPr>
          <w:lang w:val="en-GB"/>
        </w:rPr>
        <w:t>s</w:t>
      </w:r>
      <w:r w:rsidRPr="0047731D">
        <w:rPr>
          <w:lang w:val="en-GB"/>
        </w:rPr>
        <w:t xml:space="preserve"> </w:t>
      </w:r>
      <w:r>
        <w:rPr>
          <w:lang w:val="en-GB"/>
        </w:rPr>
        <w:t>for</w:t>
      </w:r>
      <w:r w:rsidRPr="0047731D">
        <w:rPr>
          <w:lang w:val="en-GB"/>
        </w:rPr>
        <w:t xml:space="preserve"> compressor capital, operating and replacement costs. 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75"/>
        <w:gridCol w:w="951"/>
      </w:tblGrid>
      <w:tr w:rsidR="00A67C11" w:rsidRPr="0047731D" w14:paraId="29311308" w14:textId="77777777" w:rsidTr="00613C3F">
        <w:tc>
          <w:tcPr>
            <w:tcW w:w="4473" w:type="pct"/>
          </w:tcPr>
          <w:p w14:paraId="4C864EDA" w14:textId="77777777" w:rsidR="00A67C11" w:rsidRPr="0047731D" w:rsidRDefault="00905757" w:rsidP="00DF16F7">
            <w:pPr>
              <w:pStyle w:val="Equation"/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Comp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j,c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power</m:t>
                    </m:r>
                  </m:sup>
                </m:sSubSup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Pout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LC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COMP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Comp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upower</m:t>
                        </m:r>
                      </m:sup>
                    </m:sSubSup>
                  </m:num>
                  <m:den>
                    <m:r>
                      <w:rPr>
                        <w:rFonts w:ascii="Cambria Math" w:hAnsi="Cambria Math"/>
                      </w:rPr>
                      <m:t>S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    ∀</m:t>
                </m:r>
                <m:r>
                  <w:rPr>
                    <w:rFonts w:ascii="Cambria Math" w:hAnsi="Cambria Math"/>
                  </w:rPr>
                  <m:t>j,c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527" w:type="pct"/>
            <w:vAlign w:val="center"/>
          </w:tcPr>
          <w:p w14:paraId="578BCC7F" w14:textId="50A1ECB3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51" w:name="_Ref59633539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24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51"/>
          </w:p>
        </w:tc>
      </w:tr>
      <w:tr w:rsidR="00A67C11" w:rsidRPr="0047731D" w14:paraId="165F8A77" w14:textId="77777777" w:rsidTr="00613C3F">
        <w:tc>
          <w:tcPr>
            <w:tcW w:w="4473" w:type="pct"/>
          </w:tcPr>
          <w:p w14:paraId="5AB3ED26" w14:textId="77777777" w:rsidR="00A67C11" w:rsidRPr="0047731D" w:rsidRDefault="00905757" w:rsidP="00DF16F7">
            <w:pPr>
              <w:pStyle w:val="Equation"/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Comp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j,c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power</m:t>
                    </m:r>
                  </m:sup>
                </m:sSubSup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Pout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EIH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COMP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Comp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upower</m:t>
                        </m:r>
                      </m:sup>
                    </m:sSubSup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H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PL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     ∀</m:t>
                </m:r>
                <m:r>
                  <w:rPr>
                    <w:rFonts w:ascii="Cambria Math" w:hAnsi="Cambria Math"/>
                  </w:rPr>
                  <m:t>j,c</m:t>
                </m:r>
              </m:oMath>
            </m:oMathPara>
          </w:p>
        </w:tc>
        <w:tc>
          <w:tcPr>
            <w:tcW w:w="527" w:type="pct"/>
            <w:vAlign w:val="center"/>
          </w:tcPr>
          <w:p w14:paraId="439DC370" w14:textId="7C450337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52" w:name="_Ref69138233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25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52"/>
          </w:p>
        </w:tc>
      </w:tr>
      <w:tr w:rsidR="00A67C11" w:rsidRPr="0047731D" w14:paraId="449FE110" w14:textId="77777777" w:rsidTr="00613C3F">
        <w:tc>
          <w:tcPr>
            <w:tcW w:w="4473" w:type="pct"/>
          </w:tcPr>
          <w:p w14:paraId="6A4FA47C" w14:textId="77777777" w:rsidR="00A67C11" w:rsidRPr="0047731D" w:rsidRDefault="00905757" w:rsidP="00DF16F7">
            <w:pPr>
              <w:pStyle w:val="Equation"/>
              <w:rPr>
                <w:rFonts w:eastAsia="DengXian"/>
              </w:rPr>
            </w:pPr>
            <m:oMathPara>
              <m:oMath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tc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Comp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,c,</m:t>
                        </m:r>
                        <m:r>
                          <w:rPr>
                            <w:rFonts w:ascii="Cambria Math" w:hAnsi="Cambria Math"/>
                          </w:rPr>
                          <m:t>tc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range</m:t>
                        </m:r>
                      </m:sup>
                    </m:sSubSup>
                  </m:e>
                </m:nary>
                <m:r>
                  <w:rPr>
                    <w:rFonts w:ascii="Cambria Math" w:hAnsi="Cambria Math"/>
                  </w:rPr>
                  <m:t>≥</m:t>
                </m:r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Comp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j,c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power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   ∀</m:t>
                </m:r>
                <m:r>
                  <w:rPr>
                    <w:rFonts w:ascii="Cambria Math" w:hAnsi="Cambria Math"/>
                  </w:rPr>
                  <m:t>j,c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527" w:type="pct"/>
            <w:vAlign w:val="center"/>
          </w:tcPr>
          <w:p w14:paraId="0C661E2A" w14:textId="2ADC9C49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53" w:name="_Ref59633546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26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53"/>
          </w:p>
        </w:tc>
      </w:tr>
      <w:tr w:rsidR="00A67C11" w:rsidRPr="0047731D" w14:paraId="4D583956" w14:textId="77777777" w:rsidTr="00613C3F">
        <w:tc>
          <w:tcPr>
            <w:tcW w:w="4473" w:type="pct"/>
          </w:tcPr>
          <w:p w14:paraId="4489F84E" w14:textId="77777777" w:rsidR="00A67C11" w:rsidRPr="0047731D" w:rsidRDefault="00905757" w:rsidP="00DF16F7">
            <w:pPr>
              <w:pStyle w:val="Equation"/>
              <w:rPr>
                <w:rFonts w:eastAsia="DengXi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Comp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,c,</m:t>
                    </m:r>
                    <m:r>
                      <w:rPr>
                        <w:rFonts w:ascii="Cambria Math" w:hAnsi="Cambria Math"/>
                      </w:rPr>
                      <m:t>tc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range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>≤</m:t>
                </m:r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Comp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tc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range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UL</m:t>
                    </m:r>
                  </m:sup>
                </m:sSubSup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j,c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tc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Comp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    ∀</m:t>
                </m:r>
                <m:r>
                  <w:rPr>
                    <w:rFonts w:ascii="Cambria Math" w:hAnsi="Cambria Math"/>
                  </w:rPr>
                  <m:t>j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,c,</m:t>
                </m:r>
                <m:r>
                  <w:rPr>
                    <w:rFonts w:ascii="Cambria Math" w:hAnsi="Cambria Math"/>
                  </w:rPr>
                  <m:t>tc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527" w:type="pct"/>
            <w:vAlign w:val="center"/>
          </w:tcPr>
          <w:p w14:paraId="7C07ABD6" w14:textId="27CF4645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54" w:name="_Ref59633552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27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54"/>
          </w:p>
        </w:tc>
      </w:tr>
      <w:tr w:rsidR="00A67C11" w:rsidRPr="0047731D" w14:paraId="4E42C0ED" w14:textId="77777777" w:rsidTr="00613C3F">
        <w:tc>
          <w:tcPr>
            <w:tcW w:w="4473" w:type="pct"/>
          </w:tcPr>
          <w:p w14:paraId="4C9C772D" w14:textId="77777777" w:rsidR="00A67C11" w:rsidRPr="0047731D" w:rsidRDefault="00905757" w:rsidP="00DF16F7">
            <w:pPr>
              <w:pStyle w:val="Equation"/>
              <w:rPr>
                <w:rFonts w:eastAsia="DengXi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Comp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acapex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,c,</m:t>
                    </m:r>
                    <m:r>
                      <w:rPr>
                        <w:rFonts w:ascii="Cambria Math" w:hAnsi="Cambria Math"/>
                      </w:rPr>
                      <m:t>tc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j,c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tc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Comp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Comp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tc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ucapex</m:t>
                        </m:r>
                      </m:sup>
                    </m:sSubSup>
                    <m:r>
                      <w:rPr>
                        <w:rFonts w:ascii="Cambria Math" w:hAnsi="Cambria Math"/>
                      </w:rPr>
                      <m:t>CRF</m:t>
                    </m:r>
                  </m:e>
                </m:nary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527" w:type="pct"/>
            <w:vAlign w:val="center"/>
          </w:tcPr>
          <w:p w14:paraId="2994D882" w14:textId="779248E2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55" w:name="_Ref59633560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28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55"/>
          </w:p>
        </w:tc>
      </w:tr>
      <w:tr w:rsidR="00A67C11" w:rsidRPr="0047731D" w14:paraId="4868C429" w14:textId="77777777" w:rsidTr="00613C3F">
        <w:tc>
          <w:tcPr>
            <w:tcW w:w="4473" w:type="pct"/>
          </w:tcPr>
          <w:p w14:paraId="71F02BCC" w14:textId="77777777" w:rsidR="00A67C11" w:rsidRPr="0047731D" w:rsidRDefault="00905757" w:rsidP="00DF16F7">
            <w:pPr>
              <w:pStyle w:val="Equation"/>
              <w:rPr>
                <w:rFonts w:eastAsia="DengXi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Comp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opex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,c,</m:t>
                    </m:r>
                    <m:r>
                      <w:rPr>
                        <w:rFonts w:ascii="Cambria Math" w:hAnsi="Cambria Math"/>
                      </w:rPr>
                      <m:t>tc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j,c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tc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Comp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 xml:space="preserve"> 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Comp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tc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uopex</m:t>
                        </m:r>
                      </m:sup>
                    </m:sSubSup>
                  </m:e>
                </m:nary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527" w:type="pct"/>
            <w:vAlign w:val="center"/>
          </w:tcPr>
          <w:p w14:paraId="25CD19F0" w14:textId="085A67E6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56" w:name="_Ref59633570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29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56"/>
          </w:p>
        </w:tc>
      </w:tr>
      <w:tr w:rsidR="00A67C11" w:rsidRPr="0047731D" w14:paraId="4CF69629" w14:textId="77777777" w:rsidTr="00613C3F">
        <w:tc>
          <w:tcPr>
            <w:tcW w:w="4473" w:type="pct"/>
          </w:tcPr>
          <w:p w14:paraId="763A26AB" w14:textId="77777777" w:rsidR="00A67C11" w:rsidRPr="0047731D" w:rsidRDefault="00905757" w:rsidP="00DF16F7">
            <w:pPr>
              <w:pStyle w:val="Equation"/>
              <w:rPr>
                <w:rFonts w:eastAsia="DengXi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Comp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arep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j,c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tc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,c,</m:t>
                        </m:r>
                        <m:r>
                          <w:rPr>
                            <w:rFonts w:ascii="Cambria Math" w:hAnsi="Cambria Math"/>
                          </w:rPr>
                          <m:t>tc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Comp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Comp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tc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ucapex</m:t>
                        </m:r>
                      </m:sup>
                    </m:sSubSup>
                    <m:f>
                      <m:fPr>
                        <m:ctrlPr>
                          <w:rPr>
                            <w:rFonts w:ascii="Cambria Math" w:hAnsi="Cambria Math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i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>+1</m:t>
                                </m:r>
                              </m:e>
                            </m:d>
                          </m:e>
                          <m:sup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Y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</w:rPr>
                                  <m:t>COMP</m:t>
                                </m:r>
                              </m:sup>
                            </m:sSup>
                          </m:sup>
                        </m:s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-1</m:t>
                        </m:r>
                      </m:den>
                    </m:f>
                  </m:e>
                </m:nary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527" w:type="pct"/>
            <w:vAlign w:val="center"/>
          </w:tcPr>
          <w:p w14:paraId="2FEA5CCB" w14:textId="407478DB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57" w:name="_Ref59633580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30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57"/>
          </w:p>
        </w:tc>
      </w:tr>
    </w:tbl>
    <w:p w14:paraId="67D9868F" w14:textId="77777777" w:rsidR="005E2ABF" w:rsidRDefault="005E2ABF" w:rsidP="00D67515">
      <w:pPr>
        <w:rPr>
          <w:lang w:val="en-GB"/>
        </w:rPr>
      </w:pPr>
    </w:p>
    <w:p w14:paraId="2AEB8880" w14:textId="7ADC1333" w:rsidR="00A67C11" w:rsidRPr="0047731D" w:rsidRDefault="00A67C11" w:rsidP="00D67515">
      <w:pPr>
        <w:rPr>
          <w:lang w:val="en-GB"/>
        </w:rPr>
      </w:pPr>
      <w:r w:rsidRPr="0047731D">
        <w:rPr>
          <w:lang w:val="en-GB"/>
        </w:rPr>
        <w:t>As the costing parameters for liquefaction and hydrogenation equipment are given</w:t>
      </w:r>
      <w:r>
        <w:rPr>
          <w:lang w:val="en-GB"/>
        </w:rPr>
        <w:t xml:space="preserve"> on daily basis</w:t>
      </w:r>
      <w:r w:rsidRPr="0047731D">
        <w:rPr>
          <w:lang w:val="en-GB"/>
        </w:rPr>
        <w:t xml:space="preserve">, they are sized based on daily throughput instead of the peak load. Eqs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_Ref59634703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31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 and</w:t>
      </w:r>
      <w:r>
        <w:rPr>
          <w:lang w:val="en-GB"/>
        </w:rPr>
        <w:t xml:space="preserve">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_Ref69139295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32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 define that the sum of liquefaction equipment at all capacity levels should be greater or equal to the liquefaction throughput. Eq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_Ref59634708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33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 constrains the capacity of liquefaction equipment to be within the limits. Eqs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_Ref59634714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34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 and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_Ref59634725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35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 show the calculation</w:t>
      </w:r>
      <w:r>
        <w:rPr>
          <w:lang w:val="en-GB"/>
        </w:rPr>
        <w:t>s</w:t>
      </w:r>
      <w:r w:rsidRPr="0047731D">
        <w:rPr>
          <w:lang w:val="en-GB"/>
        </w:rPr>
        <w:t xml:space="preserve"> </w:t>
      </w:r>
      <w:r>
        <w:rPr>
          <w:lang w:val="en-GB"/>
        </w:rPr>
        <w:t>for</w:t>
      </w:r>
      <w:r w:rsidRPr="0047731D">
        <w:rPr>
          <w:lang w:val="en-GB"/>
        </w:rPr>
        <w:t xml:space="preserve"> liquefaction capital and operating costs.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47"/>
        <w:gridCol w:w="879"/>
      </w:tblGrid>
      <w:tr w:rsidR="00A67C11" w:rsidRPr="0047731D" w14:paraId="4AFABB1B" w14:textId="77777777" w:rsidTr="00DF16F7">
        <w:tc>
          <w:tcPr>
            <w:tcW w:w="8455" w:type="dxa"/>
          </w:tcPr>
          <w:p w14:paraId="28E055AB" w14:textId="77777777" w:rsidR="00A67C11" w:rsidRPr="0047731D" w:rsidRDefault="00905757" w:rsidP="00DF16F7">
            <w:pPr>
              <w:pStyle w:val="Equation"/>
              <w:rPr>
                <w:rFonts w:eastAsia="DengXian"/>
              </w:rPr>
            </w:pPr>
            <m:oMathPara>
              <m:oMath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tl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Liq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tl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range</m:t>
                        </m:r>
                      </m:sup>
                    </m:sSubSup>
                  </m:e>
                </m:nary>
                <m:r>
                  <m:rPr>
                    <m:sty m:val="p"/>
                  </m:rPr>
                  <w:rPr>
                    <w:rFonts w:ascii="Cambria Math" w:hAnsi="Cambria Math"/>
                  </w:rPr>
                  <m:t>≥</m:t>
                </m:r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Pout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LC</m:t>
                    </m:r>
                  </m:sup>
                </m:sSubSup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LIQ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       ∀</m:t>
                </m:r>
                <m:r>
                  <w:rPr>
                    <w:rFonts w:ascii="Cambria Math" w:hAnsi="Cambria Math"/>
                  </w:rPr>
                  <m:t>j,c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  </m:t>
                </m:r>
              </m:oMath>
            </m:oMathPara>
          </w:p>
        </w:tc>
        <w:tc>
          <w:tcPr>
            <w:tcW w:w="895" w:type="dxa"/>
          </w:tcPr>
          <w:p w14:paraId="41433951" w14:textId="1CF01AF7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58" w:name="_Ref59634703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31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58"/>
          </w:p>
        </w:tc>
      </w:tr>
      <w:tr w:rsidR="00A67C11" w:rsidRPr="0047731D" w14:paraId="4B90CEDB" w14:textId="77777777" w:rsidTr="00DF16F7">
        <w:tc>
          <w:tcPr>
            <w:tcW w:w="8455" w:type="dxa"/>
          </w:tcPr>
          <w:p w14:paraId="0FE8DD1E" w14:textId="77777777" w:rsidR="00A67C11" w:rsidRPr="0047731D" w:rsidRDefault="00905757" w:rsidP="00DF16F7">
            <w:pPr>
              <w:pStyle w:val="Equation"/>
            </w:pPr>
            <m:oMathPara>
              <m:oMath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tl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Liq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tl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range</m:t>
                        </m:r>
                      </m:sup>
                    </m:sSubSup>
                  </m:e>
                </m:nary>
                <m:r>
                  <m:rPr>
                    <m:sty m:val="p"/>
                  </m:rPr>
                  <w:rPr>
                    <w:rFonts w:ascii="Cambria Math" w:hAnsi="Cambria Math"/>
                  </w:rPr>
                  <m:t>≥</m:t>
                </m:r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Pout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EIH</m:t>
                    </m:r>
                  </m:sup>
                </m:sSubSup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LIQ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     ∀</m:t>
                </m:r>
                <m:r>
                  <w:rPr>
                    <w:rFonts w:ascii="Cambria Math" w:hAnsi="Cambria Math"/>
                  </w:rPr>
                  <m:t>j,c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 </m:t>
                </m:r>
              </m:oMath>
            </m:oMathPara>
          </w:p>
        </w:tc>
        <w:tc>
          <w:tcPr>
            <w:tcW w:w="895" w:type="dxa"/>
          </w:tcPr>
          <w:p w14:paraId="7377875C" w14:textId="225BAE59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59" w:name="_Ref69139295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32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59"/>
          </w:p>
        </w:tc>
      </w:tr>
      <w:tr w:rsidR="00A67C11" w:rsidRPr="0047731D" w14:paraId="149716E5" w14:textId="77777777" w:rsidTr="00DF16F7">
        <w:tc>
          <w:tcPr>
            <w:tcW w:w="8455" w:type="dxa"/>
          </w:tcPr>
          <w:p w14:paraId="0D5C79E9" w14:textId="77777777" w:rsidR="00A67C11" w:rsidRPr="0047731D" w:rsidRDefault="00905757" w:rsidP="00DF16F7">
            <w:pPr>
              <w:pStyle w:val="Equation"/>
              <w:rPr>
                <w:rFonts w:eastAsia="DengXi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Liq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tl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range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>≤</m:t>
                </m:r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Liq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tl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range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UL</m:t>
                    </m:r>
                  </m:sup>
                </m:sSubSup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tl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Liq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     ∀</m:t>
                </m:r>
                <m:r>
                  <w:rPr>
                    <w:rFonts w:ascii="Cambria Math" w:hAnsi="Cambria Math"/>
                  </w:rPr>
                  <m:t>j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</m:t>
                </m:r>
                <m:r>
                  <w:rPr>
                    <w:rFonts w:ascii="Cambria Math" w:hAnsi="Cambria Math"/>
                  </w:rPr>
                  <m:t>tl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895" w:type="dxa"/>
          </w:tcPr>
          <w:p w14:paraId="2FBD84A9" w14:textId="13D0C4AA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60" w:name="_Ref59634708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33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60"/>
          </w:p>
        </w:tc>
      </w:tr>
      <w:tr w:rsidR="00A67C11" w:rsidRPr="0047731D" w14:paraId="3C6885CA" w14:textId="77777777" w:rsidTr="00DF16F7">
        <w:tc>
          <w:tcPr>
            <w:tcW w:w="8455" w:type="dxa"/>
          </w:tcPr>
          <w:p w14:paraId="03561E52" w14:textId="77777777" w:rsidR="00A67C11" w:rsidRPr="0047731D" w:rsidRDefault="00905757" w:rsidP="00DF16F7">
            <w:pPr>
              <w:pStyle w:val="Equation"/>
              <w:rPr>
                <w:rFonts w:eastAsia="DengXi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Liq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acapex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tl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tl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Liq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 xml:space="preserve"> 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Liq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tl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ucapex</m:t>
                        </m:r>
                      </m:sup>
                    </m:sSubSup>
                    <m:r>
                      <w:rPr>
                        <w:rFonts w:ascii="Cambria Math" w:hAnsi="Cambria Math"/>
                      </w:rPr>
                      <m:t>CRF</m:t>
                    </m:r>
                  </m:e>
                </m:nary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895" w:type="dxa"/>
          </w:tcPr>
          <w:p w14:paraId="19D5DC13" w14:textId="0AD73E50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61" w:name="_Ref59634714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34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61"/>
          </w:p>
        </w:tc>
      </w:tr>
      <w:tr w:rsidR="00A67C11" w:rsidRPr="0047731D" w14:paraId="349271CA" w14:textId="77777777" w:rsidTr="00DF16F7">
        <w:tc>
          <w:tcPr>
            <w:tcW w:w="8455" w:type="dxa"/>
          </w:tcPr>
          <w:p w14:paraId="10E17BC4" w14:textId="77777777" w:rsidR="00A67C11" w:rsidRPr="0047731D" w:rsidRDefault="00905757" w:rsidP="00DF16F7">
            <w:pPr>
              <w:pStyle w:val="Equation"/>
              <w:rPr>
                <w:rFonts w:eastAsia="DengXi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Liq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opex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tl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tl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Liq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 xml:space="preserve"> 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Liq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tl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uopex</m:t>
                        </m:r>
                      </m:sup>
                    </m:sSubSup>
                  </m:e>
                </m:nary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895" w:type="dxa"/>
          </w:tcPr>
          <w:p w14:paraId="3555B877" w14:textId="6985AF46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62" w:name="_Ref59634725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35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62"/>
          </w:p>
        </w:tc>
      </w:tr>
    </w:tbl>
    <w:p w14:paraId="2A5C86FC" w14:textId="77777777" w:rsidR="005E2ABF" w:rsidRDefault="005E2ABF" w:rsidP="00D67515">
      <w:pPr>
        <w:rPr>
          <w:lang w:val="en-GB"/>
        </w:rPr>
      </w:pPr>
    </w:p>
    <w:p w14:paraId="712433F0" w14:textId="1F0BFFAE" w:rsidR="00A67C11" w:rsidRPr="0047731D" w:rsidRDefault="00A67C11" w:rsidP="00D67515">
      <w:pPr>
        <w:rPr>
          <w:lang w:val="en-GB"/>
        </w:rPr>
      </w:pPr>
      <w:r w:rsidRPr="0047731D">
        <w:rPr>
          <w:lang w:val="en-GB"/>
        </w:rPr>
        <w:t xml:space="preserve">Eqs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_Ref69139330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36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 and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_Ref59634748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37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 define that the sum of hydrogenation equipment at all capacity levels should be </w:t>
      </w:r>
      <w:r>
        <w:rPr>
          <w:lang w:val="en-GB"/>
        </w:rPr>
        <w:t>sufficient to handle</w:t>
      </w:r>
      <w:r w:rsidRPr="0047731D">
        <w:rPr>
          <w:lang w:val="en-GB"/>
        </w:rPr>
        <w:t xml:space="preserve"> the hydrogenation throughput. Eq</w:t>
      </w:r>
      <w:r>
        <w:rPr>
          <w:lang w:val="en-GB"/>
        </w:rPr>
        <w:t xml:space="preserve">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_Ref59634755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38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 constrains the capacity of hydrogenation equipment to be within the limits. Eqs</w:t>
      </w:r>
      <w:r>
        <w:rPr>
          <w:lang w:val="en-GB"/>
        </w:rPr>
        <w:t xml:space="preserve">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_Ref59634766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39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 and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_Ref59634770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577D85" w:rsidRPr="0047731D">
        <w:rPr>
          <w:lang w:val="en-GB"/>
        </w:rPr>
        <w:t>(</w:t>
      </w:r>
      <w:r w:rsidR="00577D85">
        <w:rPr>
          <w:noProof/>
          <w:lang w:val="en-GB"/>
        </w:rPr>
        <w:t>40</w:t>
      </w:r>
      <w:r w:rsidR="00577D85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 show the calculation</w:t>
      </w:r>
      <w:r>
        <w:rPr>
          <w:lang w:val="en-GB"/>
        </w:rPr>
        <w:t>s</w:t>
      </w:r>
      <w:r w:rsidRPr="0047731D">
        <w:rPr>
          <w:lang w:val="en-GB"/>
        </w:rPr>
        <w:t xml:space="preserve"> </w:t>
      </w:r>
      <w:r>
        <w:rPr>
          <w:lang w:val="en-GB"/>
        </w:rPr>
        <w:t>for</w:t>
      </w:r>
      <w:r w:rsidRPr="0047731D">
        <w:rPr>
          <w:lang w:val="en-GB"/>
        </w:rPr>
        <w:t xml:space="preserve"> hydrogenation capital and operating cost</w:t>
      </w:r>
      <w:r>
        <w:rPr>
          <w:lang w:val="en-GB"/>
        </w:rPr>
        <w:t>s</w:t>
      </w:r>
      <w:r w:rsidRPr="0047731D">
        <w:rPr>
          <w:lang w:val="en-GB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47"/>
        <w:gridCol w:w="879"/>
      </w:tblGrid>
      <w:tr w:rsidR="00A67C11" w:rsidRPr="0047731D" w14:paraId="4120C578" w14:textId="77777777" w:rsidTr="00DF16F7">
        <w:tc>
          <w:tcPr>
            <w:tcW w:w="8455" w:type="dxa"/>
          </w:tcPr>
          <w:p w14:paraId="14E96B10" w14:textId="77777777" w:rsidR="00A67C11" w:rsidRPr="0047731D" w:rsidRDefault="00905757" w:rsidP="00DF16F7">
            <w:pPr>
              <w:pStyle w:val="Equation"/>
            </w:pPr>
            <m:oMathPara>
              <m:oMath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th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Hyd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th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range</m:t>
                        </m:r>
                      </m:sup>
                    </m:sSubSup>
                  </m:e>
                </m:nary>
                <m:r>
                  <m:rPr>
                    <m:sty m:val="p"/>
                  </m:rPr>
                  <w:rPr>
                    <w:rFonts w:ascii="Cambria Math" w:hAnsi="Cambria Math"/>
                  </w:rPr>
                  <m:t>≥</m:t>
                </m:r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Pout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LC</m:t>
                    </m:r>
                  </m:sup>
                </m:sSubSup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HYD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        ∀</m:t>
                </m:r>
                <m:r>
                  <w:rPr>
                    <w:rFonts w:ascii="Cambria Math" w:hAnsi="Cambria Math"/>
                  </w:rPr>
                  <m:t>j,c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 </m:t>
                </m:r>
              </m:oMath>
            </m:oMathPara>
          </w:p>
        </w:tc>
        <w:tc>
          <w:tcPr>
            <w:tcW w:w="895" w:type="dxa"/>
          </w:tcPr>
          <w:p w14:paraId="59BCF571" w14:textId="5D6A4058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63" w:name="_Ref69139330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36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63"/>
          </w:p>
        </w:tc>
      </w:tr>
      <w:tr w:rsidR="00A67C11" w:rsidRPr="0047731D" w14:paraId="0DE0D118" w14:textId="77777777" w:rsidTr="00DF16F7">
        <w:tc>
          <w:tcPr>
            <w:tcW w:w="8455" w:type="dxa"/>
          </w:tcPr>
          <w:p w14:paraId="21446922" w14:textId="77777777" w:rsidR="00A67C11" w:rsidRPr="0047731D" w:rsidRDefault="00905757" w:rsidP="00DF16F7">
            <w:pPr>
              <w:pStyle w:val="Equation"/>
              <w:rPr>
                <w:rFonts w:eastAsia="DengXian"/>
              </w:rPr>
            </w:pPr>
            <m:oMathPara>
              <m:oMath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th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Hyd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th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range</m:t>
                        </m:r>
                      </m:sup>
                    </m:sSubSup>
                  </m:e>
                </m:nary>
                <m:r>
                  <m:rPr>
                    <m:sty m:val="p"/>
                  </m:rPr>
                  <w:rPr>
                    <w:rFonts w:ascii="Cambria Math" w:hAnsi="Cambria Math"/>
                  </w:rPr>
                  <m:t>≥</m:t>
                </m:r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Pout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EIH</m:t>
                    </m:r>
                  </m:sup>
                </m:sSubSup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HYD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        ∀</m:t>
                </m:r>
                <m:r>
                  <w:rPr>
                    <w:rFonts w:ascii="Cambria Math" w:hAnsi="Cambria Math"/>
                  </w:rPr>
                  <m:t>j,c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  </m:t>
                </m:r>
              </m:oMath>
            </m:oMathPara>
          </w:p>
        </w:tc>
        <w:tc>
          <w:tcPr>
            <w:tcW w:w="895" w:type="dxa"/>
          </w:tcPr>
          <w:p w14:paraId="5881FD57" w14:textId="2B5EA368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64" w:name="_Ref59634748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37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64"/>
          </w:p>
        </w:tc>
      </w:tr>
      <w:tr w:rsidR="00A67C11" w:rsidRPr="0047731D" w14:paraId="61BBB666" w14:textId="77777777" w:rsidTr="00DF16F7">
        <w:tc>
          <w:tcPr>
            <w:tcW w:w="8455" w:type="dxa"/>
          </w:tcPr>
          <w:p w14:paraId="04C23B12" w14:textId="77777777" w:rsidR="00A67C11" w:rsidRPr="0047731D" w:rsidRDefault="00905757" w:rsidP="00DF16F7">
            <w:pPr>
              <w:pStyle w:val="Equation"/>
              <w:rPr>
                <w:rFonts w:eastAsia="DengXi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Hyd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th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range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>≤</m:t>
                </m:r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Hyd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th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range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UL</m:t>
                    </m:r>
                  </m:sup>
                </m:sSubSup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th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Hyd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     ∀</m:t>
                </m:r>
                <m:r>
                  <w:rPr>
                    <w:rFonts w:ascii="Cambria Math" w:hAnsi="Cambria Math"/>
                  </w:rPr>
                  <m:t>j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</m:t>
                </m:r>
                <m:r>
                  <w:rPr>
                    <w:rFonts w:ascii="Cambria Math" w:hAnsi="Cambria Math"/>
                  </w:rPr>
                  <m:t>th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 </m:t>
                </m:r>
              </m:oMath>
            </m:oMathPara>
          </w:p>
        </w:tc>
        <w:tc>
          <w:tcPr>
            <w:tcW w:w="895" w:type="dxa"/>
          </w:tcPr>
          <w:p w14:paraId="2A60E19B" w14:textId="59EA166C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65" w:name="_Ref59634755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38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65"/>
          </w:p>
        </w:tc>
      </w:tr>
      <w:tr w:rsidR="00A67C11" w:rsidRPr="0047731D" w14:paraId="0B2428F5" w14:textId="77777777" w:rsidTr="00DF16F7">
        <w:tc>
          <w:tcPr>
            <w:tcW w:w="8455" w:type="dxa"/>
          </w:tcPr>
          <w:p w14:paraId="79513EA5" w14:textId="77777777" w:rsidR="00A67C11" w:rsidRPr="0047731D" w:rsidRDefault="00905757" w:rsidP="00DF16F7">
            <w:pPr>
              <w:pStyle w:val="Equation"/>
              <w:rPr>
                <w:rFonts w:eastAsia="DengXi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Hyd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acapex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th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th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Hyd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 xml:space="preserve"> 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Hyd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th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ucapex</m:t>
                        </m:r>
                      </m:sup>
                    </m:sSubSup>
                    <m:r>
                      <w:rPr>
                        <w:rFonts w:ascii="Cambria Math" w:hAnsi="Cambria Math"/>
                      </w:rPr>
                      <m:t>CRF</m:t>
                    </m:r>
                  </m:e>
                </m:nary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895" w:type="dxa"/>
          </w:tcPr>
          <w:p w14:paraId="3CDD26BE" w14:textId="6FE82BB8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66" w:name="_Ref59634766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39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66"/>
          </w:p>
        </w:tc>
      </w:tr>
      <w:tr w:rsidR="00A67C11" w:rsidRPr="0047731D" w14:paraId="1DE75DD1" w14:textId="77777777" w:rsidTr="00DF16F7">
        <w:tc>
          <w:tcPr>
            <w:tcW w:w="8455" w:type="dxa"/>
          </w:tcPr>
          <w:p w14:paraId="054401FE" w14:textId="77777777" w:rsidR="00A67C11" w:rsidRPr="0047731D" w:rsidRDefault="00905757" w:rsidP="00DF16F7">
            <w:pPr>
              <w:pStyle w:val="Equation"/>
              <w:rPr>
                <w:rFonts w:eastAsia="DengXi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Hyd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opex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th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th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Hyd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 xml:space="preserve"> 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Hyd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th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uopex</m:t>
                        </m:r>
                      </m:sup>
                    </m:sSubSup>
                  </m:e>
                </m:nary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895" w:type="dxa"/>
          </w:tcPr>
          <w:p w14:paraId="1D0D2F96" w14:textId="09F542B6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67" w:name="_Ref59634770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40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67"/>
          </w:p>
        </w:tc>
      </w:tr>
    </w:tbl>
    <w:p w14:paraId="0A463350" w14:textId="77777777" w:rsidR="005E2ABF" w:rsidRDefault="005E2ABF" w:rsidP="005E2ABF">
      <w:bookmarkStart w:id="68" w:name="_Toc72410922"/>
    </w:p>
    <w:p w14:paraId="344AE780" w14:textId="3AB3440B" w:rsidR="00A67C11" w:rsidRPr="0047731D" w:rsidRDefault="00A67C11" w:rsidP="00924895">
      <w:pPr>
        <w:pStyle w:val="Heading2"/>
      </w:pPr>
      <w:r w:rsidRPr="002B70D2">
        <w:t>Hydrogen</w:t>
      </w:r>
      <w:r w:rsidRPr="0047731D">
        <w:t xml:space="preserve"> Transportation Costs</w:t>
      </w:r>
      <w:bookmarkEnd w:id="68"/>
    </w:p>
    <w:p w14:paraId="26DF68F2" w14:textId="6E2B7987" w:rsidR="00D5410F" w:rsidRPr="0047731D" w:rsidRDefault="00D5410F" w:rsidP="00D67515">
      <w:pPr>
        <w:rPr>
          <w:lang w:val="en-GB"/>
        </w:rPr>
      </w:pPr>
      <w:r w:rsidRPr="0047731D">
        <w:rPr>
          <w:lang w:val="en-GB"/>
        </w:rPr>
        <w:t>The number of trips required to transport hydrogen from one region to another is dependent on the truck capacity as displayed in Eq</w:t>
      </w:r>
      <w:r w:rsidR="00613C3F">
        <w:rPr>
          <w:lang w:val="en-GB"/>
        </w:rPr>
        <w:t xml:space="preserve"> </w:t>
      </w:r>
      <w:r w:rsidR="00613C3F">
        <w:rPr>
          <w:lang w:val="en-GB"/>
        </w:rPr>
        <w:fldChar w:fldCharType="begin"/>
      </w:r>
      <w:r w:rsidR="00613C3F">
        <w:rPr>
          <w:lang w:val="en-GB"/>
        </w:rPr>
        <w:instrText xml:space="preserve"> REF _Ref74933694 \h </w:instrText>
      </w:r>
      <w:r w:rsidR="00613C3F">
        <w:rPr>
          <w:lang w:val="en-GB"/>
        </w:rPr>
      </w:r>
      <w:r w:rsidR="00613C3F">
        <w:rPr>
          <w:lang w:val="en-GB"/>
        </w:rPr>
        <w:fldChar w:fldCharType="separate"/>
      </w:r>
      <w:r w:rsidR="00613C3F" w:rsidRPr="0047731D">
        <w:rPr>
          <w:lang w:val="en-GB"/>
        </w:rPr>
        <w:t>(</w:t>
      </w:r>
      <w:r w:rsidR="00613C3F">
        <w:rPr>
          <w:noProof/>
          <w:lang w:val="en-GB"/>
        </w:rPr>
        <w:t>41</w:t>
      </w:r>
      <w:r w:rsidR="00613C3F" w:rsidRPr="0047731D">
        <w:rPr>
          <w:lang w:val="en-GB"/>
        </w:rPr>
        <w:t>)</w:t>
      </w:r>
      <w:r w:rsidR="00613C3F">
        <w:rPr>
          <w:lang w:val="en-GB"/>
        </w:rPr>
        <w:fldChar w:fldCharType="end"/>
      </w:r>
      <w:r w:rsidRPr="0047731D">
        <w:rPr>
          <w:lang w:val="en-GB"/>
        </w:rPr>
        <w:t>, and the time required for each trip can be estimated using Eq</w:t>
      </w:r>
      <w:r w:rsidR="00613C3F">
        <w:rPr>
          <w:lang w:val="en-GB"/>
        </w:rPr>
        <w:t xml:space="preserve"> </w:t>
      </w:r>
      <w:r w:rsidR="00613C3F">
        <w:rPr>
          <w:lang w:val="en-GB"/>
        </w:rPr>
        <w:fldChar w:fldCharType="begin"/>
      </w:r>
      <w:r w:rsidR="00613C3F">
        <w:rPr>
          <w:lang w:val="en-GB"/>
        </w:rPr>
        <w:instrText xml:space="preserve"> REF _Ref74933701 \h </w:instrText>
      </w:r>
      <w:r w:rsidR="00613C3F">
        <w:rPr>
          <w:lang w:val="en-GB"/>
        </w:rPr>
      </w:r>
      <w:r w:rsidR="00613C3F">
        <w:rPr>
          <w:lang w:val="en-GB"/>
        </w:rPr>
        <w:fldChar w:fldCharType="separate"/>
      </w:r>
      <w:r w:rsidR="00613C3F" w:rsidRPr="0047731D">
        <w:rPr>
          <w:lang w:val="en-GB"/>
        </w:rPr>
        <w:t>(</w:t>
      </w:r>
      <w:r w:rsidR="00613C3F">
        <w:rPr>
          <w:noProof/>
          <w:lang w:val="en-GB"/>
        </w:rPr>
        <w:t>42</w:t>
      </w:r>
      <w:r w:rsidR="00613C3F" w:rsidRPr="0047731D">
        <w:rPr>
          <w:lang w:val="en-GB"/>
        </w:rPr>
        <w:t>)</w:t>
      </w:r>
      <w:r w:rsidR="00613C3F">
        <w:rPr>
          <w:lang w:val="en-GB"/>
        </w:rPr>
        <w:fldChar w:fldCharType="end"/>
      </w:r>
      <w:r w:rsidRPr="0047731D">
        <w:rPr>
          <w:lang w:val="en-GB"/>
        </w:rPr>
        <w:t>. Eq</w:t>
      </w:r>
      <w:r w:rsidR="00613C3F">
        <w:rPr>
          <w:lang w:val="en-GB"/>
        </w:rPr>
        <w:t xml:space="preserve"> </w:t>
      </w:r>
      <w:r w:rsidR="00613C3F">
        <w:rPr>
          <w:lang w:val="en-GB"/>
        </w:rPr>
        <w:fldChar w:fldCharType="begin"/>
      </w:r>
      <w:r w:rsidR="00613C3F">
        <w:rPr>
          <w:lang w:val="en-GB"/>
        </w:rPr>
        <w:instrText xml:space="preserve"> REF _Ref74933706 \h </w:instrText>
      </w:r>
      <w:r w:rsidR="00613C3F">
        <w:rPr>
          <w:lang w:val="en-GB"/>
        </w:rPr>
      </w:r>
      <w:r w:rsidR="00613C3F">
        <w:rPr>
          <w:lang w:val="en-GB"/>
        </w:rPr>
        <w:fldChar w:fldCharType="separate"/>
      </w:r>
      <w:r w:rsidR="00613C3F" w:rsidRPr="0047731D">
        <w:rPr>
          <w:lang w:val="en-GB"/>
        </w:rPr>
        <w:t>(</w:t>
      </w:r>
      <w:r w:rsidR="00613C3F">
        <w:rPr>
          <w:noProof/>
          <w:lang w:val="en-GB"/>
        </w:rPr>
        <w:t>43</w:t>
      </w:r>
      <w:r w:rsidR="00613C3F" w:rsidRPr="0047731D">
        <w:rPr>
          <w:lang w:val="en-GB"/>
        </w:rPr>
        <w:t>)</w:t>
      </w:r>
      <w:r w:rsidR="00613C3F">
        <w:rPr>
          <w:lang w:val="en-GB"/>
        </w:rPr>
        <w:fldChar w:fldCharType="end"/>
      </w:r>
      <w:r w:rsidRPr="0047731D">
        <w:rPr>
          <w:lang w:val="en-GB"/>
        </w:rPr>
        <w:t xml:space="preserve"> is used to determine the number of trucks required for transportation. </w:t>
      </w:r>
    </w:p>
    <w:tbl>
      <w:tblPr>
        <w:tblStyle w:val="TableGrid"/>
        <w:tblW w:w="9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48"/>
        <w:gridCol w:w="878"/>
      </w:tblGrid>
      <w:tr w:rsidR="00713FF5" w:rsidRPr="0047731D" w14:paraId="181C9663" w14:textId="77777777" w:rsidTr="00713FF5">
        <w:tc>
          <w:tcPr>
            <w:tcW w:w="8148" w:type="dxa"/>
          </w:tcPr>
          <w:p w14:paraId="16EC904F" w14:textId="2E237B47" w:rsidR="00713FF5" w:rsidRDefault="00905757" w:rsidP="00713FF5">
            <w:pPr>
              <w:pStyle w:val="Equation"/>
              <w:rPr>
                <w:rFonts w:eastAsia="DengXi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k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Trip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>≥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k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T</m:t>
                        </m:r>
                      </m:sup>
                    </m:sSubSup>
                  </m:num>
                  <m:den>
                    <m:r>
                      <w:rPr>
                        <w:rFonts w:ascii="Cambria Math" w:hAnsi="Cambria Math"/>
                      </w:rPr>
                      <m:t>T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      ∀</m:t>
                </m:r>
                <m:r>
                  <w:rPr>
                    <w:rFonts w:ascii="Cambria Math" w:hAnsi="Cambria Math"/>
                  </w:rPr>
                  <m:t>j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</m:t>
                </m:r>
                <m:r>
                  <w:rPr>
                    <w:rFonts w:ascii="Cambria Math" w:hAnsi="Cambria Math"/>
                  </w:rPr>
                  <m:t>k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</m:t>
                </m:r>
                <m:r>
                  <w:rPr>
                    <w:rFonts w:ascii="Cambria Math" w:hAnsi="Cambria Math"/>
                  </w:rPr>
                  <m:t>c</m:t>
                </m:r>
              </m:oMath>
            </m:oMathPara>
          </w:p>
        </w:tc>
        <w:tc>
          <w:tcPr>
            <w:tcW w:w="878" w:type="dxa"/>
          </w:tcPr>
          <w:p w14:paraId="04505013" w14:textId="29F6D33A" w:rsidR="00713FF5" w:rsidRPr="0047731D" w:rsidRDefault="00713FF5" w:rsidP="00713FF5">
            <w:pPr>
              <w:jc w:val="right"/>
              <w:rPr>
                <w:lang w:val="en-GB"/>
              </w:rPr>
            </w:pPr>
            <w:bookmarkStart w:id="69" w:name="_Ref74933694"/>
            <w:r w:rsidRPr="0047731D">
              <w:rPr>
                <w:lang w:val="en-GB"/>
              </w:rPr>
              <w:t>(</w:t>
            </w:r>
            <w:r>
              <w:rPr>
                <w:lang w:val="en-GB"/>
              </w:rPr>
              <w:fldChar w:fldCharType="begin"/>
            </w:r>
            <w:r>
              <w:rPr>
                <w:lang w:val="en-GB"/>
              </w:rPr>
              <w:instrText xml:space="preserve"> SEQ Equation \* ARABIC </w:instrText>
            </w:r>
            <w:r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41</w:t>
            </w:r>
            <w:r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69"/>
          </w:p>
        </w:tc>
      </w:tr>
      <w:tr w:rsidR="00713FF5" w:rsidRPr="0047731D" w14:paraId="295646E2" w14:textId="77777777" w:rsidTr="00713FF5">
        <w:tc>
          <w:tcPr>
            <w:tcW w:w="8148" w:type="dxa"/>
          </w:tcPr>
          <w:p w14:paraId="759CB6B3" w14:textId="223D1B67" w:rsidR="00713FF5" w:rsidRDefault="00905757" w:rsidP="00713FF5">
            <w:pPr>
              <w:pStyle w:val="Equation"/>
              <w:rPr>
                <w:rFonts w:eastAsia="DengXi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k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Trip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>≥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2×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 xml:space="preserve"> 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TS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L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      ∀</m:t>
                </m:r>
                <m:r>
                  <w:rPr>
                    <w:rFonts w:ascii="Cambria Math" w:hAnsi="Cambria Math"/>
                  </w:rPr>
                  <m:t>j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</m:t>
                </m:r>
                <m:r>
                  <w:rPr>
                    <w:rFonts w:ascii="Cambria Math" w:hAnsi="Cambria Math"/>
                  </w:rPr>
                  <m:t>k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</m:t>
                </m:r>
                <m:r>
                  <w:rPr>
                    <w:rFonts w:ascii="Cambria Math" w:hAnsi="Cambria Math"/>
                  </w:rPr>
                  <m:t>c</m:t>
                </m:r>
              </m:oMath>
            </m:oMathPara>
          </w:p>
        </w:tc>
        <w:tc>
          <w:tcPr>
            <w:tcW w:w="878" w:type="dxa"/>
          </w:tcPr>
          <w:p w14:paraId="00D5E8F2" w14:textId="77467C4D" w:rsidR="00713FF5" w:rsidRPr="0047731D" w:rsidRDefault="00713FF5" w:rsidP="00713FF5">
            <w:pPr>
              <w:jc w:val="right"/>
              <w:rPr>
                <w:lang w:val="en-GB"/>
              </w:rPr>
            </w:pPr>
            <w:bookmarkStart w:id="70" w:name="_Ref74933701"/>
            <w:r w:rsidRPr="0047731D">
              <w:rPr>
                <w:lang w:val="en-GB"/>
              </w:rPr>
              <w:t>(</w:t>
            </w:r>
            <w:r>
              <w:rPr>
                <w:lang w:val="en-GB"/>
              </w:rPr>
              <w:fldChar w:fldCharType="begin"/>
            </w:r>
            <w:r>
              <w:rPr>
                <w:lang w:val="en-GB"/>
              </w:rPr>
              <w:instrText xml:space="preserve"> SEQ Equation \* ARABIC </w:instrText>
            </w:r>
            <w:r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42</w:t>
            </w:r>
            <w:r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70"/>
          </w:p>
        </w:tc>
      </w:tr>
      <w:tr w:rsidR="00713FF5" w:rsidRPr="0047731D" w14:paraId="41572917" w14:textId="77777777" w:rsidTr="00713FF5">
        <w:tc>
          <w:tcPr>
            <w:tcW w:w="8148" w:type="dxa"/>
          </w:tcPr>
          <w:p w14:paraId="688A69D6" w14:textId="1D50F245" w:rsidR="00713FF5" w:rsidRDefault="00905757" w:rsidP="00713FF5">
            <w:pPr>
              <w:pStyle w:val="Equation"/>
              <w:rPr>
                <w:rFonts w:eastAsia="DengXi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k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Truck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>≥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k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Trip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 xml:space="preserve"> 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k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Trip</m:t>
                        </m:r>
                      </m:sup>
                    </m:sSubSup>
                  </m:num>
                  <m:den>
                    <m:r>
                      <w:rPr>
                        <w:rFonts w:ascii="Cambria Math" w:hAnsi="Cambria Math"/>
                      </w:rPr>
                      <m:t>TA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      ∀</m:t>
                </m:r>
                <m:r>
                  <w:rPr>
                    <w:rFonts w:ascii="Cambria Math" w:hAnsi="Cambria Math"/>
                  </w:rPr>
                  <m:t>j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</m:t>
                </m:r>
                <m:r>
                  <w:rPr>
                    <w:rFonts w:ascii="Cambria Math" w:hAnsi="Cambria Math"/>
                  </w:rPr>
                  <m:t>k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</m:t>
                </m:r>
                <m:r>
                  <w:rPr>
                    <w:rFonts w:ascii="Cambria Math" w:hAnsi="Cambria Math"/>
                  </w:rPr>
                  <m:t>c</m:t>
                </m:r>
              </m:oMath>
            </m:oMathPara>
          </w:p>
        </w:tc>
        <w:tc>
          <w:tcPr>
            <w:tcW w:w="878" w:type="dxa"/>
          </w:tcPr>
          <w:p w14:paraId="4A768EF5" w14:textId="7448C945" w:rsidR="00713FF5" w:rsidRPr="0047731D" w:rsidRDefault="00713FF5" w:rsidP="00713FF5">
            <w:pPr>
              <w:jc w:val="right"/>
              <w:rPr>
                <w:lang w:val="en-GB"/>
              </w:rPr>
            </w:pPr>
            <w:bookmarkStart w:id="71" w:name="_Ref74933706"/>
            <w:r w:rsidRPr="0047731D">
              <w:rPr>
                <w:lang w:val="en-GB"/>
              </w:rPr>
              <w:t>(</w:t>
            </w:r>
            <w:r>
              <w:rPr>
                <w:lang w:val="en-GB"/>
              </w:rPr>
              <w:fldChar w:fldCharType="begin"/>
            </w:r>
            <w:r>
              <w:rPr>
                <w:lang w:val="en-GB"/>
              </w:rPr>
              <w:instrText xml:space="preserve"> SEQ Equation \* ARABIC </w:instrText>
            </w:r>
            <w:r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43</w:t>
            </w:r>
            <w:r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71"/>
          </w:p>
        </w:tc>
      </w:tr>
    </w:tbl>
    <w:p w14:paraId="11F558AA" w14:textId="77777777" w:rsidR="005E2ABF" w:rsidRDefault="005E2ABF" w:rsidP="00D67515"/>
    <w:p w14:paraId="389FDE82" w14:textId="05BC4C26" w:rsidR="00A67C11" w:rsidRPr="002B70D2" w:rsidRDefault="00A67C11" w:rsidP="00D67515">
      <w:r w:rsidRPr="002B70D2">
        <w:t xml:space="preserve">Eq </w:t>
      </w:r>
      <w:r w:rsidRPr="002B70D2">
        <w:fldChar w:fldCharType="begin"/>
      </w:r>
      <w:r w:rsidRPr="002B70D2">
        <w:instrText xml:space="preserve"> REF _Ref59640960 \h  \* MERGEFORMAT </w:instrText>
      </w:r>
      <w:r w:rsidRPr="002B70D2">
        <w:fldChar w:fldCharType="separate"/>
      </w:r>
      <w:r w:rsidR="00577D85" w:rsidRPr="00577D85">
        <w:t>(44)</w:t>
      </w:r>
      <w:r w:rsidRPr="002B70D2">
        <w:fldChar w:fldCharType="end"/>
      </w:r>
      <w:r w:rsidRPr="002B70D2">
        <w:t xml:space="preserve"> can be used to compute the capital investment of truck. Considering the lifespan of truck, the annualized replacement cost can be calculated using Eq </w:t>
      </w:r>
      <w:r w:rsidRPr="002B70D2">
        <w:fldChar w:fldCharType="begin"/>
      </w:r>
      <w:r w:rsidRPr="002B70D2">
        <w:instrText xml:space="preserve"> REF _Ref59640968 \h  \* MERGEFORMAT </w:instrText>
      </w:r>
      <w:r w:rsidRPr="002B70D2">
        <w:fldChar w:fldCharType="separate"/>
      </w:r>
      <w:r w:rsidR="00577D85" w:rsidRPr="00577D85">
        <w:t>(45)</w:t>
      </w:r>
      <w:r w:rsidRPr="002B70D2">
        <w:fldChar w:fldCharType="end"/>
      </w:r>
      <w:r w:rsidRPr="002B70D2">
        <w:t xml:space="preserve">. On the other hand, the operating and maintenance cost of the truck can be determined via Eq </w:t>
      </w:r>
      <w:r w:rsidRPr="002B70D2">
        <w:fldChar w:fldCharType="begin"/>
      </w:r>
      <w:r w:rsidRPr="002B70D2">
        <w:instrText xml:space="preserve"> REF _Ref59640972 \h  \* MERGEFORMAT </w:instrText>
      </w:r>
      <w:r w:rsidRPr="002B70D2">
        <w:fldChar w:fldCharType="separate"/>
      </w:r>
      <w:r w:rsidR="00577D85" w:rsidRPr="00577D85">
        <w:t>(46)</w:t>
      </w:r>
      <w:r w:rsidRPr="002B70D2">
        <w:fldChar w:fldCharType="end"/>
      </w:r>
      <w:r w:rsidRPr="002B70D2">
        <w:t>, where the fuel cost</w:t>
      </w:r>
      <w:r w:rsidR="007342C2">
        <w:t xml:space="preserve"> and driver wage</w:t>
      </w:r>
      <w:r w:rsidRPr="002B70D2">
        <w:t xml:space="preserve"> </w:t>
      </w:r>
      <w:r w:rsidR="007342C2">
        <w:t>are</w:t>
      </w:r>
      <w:r w:rsidRPr="002B70D2">
        <w:t xml:space="preserve"> computed using Eq</w:t>
      </w:r>
      <w:r w:rsidR="007342C2">
        <w:t>s</w:t>
      </w:r>
      <w:r w:rsidRPr="002B70D2">
        <w:t xml:space="preserve"> </w:t>
      </w:r>
      <w:r w:rsidRPr="002B70D2">
        <w:fldChar w:fldCharType="begin"/>
      </w:r>
      <w:r w:rsidRPr="002B70D2">
        <w:instrText xml:space="preserve"> REF _Ref59640978 \h  \* MERGEFORMAT </w:instrText>
      </w:r>
      <w:r w:rsidRPr="002B70D2">
        <w:fldChar w:fldCharType="separate"/>
      </w:r>
      <w:r w:rsidR="00577D85" w:rsidRPr="00577D85">
        <w:t>(47)</w:t>
      </w:r>
      <w:r w:rsidRPr="002B70D2">
        <w:fldChar w:fldCharType="end"/>
      </w:r>
      <w:r w:rsidR="007342C2">
        <w:t xml:space="preserve"> and </w:t>
      </w:r>
      <w:r w:rsidR="007342C2">
        <w:fldChar w:fldCharType="begin"/>
      </w:r>
      <w:r w:rsidR="007342C2">
        <w:instrText xml:space="preserve"> REF _Ref75444403 \h </w:instrText>
      </w:r>
      <w:r w:rsidR="007342C2">
        <w:fldChar w:fldCharType="separate"/>
      </w:r>
      <w:r w:rsidR="007342C2" w:rsidRPr="0047731D">
        <w:rPr>
          <w:lang w:val="en-GB"/>
        </w:rPr>
        <w:t>(</w:t>
      </w:r>
      <w:r w:rsidR="007342C2">
        <w:rPr>
          <w:noProof/>
          <w:lang w:val="en-GB"/>
        </w:rPr>
        <w:t>48</w:t>
      </w:r>
      <w:r w:rsidR="007342C2" w:rsidRPr="0047731D">
        <w:rPr>
          <w:lang w:val="en-GB"/>
        </w:rPr>
        <w:t>)</w:t>
      </w:r>
      <w:r w:rsidR="007342C2">
        <w:fldChar w:fldCharType="end"/>
      </w:r>
      <w:r w:rsidRPr="002B70D2">
        <w:t xml:space="preserve">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48"/>
        <w:gridCol w:w="878"/>
      </w:tblGrid>
      <w:tr w:rsidR="00A67C11" w:rsidRPr="0047731D" w14:paraId="773EDBED" w14:textId="77777777" w:rsidTr="0077045E">
        <w:tc>
          <w:tcPr>
            <w:tcW w:w="8148" w:type="dxa"/>
          </w:tcPr>
          <w:p w14:paraId="6828063A" w14:textId="77777777" w:rsidR="00A67C11" w:rsidRPr="0047731D" w:rsidRDefault="00905757" w:rsidP="00DF16F7">
            <w:pPr>
              <w:pStyle w:val="Equation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Truck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acapex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k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c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k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Truck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×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Truck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ucapex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×</m:t>
                    </m:r>
                    <m:r>
                      <w:rPr>
                        <w:rFonts w:ascii="Cambria Math" w:hAnsi="Cambria Math"/>
                      </w:rPr>
                      <m:t>CRF</m:t>
                    </m:r>
                  </m:e>
                </m:nary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878" w:type="dxa"/>
          </w:tcPr>
          <w:p w14:paraId="6283D994" w14:textId="20B1E9A2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72" w:name="_Ref59640960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577D85">
              <w:rPr>
                <w:noProof/>
                <w:lang w:val="en-GB"/>
              </w:rPr>
              <w:t>44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72"/>
          </w:p>
        </w:tc>
      </w:tr>
      <w:tr w:rsidR="00A67C11" w:rsidRPr="0047731D" w14:paraId="40D5B0AC" w14:textId="77777777" w:rsidTr="0077045E">
        <w:tc>
          <w:tcPr>
            <w:tcW w:w="8148" w:type="dxa"/>
          </w:tcPr>
          <w:p w14:paraId="41881925" w14:textId="77777777" w:rsidR="00A67C11" w:rsidRPr="0047731D" w:rsidRDefault="00905757" w:rsidP="00DF16F7">
            <w:pPr>
              <w:pStyle w:val="Equation"/>
              <w:rPr>
                <w:rFonts w:eastAsia="DengXi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Truck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arep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k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c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k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Truck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×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Truck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ucapex</m:t>
                        </m:r>
                      </m:sup>
                    </m:sSubSup>
                  </m:e>
                </m:nary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i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</w:rPr>
                              <m:t>i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+1</m:t>
                            </m:r>
                          </m:e>
                        </m:d>
                      </m:e>
                      <m:sup>
                        <m:sSup>
                          <m:s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Y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Truck</m:t>
                            </m:r>
                          </m:sup>
                        </m:sSup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878" w:type="dxa"/>
          </w:tcPr>
          <w:p w14:paraId="1D3978A2" w14:textId="40133E2A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73" w:name="_Ref59640968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7342C2">
              <w:rPr>
                <w:noProof/>
                <w:lang w:val="en-GB"/>
              </w:rPr>
              <w:t>45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73"/>
          </w:p>
        </w:tc>
      </w:tr>
      <w:tr w:rsidR="00A67C11" w:rsidRPr="0047731D" w14:paraId="37A1995D" w14:textId="77777777" w:rsidTr="0077045E">
        <w:tc>
          <w:tcPr>
            <w:tcW w:w="8148" w:type="dxa"/>
          </w:tcPr>
          <w:p w14:paraId="60E79DCF" w14:textId="1EC04C6A" w:rsidR="00A67C11" w:rsidRPr="0047731D" w:rsidRDefault="00905757" w:rsidP="00DF16F7">
            <w:pPr>
              <w:pStyle w:val="Equation"/>
              <w:rPr>
                <w:rFonts w:eastAsia="DengXi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Truck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opex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k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c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k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Truck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×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Truck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uopex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 xml:space="preserve"> </m:t>
                    </m:r>
                  </m:e>
                </m:nary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  <w:lang w:val="en-GB"/>
                  </w:rPr>
                  <m:t>Truc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k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FC</m:t>
                    </m:r>
                  </m:sup>
                </m:sSup>
                <m:r>
                  <w:rPr>
                    <w:rFonts w:ascii="Cambria Math" w:hAnsi="Cambria Math"/>
                    <w:lang w:val="en-GB"/>
                  </w:rPr>
                  <m:t>+Truc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k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DW</m:t>
                    </m:r>
                  </m:sup>
                </m:sSup>
              </m:oMath>
            </m:oMathPara>
          </w:p>
        </w:tc>
        <w:tc>
          <w:tcPr>
            <w:tcW w:w="878" w:type="dxa"/>
          </w:tcPr>
          <w:p w14:paraId="309DFA8C" w14:textId="10AA9C4E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74" w:name="_Ref59640972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7342C2">
              <w:rPr>
                <w:noProof/>
                <w:lang w:val="en-GB"/>
              </w:rPr>
              <w:t>46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74"/>
          </w:p>
        </w:tc>
      </w:tr>
      <w:tr w:rsidR="00A67C11" w:rsidRPr="0047731D" w14:paraId="350A9101" w14:textId="77777777" w:rsidTr="0077045E">
        <w:tc>
          <w:tcPr>
            <w:tcW w:w="8148" w:type="dxa"/>
          </w:tcPr>
          <w:p w14:paraId="4D8549B8" w14:textId="77777777" w:rsidR="00A67C11" w:rsidRPr="0047731D" w:rsidRDefault="00A67C11" w:rsidP="00DF16F7">
            <w:pPr>
              <w:pStyle w:val="Equation"/>
              <w:rPr>
                <w:rFonts w:eastAsia="DengXian"/>
              </w:rPr>
            </w:pPr>
            <m:oMathPara>
              <m:oMath>
                <m:r>
                  <w:rPr>
                    <w:rFonts w:ascii="Cambria Math" w:hAnsi="Cambria Math"/>
                    <w:lang w:val="en-GB"/>
                  </w:rPr>
                  <m:t>Truc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k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FC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k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c</m:t>
                    </m:r>
                  </m:sub>
                  <m:sup/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2×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k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Trip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×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×</m:t>
                    </m:r>
                    <m:r>
                      <w:rPr>
                        <w:rFonts w:ascii="Cambria Math" w:hAnsi="Cambria Math"/>
                      </w:rPr>
                      <m:t>Truc</m:t>
                    </m:r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FE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Diesel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cost</m:t>
                        </m:r>
                      </m:sup>
                    </m:sSup>
                  </m:e>
                </m:nary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×365</m:t>
                </m:r>
              </m:oMath>
            </m:oMathPara>
          </w:p>
        </w:tc>
        <w:tc>
          <w:tcPr>
            <w:tcW w:w="878" w:type="dxa"/>
          </w:tcPr>
          <w:p w14:paraId="0D69F5E2" w14:textId="11964466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75" w:name="_Ref59640978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7342C2">
              <w:rPr>
                <w:noProof/>
                <w:lang w:val="en-GB"/>
              </w:rPr>
              <w:t>47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75"/>
          </w:p>
        </w:tc>
      </w:tr>
      <w:tr w:rsidR="00FB3452" w:rsidRPr="0047731D" w14:paraId="1DA727EF" w14:textId="77777777" w:rsidTr="0077045E">
        <w:tc>
          <w:tcPr>
            <w:tcW w:w="8148" w:type="dxa"/>
          </w:tcPr>
          <w:p w14:paraId="30A05DED" w14:textId="56416BEE" w:rsidR="00FB3452" w:rsidRDefault="00FB3452" w:rsidP="00FB3452">
            <w:pPr>
              <w:pStyle w:val="Equation"/>
              <w:rPr>
                <w:rFonts w:eastAsia="DengXian" w:cs="Times New Roman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lang w:val="en-GB"/>
                  </w:rPr>
                  <m:t>Truc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k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DW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k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c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k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Truck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×</m:t>
                    </m:r>
                    <m:r>
                      <w:rPr>
                        <w:rFonts w:ascii="Cambria Math" w:hAnsi="Cambria Math"/>
                      </w:rPr>
                      <m:t>TA</m:t>
                    </m:r>
                  </m:e>
                </m:nary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×365×</m:t>
                </m:r>
                <m:r>
                  <w:rPr>
                    <w:rFonts w:ascii="Cambria Math" w:hAnsi="Cambria Math"/>
                  </w:rPr>
                  <m:t>DHW</m:t>
                </m:r>
              </m:oMath>
            </m:oMathPara>
          </w:p>
        </w:tc>
        <w:tc>
          <w:tcPr>
            <w:tcW w:w="878" w:type="dxa"/>
          </w:tcPr>
          <w:p w14:paraId="13401D0D" w14:textId="12A2C7F5" w:rsidR="00FB3452" w:rsidRPr="0047731D" w:rsidRDefault="00FB3452" w:rsidP="00FB3452">
            <w:pPr>
              <w:jc w:val="right"/>
              <w:rPr>
                <w:lang w:val="en-GB"/>
              </w:rPr>
            </w:pPr>
            <w:bookmarkStart w:id="76" w:name="_Ref75444403"/>
            <w:r w:rsidRPr="0047731D">
              <w:rPr>
                <w:lang w:val="en-GB"/>
              </w:rPr>
              <w:t>(</w:t>
            </w:r>
            <w:r>
              <w:rPr>
                <w:lang w:val="en-GB"/>
              </w:rPr>
              <w:fldChar w:fldCharType="begin"/>
            </w:r>
            <w:r>
              <w:rPr>
                <w:lang w:val="en-GB"/>
              </w:rPr>
              <w:instrText xml:space="preserve"> SEQ Equation \* ARABIC </w:instrText>
            </w:r>
            <w:r>
              <w:rPr>
                <w:lang w:val="en-GB"/>
              </w:rPr>
              <w:fldChar w:fldCharType="separate"/>
            </w:r>
            <w:r w:rsidR="007342C2">
              <w:rPr>
                <w:noProof/>
                <w:lang w:val="en-GB"/>
              </w:rPr>
              <w:t>48</w:t>
            </w:r>
            <w:r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76"/>
          </w:p>
        </w:tc>
      </w:tr>
    </w:tbl>
    <w:p w14:paraId="09D9D6D4" w14:textId="77777777" w:rsidR="005E2ABF" w:rsidRDefault="005E2ABF" w:rsidP="00D67515">
      <w:pPr>
        <w:rPr>
          <w:lang w:val="en-GB"/>
        </w:rPr>
      </w:pPr>
    </w:p>
    <w:p w14:paraId="7169AC27" w14:textId="0ECA6CF2" w:rsidR="00A67C11" w:rsidRPr="0047731D" w:rsidRDefault="0077045E" w:rsidP="00D67515">
      <w:pPr>
        <w:rPr>
          <w:lang w:val="en-GB"/>
        </w:rPr>
      </w:pPr>
      <w:r w:rsidRPr="0047731D">
        <w:rPr>
          <w:lang w:val="en-GB"/>
        </w:rPr>
        <w:lastRenderedPageBreak/>
        <w:t xml:space="preserve">For hydrogen transportation via pipeline, Eq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_Ref59634781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7342C2" w:rsidRPr="0047731D">
        <w:rPr>
          <w:lang w:val="en-GB"/>
        </w:rPr>
        <w:t>(</w:t>
      </w:r>
      <w:r w:rsidR="007342C2">
        <w:rPr>
          <w:noProof/>
          <w:lang w:val="en-GB"/>
        </w:rPr>
        <w:t>49</w:t>
      </w:r>
      <w:r w:rsidR="007342C2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 defines that hydrogen can be transported in pipelines with different diameters, but the sum of hydrogen transported should be equal to the targeted amount. Meanwhile, Eq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_Ref59634785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7342C2" w:rsidRPr="0047731D">
        <w:rPr>
          <w:lang w:val="en-GB"/>
        </w:rPr>
        <w:t>(</w:t>
      </w:r>
      <w:r w:rsidR="007342C2">
        <w:rPr>
          <w:noProof/>
          <w:lang w:val="en-GB"/>
        </w:rPr>
        <w:t>50</w:t>
      </w:r>
      <w:r w:rsidR="007342C2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 constrains the mass flowrate</w:t>
      </w:r>
      <w:r>
        <w:rPr>
          <w:lang w:val="en-GB"/>
        </w:rPr>
        <w:t>s</w:t>
      </w:r>
      <w:r w:rsidRPr="0047731D">
        <w:rPr>
          <w:lang w:val="en-GB"/>
        </w:rPr>
        <w:t xml:space="preserve"> in pipeline</w:t>
      </w:r>
      <w:r>
        <w:rPr>
          <w:lang w:val="en-GB"/>
        </w:rPr>
        <w:t>s</w:t>
      </w:r>
      <w:r w:rsidRPr="0047731D">
        <w:rPr>
          <w:lang w:val="en-GB"/>
        </w:rPr>
        <w:t xml:space="preserve"> so that </w:t>
      </w:r>
      <w:r>
        <w:rPr>
          <w:lang w:val="en-GB"/>
        </w:rPr>
        <w:t>they do</w:t>
      </w:r>
      <w:r w:rsidRPr="0047731D">
        <w:rPr>
          <w:lang w:val="en-GB"/>
        </w:rPr>
        <w:t xml:space="preserve"> not exceed the maximum allowable limits.</w:t>
      </w:r>
      <w:r>
        <w:rPr>
          <w:lang w:val="en-GB"/>
        </w:rPr>
        <w:t xml:space="preserve"> </w:t>
      </w:r>
      <w:r w:rsidR="00A67C11" w:rsidRPr="0047731D">
        <w:rPr>
          <w:lang w:val="en-GB"/>
        </w:rPr>
        <w:t>Eqs</w:t>
      </w:r>
      <w:r w:rsidR="00A67C11">
        <w:rPr>
          <w:lang w:val="en-GB"/>
        </w:rPr>
        <w:t xml:space="preserve"> </w:t>
      </w:r>
      <w:r w:rsidR="00A67C11" w:rsidRPr="0047731D">
        <w:rPr>
          <w:lang w:val="en-GB"/>
        </w:rPr>
        <w:fldChar w:fldCharType="begin"/>
      </w:r>
      <w:r w:rsidR="00A67C11" w:rsidRPr="0047731D">
        <w:rPr>
          <w:lang w:val="en-GB"/>
        </w:rPr>
        <w:instrText xml:space="preserve"> REF _Ref59634789 \h </w:instrText>
      </w:r>
      <w:r w:rsidR="00A67C11">
        <w:rPr>
          <w:lang w:val="en-GB"/>
        </w:rPr>
        <w:instrText xml:space="preserve"> \* MERGEFORMAT </w:instrText>
      </w:r>
      <w:r w:rsidR="00A67C11" w:rsidRPr="0047731D">
        <w:rPr>
          <w:lang w:val="en-GB"/>
        </w:rPr>
      </w:r>
      <w:r w:rsidR="00A67C11" w:rsidRPr="0047731D">
        <w:rPr>
          <w:lang w:val="en-GB"/>
        </w:rPr>
        <w:fldChar w:fldCharType="separate"/>
      </w:r>
      <w:r w:rsidR="007342C2" w:rsidRPr="0047731D">
        <w:rPr>
          <w:lang w:val="en-GB"/>
        </w:rPr>
        <w:t>(</w:t>
      </w:r>
      <w:r w:rsidR="007342C2">
        <w:rPr>
          <w:noProof/>
          <w:lang w:val="en-GB"/>
        </w:rPr>
        <w:t>51</w:t>
      </w:r>
      <w:r w:rsidR="007342C2" w:rsidRPr="0047731D">
        <w:rPr>
          <w:lang w:val="en-GB"/>
        </w:rPr>
        <w:t>)</w:t>
      </w:r>
      <w:r w:rsidR="00A67C11" w:rsidRPr="0047731D">
        <w:rPr>
          <w:lang w:val="en-GB"/>
        </w:rPr>
        <w:fldChar w:fldCharType="end"/>
      </w:r>
      <w:r w:rsidR="00A67C11" w:rsidRPr="0047731D">
        <w:rPr>
          <w:lang w:val="en-GB"/>
        </w:rPr>
        <w:t xml:space="preserve"> and </w:t>
      </w:r>
      <w:r w:rsidR="00A67C11" w:rsidRPr="0047731D">
        <w:rPr>
          <w:lang w:val="en-GB"/>
        </w:rPr>
        <w:fldChar w:fldCharType="begin"/>
      </w:r>
      <w:r w:rsidR="00A67C11" w:rsidRPr="0047731D">
        <w:rPr>
          <w:lang w:val="en-GB"/>
        </w:rPr>
        <w:instrText xml:space="preserve"> REF _Ref59634799 \h </w:instrText>
      </w:r>
      <w:r w:rsidR="00A67C11">
        <w:rPr>
          <w:lang w:val="en-GB"/>
        </w:rPr>
        <w:instrText xml:space="preserve"> \* MERGEFORMAT </w:instrText>
      </w:r>
      <w:r w:rsidR="00A67C11" w:rsidRPr="0047731D">
        <w:rPr>
          <w:lang w:val="en-GB"/>
        </w:rPr>
      </w:r>
      <w:r w:rsidR="00A67C11" w:rsidRPr="0047731D">
        <w:rPr>
          <w:lang w:val="en-GB"/>
        </w:rPr>
        <w:fldChar w:fldCharType="separate"/>
      </w:r>
      <w:r w:rsidR="007342C2" w:rsidRPr="0047731D">
        <w:rPr>
          <w:lang w:val="en-GB"/>
        </w:rPr>
        <w:t>(</w:t>
      </w:r>
      <w:r w:rsidR="007342C2">
        <w:rPr>
          <w:noProof/>
          <w:lang w:val="en-GB"/>
        </w:rPr>
        <w:t>52</w:t>
      </w:r>
      <w:r w:rsidR="007342C2" w:rsidRPr="0047731D">
        <w:rPr>
          <w:lang w:val="en-GB"/>
        </w:rPr>
        <w:t>)</w:t>
      </w:r>
      <w:r w:rsidR="00A67C11" w:rsidRPr="0047731D">
        <w:rPr>
          <w:lang w:val="en-GB"/>
        </w:rPr>
        <w:fldChar w:fldCharType="end"/>
      </w:r>
      <w:r w:rsidR="00A67C11" w:rsidRPr="0047731D">
        <w:rPr>
          <w:lang w:val="en-GB"/>
        </w:rPr>
        <w:t xml:space="preserve"> show the calculation</w:t>
      </w:r>
      <w:r w:rsidR="00A67C11">
        <w:rPr>
          <w:lang w:val="en-GB"/>
        </w:rPr>
        <w:t>s</w:t>
      </w:r>
      <w:r w:rsidR="00A67C11" w:rsidRPr="0047731D">
        <w:rPr>
          <w:lang w:val="en-GB"/>
        </w:rPr>
        <w:t xml:space="preserve"> </w:t>
      </w:r>
      <w:r w:rsidR="00A67C11">
        <w:rPr>
          <w:lang w:val="en-GB"/>
        </w:rPr>
        <w:t>for</w:t>
      </w:r>
      <w:r w:rsidR="00A67C11" w:rsidRPr="0047731D">
        <w:rPr>
          <w:lang w:val="en-GB"/>
        </w:rPr>
        <w:t xml:space="preserve"> pipeline capital and operating cost</w:t>
      </w:r>
      <w:r w:rsidR="00A67C11">
        <w:rPr>
          <w:lang w:val="en-GB"/>
        </w:rPr>
        <w:t>s</w:t>
      </w:r>
      <w:r w:rsidR="00A67C11" w:rsidRPr="0047731D">
        <w:rPr>
          <w:lang w:val="en-GB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49"/>
        <w:gridCol w:w="877"/>
      </w:tblGrid>
      <w:tr w:rsidR="00384A0A" w:rsidRPr="0047731D" w14:paraId="69117EBC" w14:textId="77777777" w:rsidTr="00384A0A">
        <w:tc>
          <w:tcPr>
            <w:tcW w:w="8149" w:type="dxa"/>
          </w:tcPr>
          <w:p w14:paraId="5329C314" w14:textId="4F3D2E3C" w:rsidR="00384A0A" w:rsidRDefault="00905757" w:rsidP="00384A0A">
            <w:pPr>
              <w:pStyle w:val="Equation"/>
              <w:rPr>
                <w:rFonts w:cs="Times New Roman"/>
              </w:rPr>
            </w:pPr>
            <m:oMathPara>
              <m:oMath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d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Pipe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k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c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d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range</m:t>
                        </m:r>
                      </m:sup>
                    </m:sSubSup>
                  </m:e>
                </m:nary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k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P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     ∀</m:t>
                </m:r>
                <m:r>
                  <w:rPr>
                    <w:rFonts w:ascii="Cambria Math" w:hAnsi="Cambria Math"/>
                  </w:rPr>
                  <m:t>j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</m:t>
                </m:r>
                <m:r>
                  <w:rPr>
                    <w:rFonts w:ascii="Cambria Math" w:hAnsi="Cambria Math"/>
                  </w:rPr>
                  <m:t>k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</m:t>
                </m:r>
                <m:r>
                  <w:rPr>
                    <w:rFonts w:ascii="Cambria Math" w:hAnsi="Cambria Math"/>
                  </w:rPr>
                  <m:t>c</m:t>
                </m:r>
              </m:oMath>
            </m:oMathPara>
          </w:p>
        </w:tc>
        <w:tc>
          <w:tcPr>
            <w:tcW w:w="877" w:type="dxa"/>
            <w:vAlign w:val="center"/>
          </w:tcPr>
          <w:p w14:paraId="042DB8A7" w14:textId="7C5D9488" w:rsidR="00384A0A" w:rsidRPr="0047731D" w:rsidRDefault="00384A0A" w:rsidP="00384A0A">
            <w:pPr>
              <w:jc w:val="right"/>
              <w:rPr>
                <w:lang w:val="en-GB"/>
              </w:rPr>
            </w:pPr>
            <w:bookmarkStart w:id="77" w:name="_Ref59634781"/>
            <w:r w:rsidRPr="0047731D">
              <w:rPr>
                <w:lang w:val="en-GB"/>
              </w:rPr>
              <w:t>(</w:t>
            </w:r>
            <w:r>
              <w:rPr>
                <w:lang w:val="en-GB"/>
              </w:rPr>
              <w:fldChar w:fldCharType="begin"/>
            </w:r>
            <w:r>
              <w:rPr>
                <w:lang w:val="en-GB"/>
              </w:rPr>
              <w:instrText xml:space="preserve"> SEQ Equation \* ARABIC </w:instrText>
            </w:r>
            <w:r>
              <w:rPr>
                <w:lang w:val="en-GB"/>
              </w:rPr>
              <w:fldChar w:fldCharType="separate"/>
            </w:r>
            <w:r w:rsidR="007342C2">
              <w:rPr>
                <w:noProof/>
                <w:lang w:val="en-GB"/>
              </w:rPr>
              <w:t>49</w:t>
            </w:r>
            <w:r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77"/>
          </w:p>
        </w:tc>
      </w:tr>
      <w:tr w:rsidR="00384A0A" w:rsidRPr="0047731D" w14:paraId="3CE88EE4" w14:textId="77777777" w:rsidTr="00384A0A">
        <w:tc>
          <w:tcPr>
            <w:tcW w:w="8149" w:type="dxa"/>
          </w:tcPr>
          <w:p w14:paraId="1BA97E88" w14:textId="669E199F" w:rsidR="00384A0A" w:rsidRDefault="00905757" w:rsidP="00384A0A">
            <w:pPr>
              <w:pStyle w:val="Equation"/>
              <w:rPr>
                <w:rFonts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Pipe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k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c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d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range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>≤</m:t>
                </m:r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Pipe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d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range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UL</m:t>
                    </m:r>
                  </m:sup>
                </m:sSubSup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k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c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d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pipe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      ∀</m:t>
                </m:r>
                <m:r>
                  <w:rPr>
                    <w:rFonts w:ascii="Cambria Math" w:hAnsi="Cambria Math"/>
                  </w:rPr>
                  <m:t>j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</m:t>
                </m:r>
                <m:r>
                  <w:rPr>
                    <w:rFonts w:ascii="Cambria Math" w:hAnsi="Cambria Math"/>
                  </w:rPr>
                  <m:t>k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</m:t>
                </m:r>
                <m:r>
                  <w:rPr>
                    <w:rFonts w:ascii="Cambria Math" w:hAnsi="Cambria Math"/>
                  </w:rPr>
                  <m:t>c,d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877" w:type="dxa"/>
            <w:vAlign w:val="center"/>
          </w:tcPr>
          <w:p w14:paraId="5067E5D2" w14:textId="1CADA19A" w:rsidR="00384A0A" w:rsidRPr="0047731D" w:rsidRDefault="00384A0A" w:rsidP="00384A0A">
            <w:pPr>
              <w:jc w:val="right"/>
              <w:rPr>
                <w:lang w:val="en-GB"/>
              </w:rPr>
            </w:pPr>
            <w:bookmarkStart w:id="78" w:name="_Ref59634785"/>
            <w:r w:rsidRPr="0047731D">
              <w:rPr>
                <w:lang w:val="en-GB"/>
              </w:rPr>
              <w:t>(</w:t>
            </w:r>
            <w:r>
              <w:rPr>
                <w:lang w:val="en-GB"/>
              </w:rPr>
              <w:fldChar w:fldCharType="begin"/>
            </w:r>
            <w:r>
              <w:rPr>
                <w:lang w:val="en-GB"/>
              </w:rPr>
              <w:instrText xml:space="preserve"> SEQ Equation \* ARABIC </w:instrText>
            </w:r>
            <w:r>
              <w:rPr>
                <w:lang w:val="en-GB"/>
              </w:rPr>
              <w:fldChar w:fldCharType="separate"/>
            </w:r>
            <w:r w:rsidR="007342C2">
              <w:rPr>
                <w:noProof/>
                <w:lang w:val="en-GB"/>
              </w:rPr>
              <w:t>50</w:t>
            </w:r>
            <w:r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78"/>
          </w:p>
        </w:tc>
      </w:tr>
      <w:tr w:rsidR="00A67C11" w:rsidRPr="0047731D" w14:paraId="203DDADB" w14:textId="77777777" w:rsidTr="00384A0A">
        <w:tc>
          <w:tcPr>
            <w:tcW w:w="8149" w:type="dxa"/>
          </w:tcPr>
          <w:p w14:paraId="7DFE375F" w14:textId="77777777" w:rsidR="00A67C11" w:rsidRPr="0047731D" w:rsidRDefault="00905757" w:rsidP="00DF16F7">
            <w:pPr>
              <w:pStyle w:val="Equation"/>
              <w:rPr>
                <w:rFonts w:eastAsia="DengXi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Pipe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acapex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k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c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d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k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c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d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pipe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 xml:space="preserve"> 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 xml:space="preserve"> 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Pipe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d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ucapex</m:t>
                        </m:r>
                      </m:sup>
                    </m:sSubSup>
                    <m:r>
                      <w:rPr>
                        <w:rFonts w:ascii="Cambria Math" w:hAnsi="Cambria Math"/>
                      </w:rPr>
                      <m:t>CRF</m:t>
                    </m:r>
                  </m:e>
                </m:nary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877" w:type="dxa"/>
          </w:tcPr>
          <w:p w14:paraId="1C9F243C" w14:textId="3B025E77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79" w:name="_Ref59634789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7342C2">
              <w:rPr>
                <w:noProof/>
                <w:lang w:val="en-GB"/>
              </w:rPr>
              <w:t>51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79"/>
          </w:p>
        </w:tc>
      </w:tr>
      <w:tr w:rsidR="00A67C11" w:rsidRPr="0047731D" w14:paraId="500D005D" w14:textId="77777777" w:rsidTr="00384A0A">
        <w:tc>
          <w:tcPr>
            <w:tcW w:w="8149" w:type="dxa"/>
          </w:tcPr>
          <w:p w14:paraId="0001BADC" w14:textId="77777777" w:rsidR="00A67C11" w:rsidRPr="0047731D" w:rsidRDefault="00905757" w:rsidP="00DF16F7">
            <w:pPr>
              <w:pStyle w:val="Equation"/>
              <w:rPr>
                <w:rFonts w:eastAsia="DengXi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Pipe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opex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k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c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d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k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c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d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pipe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 xml:space="preserve"> 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 xml:space="preserve"> 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Pipe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d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uopex</m:t>
                        </m:r>
                      </m:sup>
                    </m:sSubSup>
                  </m:e>
                </m:nary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877" w:type="dxa"/>
          </w:tcPr>
          <w:p w14:paraId="5D6A3F58" w14:textId="75A3B2ED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80" w:name="_Ref59634799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7342C2">
              <w:rPr>
                <w:noProof/>
                <w:lang w:val="en-GB"/>
              </w:rPr>
              <w:t>52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80"/>
          </w:p>
        </w:tc>
      </w:tr>
    </w:tbl>
    <w:p w14:paraId="4F68B710" w14:textId="77777777" w:rsidR="005E2ABF" w:rsidRDefault="005E2ABF" w:rsidP="005E2ABF">
      <w:bookmarkStart w:id="81" w:name="_Toc72410923"/>
    </w:p>
    <w:p w14:paraId="641E0BF0" w14:textId="051345C8" w:rsidR="00A67C11" w:rsidRPr="0047731D" w:rsidRDefault="00A67C11" w:rsidP="00924895">
      <w:pPr>
        <w:pStyle w:val="Heading2"/>
      </w:pPr>
      <w:r w:rsidRPr="0047731D">
        <w:t>Electricity Transmission Cost</w:t>
      </w:r>
      <w:bookmarkEnd w:id="81"/>
    </w:p>
    <w:p w14:paraId="6FBCDE56" w14:textId="285266A0" w:rsidR="00A67C11" w:rsidRPr="0047731D" w:rsidRDefault="00A51201" w:rsidP="00D67515">
      <w:pPr>
        <w:rPr>
          <w:lang w:val="en-GB"/>
        </w:rPr>
      </w:pPr>
      <w:r w:rsidRPr="0047731D">
        <w:rPr>
          <w:lang w:val="en-GB"/>
        </w:rPr>
        <w:t xml:space="preserve">Eq </w:t>
      </w:r>
      <w:r>
        <w:rPr>
          <w:lang w:val="en-GB"/>
        </w:rPr>
        <w:fldChar w:fldCharType="begin"/>
      </w:r>
      <w:r>
        <w:rPr>
          <w:lang w:val="en-GB"/>
        </w:rPr>
        <w:instrText xml:space="preserve"> REF _Ref70868150 \h  \* MERGEFORMAT </w:instrText>
      </w:r>
      <w:r>
        <w:rPr>
          <w:lang w:val="en-GB"/>
        </w:rPr>
      </w:r>
      <w:r>
        <w:rPr>
          <w:lang w:val="en-GB"/>
        </w:rPr>
        <w:fldChar w:fldCharType="separate"/>
      </w:r>
      <w:r w:rsidR="007342C2" w:rsidRPr="0047731D">
        <w:rPr>
          <w:lang w:val="en-GB"/>
        </w:rPr>
        <w:t>(</w:t>
      </w:r>
      <w:r w:rsidR="007342C2">
        <w:rPr>
          <w:noProof/>
          <w:lang w:val="en-GB"/>
        </w:rPr>
        <w:t>53</w:t>
      </w:r>
      <w:r w:rsidR="007342C2" w:rsidRPr="0047731D">
        <w:rPr>
          <w:lang w:val="en-GB"/>
        </w:rPr>
        <w:t>)</w:t>
      </w:r>
      <w:r>
        <w:rPr>
          <w:lang w:val="en-GB"/>
        </w:rPr>
        <w:fldChar w:fldCharType="end"/>
      </w:r>
      <w:r w:rsidRPr="0047731D">
        <w:rPr>
          <w:lang w:val="en-GB"/>
        </w:rPr>
        <w:t xml:space="preserve"> constrains the electricity transmission in power cables to not exceed the maximum allowable limits</w:t>
      </w:r>
      <w:r w:rsidRPr="0047731D">
        <w:rPr>
          <w:iCs/>
        </w:rPr>
        <w:t>.</w:t>
      </w:r>
      <w:r w:rsidR="005F2C9D">
        <w:rPr>
          <w:iCs/>
        </w:rPr>
        <w:t xml:space="preserve"> </w:t>
      </w:r>
      <w:r w:rsidR="00A67C11" w:rsidRPr="0047731D">
        <w:rPr>
          <w:lang w:val="en-GB"/>
        </w:rPr>
        <w:t xml:space="preserve">Eqs </w:t>
      </w:r>
      <w:r w:rsidR="00A67C11" w:rsidRPr="0047731D">
        <w:rPr>
          <w:lang w:val="en-GB"/>
        </w:rPr>
        <w:fldChar w:fldCharType="begin"/>
      </w:r>
      <w:r w:rsidR="00A67C11" w:rsidRPr="0047731D">
        <w:rPr>
          <w:lang w:val="en-GB"/>
        </w:rPr>
        <w:instrText xml:space="preserve"> REF _Ref69139811 \h </w:instrText>
      </w:r>
      <w:r w:rsidR="00A67C11">
        <w:rPr>
          <w:lang w:val="en-GB"/>
        </w:rPr>
        <w:instrText xml:space="preserve"> \* MERGEFORMAT </w:instrText>
      </w:r>
      <w:r w:rsidR="00A67C11" w:rsidRPr="0047731D">
        <w:rPr>
          <w:lang w:val="en-GB"/>
        </w:rPr>
      </w:r>
      <w:r w:rsidR="00A67C11" w:rsidRPr="0047731D">
        <w:rPr>
          <w:lang w:val="en-GB"/>
        </w:rPr>
        <w:fldChar w:fldCharType="separate"/>
      </w:r>
      <w:r w:rsidR="007342C2" w:rsidRPr="0047731D">
        <w:rPr>
          <w:lang w:val="en-GB"/>
        </w:rPr>
        <w:t>(</w:t>
      </w:r>
      <w:r w:rsidR="007342C2">
        <w:rPr>
          <w:noProof/>
          <w:lang w:val="en-GB"/>
        </w:rPr>
        <w:t>54</w:t>
      </w:r>
      <w:r w:rsidR="007342C2" w:rsidRPr="0047731D">
        <w:rPr>
          <w:lang w:val="en-GB"/>
        </w:rPr>
        <w:t>)</w:t>
      </w:r>
      <w:r w:rsidR="00A67C11" w:rsidRPr="0047731D">
        <w:rPr>
          <w:lang w:val="en-GB"/>
        </w:rPr>
        <w:fldChar w:fldCharType="end"/>
      </w:r>
      <w:r w:rsidR="00A67C11" w:rsidRPr="0047731D">
        <w:rPr>
          <w:lang w:val="en-GB"/>
        </w:rPr>
        <w:t xml:space="preserve"> and </w:t>
      </w:r>
      <w:r w:rsidR="00A67C11" w:rsidRPr="0047731D">
        <w:rPr>
          <w:lang w:val="en-GB"/>
        </w:rPr>
        <w:fldChar w:fldCharType="begin"/>
      </w:r>
      <w:r w:rsidR="00A67C11" w:rsidRPr="0047731D">
        <w:rPr>
          <w:lang w:val="en-GB"/>
        </w:rPr>
        <w:instrText xml:space="preserve"> REF _Ref69139815 \h </w:instrText>
      </w:r>
      <w:r w:rsidR="00A67C11">
        <w:rPr>
          <w:lang w:val="en-GB"/>
        </w:rPr>
        <w:instrText xml:space="preserve"> \* MERGEFORMAT </w:instrText>
      </w:r>
      <w:r w:rsidR="00A67C11" w:rsidRPr="0047731D">
        <w:rPr>
          <w:lang w:val="en-GB"/>
        </w:rPr>
      </w:r>
      <w:r w:rsidR="00A67C11" w:rsidRPr="0047731D">
        <w:rPr>
          <w:lang w:val="en-GB"/>
        </w:rPr>
        <w:fldChar w:fldCharType="separate"/>
      </w:r>
      <w:r w:rsidR="007342C2" w:rsidRPr="0047731D">
        <w:rPr>
          <w:lang w:val="en-GB"/>
        </w:rPr>
        <w:t>(</w:t>
      </w:r>
      <w:r w:rsidR="007342C2">
        <w:rPr>
          <w:noProof/>
          <w:lang w:val="en-GB"/>
        </w:rPr>
        <w:t>55</w:t>
      </w:r>
      <w:r w:rsidR="007342C2" w:rsidRPr="0047731D">
        <w:rPr>
          <w:lang w:val="en-GB"/>
        </w:rPr>
        <w:t>)</w:t>
      </w:r>
      <w:r w:rsidR="00A67C11" w:rsidRPr="0047731D">
        <w:rPr>
          <w:lang w:val="en-GB"/>
        </w:rPr>
        <w:fldChar w:fldCharType="end"/>
      </w:r>
      <w:r w:rsidR="00A67C11" w:rsidRPr="0047731D">
        <w:rPr>
          <w:lang w:val="en-GB"/>
        </w:rPr>
        <w:t xml:space="preserve"> show the calculation</w:t>
      </w:r>
      <w:r w:rsidR="00A67C11">
        <w:rPr>
          <w:lang w:val="en-GB"/>
        </w:rPr>
        <w:t>s</w:t>
      </w:r>
      <w:r w:rsidR="00A67C11" w:rsidRPr="0047731D">
        <w:rPr>
          <w:lang w:val="en-GB"/>
        </w:rPr>
        <w:t xml:space="preserve"> for power cable capital and operating costs.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49"/>
        <w:gridCol w:w="877"/>
      </w:tblGrid>
      <w:tr w:rsidR="00E60BD5" w:rsidRPr="0047731D" w14:paraId="5673F61F" w14:textId="77777777" w:rsidTr="00E60BD5">
        <w:tc>
          <w:tcPr>
            <w:tcW w:w="8149" w:type="dxa"/>
          </w:tcPr>
          <w:p w14:paraId="21449530" w14:textId="7C570BDD" w:rsidR="00E60BD5" w:rsidRDefault="00905757" w:rsidP="00E60BD5">
            <w:pPr>
              <w:pStyle w:val="Equation"/>
              <w:rPr>
                <w:rFonts w:cs="Times New Roman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Cs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hAnsi="Cambria Math"/>
                            <w:iCs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toExport</m:t>
                        </m:r>
                      </m:sup>
                    </m:sSubSup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Cs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H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PL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≤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Cable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UL</m:t>
                    </m:r>
                  </m:sup>
                </m:sSup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k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Cable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       ∀</m:t>
                </m:r>
                <m:r>
                  <w:rPr>
                    <w:rFonts w:ascii="Cambria Math" w:hAnsi="Cambria Math"/>
                  </w:rPr>
                  <m:t>j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</m:t>
                </m:r>
                <m:r>
                  <w:rPr>
                    <w:rFonts w:ascii="Cambria Math" w:hAnsi="Cambria Math"/>
                  </w:rPr>
                  <m:t>k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877" w:type="dxa"/>
            <w:vAlign w:val="center"/>
          </w:tcPr>
          <w:p w14:paraId="5F1C2994" w14:textId="506DAD06" w:rsidR="00E60BD5" w:rsidRPr="0047731D" w:rsidRDefault="00E60BD5" w:rsidP="00E60BD5">
            <w:pPr>
              <w:jc w:val="right"/>
              <w:rPr>
                <w:lang w:val="en-GB"/>
              </w:rPr>
            </w:pPr>
            <w:bookmarkStart w:id="82" w:name="_Ref70868150"/>
            <w:r w:rsidRPr="0047731D">
              <w:rPr>
                <w:lang w:val="en-GB"/>
              </w:rPr>
              <w:t>(</w:t>
            </w:r>
            <w:r>
              <w:rPr>
                <w:lang w:val="en-GB"/>
              </w:rPr>
              <w:fldChar w:fldCharType="begin"/>
            </w:r>
            <w:r>
              <w:rPr>
                <w:lang w:val="en-GB"/>
              </w:rPr>
              <w:instrText xml:space="preserve"> SEQ Equation \* ARABIC </w:instrText>
            </w:r>
            <w:r>
              <w:rPr>
                <w:lang w:val="en-GB"/>
              </w:rPr>
              <w:fldChar w:fldCharType="separate"/>
            </w:r>
            <w:r w:rsidR="007342C2">
              <w:rPr>
                <w:noProof/>
                <w:lang w:val="en-GB"/>
              </w:rPr>
              <w:t>53</w:t>
            </w:r>
            <w:r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82"/>
          </w:p>
        </w:tc>
      </w:tr>
      <w:tr w:rsidR="00A67C11" w:rsidRPr="0047731D" w14:paraId="471A7A56" w14:textId="77777777" w:rsidTr="00E60BD5">
        <w:tc>
          <w:tcPr>
            <w:tcW w:w="8149" w:type="dxa"/>
          </w:tcPr>
          <w:p w14:paraId="3BAA7584" w14:textId="77777777" w:rsidR="00A67C11" w:rsidRPr="0047731D" w:rsidRDefault="00905757" w:rsidP="00DF16F7">
            <w:pPr>
              <w:pStyle w:val="Equation"/>
              <w:rPr>
                <w:rFonts w:eastAsia="DengXi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Cable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acapex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k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Cable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 xml:space="preserve"> 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 xml:space="preserve"> </m:t>
                    </m:r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Cable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ucapex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CRF</m:t>
                    </m:r>
                  </m:e>
                </m:nary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877" w:type="dxa"/>
          </w:tcPr>
          <w:p w14:paraId="156B0E90" w14:textId="3D118B58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83" w:name="_Ref69139811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7342C2">
              <w:rPr>
                <w:noProof/>
                <w:lang w:val="en-GB"/>
              </w:rPr>
              <w:t>54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83"/>
          </w:p>
        </w:tc>
      </w:tr>
      <w:tr w:rsidR="00A67C11" w:rsidRPr="0047731D" w14:paraId="01083DCE" w14:textId="77777777" w:rsidTr="00E60BD5">
        <w:tc>
          <w:tcPr>
            <w:tcW w:w="8149" w:type="dxa"/>
          </w:tcPr>
          <w:p w14:paraId="5DD40EC8" w14:textId="77777777" w:rsidR="00A67C11" w:rsidRPr="0047731D" w:rsidRDefault="00905757" w:rsidP="00DF16F7">
            <w:pPr>
              <w:pStyle w:val="Equation"/>
              <w:rPr>
                <w:rFonts w:eastAsia="DengXi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Cable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opex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k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Cable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 xml:space="preserve"> 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 xml:space="preserve"> </m:t>
                    </m:r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Cable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uopex</m:t>
                        </m:r>
                      </m:sup>
                    </m:sSup>
                  </m:e>
                </m:nary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877" w:type="dxa"/>
          </w:tcPr>
          <w:p w14:paraId="2B47EAD2" w14:textId="72255A6B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84" w:name="_Ref69139815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7342C2">
              <w:rPr>
                <w:noProof/>
                <w:lang w:val="en-GB"/>
              </w:rPr>
              <w:t>55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84"/>
          </w:p>
        </w:tc>
      </w:tr>
    </w:tbl>
    <w:p w14:paraId="64C9A56C" w14:textId="77777777" w:rsidR="005E2ABF" w:rsidRDefault="005E2ABF" w:rsidP="005E2ABF">
      <w:bookmarkStart w:id="85" w:name="_Toc72410924"/>
    </w:p>
    <w:p w14:paraId="5722B45E" w14:textId="7F43BD7F" w:rsidR="00A67C11" w:rsidRPr="0047731D" w:rsidRDefault="00A67C11" w:rsidP="00924895">
      <w:pPr>
        <w:pStyle w:val="Heading2"/>
      </w:pPr>
      <w:r w:rsidRPr="0047731D">
        <w:t>Refuelling Station Costs</w:t>
      </w:r>
      <w:bookmarkEnd w:id="85"/>
    </w:p>
    <w:p w14:paraId="696E5752" w14:textId="02632FFD" w:rsidR="00A67C11" w:rsidRPr="0047731D" w:rsidRDefault="00A67C11" w:rsidP="00D67515">
      <w:pPr>
        <w:rPr>
          <w:lang w:val="en-GB"/>
        </w:rPr>
      </w:pPr>
      <w:r w:rsidRPr="0047731D">
        <w:rPr>
          <w:lang w:val="en-GB"/>
        </w:rPr>
        <w:t xml:space="preserve">Eq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_Ref59635377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7342C2" w:rsidRPr="0047731D">
        <w:rPr>
          <w:lang w:val="en-GB"/>
        </w:rPr>
        <w:t>(</w:t>
      </w:r>
      <w:r w:rsidR="007342C2">
        <w:rPr>
          <w:noProof/>
          <w:lang w:val="en-GB"/>
        </w:rPr>
        <w:t>56</w:t>
      </w:r>
      <w:r w:rsidR="007342C2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 computes the number of refuelling stations required in each region. Eqs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_Ref59635382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7342C2" w:rsidRPr="0047731D">
        <w:rPr>
          <w:lang w:val="en-GB"/>
        </w:rPr>
        <w:t>(</w:t>
      </w:r>
      <w:r w:rsidR="007342C2">
        <w:rPr>
          <w:noProof/>
          <w:lang w:val="en-GB"/>
        </w:rPr>
        <w:t>57</w:t>
      </w:r>
      <w:r w:rsidR="007342C2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,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_Ref59635386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7342C2" w:rsidRPr="0047731D">
        <w:rPr>
          <w:lang w:val="en-GB"/>
        </w:rPr>
        <w:t>(</w:t>
      </w:r>
      <w:r w:rsidR="007342C2">
        <w:rPr>
          <w:noProof/>
          <w:lang w:val="en-GB"/>
        </w:rPr>
        <w:t>58</w:t>
      </w:r>
      <w:r w:rsidR="007342C2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 and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_Ref60775631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7342C2" w:rsidRPr="0047731D">
        <w:rPr>
          <w:lang w:val="en-GB"/>
        </w:rPr>
        <w:t>(</w:t>
      </w:r>
      <w:r w:rsidR="007342C2">
        <w:rPr>
          <w:noProof/>
          <w:lang w:val="en-GB"/>
        </w:rPr>
        <w:t>59</w:t>
      </w:r>
      <w:r w:rsidR="007342C2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 show the calculation</w:t>
      </w:r>
      <w:r>
        <w:rPr>
          <w:lang w:val="en-GB"/>
        </w:rPr>
        <w:t>s</w:t>
      </w:r>
      <w:r w:rsidRPr="0047731D">
        <w:rPr>
          <w:lang w:val="en-GB"/>
        </w:rPr>
        <w:t xml:space="preserve"> </w:t>
      </w:r>
      <w:r>
        <w:rPr>
          <w:lang w:val="en-GB"/>
        </w:rPr>
        <w:t>for</w:t>
      </w:r>
      <w:r w:rsidRPr="0047731D">
        <w:rPr>
          <w:lang w:val="en-GB"/>
        </w:rPr>
        <w:t xml:space="preserve"> capital, operating and replacements cost of the refuelling stations.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49"/>
        <w:gridCol w:w="877"/>
      </w:tblGrid>
      <w:tr w:rsidR="00A67C11" w:rsidRPr="0047731D" w14:paraId="481A439F" w14:textId="77777777" w:rsidTr="00DF16F7">
        <w:tc>
          <w:tcPr>
            <w:tcW w:w="8455" w:type="dxa"/>
          </w:tcPr>
          <w:p w14:paraId="4918CCCA" w14:textId="77777777" w:rsidR="00A67C11" w:rsidRPr="002F1041" w:rsidRDefault="00905757" w:rsidP="00DF16F7">
            <w:pPr>
              <w:pStyle w:val="Equation"/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RF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>≥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RF</m:t>
                        </m:r>
                      </m:sup>
                    </m:sSubSup>
                  </m:num>
                  <m:den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RF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UL</m:t>
                        </m:r>
                      </m:sup>
                    </m:sSub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          ∀</m:t>
                </m:r>
                <m:r>
                  <w:rPr>
                    <w:rFonts w:ascii="Cambria Math" w:hAnsi="Cambria Math"/>
                  </w:rPr>
                  <m:t>k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</m:t>
                </m:r>
                <m:r>
                  <w:rPr>
                    <w:rFonts w:ascii="Cambria Math" w:hAnsi="Cambria Math"/>
                  </w:rPr>
                  <m:t>c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895" w:type="dxa"/>
          </w:tcPr>
          <w:p w14:paraId="57753FB7" w14:textId="40B4D1D7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86" w:name="_Ref59635377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7342C2">
              <w:rPr>
                <w:noProof/>
                <w:lang w:val="en-GB"/>
              </w:rPr>
              <w:t>56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86"/>
          </w:p>
        </w:tc>
      </w:tr>
      <w:tr w:rsidR="00A67C11" w:rsidRPr="0047731D" w14:paraId="1B301160" w14:textId="77777777" w:rsidTr="00DF16F7">
        <w:tc>
          <w:tcPr>
            <w:tcW w:w="8455" w:type="dxa"/>
          </w:tcPr>
          <w:p w14:paraId="32A0F312" w14:textId="77777777" w:rsidR="00A67C11" w:rsidRPr="002F1041" w:rsidRDefault="00A67C11" w:rsidP="00DF16F7">
            <w:pPr>
              <w:pStyle w:val="Equation"/>
            </w:pPr>
            <m:oMathPara>
              <m:oMath>
                <m:r>
                  <w:rPr>
                    <w:rFonts w:ascii="Cambria Math" w:hAnsi="Cambria Math"/>
                  </w:rPr>
                  <m:t>R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acapex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c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RF</m:t>
                        </m:r>
                      </m:sup>
                    </m:sSubSup>
                  </m:e>
                </m:nary>
                <m:r>
                  <w:rPr>
                    <w:rFonts w:ascii="Cambria Math" w:hAnsi="Cambria Math"/>
                  </w:rPr>
                  <m:t>R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ucapex</m:t>
                    </m:r>
                  </m:sup>
                </m:sSubSup>
                <m:r>
                  <w:rPr>
                    <w:rFonts w:ascii="Cambria Math" w:hAnsi="Cambria Math"/>
                  </w:rPr>
                  <m:t>CRF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895" w:type="dxa"/>
          </w:tcPr>
          <w:p w14:paraId="6399B7E1" w14:textId="3A0AFBB4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87" w:name="_Ref59635382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7342C2">
              <w:rPr>
                <w:noProof/>
                <w:lang w:val="en-GB"/>
              </w:rPr>
              <w:t>57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87"/>
          </w:p>
        </w:tc>
      </w:tr>
      <w:tr w:rsidR="00A67C11" w:rsidRPr="0047731D" w14:paraId="09012779" w14:textId="77777777" w:rsidTr="00DF16F7">
        <w:tc>
          <w:tcPr>
            <w:tcW w:w="8455" w:type="dxa"/>
          </w:tcPr>
          <w:p w14:paraId="1E17532A" w14:textId="77777777" w:rsidR="00A67C11" w:rsidRPr="002F1041" w:rsidRDefault="00A67C11" w:rsidP="00DF16F7">
            <w:pPr>
              <w:pStyle w:val="Equation"/>
            </w:pPr>
            <m:oMathPara>
              <m:oMath>
                <m:r>
                  <w:rPr>
                    <w:rFonts w:ascii="Cambria Math" w:hAnsi="Cambria Math"/>
                  </w:rPr>
                  <w:lastRenderedPageBreak/>
                  <m:t>R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opex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c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RF</m:t>
                        </m:r>
                      </m:sup>
                    </m:sSubSup>
                  </m:e>
                </m:nary>
                <m:r>
                  <w:rPr>
                    <w:rFonts w:ascii="Cambria Math" w:hAnsi="Cambria Math"/>
                  </w:rPr>
                  <m:t>R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uopex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895" w:type="dxa"/>
          </w:tcPr>
          <w:p w14:paraId="7FDE2A13" w14:textId="05F91C2E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88" w:name="_Ref59635386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7342C2">
              <w:rPr>
                <w:noProof/>
                <w:lang w:val="en-GB"/>
              </w:rPr>
              <w:t>58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88"/>
          </w:p>
        </w:tc>
      </w:tr>
      <w:tr w:rsidR="00A67C11" w:rsidRPr="0047731D" w14:paraId="1BD08C96" w14:textId="77777777" w:rsidTr="00DF16F7">
        <w:tc>
          <w:tcPr>
            <w:tcW w:w="8455" w:type="dxa"/>
          </w:tcPr>
          <w:p w14:paraId="0C53F725" w14:textId="77777777" w:rsidR="00A67C11" w:rsidRPr="002F1041" w:rsidRDefault="00A67C11" w:rsidP="00DF16F7">
            <w:pPr>
              <w:pStyle w:val="Equation"/>
            </w:pPr>
            <m:oMathPara>
              <m:oMath>
                <m:r>
                  <w:rPr>
                    <w:rFonts w:ascii="Cambria Math" w:hAnsi="Cambria Math"/>
                  </w:rPr>
                  <m:t>R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arep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c</m:t>
                    </m:r>
                  </m:sub>
                  <m:sup/>
                  <m:e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,</m:t>
                        </m:r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RF</m:t>
                        </m:r>
                      </m:sup>
                    </m:sSubSup>
                  </m:e>
                </m:nary>
                <m:r>
                  <w:rPr>
                    <w:rFonts w:ascii="Cambria Math" w:hAnsi="Cambria Math"/>
                  </w:rPr>
                  <m:t>R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ucapex</m:t>
                    </m:r>
                  </m:sup>
                </m:sSup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i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</w:rPr>
                              <m:t>i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+1</m:t>
                            </m:r>
                          </m:e>
                        </m:d>
                      </m:e>
                      <m:sup>
                        <m:sSup>
                          <m:s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Y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RF</m:t>
                            </m:r>
                          </m:sup>
                        </m:sSup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895" w:type="dxa"/>
          </w:tcPr>
          <w:p w14:paraId="0C3D0409" w14:textId="7FBBEE49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89" w:name="_Ref60775631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7342C2">
              <w:rPr>
                <w:noProof/>
                <w:lang w:val="en-GB"/>
              </w:rPr>
              <w:t>59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89"/>
          </w:p>
        </w:tc>
      </w:tr>
    </w:tbl>
    <w:p w14:paraId="654B4091" w14:textId="77777777" w:rsidR="005E2ABF" w:rsidRDefault="005E2ABF" w:rsidP="005E2ABF">
      <w:bookmarkStart w:id="90" w:name="_Toc72410925"/>
    </w:p>
    <w:p w14:paraId="748D0090" w14:textId="26DC1CD8" w:rsidR="00A67C11" w:rsidRPr="0047731D" w:rsidRDefault="00A67C11" w:rsidP="00924895">
      <w:pPr>
        <w:pStyle w:val="Heading2"/>
      </w:pPr>
      <w:r w:rsidRPr="0047731D">
        <w:t>Total Cost</w:t>
      </w:r>
      <w:bookmarkEnd w:id="90"/>
    </w:p>
    <w:p w14:paraId="605B775E" w14:textId="2B8E5687" w:rsidR="00A67C11" w:rsidRPr="0047731D" w:rsidRDefault="00A67C11" w:rsidP="00D67515">
      <w:pPr>
        <w:rPr>
          <w:lang w:val="en-GB"/>
        </w:rPr>
      </w:pPr>
      <w:r w:rsidRPr="0047731D">
        <w:rPr>
          <w:lang w:val="en-GB"/>
        </w:rPr>
        <w:t>The annualized capital, operating and replacement cost</w:t>
      </w:r>
      <w:r>
        <w:rPr>
          <w:lang w:val="en-GB"/>
        </w:rPr>
        <w:t>s</w:t>
      </w:r>
      <w:r w:rsidRPr="0047731D">
        <w:rPr>
          <w:lang w:val="en-GB"/>
        </w:rPr>
        <w:t xml:space="preserve"> of the entire </w:t>
      </w:r>
      <w:r>
        <w:rPr>
          <w:lang w:val="en-GB"/>
        </w:rPr>
        <w:t>supply chain</w:t>
      </w:r>
      <w:r w:rsidRPr="0047731D">
        <w:rPr>
          <w:lang w:val="en-GB"/>
        </w:rPr>
        <w:t xml:space="preserve"> can be computed using Eqs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_Ref60696245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7342C2" w:rsidRPr="0047731D">
        <w:rPr>
          <w:lang w:val="en-GB"/>
        </w:rPr>
        <w:t>(</w:t>
      </w:r>
      <w:r w:rsidR="007342C2">
        <w:rPr>
          <w:noProof/>
          <w:lang w:val="en-GB"/>
        </w:rPr>
        <w:t>60</w:t>
      </w:r>
      <w:r w:rsidR="007342C2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,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_Ref60696241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7342C2" w:rsidRPr="0047731D">
        <w:rPr>
          <w:lang w:val="en-GB"/>
        </w:rPr>
        <w:t>(</w:t>
      </w:r>
      <w:r w:rsidR="007342C2">
        <w:rPr>
          <w:noProof/>
          <w:lang w:val="en-GB"/>
        </w:rPr>
        <w:t>61</w:t>
      </w:r>
      <w:r w:rsidR="007342C2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 and </w:t>
      </w:r>
      <w:r w:rsidRPr="0047731D">
        <w:rPr>
          <w:lang w:val="en-GB"/>
        </w:rPr>
        <w:fldChar w:fldCharType="begin"/>
      </w:r>
      <w:r w:rsidRPr="0047731D">
        <w:rPr>
          <w:lang w:val="en-GB"/>
        </w:rPr>
        <w:instrText xml:space="preserve"> REF _Ref60696861 \h </w:instrText>
      </w:r>
      <w:r>
        <w:rPr>
          <w:lang w:val="en-GB"/>
        </w:rPr>
        <w:instrText xml:space="preserve"> \* MERGEFORMAT </w:instrText>
      </w:r>
      <w:r w:rsidRPr="0047731D">
        <w:rPr>
          <w:lang w:val="en-GB"/>
        </w:rPr>
      </w:r>
      <w:r w:rsidRPr="0047731D">
        <w:rPr>
          <w:lang w:val="en-GB"/>
        </w:rPr>
        <w:fldChar w:fldCharType="separate"/>
      </w:r>
      <w:r w:rsidR="007342C2" w:rsidRPr="0047731D">
        <w:rPr>
          <w:lang w:val="en-GB"/>
        </w:rPr>
        <w:t>(</w:t>
      </w:r>
      <w:r w:rsidR="007342C2">
        <w:rPr>
          <w:noProof/>
          <w:lang w:val="en-GB"/>
        </w:rPr>
        <w:t>62</w:t>
      </w:r>
      <w:r w:rsidR="007342C2" w:rsidRPr="0047731D">
        <w:rPr>
          <w:lang w:val="en-GB"/>
        </w:rPr>
        <w:t>)</w:t>
      </w:r>
      <w:r w:rsidRPr="0047731D">
        <w:rPr>
          <w:lang w:val="en-GB"/>
        </w:rPr>
        <w:fldChar w:fldCharType="end"/>
      </w:r>
      <w:r w:rsidRPr="0047731D">
        <w:rPr>
          <w:lang w:val="en-GB"/>
        </w:rPr>
        <w:t xml:space="preserve"> respectively.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44"/>
        <w:gridCol w:w="882"/>
      </w:tblGrid>
      <w:tr w:rsidR="00A67C11" w:rsidRPr="0047731D" w14:paraId="36613716" w14:textId="77777777" w:rsidTr="00DF16F7">
        <w:tc>
          <w:tcPr>
            <w:tcW w:w="8455" w:type="dxa"/>
          </w:tcPr>
          <w:p w14:paraId="2FFF3015" w14:textId="77777777" w:rsidR="00A67C11" w:rsidRPr="002F1041" w:rsidRDefault="00A67C11" w:rsidP="00DF16F7">
            <w:pPr>
              <w:pStyle w:val="Equation"/>
            </w:pPr>
            <m:oMathPara>
              <m:oMath>
                <m:r>
                  <w:rPr>
                    <w:rFonts w:ascii="Cambria Math" w:hAnsi="Cambria Math"/>
                  </w:rPr>
                  <m:t>TCC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P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V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acapex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INV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acapex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EL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acapex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FC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acapex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BAT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acapex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HS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acapex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Comp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acapex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Liq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acapex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Hyd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acapex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Truck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acapex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Pipe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acapex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Cable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acapex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R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acapex</m:t>
                    </m:r>
                  </m:sup>
                </m:sSup>
              </m:oMath>
            </m:oMathPara>
          </w:p>
        </w:tc>
        <w:tc>
          <w:tcPr>
            <w:tcW w:w="895" w:type="dxa"/>
          </w:tcPr>
          <w:p w14:paraId="6BE474C9" w14:textId="4C51F2FB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91" w:name="_Ref60696245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7342C2">
              <w:rPr>
                <w:noProof/>
                <w:lang w:val="en-GB"/>
              </w:rPr>
              <w:t>60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91"/>
          </w:p>
        </w:tc>
      </w:tr>
      <w:tr w:rsidR="00A67C11" w:rsidRPr="0047731D" w14:paraId="4E8EBCC1" w14:textId="77777777" w:rsidTr="00DF16F7">
        <w:tc>
          <w:tcPr>
            <w:tcW w:w="8455" w:type="dxa"/>
          </w:tcPr>
          <w:p w14:paraId="4A8B0867" w14:textId="77777777" w:rsidR="00A67C11" w:rsidRPr="002F1041" w:rsidRDefault="00A67C11" w:rsidP="00DF16F7">
            <w:pPr>
              <w:pStyle w:val="Equation"/>
            </w:pPr>
            <m:oMathPara>
              <m:oMath>
                <m:r>
                  <w:rPr>
                    <w:rFonts w:ascii="Cambria Math" w:hAnsi="Cambria Math"/>
                  </w:rPr>
                  <m:t>TOC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P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V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opex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INV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opex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EL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opex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FC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opex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BAT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opex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HS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opex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Comp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opex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Liq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opex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Hyd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opex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Truck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opex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Pipe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opex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Cable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opex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R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opex</m:t>
                    </m:r>
                  </m:sup>
                </m:sSup>
              </m:oMath>
            </m:oMathPara>
          </w:p>
        </w:tc>
        <w:tc>
          <w:tcPr>
            <w:tcW w:w="895" w:type="dxa"/>
          </w:tcPr>
          <w:p w14:paraId="52CE4736" w14:textId="2A603EDB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92" w:name="_Ref60696241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7342C2">
              <w:rPr>
                <w:noProof/>
                <w:lang w:val="en-GB"/>
              </w:rPr>
              <w:t>61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92"/>
          </w:p>
        </w:tc>
      </w:tr>
      <w:tr w:rsidR="00A67C11" w:rsidRPr="0047731D" w14:paraId="3FD292B2" w14:textId="77777777" w:rsidTr="00DF16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455" w:type="dxa"/>
            <w:tcBorders>
              <w:top w:val="nil"/>
              <w:left w:val="nil"/>
              <w:bottom w:val="nil"/>
              <w:right w:val="nil"/>
            </w:tcBorders>
          </w:tcPr>
          <w:p w14:paraId="54EC25A8" w14:textId="77777777" w:rsidR="00A67C11" w:rsidRPr="002F1041" w:rsidRDefault="00A67C11" w:rsidP="00DF16F7">
            <w:pPr>
              <w:pStyle w:val="Equation"/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TRC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CONV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arep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EL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arep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FC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arep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BAT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arep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Comp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arep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Truck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rep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R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arep</m:t>
                    </m:r>
                  </m:sup>
                </m:sSup>
              </m:oMath>
            </m:oMathPara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14:paraId="026D8D4E" w14:textId="271EF6C1" w:rsidR="00A67C11" w:rsidRPr="0047731D" w:rsidRDefault="00A67C11" w:rsidP="00DF16F7">
            <w:pPr>
              <w:jc w:val="right"/>
              <w:rPr>
                <w:lang w:val="en-GB"/>
              </w:rPr>
            </w:pPr>
            <w:bookmarkStart w:id="93" w:name="_Ref60696861"/>
            <w:r w:rsidRPr="0047731D">
              <w:rPr>
                <w:lang w:val="en-GB"/>
              </w:rPr>
              <w:t>(</w:t>
            </w:r>
            <w:r w:rsidR="00A4134E">
              <w:rPr>
                <w:lang w:val="en-GB"/>
              </w:rPr>
              <w:fldChar w:fldCharType="begin"/>
            </w:r>
            <w:r w:rsidR="00A4134E">
              <w:rPr>
                <w:lang w:val="en-GB"/>
              </w:rPr>
              <w:instrText xml:space="preserve"> SEQ Equation \* ARABIC </w:instrText>
            </w:r>
            <w:r w:rsidR="00A4134E">
              <w:rPr>
                <w:lang w:val="en-GB"/>
              </w:rPr>
              <w:fldChar w:fldCharType="separate"/>
            </w:r>
            <w:r w:rsidR="007342C2">
              <w:rPr>
                <w:noProof/>
                <w:lang w:val="en-GB"/>
              </w:rPr>
              <w:t>62</w:t>
            </w:r>
            <w:r w:rsidR="00A4134E">
              <w:rPr>
                <w:lang w:val="en-GB"/>
              </w:rPr>
              <w:fldChar w:fldCharType="end"/>
            </w:r>
            <w:r w:rsidRPr="0047731D">
              <w:rPr>
                <w:lang w:val="en-GB"/>
              </w:rPr>
              <w:t>)</w:t>
            </w:r>
            <w:bookmarkEnd w:id="93"/>
          </w:p>
        </w:tc>
      </w:tr>
    </w:tbl>
    <w:p w14:paraId="751F5BDC" w14:textId="7ECE57A5" w:rsidR="00CE6896" w:rsidRDefault="00CE6896" w:rsidP="00A4134E">
      <w:pPr>
        <w:pStyle w:val="Caption"/>
      </w:pPr>
    </w:p>
    <w:p w14:paraId="132EC6AD" w14:textId="77777777" w:rsidR="00CE6896" w:rsidRDefault="00CE6896">
      <w:pPr>
        <w:spacing w:line="259" w:lineRule="auto"/>
      </w:pPr>
      <w:r>
        <w:br w:type="page"/>
      </w:r>
    </w:p>
    <w:p w14:paraId="1CF02796" w14:textId="1AAAB236" w:rsidR="003D531E" w:rsidRDefault="007C30FF" w:rsidP="007C30FF">
      <w:pPr>
        <w:pStyle w:val="Heading1"/>
        <w:numPr>
          <w:ilvl w:val="0"/>
          <w:numId w:val="0"/>
        </w:numPr>
        <w:ind w:left="431" w:hanging="431"/>
      </w:pPr>
      <w:r>
        <w:lastRenderedPageBreak/>
        <w:t>References</w:t>
      </w:r>
    </w:p>
    <w:p w14:paraId="6BEF0EA7" w14:textId="77777777" w:rsidR="00F64177" w:rsidRPr="00F64177" w:rsidRDefault="007C30FF" w:rsidP="00F64177">
      <w:pPr>
        <w:pStyle w:val="EndNoteBibliography"/>
        <w:spacing w:after="0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F64177" w:rsidRPr="00F64177">
        <w:t>Amgad E, Reddi K, Mintz M, Brown D (2015) H2A Delivery Scenario Analysis Model Version 3.0 (HDSAM 3.0) User's Manual.</w:t>
      </w:r>
    </w:p>
    <w:p w14:paraId="4FBC4692" w14:textId="2CA01EFB" w:rsidR="00F64177" w:rsidRPr="00F64177" w:rsidRDefault="00F64177" w:rsidP="00F64177">
      <w:pPr>
        <w:pStyle w:val="EndNoteBibliography"/>
        <w:spacing w:after="0"/>
        <w:ind w:left="720" w:hanging="720"/>
      </w:pPr>
      <w:r w:rsidRPr="00F64177">
        <w:t xml:space="preserve">Fonseca JD, Commenge J-M, Camargo M, Falk L, Gil ID (2020) Multi-criteria optimization for the design and operation of distributed energy systems considering sustainability dimensions. Energy 214: 118989. </w:t>
      </w:r>
      <w:hyperlink r:id="rId6" w:history="1">
        <w:r w:rsidRPr="00F64177">
          <w:rPr>
            <w:rStyle w:val="Hyperlink"/>
          </w:rPr>
          <w:t>https://doi.org/10.1016/j.energy.2020.118989</w:t>
        </w:r>
      </w:hyperlink>
      <w:r w:rsidRPr="00F64177">
        <w:t>.</w:t>
      </w:r>
    </w:p>
    <w:p w14:paraId="7117665C" w14:textId="2D9665D1" w:rsidR="00F64177" w:rsidRPr="00F64177" w:rsidRDefault="00F64177" w:rsidP="00F64177">
      <w:pPr>
        <w:pStyle w:val="EndNoteBibliography"/>
        <w:spacing w:after="0"/>
        <w:ind w:left="720" w:hanging="720"/>
      </w:pPr>
      <w:r w:rsidRPr="00F64177">
        <w:t xml:space="preserve">GlobalPetrolPrices (2021) Gasoline and diesel prices by country.  </w:t>
      </w:r>
      <w:hyperlink r:id="rId7" w:history="1">
        <w:r w:rsidRPr="00F64177">
          <w:rPr>
            <w:rStyle w:val="Hyperlink"/>
          </w:rPr>
          <w:t>https://www.globalpetrolprices.com/</w:t>
        </w:r>
      </w:hyperlink>
      <w:r w:rsidRPr="00F64177">
        <w:t>. Accessed 7 April 2021.</w:t>
      </w:r>
    </w:p>
    <w:p w14:paraId="1C6ECB7C" w14:textId="557E5EE8" w:rsidR="00F64177" w:rsidRPr="00F64177" w:rsidRDefault="00F64177" w:rsidP="00F64177">
      <w:pPr>
        <w:pStyle w:val="EndNoteBibliography"/>
        <w:spacing w:after="0"/>
        <w:ind w:left="720" w:hanging="720"/>
      </w:pPr>
      <w:r w:rsidRPr="00F64177">
        <w:t xml:space="preserve">H2 Mobility (2021) Toyota MIRAI.  </w:t>
      </w:r>
      <w:hyperlink r:id="rId8" w:history="1">
        <w:r w:rsidRPr="00F64177">
          <w:rPr>
            <w:rStyle w:val="Hyperlink"/>
          </w:rPr>
          <w:t>https://h2.live/en/wasserstoffautos/toyota-mirai-ii</w:t>
        </w:r>
      </w:hyperlink>
      <w:r w:rsidRPr="00F64177">
        <w:t>. Accessed 7 April 2021.</w:t>
      </w:r>
    </w:p>
    <w:p w14:paraId="222260B1" w14:textId="0C2127EF" w:rsidR="00F64177" w:rsidRPr="00F64177" w:rsidRDefault="00F64177" w:rsidP="00F64177">
      <w:pPr>
        <w:pStyle w:val="EndNoteBibliography"/>
        <w:spacing w:after="0"/>
        <w:ind w:left="720" w:hanging="720"/>
      </w:pPr>
      <w:r w:rsidRPr="00F64177">
        <w:t xml:space="preserve">IEA (2018) Electric power transmission and distribution losses (% of output) - Malaysia.  </w:t>
      </w:r>
      <w:hyperlink r:id="rId9" w:history="1">
        <w:r w:rsidRPr="00F64177">
          <w:rPr>
            <w:rStyle w:val="Hyperlink"/>
          </w:rPr>
          <w:t>https://data.worldbank.org/indicator/EG.ELC.LOSS.ZS?locations=MY</w:t>
        </w:r>
      </w:hyperlink>
      <w:r w:rsidRPr="00F64177">
        <w:t>. Accessed 4 April 2021.</w:t>
      </w:r>
    </w:p>
    <w:p w14:paraId="60B04F45" w14:textId="6DA25D55" w:rsidR="00F64177" w:rsidRPr="00F64177" w:rsidRDefault="00F64177" w:rsidP="00AD422A">
      <w:pPr>
        <w:pStyle w:val="EndNoteBibliography"/>
        <w:ind w:left="720" w:hanging="720"/>
      </w:pPr>
      <w:r w:rsidRPr="00F64177">
        <w:t xml:space="preserve">IEA (2020) Fuel Consumption of Cars and Vans.  </w:t>
      </w:r>
      <w:hyperlink r:id="rId10" w:history="1">
        <w:r w:rsidRPr="00F64177">
          <w:rPr>
            <w:rStyle w:val="Hyperlink"/>
          </w:rPr>
          <w:t>https://www.iea.org/reports/fuel-consumption-of-cars-and-vans</w:t>
        </w:r>
      </w:hyperlink>
      <w:r w:rsidRPr="00F64177">
        <w:t>. Accessed 15 April 2021.</w:t>
      </w:r>
    </w:p>
    <w:p w14:paraId="24889D46" w14:textId="77777777" w:rsidR="00F64177" w:rsidRPr="00F64177" w:rsidRDefault="00F64177" w:rsidP="00F64177">
      <w:pPr>
        <w:pStyle w:val="EndNoteBibliography"/>
        <w:spacing w:after="0"/>
        <w:ind w:left="720" w:hanging="720"/>
      </w:pPr>
      <w:r w:rsidRPr="00F64177">
        <w:t xml:space="preserve">Khandelwal P, Pachori A (2013) Variation of life cycle cost of overhead transmission line and underground transmission cable. International Journal of Enhanced Research in Science Technology &amp; Engineering 2: 55-64. </w:t>
      </w:r>
    </w:p>
    <w:p w14:paraId="09C39B29" w14:textId="68F71C45" w:rsidR="00F64177" w:rsidRPr="00F64177" w:rsidRDefault="00F64177" w:rsidP="00F64177">
      <w:pPr>
        <w:pStyle w:val="EndNoteBibliography"/>
        <w:spacing w:after="0"/>
        <w:ind w:left="720" w:hanging="720"/>
      </w:pPr>
      <w:r w:rsidRPr="00F64177">
        <w:t xml:space="preserve">Maleki A (2018) Design and optimization of autonomous solar-wind-reverse osmosis desalination systems coupling battery and hydrogen energy storage by an improved bee algorithm. Desalination 435: 221-234. </w:t>
      </w:r>
      <w:hyperlink r:id="rId11" w:history="1">
        <w:r w:rsidRPr="00F64177">
          <w:rPr>
            <w:rStyle w:val="Hyperlink"/>
          </w:rPr>
          <w:t>https://doi.org/10.1016/j.desal.2017.05.034</w:t>
        </w:r>
      </w:hyperlink>
      <w:r w:rsidRPr="00F64177">
        <w:t>.</w:t>
      </w:r>
    </w:p>
    <w:p w14:paraId="0488080B" w14:textId="77777777" w:rsidR="00F64177" w:rsidRPr="00F64177" w:rsidRDefault="00F64177" w:rsidP="00F64177">
      <w:pPr>
        <w:pStyle w:val="EndNoteBibliography"/>
        <w:spacing w:after="0"/>
        <w:ind w:left="720" w:hanging="720"/>
      </w:pPr>
      <w:r w:rsidRPr="00F64177">
        <w:t>Ong S, Campbell C, Denholm P, Margolis R, Heath G (2013) Land-use requirements for solar power plants in the United States. National Renewable Energy Lab.(NREL), Golden, CO (United States).</w:t>
      </w:r>
    </w:p>
    <w:p w14:paraId="02D4AC91" w14:textId="77777777" w:rsidR="00F64177" w:rsidRPr="00F64177" w:rsidRDefault="00F64177" w:rsidP="00F64177">
      <w:pPr>
        <w:pStyle w:val="EndNoteBibliography"/>
        <w:ind w:left="720" w:hanging="720"/>
      </w:pPr>
      <w:r w:rsidRPr="00F64177">
        <w:t xml:space="preserve">Reuß M, Grube T, Robinius M, Preuster P, Wasserscheid P, Stolten D (2017) Seasonal storage and alternative carriers: A flexible hydrogen supply chain model. Applied energy 200: 290-302. </w:t>
      </w:r>
    </w:p>
    <w:p w14:paraId="21837D6A" w14:textId="71A93149" w:rsidR="007C30FF" w:rsidRPr="003D531E" w:rsidRDefault="007C30FF" w:rsidP="003D531E">
      <w:pPr>
        <w:rPr>
          <w:lang w:val="en-US"/>
        </w:rPr>
      </w:pPr>
      <w:r>
        <w:rPr>
          <w:lang w:val="en-US"/>
        </w:rPr>
        <w:fldChar w:fldCharType="end"/>
      </w:r>
    </w:p>
    <w:sectPr w:rsidR="007C30FF" w:rsidRPr="003D53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558AF15E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5EC884E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08CBE96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FC0B388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A34EB48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85C6BD6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87A9968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D27934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5F4206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06ACE1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8628C9"/>
    <w:multiLevelType w:val="hybridMultilevel"/>
    <w:tmpl w:val="C5E8EDF4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7E80974"/>
    <w:multiLevelType w:val="multilevel"/>
    <w:tmpl w:val="F0C2C606"/>
    <w:lvl w:ilvl="0">
      <w:start w:val="1"/>
      <w:numFmt w:val="lowerLetter"/>
      <w:lvlText w:val="(%1)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08142450"/>
    <w:multiLevelType w:val="hybridMultilevel"/>
    <w:tmpl w:val="80A478F8"/>
    <w:lvl w:ilvl="0" w:tplc="4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09937563"/>
    <w:multiLevelType w:val="hybridMultilevel"/>
    <w:tmpl w:val="2C4231E2"/>
    <w:lvl w:ilvl="0" w:tplc="376448CA">
      <w:start w:val="1"/>
      <w:numFmt w:val="decimal"/>
      <w:pStyle w:val="Decform3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12BD1116"/>
    <w:multiLevelType w:val="hybridMultilevel"/>
    <w:tmpl w:val="465456C4"/>
    <w:lvl w:ilvl="0" w:tplc="44090017">
      <w:start w:val="1"/>
      <w:numFmt w:val="lowerLetter"/>
      <w:lvlText w:val="%1)"/>
      <w:lvlJc w:val="left"/>
      <w:pPr>
        <w:ind w:left="360" w:hanging="360"/>
      </w:p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2CB276C"/>
    <w:multiLevelType w:val="hybridMultilevel"/>
    <w:tmpl w:val="29587056"/>
    <w:lvl w:ilvl="0" w:tplc="44090017">
      <w:start w:val="1"/>
      <w:numFmt w:val="lowerLetter"/>
      <w:lvlText w:val="%1)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65D3434"/>
    <w:multiLevelType w:val="hybridMultilevel"/>
    <w:tmpl w:val="CEA2BF98"/>
    <w:lvl w:ilvl="0" w:tplc="4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180F1FC7"/>
    <w:multiLevelType w:val="hybridMultilevel"/>
    <w:tmpl w:val="BA4EDD38"/>
    <w:lvl w:ilvl="0" w:tplc="2C96E6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DD6E706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7F8A379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3138C204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4EC689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E064048A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5D69730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89CE41E4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40AE9DD6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8" w15:restartNumberingAfterBreak="0">
    <w:nsid w:val="1C1F0EE3"/>
    <w:multiLevelType w:val="hybridMultilevel"/>
    <w:tmpl w:val="7D9E9BE8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1F86ADA"/>
    <w:multiLevelType w:val="hybridMultilevel"/>
    <w:tmpl w:val="B8CAB7F6"/>
    <w:lvl w:ilvl="0" w:tplc="FBB4BEC0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438217E"/>
    <w:multiLevelType w:val="multilevel"/>
    <w:tmpl w:val="91585E12"/>
    <w:lvl w:ilvl="0">
      <w:start w:val="1"/>
      <w:numFmt w:val="decimal"/>
      <w:suff w:val="space"/>
      <w:lvlText w:val="Chapter %1"/>
      <w:lvlJc w:val="left"/>
      <w:pPr>
        <w:ind w:left="0" w:firstLine="0"/>
      </w:pPr>
    </w:lvl>
    <w:lvl w:ilvl="1">
      <w:start w:val="1"/>
      <w:numFmt w:val="decimal"/>
      <w:pStyle w:val="CETHeading1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CETheadingx"/>
      <w:suff w:val="space"/>
      <w:lvlText w:val="%2.%3"/>
      <w:lvlJc w:val="left"/>
      <w:pPr>
        <w:ind w:left="2430" w:firstLine="0"/>
      </w:pPr>
    </w:lvl>
    <w:lvl w:ilvl="3">
      <w:start w:val="1"/>
      <w:numFmt w:val="decimal"/>
      <w:pStyle w:val="CETheading3"/>
      <w:suff w:val="space"/>
      <w:lvlText w:val="%2.%3.%4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</w:lvl>
    <w:lvl w:ilvl="8">
      <w:start w:val="1"/>
      <w:numFmt w:val="decimal"/>
      <w:suff w:val="space"/>
      <w:lvlText w:val="%1..%3.%4.%5.%6.%7.%8.%9."/>
      <w:lvlJc w:val="left"/>
      <w:pPr>
        <w:ind w:left="0" w:firstLine="0"/>
      </w:pPr>
    </w:lvl>
  </w:abstractNum>
  <w:abstractNum w:abstractNumId="21" w15:restartNumberingAfterBreak="0">
    <w:nsid w:val="27E82635"/>
    <w:multiLevelType w:val="hybridMultilevel"/>
    <w:tmpl w:val="CC1C09C2"/>
    <w:lvl w:ilvl="0" w:tplc="4409001B">
      <w:start w:val="1"/>
      <w:numFmt w:val="lowerRoman"/>
      <w:lvlText w:val="%1."/>
      <w:lvlJc w:val="right"/>
      <w:pPr>
        <w:ind w:left="360" w:hanging="360"/>
      </w:p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079470F"/>
    <w:multiLevelType w:val="hybridMultilevel"/>
    <w:tmpl w:val="9946AD5A"/>
    <w:lvl w:ilvl="0" w:tplc="4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51E0394"/>
    <w:multiLevelType w:val="hybridMultilevel"/>
    <w:tmpl w:val="806658E2"/>
    <w:lvl w:ilvl="0" w:tplc="14B0F7A8">
      <w:start w:val="1"/>
      <w:numFmt w:val="bullet"/>
      <w:pStyle w:val="CETnumberingbullets"/>
      <w:lvlText w:val=""/>
      <w:lvlJc w:val="left"/>
      <w:pPr>
        <w:ind w:left="340" w:hanging="227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6325EED"/>
    <w:multiLevelType w:val="multilevel"/>
    <w:tmpl w:val="BDFAC6D0"/>
    <w:lvl w:ilvl="0">
      <w:start w:val="1"/>
      <w:numFmt w:val="lowerLetter"/>
      <w:pStyle w:val="Paragraphnumbered"/>
      <w:lvlText w:val="%1)"/>
      <w:lvlJc w:val="left"/>
      <w:pPr>
        <w:ind w:left="14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80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16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52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88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2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6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960" w:hanging="360"/>
      </w:pPr>
      <w:rPr>
        <w:rFonts w:hint="default"/>
      </w:rPr>
    </w:lvl>
  </w:abstractNum>
  <w:abstractNum w:abstractNumId="25" w15:restartNumberingAfterBreak="0">
    <w:nsid w:val="36F05E23"/>
    <w:multiLevelType w:val="multilevel"/>
    <w:tmpl w:val="B47C9828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6" w15:restartNumberingAfterBreak="0">
    <w:nsid w:val="3B864908"/>
    <w:multiLevelType w:val="hybridMultilevel"/>
    <w:tmpl w:val="FB1868B6"/>
    <w:lvl w:ilvl="0" w:tplc="4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4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3FF72772"/>
    <w:multiLevelType w:val="hybridMultilevel"/>
    <w:tmpl w:val="E95635CA"/>
    <w:lvl w:ilvl="0" w:tplc="4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2770B88"/>
    <w:multiLevelType w:val="multilevel"/>
    <w:tmpl w:val="6A26A8F0"/>
    <w:lvl w:ilvl="0">
      <w:start w:val="1"/>
      <w:numFmt w:val="lowerLetter"/>
      <w:pStyle w:val="ParagraphItemize"/>
      <w:lvlText w:val="(%1)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9" w15:restartNumberingAfterBreak="0">
    <w:nsid w:val="4286475D"/>
    <w:multiLevelType w:val="hybridMultilevel"/>
    <w:tmpl w:val="1EA87922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44B35C3"/>
    <w:multiLevelType w:val="hybridMultilevel"/>
    <w:tmpl w:val="95E26E06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C412F0A"/>
    <w:multiLevelType w:val="multilevel"/>
    <w:tmpl w:val="E0AE1F2A"/>
    <w:lvl w:ilvl="0">
      <w:start w:val="1"/>
      <w:numFmt w:val="decimal"/>
      <w:lvlText w:val="CHAPTER %1"/>
      <w:lvlJc w:val="left"/>
      <w:pPr>
        <w:tabs>
          <w:tab w:val="num" w:pos="14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32" w15:restartNumberingAfterBreak="0">
    <w:nsid w:val="4D3536B1"/>
    <w:multiLevelType w:val="multilevel"/>
    <w:tmpl w:val="46965BEE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3" w15:restartNumberingAfterBreak="0">
    <w:nsid w:val="4F054500"/>
    <w:multiLevelType w:val="hybridMultilevel"/>
    <w:tmpl w:val="A938364E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0D30488"/>
    <w:multiLevelType w:val="hybridMultilevel"/>
    <w:tmpl w:val="EC6443FA"/>
    <w:lvl w:ilvl="0" w:tplc="4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7D544EA"/>
    <w:multiLevelType w:val="hybridMultilevel"/>
    <w:tmpl w:val="19CA9C4E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AD311D0"/>
    <w:multiLevelType w:val="hybridMultilevel"/>
    <w:tmpl w:val="F198FF08"/>
    <w:lvl w:ilvl="0" w:tplc="62EA088C">
      <w:start w:val="1"/>
      <w:numFmt w:val="decimal"/>
      <w:pStyle w:val="CETnumbering1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865266D"/>
    <w:multiLevelType w:val="hybridMultilevel"/>
    <w:tmpl w:val="F5BE3C4A"/>
    <w:lvl w:ilvl="0" w:tplc="9FC4D28C">
      <w:start w:val="1"/>
      <w:numFmt w:val="lowerLetter"/>
      <w:pStyle w:val="CETnumberinga"/>
      <w:lvlText w:val="%1."/>
      <w:lvlJc w:val="left"/>
      <w:pPr>
        <w:ind w:left="340" w:hanging="227"/>
      </w:p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90D62BF"/>
    <w:multiLevelType w:val="hybridMultilevel"/>
    <w:tmpl w:val="1864F660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E435D78"/>
    <w:multiLevelType w:val="hybridMultilevel"/>
    <w:tmpl w:val="32765BA8"/>
    <w:lvl w:ilvl="0" w:tplc="944CA872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30E3D87"/>
    <w:multiLevelType w:val="hybridMultilevel"/>
    <w:tmpl w:val="5ADE5404"/>
    <w:lvl w:ilvl="0" w:tplc="4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24"/>
  </w:num>
  <w:num w:numId="3">
    <w:abstractNumId w:val="28"/>
  </w:num>
  <w:num w:numId="4">
    <w:abstractNumId w:val="13"/>
  </w:num>
  <w:num w:numId="5">
    <w:abstractNumId w:val="9"/>
  </w:num>
  <w:num w:numId="6">
    <w:abstractNumId w:val="8"/>
    <w:lvlOverride w:ilvl="0">
      <w:startOverride w:val="1"/>
    </w:lvlOverride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3"/>
    <w:lvlOverride w:ilvl="0">
      <w:startOverride w:val="1"/>
    </w:lvlOverride>
  </w:num>
  <w:num w:numId="12">
    <w:abstractNumId w:val="2"/>
    <w:lvlOverride w:ilvl="0">
      <w:startOverride w:val="1"/>
    </w:lvlOverride>
  </w:num>
  <w:num w:numId="13">
    <w:abstractNumId w:val="1"/>
    <w:lvlOverride w:ilvl="0">
      <w:startOverride w:val="1"/>
    </w:lvlOverride>
  </w:num>
  <w:num w:numId="14">
    <w:abstractNumId w:val="0"/>
    <w:lvlOverride w:ilvl="0">
      <w:startOverride w:val="1"/>
    </w:lvlOverride>
  </w:num>
  <w:num w:numId="1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3"/>
  </w:num>
  <w:num w:numId="1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31"/>
  </w:num>
  <w:num w:numId="20">
    <w:abstractNumId w:val="11"/>
  </w:num>
  <w:num w:numId="21">
    <w:abstractNumId w:val="14"/>
  </w:num>
  <w:num w:numId="22">
    <w:abstractNumId w:val="34"/>
  </w:num>
  <w:num w:numId="23">
    <w:abstractNumId w:val="40"/>
  </w:num>
  <w:num w:numId="24">
    <w:abstractNumId w:val="17"/>
  </w:num>
  <w:num w:numId="25">
    <w:abstractNumId w:val="29"/>
  </w:num>
  <w:num w:numId="26">
    <w:abstractNumId w:val="10"/>
  </w:num>
  <w:num w:numId="27">
    <w:abstractNumId w:val="32"/>
  </w:num>
  <w:num w:numId="2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8"/>
  </w:num>
  <w:num w:numId="31">
    <w:abstractNumId w:val="39"/>
  </w:num>
  <w:num w:numId="32">
    <w:abstractNumId w:val="19"/>
  </w:num>
  <w:num w:numId="33">
    <w:abstractNumId w:val="21"/>
  </w:num>
  <w:num w:numId="34">
    <w:abstractNumId w:val="12"/>
  </w:num>
  <w:num w:numId="35">
    <w:abstractNumId w:val="22"/>
  </w:num>
  <w:num w:numId="36">
    <w:abstractNumId w:val="16"/>
  </w:num>
  <w:num w:numId="37">
    <w:abstractNumId w:val="27"/>
  </w:num>
  <w:num w:numId="38">
    <w:abstractNumId w:val="33"/>
  </w:num>
  <w:num w:numId="39">
    <w:abstractNumId w:val="30"/>
  </w:num>
  <w:num w:numId="40">
    <w:abstractNumId w:val="15"/>
  </w:num>
  <w:num w:numId="41">
    <w:abstractNumId w:val="26"/>
  </w:num>
  <w:num w:numId="42">
    <w:abstractNumId w:val="35"/>
  </w:num>
  <w:num w:numId="43">
    <w:abstractNumId w:val="18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TQzszQzMDA2NTExtrBU0lEKTi0uzszPAykwqwUA71qoBiwAAAA="/>
    <w:docVar w:name="EN.Layout" w:val="&lt;ENLayout&gt;&lt;Style&gt;Harvard-CTEP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0E3B17"/>
    <w:rsid w:val="00007D5D"/>
    <w:rsid w:val="00012834"/>
    <w:rsid w:val="00023909"/>
    <w:rsid w:val="000331AC"/>
    <w:rsid w:val="000478E0"/>
    <w:rsid w:val="000623F3"/>
    <w:rsid w:val="000715F4"/>
    <w:rsid w:val="00075781"/>
    <w:rsid w:val="00080B96"/>
    <w:rsid w:val="00091969"/>
    <w:rsid w:val="000B09D8"/>
    <w:rsid w:val="000C4D21"/>
    <w:rsid w:val="000D14C4"/>
    <w:rsid w:val="000D5922"/>
    <w:rsid w:val="000E3B17"/>
    <w:rsid w:val="000F2126"/>
    <w:rsid w:val="00102564"/>
    <w:rsid w:val="00111ADD"/>
    <w:rsid w:val="00113CF3"/>
    <w:rsid w:val="0012071A"/>
    <w:rsid w:val="00124DB7"/>
    <w:rsid w:val="00130854"/>
    <w:rsid w:val="00133E9A"/>
    <w:rsid w:val="00136287"/>
    <w:rsid w:val="00136BDE"/>
    <w:rsid w:val="00146E9D"/>
    <w:rsid w:val="00165259"/>
    <w:rsid w:val="00180DB0"/>
    <w:rsid w:val="001812E6"/>
    <w:rsid w:val="001A1FCB"/>
    <w:rsid w:val="001B149E"/>
    <w:rsid w:val="001B29DB"/>
    <w:rsid w:val="001B6050"/>
    <w:rsid w:val="001C4EA1"/>
    <w:rsid w:val="001D1AB2"/>
    <w:rsid w:val="001D7392"/>
    <w:rsid w:val="001E6C66"/>
    <w:rsid w:val="001F14A8"/>
    <w:rsid w:val="00227575"/>
    <w:rsid w:val="00236C89"/>
    <w:rsid w:val="00246037"/>
    <w:rsid w:val="00251420"/>
    <w:rsid w:val="00266723"/>
    <w:rsid w:val="00284EEE"/>
    <w:rsid w:val="00291CC3"/>
    <w:rsid w:val="00297ABF"/>
    <w:rsid w:val="002B1429"/>
    <w:rsid w:val="002D1C3E"/>
    <w:rsid w:val="002D2FC9"/>
    <w:rsid w:val="002D4943"/>
    <w:rsid w:val="002E1A3A"/>
    <w:rsid w:val="002E4EE8"/>
    <w:rsid w:val="00302AE1"/>
    <w:rsid w:val="00343A3A"/>
    <w:rsid w:val="003542F7"/>
    <w:rsid w:val="00354D17"/>
    <w:rsid w:val="0036558A"/>
    <w:rsid w:val="003733DE"/>
    <w:rsid w:val="00384A0A"/>
    <w:rsid w:val="00386A60"/>
    <w:rsid w:val="0039528D"/>
    <w:rsid w:val="0039720D"/>
    <w:rsid w:val="003A16F1"/>
    <w:rsid w:val="003B1A0A"/>
    <w:rsid w:val="003C0023"/>
    <w:rsid w:val="003C349E"/>
    <w:rsid w:val="003D06D3"/>
    <w:rsid w:val="003D146A"/>
    <w:rsid w:val="003D531E"/>
    <w:rsid w:val="003E4871"/>
    <w:rsid w:val="003E550A"/>
    <w:rsid w:val="00411691"/>
    <w:rsid w:val="00414F42"/>
    <w:rsid w:val="0041660E"/>
    <w:rsid w:val="00446EE4"/>
    <w:rsid w:val="004515FE"/>
    <w:rsid w:val="004557AF"/>
    <w:rsid w:val="00467F6C"/>
    <w:rsid w:val="00470D35"/>
    <w:rsid w:val="0047133F"/>
    <w:rsid w:val="004905B8"/>
    <w:rsid w:val="004A238C"/>
    <w:rsid w:val="004B39FB"/>
    <w:rsid w:val="004C6D8A"/>
    <w:rsid w:val="004D309E"/>
    <w:rsid w:val="004D36F8"/>
    <w:rsid w:val="005067BA"/>
    <w:rsid w:val="00524612"/>
    <w:rsid w:val="0053425A"/>
    <w:rsid w:val="005537C5"/>
    <w:rsid w:val="005755F2"/>
    <w:rsid w:val="00577D85"/>
    <w:rsid w:val="0058224A"/>
    <w:rsid w:val="005B5FAE"/>
    <w:rsid w:val="005C21B1"/>
    <w:rsid w:val="005C7A5B"/>
    <w:rsid w:val="005D168B"/>
    <w:rsid w:val="005E2ABF"/>
    <w:rsid w:val="005F1DEF"/>
    <w:rsid w:val="005F2C9D"/>
    <w:rsid w:val="00613C3F"/>
    <w:rsid w:val="006212DF"/>
    <w:rsid w:val="0062313D"/>
    <w:rsid w:val="00630FDE"/>
    <w:rsid w:val="00634EDC"/>
    <w:rsid w:val="00642169"/>
    <w:rsid w:val="006525B7"/>
    <w:rsid w:val="00666C14"/>
    <w:rsid w:val="00675F63"/>
    <w:rsid w:val="00683A20"/>
    <w:rsid w:val="00684617"/>
    <w:rsid w:val="00691DFA"/>
    <w:rsid w:val="006B53F9"/>
    <w:rsid w:val="006D6DF2"/>
    <w:rsid w:val="006E6D43"/>
    <w:rsid w:val="006F08FF"/>
    <w:rsid w:val="006F67C9"/>
    <w:rsid w:val="00700542"/>
    <w:rsid w:val="00713FF5"/>
    <w:rsid w:val="0071509F"/>
    <w:rsid w:val="00716CAC"/>
    <w:rsid w:val="00721762"/>
    <w:rsid w:val="00727AC3"/>
    <w:rsid w:val="00731279"/>
    <w:rsid w:val="007339AA"/>
    <w:rsid w:val="007342C2"/>
    <w:rsid w:val="007440CB"/>
    <w:rsid w:val="00755A5E"/>
    <w:rsid w:val="00764A70"/>
    <w:rsid w:val="0077045E"/>
    <w:rsid w:val="00787307"/>
    <w:rsid w:val="00796570"/>
    <w:rsid w:val="007A0E55"/>
    <w:rsid w:val="007B24DA"/>
    <w:rsid w:val="007B3B1E"/>
    <w:rsid w:val="007C30FF"/>
    <w:rsid w:val="007D4217"/>
    <w:rsid w:val="007D7675"/>
    <w:rsid w:val="007E5694"/>
    <w:rsid w:val="0081063D"/>
    <w:rsid w:val="008236A5"/>
    <w:rsid w:val="00830082"/>
    <w:rsid w:val="008440DE"/>
    <w:rsid w:val="008449E9"/>
    <w:rsid w:val="00854B03"/>
    <w:rsid w:val="008572D5"/>
    <w:rsid w:val="0086279F"/>
    <w:rsid w:val="008765F6"/>
    <w:rsid w:val="0089297D"/>
    <w:rsid w:val="008B595C"/>
    <w:rsid w:val="008B7746"/>
    <w:rsid w:val="008C0051"/>
    <w:rsid w:val="008E379C"/>
    <w:rsid w:val="008F0AC5"/>
    <w:rsid w:val="00900163"/>
    <w:rsid w:val="009001C7"/>
    <w:rsid w:val="009045FE"/>
    <w:rsid w:val="00905757"/>
    <w:rsid w:val="00915A1F"/>
    <w:rsid w:val="00924895"/>
    <w:rsid w:val="00925092"/>
    <w:rsid w:val="009250C2"/>
    <w:rsid w:val="0093416E"/>
    <w:rsid w:val="00936C97"/>
    <w:rsid w:val="00943B45"/>
    <w:rsid w:val="00956109"/>
    <w:rsid w:val="00973459"/>
    <w:rsid w:val="00984350"/>
    <w:rsid w:val="00990B93"/>
    <w:rsid w:val="00994239"/>
    <w:rsid w:val="009B4AB7"/>
    <w:rsid w:val="009C461E"/>
    <w:rsid w:val="009C7881"/>
    <w:rsid w:val="009C7D3C"/>
    <w:rsid w:val="009E0551"/>
    <w:rsid w:val="009E5134"/>
    <w:rsid w:val="00A07E0E"/>
    <w:rsid w:val="00A11B99"/>
    <w:rsid w:val="00A24D40"/>
    <w:rsid w:val="00A305B5"/>
    <w:rsid w:val="00A30FE5"/>
    <w:rsid w:val="00A32AD0"/>
    <w:rsid w:val="00A4134E"/>
    <w:rsid w:val="00A47C4A"/>
    <w:rsid w:val="00A5054C"/>
    <w:rsid w:val="00A51201"/>
    <w:rsid w:val="00A53732"/>
    <w:rsid w:val="00A67C11"/>
    <w:rsid w:val="00A91636"/>
    <w:rsid w:val="00AB4271"/>
    <w:rsid w:val="00AC300F"/>
    <w:rsid w:val="00AD422A"/>
    <w:rsid w:val="00AE72B8"/>
    <w:rsid w:val="00AF5946"/>
    <w:rsid w:val="00B03206"/>
    <w:rsid w:val="00B24FFD"/>
    <w:rsid w:val="00B343DD"/>
    <w:rsid w:val="00B52B91"/>
    <w:rsid w:val="00B63C39"/>
    <w:rsid w:val="00B67CA2"/>
    <w:rsid w:val="00B713E1"/>
    <w:rsid w:val="00B719DB"/>
    <w:rsid w:val="00B8469D"/>
    <w:rsid w:val="00B90DFF"/>
    <w:rsid w:val="00B959F7"/>
    <w:rsid w:val="00BA3453"/>
    <w:rsid w:val="00BA3ADB"/>
    <w:rsid w:val="00BB7248"/>
    <w:rsid w:val="00BD40AD"/>
    <w:rsid w:val="00BD6BBE"/>
    <w:rsid w:val="00C0387D"/>
    <w:rsid w:val="00C03DB7"/>
    <w:rsid w:val="00C13753"/>
    <w:rsid w:val="00C169E6"/>
    <w:rsid w:val="00C16A54"/>
    <w:rsid w:val="00C27A46"/>
    <w:rsid w:val="00C3049C"/>
    <w:rsid w:val="00C506E4"/>
    <w:rsid w:val="00C867EE"/>
    <w:rsid w:val="00C87837"/>
    <w:rsid w:val="00CB2504"/>
    <w:rsid w:val="00CB6373"/>
    <w:rsid w:val="00CB7523"/>
    <w:rsid w:val="00CC40BA"/>
    <w:rsid w:val="00CC5A83"/>
    <w:rsid w:val="00CC69C1"/>
    <w:rsid w:val="00CE261A"/>
    <w:rsid w:val="00CE3D5C"/>
    <w:rsid w:val="00CE6896"/>
    <w:rsid w:val="00D06E6C"/>
    <w:rsid w:val="00D5410F"/>
    <w:rsid w:val="00D55C26"/>
    <w:rsid w:val="00D56303"/>
    <w:rsid w:val="00D626D4"/>
    <w:rsid w:val="00D67515"/>
    <w:rsid w:val="00D722FB"/>
    <w:rsid w:val="00D8305F"/>
    <w:rsid w:val="00DA3F27"/>
    <w:rsid w:val="00DB1031"/>
    <w:rsid w:val="00DB27B8"/>
    <w:rsid w:val="00DC45C0"/>
    <w:rsid w:val="00DD3ACA"/>
    <w:rsid w:val="00DD6E18"/>
    <w:rsid w:val="00E0321B"/>
    <w:rsid w:val="00E20F7F"/>
    <w:rsid w:val="00E2769B"/>
    <w:rsid w:val="00E5615E"/>
    <w:rsid w:val="00E60BD5"/>
    <w:rsid w:val="00E73426"/>
    <w:rsid w:val="00E73CD8"/>
    <w:rsid w:val="00E847BD"/>
    <w:rsid w:val="00EB5181"/>
    <w:rsid w:val="00EB6BB9"/>
    <w:rsid w:val="00ED3082"/>
    <w:rsid w:val="00EE4D4A"/>
    <w:rsid w:val="00EE57D4"/>
    <w:rsid w:val="00EE67EA"/>
    <w:rsid w:val="00EF5156"/>
    <w:rsid w:val="00F02A31"/>
    <w:rsid w:val="00F2143B"/>
    <w:rsid w:val="00F25FDD"/>
    <w:rsid w:val="00F37EE2"/>
    <w:rsid w:val="00F42539"/>
    <w:rsid w:val="00F4510B"/>
    <w:rsid w:val="00F64177"/>
    <w:rsid w:val="00F821C1"/>
    <w:rsid w:val="00F836E9"/>
    <w:rsid w:val="00F840A3"/>
    <w:rsid w:val="00F9571B"/>
    <w:rsid w:val="00FA78E8"/>
    <w:rsid w:val="00FB3452"/>
    <w:rsid w:val="00FB6DC8"/>
    <w:rsid w:val="00FC137D"/>
    <w:rsid w:val="00FD5541"/>
    <w:rsid w:val="00FF2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3BCF01"/>
  <w15:chartTrackingRefBased/>
  <w15:docId w15:val="{DB42A701-799A-49AA-96AB-97870C01B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iPriority="0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7F6C"/>
    <w:pPr>
      <w:spacing w:line="360" w:lineRule="auto"/>
      <w:jc w:val="both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13CF3"/>
    <w:pPr>
      <w:keepNext/>
      <w:keepLines/>
      <w:numPr>
        <w:numId w:val="1"/>
      </w:numPr>
      <w:spacing w:before="120" w:after="120"/>
      <w:ind w:left="431" w:hanging="431"/>
      <w:outlineLvl w:val="0"/>
    </w:pPr>
    <w:rPr>
      <w:rFonts w:eastAsiaTheme="majorEastAsia" w:cstheme="majorBidi"/>
      <w:b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13CF3"/>
    <w:pPr>
      <w:keepNext/>
      <w:keepLines/>
      <w:numPr>
        <w:ilvl w:val="1"/>
        <w:numId w:val="1"/>
      </w:numPr>
      <w:spacing w:before="120" w:after="120"/>
      <w:ind w:left="578" w:hanging="578"/>
      <w:outlineLvl w:val="1"/>
    </w:pPr>
    <w:rPr>
      <w:rFonts w:eastAsiaTheme="majorEastAsia" w:cstheme="majorBidi"/>
      <w:b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13CF3"/>
    <w:pPr>
      <w:keepNext/>
      <w:keepLines/>
      <w:numPr>
        <w:ilvl w:val="2"/>
        <w:numId w:val="1"/>
      </w:numPr>
      <w:spacing w:before="120" w:after="120"/>
      <w:outlineLvl w:val="2"/>
    </w:pPr>
    <w:rPr>
      <w:rFonts w:eastAsiaTheme="majorEastAsia" w:cstheme="majorBidi"/>
      <w:b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13CF3"/>
    <w:pPr>
      <w:keepNext/>
      <w:keepLines/>
      <w:numPr>
        <w:ilvl w:val="3"/>
        <w:numId w:val="1"/>
      </w:numPr>
      <w:spacing w:before="40" w:after="0"/>
      <w:outlineLvl w:val="3"/>
    </w:pPr>
    <w:rPr>
      <w:rFonts w:eastAsiaTheme="majorEastAsia" w:cstheme="majorBidi"/>
      <w:b/>
      <w:iCs/>
      <w:lang w:val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13CF3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3CF3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3CF3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3CF3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3CF3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3CF3"/>
    <w:rPr>
      <w:rFonts w:ascii="Times New Roman" w:eastAsiaTheme="majorEastAsia" w:hAnsi="Times New Roman" w:cstheme="majorBidi"/>
      <w:b/>
      <w:sz w:val="24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113CF3"/>
    <w:rPr>
      <w:rFonts w:ascii="Times New Roman" w:eastAsiaTheme="majorEastAsia" w:hAnsi="Times New Roman" w:cstheme="majorBidi"/>
      <w:b/>
      <w:sz w:val="24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113CF3"/>
    <w:rPr>
      <w:rFonts w:ascii="Times New Roman" w:eastAsiaTheme="majorEastAsia" w:hAnsi="Times New Roman" w:cstheme="majorBidi"/>
      <w:b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113CF3"/>
    <w:rPr>
      <w:rFonts w:ascii="Times New Roman" w:eastAsiaTheme="majorEastAsia" w:hAnsi="Times New Roman" w:cstheme="majorBidi"/>
      <w:b/>
      <w:iCs/>
      <w:sz w:val="24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113CF3"/>
    <w:rPr>
      <w:rFonts w:asciiTheme="majorHAnsi" w:eastAsiaTheme="majorEastAsia" w:hAnsiTheme="majorHAnsi" w:cstheme="majorBidi"/>
      <w:color w:val="2F5496" w:themeColor="accent1" w:themeShade="BF"/>
      <w:sz w:val="24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3CF3"/>
    <w:rPr>
      <w:rFonts w:asciiTheme="majorHAnsi" w:eastAsiaTheme="majorEastAsia" w:hAnsiTheme="majorHAnsi" w:cstheme="majorBidi"/>
      <w:color w:val="1F3763" w:themeColor="accent1" w:themeShade="7F"/>
      <w:sz w:val="24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3CF3"/>
    <w:rPr>
      <w:rFonts w:asciiTheme="majorHAnsi" w:eastAsiaTheme="majorEastAsia" w:hAnsiTheme="majorHAnsi" w:cstheme="majorBidi"/>
      <w:i/>
      <w:iCs/>
      <w:color w:val="1F3763" w:themeColor="accent1" w:themeShade="7F"/>
      <w:sz w:val="24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3CF3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3CF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paragraph" w:styleId="ListParagraph">
    <w:name w:val="List Paragraph"/>
    <w:aliases w:val="Paragraph (alpabhatical)"/>
    <w:basedOn w:val="Normal"/>
    <w:uiPriority w:val="34"/>
    <w:qFormat/>
    <w:rsid w:val="00113CF3"/>
    <w:pPr>
      <w:ind w:left="720"/>
      <w:contextualSpacing/>
    </w:pPr>
    <w:rPr>
      <w:lang w:val="en-US"/>
    </w:rPr>
  </w:style>
  <w:style w:type="character" w:styleId="PlaceholderText">
    <w:name w:val="Placeholder Text"/>
    <w:basedOn w:val="DefaultParagraphFont"/>
    <w:uiPriority w:val="99"/>
    <w:semiHidden/>
    <w:rsid w:val="00113CF3"/>
    <w:rPr>
      <w:color w:val="808080"/>
    </w:rPr>
  </w:style>
  <w:style w:type="table" w:styleId="TableGrid">
    <w:name w:val="Table Grid"/>
    <w:basedOn w:val="TableNormal"/>
    <w:uiPriority w:val="39"/>
    <w:rsid w:val="00113CF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113CF3"/>
    <w:pPr>
      <w:spacing w:after="200" w:line="240" w:lineRule="auto"/>
    </w:pPr>
    <w:rPr>
      <w:i/>
      <w:iCs/>
      <w:color w:val="44546A" w:themeColor="text2"/>
      <w:sz w:val="18"/>
      <w:szCs w:val="18"/>
      <w:lang w:val="en-US"/>
    </w:rPr>
  </w:style>
  <w:style w:type="character" w:styleId="Hyperlink">
    <w:name w:val="Hyperlink"/>
    <w:basedOn w:val="DefaultParagraphFont"/>
    <w:uiPriority w:val="99"/>
    <w:unhideWhenUsed/>
    <w:rsid w:val="00113CF3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113CF3"/>
    <w:pPr>
      <w:spacing w:after="0" w:line="240" w:lineRule="auto"/>
      <w:jc w:val="both"/>
    </w:pPr>
    <w:rPr>
      <w:rFonts w:ascii="Times New Roman" w:hAnsi="Times New Roman"/>
      <w:sz w:val="24"/>
      <w:lang w:val="en-US"/>
    </w:rPr>
  </w:style>
  <w:style w:type="table" w:styleId="PlainTable2">
    <w:name w:val="Plain Table 2"/>
    <w:basedOn w:val="TableNormal"/>
    <w:uiPriority w:val="42"/>
    <w:rsid w:val="00113CF3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NoSpacingChar">
    <w:name w:val="No Spacing Char"/>
    <w:basedOn w:val="DefaultParagraphFont"/>
    <w:link w:val="NoSpacing"/>
    <w:uiPriority w:val="1"/>
    <w:rsid w:val="00113CF3"/>
    <w:rPr>
      <w:rFonts w:ascii="Times New Roman" w:hAnsi="Times New Roman"/>
      <w:sz w:val="24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113CF3"/>
    <w:pPr>
      <w:spacing w:after="0"/>
      <w:jc w:val="center"/>
    </w:pPr>
    <w:rPr>
      <w:rFonts w:cs="Times New Roman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13CF3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13CF3"/>
    <w:pPr>
      <w:spacing w:line="240" w:lineRule="auto"/>
    </w:pPr>
    <w:rPr>
      <w:rFonts w:cs="Times New Roman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113CF3"/>
    <w:rPr>
      <w:rFonts w:ascii="Times New Roman" w:hAnsi="Times New Roman" w:cs="Times New Roman"/>
      <w:noProof/>
      <w:sz w:val="24"/>
      <w:lang w:val="en-US"/>
    </w:rPr>
  </w:style>
  <w:style w:type="paragraph" w:customStyle="1" w:styleId="Para4lines">
    <w:name w:val="Para 4 lines"/>
    <w:basedOn w:val="Normal"/>
    <w:link w:val="Para4linesChar"/>
    <w:uiPriority w:val="10"/>
    <w:qFormat/>
    <w:rsid w:val="00113CF3"/>
    <w:pPr>
      <w:spacing w:afterLines="400" w:after="400"/>
      <w:ind w:firstLine="720"/>
    </w:pPr>
    <w:rPr>
      <w:rFonts w:eastAsia="SimSun"/>
      <w:lang w:eastAsia="en-US"/>
    </w:rPr>
  </w:style>
  <w:style w:type="character" w:customStyle="1" w:styleId="Para4linesChar">
    <w:name w:val="Para 4 lines Char"/>
    <w:basedOn w:val="DefaultParagraphFont"/>
    <w:link w:val="Para4lines"/>
    <w:uiPriority w:val="10"/>
    <w:rsid w:val="00113CF3"/>
    <w:rPr>
      <w:rFonts w:ascii="Times New Roman" w:eastAsia="SimSun" w:hAnsi="Times New Roman"/>
      <w:sz w:val="24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13CF3"/>
    <w:pPr>
      <w:tabs>
        <w:tab w:val="center" w:pos="4513"/>
        <w:tab w:val="right" w:pos="9026"/>
      </w:tabs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113CF3"/>
    <w:rPr>
      <w:rFonts w:ascii="Times New Roman" w:hAnsi="Times New Roman"/>
      <w:sz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113CF3"/>
    <w:pPr>
      <w:tabs>
        <w:tab w:val="center" w:pos="4513"/>
        <w:tab w:val="right" w:pos="9026"/>
      </w:tabs>
      <w:spacing w:after="0" w:line="240" w:lineRule="auto"/>
    </w:pPr>
    <w:rPr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113CF3"/>
    <w:rPr>
      <w:rFonts w:ascii="Times New Roman" w:hAnsi="Times New Roman"/>
      <w:sz w:val="24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113CF3"/>
    <w:rPr>
      <w:color w:val="605E5C"/>
      <w:shd w:val="clear" w:color="auto" w:fill="E1DFDD"/>
    </w:rPr>
  </w:style>
  <w:style w:type="table" w:customStyle="1" w:styleId="PaperStyle">
    <w:name w:val="Paper Style"/>
    <w:basedOn w:val="TableNormal"/>
    <w:uiPriority w:val="99"/>
    <w:rsid w:val="00925092"/>
    <w:pPr>
      <w:spacing w:after="0" w:line="240" w:lineRule="auto"/>
      <w:jc w:val="center"/>
    </w:pPr>
    <w:rPr>
      <w:rFonts w:ascii="Times New Roman" w:hAnsi="Times New Roman"/>
      <w:lang w:val="en-US"/>
    </w:rPr>
    <w:tblPr/>
    <w:tcPr>
      <w:vAlign w:val="center"/>
    </w:tcPr>
    <w:tblStylePr w:type="firstRow">
      <w:pPr>
        <w:wordWrap/>
        <w:jc w:val="center"/>
      </w:pPr>
      <w:rPr>
        <w:rFonts w:ascii="Times New Roman" w:hAnsi="Times New Roman"/>
        <w:b/>
        <w:sz w:val="22"/>
      </w:rPr>
      <w:tblPr/>
      <w:tcPr>
        <w:tcBorders>
          <w:top w:val="single" w:sz="4" w:space="0" w:color="auto"/>
          <w:bottom w:val="single" w:sz="4" w:space="0" w:color="auto"/>
        </w:tcBorders>
      </w:tcPr>
    </w:tblStylePr>
    <w:tblStylePr w:type="lastRow">
      <w:tblPr/>
      <w:tcPr>
        <w:tcBorders>
          <w:bottom w:val="single" w:sz="4" w:space="0" w:color="auto"/>
        </w:tcBorders>
      </w:tcPr>
    </w:tblStylePr>
  </w:style>
  <w:style w:type="paragraph" w:styleId="TOC1">
    <w:name w:val="toc 1"/>
    <w:aliases w:val="TOC 1 - PREFACE"/>
    <w:basedOn w:val="Normal"/>
    <w:next w:val="Normal"/>
    <w:autoRedefine/>
    <w:uiPriority w:val="39"/>
    <w:unhideWhenUsed/>
    <w:rsid w:val="00A67C11"/>
    <w:pPr>
      <w:tabs>
        <w:tab w:val="right" w:pos="8208"/>
      </w:tabs>
      <w:spacing w:after="0"/>
      <w:ind w:left="1138"/>
    </w:pPr>
    <w:rPr>
      <w:rFonts w:eastAsia="SimSun"/>
      <w:b/>
      <w:noProof/>
      <w:lang w:eastAsia="en-US"/>
    </w:rPr>
  </w:style>
  <w:style w:type="paragraph" w:styleId="TOC2">
    <w:name w:val="toc 2"/>
    <w:aliases w:val="TOC 2 - H1"/>
    <w:basedOn w:val="Normal"/>
    <w:next w:val="Normal"/>
    <w:autoRedefine/>
    <w:uiPriority w:val="39"/>
    <w:unhideWhenUsed/>
    <w:rsid w:val="00A67C11"/>
    <w:pPr>
      <w:keepNext/>
      <w:tabs>
        <w:tab w:val="left" w:pos="1134"/>
        <w:tab w:val="left" w:pos="1843"/>
        <w:tab w:val="right" w:pos="8208"/>
      </w:tabs>
      <w:spacing w:before="400" w:after="0" w:line="240" w:lineRule="auto"/>
      <w:ind w:right="1138"/>
    </w:pPr>
    <w:rPr>
      <w:rFonts w:eastAsia="SimSun"/>
      <w:b/>
      <w:lang w:eastAsia="en-US"/>
    </w:rPr>
  </w:style>
  <w:style w:type="paragraph" w:styleId="Title">
    <w:name w:val="Title"/>
    <w:aliases w:val="Pre"/>
    <w:basedOn w:val="Normal"/>
    <w:next w:val="Normal"/>
    <w:link w:val="TitleChar"/>
    <w:uiPriority w:val="99"/>
    <w:qFormat/>
    <w:rsid w:val="00A67C11"/>
    <w:pPr>
      <w:spacing w:before="1420" w:afterLines="400" w:after="400"/>
      <w:jc w:val="center"/>
      <w:outlineLvl w:val="0"/>
    </w:pPr>
    <w:rPr>
      <w:rFonts w:eastAsiaTheme="majorEastAsia" w:cstheme="majorBidi"/>
      <w:b/>
      <w:caps/>
      <w:spacing w:val="-10"/>
      <w:kern w:val="28"/>
      <w:szCs w:val="56"/>
      <w:lang w:eastAsia="en-US"/>
    </w:rPr>
  </w:style>
  <w:style w:type="character" w:customStyle="1" w:styleId="TitleChar">
    <w:name w:val="Title Char"/>
    <w:aliases w:val="Pre Char"/>
    <w:basedOn w:val="DefaultParagraphFont"/>
    <w:link w:val="Title"/>
    <w:uiPriority w:val="99"/>
    <w:rsid w:val="00A67C11"/>
    <w:rPr>
      <w:rFonts w:ascii="Times New Roman" w:eastAsiaTheme="majorEastAsia" w:hAnsi="Times New Roman" w:cstheme="majorBidi"/>
      <w:b/>
      <w:caps/>
      <w:spacing w:val="-10"/>
      <w:kern w:val="28"/>
      <w:sz w:val="24"/>
      <w:szCs w:val="56"/>
      <w:lang w:eastAsia="en-US"/>
    </w:rPr>
  </w:style>
  <w:style w:type="paragraph" w:styleId="TOC3">
    <w:name w:val="toc 3"/>
    <w:aliases w:val="TOC 3 - H2"/>
    <w:basedOn w:val="Normal"/>
    <w:next w:val="Normal"/>
    <w:autoRedefine/>
    <w:uiPriority w:val="39"/>
    <w:unhideWhenUsed/>
    <w:rsid w:val="00A67C11"/>
    <w:pPr>
      <w:tabs>
        <w:tab w:val="left" w:pos="1843"/>
        <w:tab w:val="right" w:pos="8208"/>
      </w:tabs>
      <w:spacing w:before="160" w:line="240" w:lineRule="auto"/>
      <w:ind w:left="1843" w:right="1134" w:hanging="709"/>
    </w:pPr>
    <w:rPr>
      <w:rFonts w:eastAsia="SimSun"/>
      <w:noProof/>
      <w:lang w:eastAsia="en-US"/>
    </w:rPr>
  </w:style>
  <w:style w:type="paragraph" w:customStyle="1" w:styleId="Para2lines">
    <w:name w:val="Para 2 lines"/>
    <w:basedOn w:val="Normal"/>
    <w:link w:val="Para2linesChar"/>
    <w:uiPriority w:val="10"/>
    <w:qFormat/>
    <w:rsid w:val="00A67C11"/>
    <w:pPr>
      <w:spacing w:afterLines="200" w:after="200"/>
      <w:ind w:firstLine="720"/>
    </w:pPr>
    <w:rPr>
      <w:rFonts w:eastAsia="SimSun"/>
      <w:lang w:eastAsia="en-US"/>
    </w:rPr>
  </w:style>
  <w:style w:type="character" w:customStyle="1" w:styleId="Para2linesChar">
    <w:name w:val="Para 2 lines Char"/>
    <w:basedOn w:val="DefaultParagraphFont"/>
    <w:link w:val="Para2lines"/>
    <w:uiPriority w:val="10"/>
    <w:rsid w:val="00A67C11"/>
    <w:rPr>
      <w:rFonts w:ascii="Times New Roman" w:eastAsia="SimSun" w:hAnsi="Times New Roman"/>
      <w:sz w:val="24"/>
      <w:lang w:eastAsia="en-US"/>
    </w:rPr>
  </w:style>
  <w:style w:type="paragraph" w:styleId="TOC4">
    <w:name w:val="toc 4"/>
    <w:aliases w:val="TOC 4 - H3"/>
    <w:basedOn w:val="Normal"/>
    <w:next w:val="Normal"/>
    <w:autoRedefine/>
    <w:uiPriority w:val="39"/>
    <w:unhideWhenUsed/>
    <w:rsid w:val="00A67C11"/>
    <w:pPr>
      <w:tabs>
        <w:tab w:val="right" w:pos="8208"/>
      </w:tabs>
      <w:spacing w:before="160" w:line="240" w:lineRule="auto"/>
      <w:ind w:left="2552" w:right="1134" w:hanging="709"/>
    </w:pPr>
    <w:rPr>
      <w:rFonts w:eastAsia="SimSun"/>
      <w:lang w:eastAsia="en-US"/>
    </w:rPr>
  </w:style>
  <w:style w:type="paragraph" w:styleId="TOC5">
    <w:name w:val="toc 5"/>
    <w:aliases w:val="TOC 5 - H4"/>
    <w:basedOn w:val="Normal"/>
    <w:next w:val="Normal"/>
    <w:autoRedefine/>
    <w:uiPriority w:val="39"/>
    <w:unhideWhenUsed/>
    <w:rsid w:val="00A67C11"/>
    <w:pPr>
      <w:tabs>
        <w:tab w:val="right" w:pos="8208"/>
      </w:tabs>
      <w:spacing w:before="180" w:after="180" w:line="240" w:lineRule="auto"/>
      <w:ind w:left="3544" w:right="1134" w:hanging="992"/>
    </w:pPr>
    <w:rPr>
      <w:rFonts w:eastAsia="SimSun"/>
      <w:noProof/>
      <w:lang w:eastAsia="en-US"/>
    </w:rPr>
  </w:style>
  <w:style w:type="paragraph" w:styleId="TableofFigures">
    <w:name w:val="table of figures"/>
    <w:basedOn w:val="Normal"/>
    <w:next w:val="Normal"/>
    <w:autoRedefine/>
    <w:uiPriority w:val="99"/>
    <w:unhideWhenUsed/>
    <w:rsid w:val="00A67C11"/>
    <w:pPr>
      <w:tabs>
        <w:tab w:val="right" w:pos="8208"/>
      </w:tabs>
      <w:spacing w:after="200" w:line="240" w:lineRule="auto"/>
      <w:ind w:left="1412" w:right="1140" w:hanging="1412"/>
    </w:pPr>
    <w:rPr>
      <w:rFonts w:eastAsia="SimSun"/>
      <w:noProof/>
      <w:lang w:eastAsia="en-US"/>
    </w:rPr>
  </w:style>
  <w:style w:type="paragraph" w:customStyle="1" w:styleId="Abstract15line">
    <w:name w:val="Abstract 1.5 line"/>
    <w:basedOn w:val="Normal"/>
    <w:next w:val="Normal"/>
    <w:link w:val="Abstract15lineChar"/>
    <w:uiPriority w:val="6"/>
    <w:qFormat/>
    <w:rsid w:val="00A67C11"/>
    <w:pPr>
      <w:spacing w:after="0"/>
      <w:ind w:firstLine="720"/>
    </w:pPr>
    <w:rPr>
      <w:rFonts w:eastAsia="SimSun"/>
      <w:lang w:eastAsia="en-US"/>
    </w:rPr>
  </w:style>
  <w:style w:type="paragraph" w:customStyle="1" w:styleId="DECPAGETOP">
    <w:name w:val="DEC PAGE TOP"/>
    <w:basedOn w:val="NormalFontDeclaration"/>
    <w:uiPriority w:val="4"/>
    <w:semiHidden/>
    <w:qFormat/>
    <w:rsid w:val="00A67C11"/>
    <w:pPr>
      <w:spacing w:line="240" w:lineRule="auto"/>
      <w:jc w:val="center"/>
    </w:pPr>
    <w:rPr>
      <w:b/>
      <w:bCs/>
    </w:rPr>
  </w:style>
  <w:style w:type="character" w:customStyle="1" w:styleId="Abstract15lineChar">
    <w:name w:val="Abstract 1.5 line Char"/>
    <w:basedOn w:val="DefaultParagraphFont"/>
    <w:link w:val="Abstract15line"/>
    <w:uiPriority w:val="6"/>
    <w:rsid w:val="00A67C11"/>
    <w:rPr>
      <w:rFonts w:ascii="Times New Roman" w:eastAsia="SimSun" w:hAnsi="Times New Roman"/>
      <w:sz w:val="24"/>
      <w:lang w:eastAsia="en-US"/>
    </w:rPr>
  </w:style>
  <w:style w:type="paragraph" w:customStyle="1" w:styleId="DECPAGEPSZ">
    <w:name w:val="DEC PAGE PSZ"/>
    <w:basedOn w:val="DECPAGETOP"/>
    <w:uiPriority w:val="4"/>
    <w:semiHidden/>
    <w:qFormat/>
    <w:rsid w:val="00A67C11"/>
    <w:pPr>
      <w:jc w:val="right"/>
    </w:pPr>
    <w:rPr>
      <w:b w:val="0"/>
      <w:sz w:val="20"/>
    </w:rPr>
  </w:style>
  <w:style w:type="paragraph" w:customStyle="1" w:styleId="DECCHECKBOX">
    <w:name w:val="DEC CHECK BOX"/>
    <w:basedOn w:val="NormalFontDeclaration"/>
    <w:uiPriority w:val="4"/>
    <w:semiHidden/>
    <w:qFormat/>
    <w:rsid w:val="00A67C11"/>
    <w:rPr>
      <w:b/>
    </w:rPr>
  </w:style>
  <w:style w:type="table" w:customStyle="1" w:styleId="TableGrid1">
    <w:name w:val="Table Grid1"/>
    <w:basedOn w:val="TableNormal"/>
    <w:next w:val="TableGrid"/>
    <w:uiPriority w:val="59"/>
    <w:rsid w:val="00A67C11"/>
    <w:pPr>
      <w:spacing w:after="480" w:line="276" w:lineRule="auto"/>
      <w:ind w:firstLine="360"/>
    </w:pPr>
    <w:rPr>
      <w:rFonts w:eastAsia="Times New Roman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knowledgement">
    <w:name w:val="Acknowledgement"/>
    <w:basedOn w:val="Normal"/>
    <w:next w:val="Normal"/>
    <w:uiPriority w:val="6"/>
    <w:qFormat/>
    <w:rsid w:val="00A67C11"/>
    <w:pPr>
      <w:spacing w:after="240" w:line="240" w:lineRule="auto"/>
      <w:ind w:firstLine="720"/>
    </w:pPr>
    <w:rPr>
      <w:rFonts w:eastAsia="SimSun"/>
      <w:lang w:eastAsia="en-US"/>
    </w:rPr>
  </w:style>
  <w:style w:type="paragraph" w:customStyle="1" w:styleId="Appendix">
    <w:name w:val="Appendix"/>
    <w:basedOn w:val="Normal"/>
    <w:next w:val="Normal"/>
    <w:uiPriority w:val="15"/>
    <w:qFormat/>
    <w:rsid w:val="00A67C11"/>
    <w:pPr>
      <w:spacing w:after="240" w:line="240" w:lineRule="auto"/>
      <w:jc w:val="center"/>
    </w:pPr>
    <w:rPr>
      <w:rFonts w:eastAsia="SimSun"/>
      <w:b/>
      <w:lang w:eastAsia="en-US"/>
    </w:rPr>
  </w:style>
  <w:style w:type="paragraph" w:customStyle="1" w:styleId="References">
    <w:name w:val="References"/>
    <w:basedOn w:val="Title"/>
    <w:uiPriority w:val="13"/>
    <w:qFormat/>
    <w:rsid w:val="00A67C11"/>
    <w:pPr>
      <w:spacing w:before="0"/>
    </w:pPr>
  </w:style>
  <w:style w:type="paragraph" w:styleId="TOC6">
    <w:name w:val="toc 6"/>
    <w:aliases w:val="TOC 6 - REFERENCES"/>
    <w:basedOn w:val="Normal"/>
    <w:next w:val="Normal"/>
    <w:autoRedefine/>
    <w:uiPriority w:val="39"/>
    <w:unhideWhenUsed/>
    <w:rsid w:val="00A67C11"/>
    <w:pPr>
      <w:tabs>
        <w:tab w:val="right" w:pos="8208"/>
      </w:tabs>
      <w:spacing w:before="400" w:after="0"/>
    </w:pPr>
    <w:rPr>
      <w:rFonts w:eastAsia="SimSun"/>
      <w:b/>
      <w:noProof/>
      <w:lang w:eastAsia="en-US"/>
    </w:rPr>
  </w:style>
  <w:style w:type="paragraph" w:styleId="TOC7">
    <w:name w:val="toc 7"/>
    <w:aliases w:val="TOC 7 - LIST OF PUBLICATIONS"/>
    <w:basedOn w:val="Normal"/>
    <w:next w:val="Normal"/>
    <w:autoRedefine/>
    <w:uiPriority w:val="39"/>
    <w:unhideWhenUsed/>
    <w:rsid w:val="00A67C11"/>
    <w:pPr>
      <w:tabs>
        <w:tab w:val="right" w:pos="8208"/>
      </w:tabs>
      <w:spacing w:after="0" w:line="240" w:lineRule="auto"/>
    </w:pPr>
    <w:rPr>
      <w:rFonts w:eastAsia="SimSun"/>
      <w:b/>
      <w:lang w:eastAsia="en-US"/>
    </w:rPr>
  </w:style>
  <w:style w:type="table" w:customStyle="1" w:styleId="TableGrid2">
    <w:name w:val="Table Grid2"/>
    <w:basedOn w:val="TableNormal"/>
    <w:next w:val="TableGrid"/>
    <w:uiPriority w:val="59"/>
    <w:rsid w:val="00A67C11"/>
    <w:pPr>
      <w:spacing w:after="480" w:line="276" w:lineRule="auto"/>
    </w:pPr>
    <w:rPr>
      <w:rFonts w:ascii="Calibri" w:eastAsia="Calibri" w:hAnsi="Calibri" w:cs="Times New Roman"/>
      <w:sz w:val="20"/>
      <w:szCs w:val="20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rsid w:val="00A67C11"/>
    <w:pPr>
      <w:spacing w:after="0" w:line="240" w:lineRule="auto"/>
    </w:pPr>
    <w:rPr>
      <w:rFonts w:eastAsia="SimSun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A67C11"/>
    <w:rPr>
      <w:rFonts w:ascii="Times New Roman" w:eastAsia="SimSun" w:hAnsi="Times New Roman"/>
      <w:sz w:val="20"/>
      <w:szCs w:val="20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A67C1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7C11"/>
    <w:pPr>
      <w:spacing w:after="0" w:line="240" w:lineRule="auto"/>
    </w:pPr>
    <w:rPr>
      <w:rFonts w:eastAsia="SimSun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7C11"/>
    <w:rPr>
      <w:rFonts w:ascii="Times New Roman" w:eastAsia="SimSun" w:hAnsi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7C1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7C11"/>
    <w:rPr>
      <w:rFonts w:ascii="Times New Roman" w:eastAsia="SimSun" w:hAnsi="Times New Roman"/>
      <w:b/>
      <w:bCs/>
      <w:sz w:val="20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7C11"/>
    <w:pPr>
      <w:spacing w:after="0" w:line="240" w:lineRule="auto"/>
    </w:pPr>
    <w:rPr>
      <w:rFonts w:ascii="Segoe UI" w:eastAsia="SimSun" w:hAnsi="Segoe UI" w:cs="Segoe UI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7C11"/>
    <w:rPr>
      <w:rFonts w:ascii="Segoe UI" w:eastAsia="SimSun" w:hAnsi="Segoe UI" w:cs="Segoe UI"/>
      <w:sz w:val="18"/>
      <w:szCs w:val="18"/>
      <w:lang w:eastAsia="en-US"/>
    </w:rPr>
  </w:style>
  <w:style w:type="paragraph" w:styleId="Revision">
    <w:name w:val="Revision"/>
    <w:hidden/>
    <w:uiPriority w:val="99"/>
    <w:semiHidden/>
    <w:rsid w:val="00A67C11"/>
    <w:pPr>
      <w:spacing w:after="0" w:line="240" w:lineRule="auto"/>
    </w:pPr>
    <w:rPr>
      <w:rFonts w:ascii="Times New Roman" w:eastAsia="SimSun" w:hAnsi="Times New Roman"/>
      <w:sz w:val="24"/>
      <w:lang w:eastAsia="en-US"/>
    </w:rPr>
  </w:style>
  <w:style w:type="character" w:customStyle="1" w:styleId="DeclareFormThesisTitle">
    <w:name w:val="DeclareFormThesisTitle"/>
    <w:basedOn w:val="DefaultParagraphFont"/>
    <w:uiPriority w:val="4"/>
    <w:semiHidden/>
    <w:rsid w:val="00A67C11"/>
    <w:rPr>
      <w:rFonts w:ascii="Century Gothic" w:hAnsi="Century Gothic"/>
      <w:b/>
      <w:caps/>
      <w:sz w:val="20"/>
    </w:rPr>
  </w:style>
  <w:style w:type="paragraph" w:customStyle="1" w:styleId="Decpage">
    <w:name w:val="Dec page"/>
    <w:basedOn w:val="Normal"/>
    <w:uiPriority w:val="5"/>
    <w:semiHidden/>
    <w:qFormat/>
    <w:rsid w:val="00A67C11"/>
    <w:pPr>
      <w:spacing w:after="0"/>
      <w:jc w:val="center"/>
    </w:pPr>
    <w:rPr>
      <w:rFonts w:eastAsia="SimSun"/>
      <w:noProof/>
      <w:lang w:eastAsia="en-US"/>
    </w:rPr>
  </w:style>
  <w:style w:type="paragraph" w:customStyle="1" w:styleId="STYLEFORBODY">
    <w:name w:val="STYLE FOR BODY"/>
    <w:basedOn w:val="Normal"/>
    <w:uiPriority w:val="8"/>
    <w:qFormat/>
    <w:rsid w:val="00A67C11"/>
    <w:pPr>
      <w:spacing w:after="0"/>
    </w:pPr>
    <w:rPr>
      <w:rFonts w:eastAsia="SimSun"/>
      <w:color w:val="FF0000"/>
      <w:lang w:val="en-US" w:eastAsia="en-US"/>
    </w:rPr>
  </w:style>
  <w:style w:type="paragraph" w:customStyle="1" w:styleId="FigureCentre">
    <w:name w:val="Figure Centre"/>
    <w:basedOn w:val="Normal"/>
    <w:uiPriority w:val="13"/>
    <w:qFormat/>
    <w:rsid w:val="00A67C11"/>
    <w:pPr>
      <w:keepNext/>
      <w:spacing w:after="20" w:line="240" w:lineRule="auto"/>
      <w:jc w:val="center"/>
    </w:pPr>
    <w:rPr>
      <w:rFonts w:eastAsia="SimSun"/>
      <w:noProof/>
      <w:lang w:val="en-US" w:eastAsia="en-US"/>
    </w:rPr>
  </w:style>
  <w:style w:type="paragraph" w:customStyle="1" w:styleId="CaptionforFigure">
    <w:name w:val="Caption for Figure"/>
    <w:basedOn w:val="Normal"/>
    <w:uiPriority w:val="13"/>
    <w:qFormat/>
    <w:rsid w:val="00A67C11"/>
    <w:pPr>
      <w:spacing w:beforeLines="100" w:before="100" w:after="0" w:line="240" w:lineRule="auto"/>
      <w:jc w:val="center"/>
    </w:pPr>
    <w:rPr>
      <w:rFonts w:eastAsia="SimSun"/>
      <w:lang w:eastAsia="en-US"/>
    </w:rPr>
  </w:style>
  <w:style w:type="paragraph" w:customStyle="1" w:styleId="CaptionforTable">
    <w:name w:val="Caption for Table"/>
    <w:basedOn w:val="Normal"/>
    <w:autoRedefine/>
    <w:uiPriority w:val="13"/>
    <w:qFormat/>
    <w:rsid w:val="00A67C11"/>
    <w:pPr>
      <w:spacing w:afterLines="100" w:after="240" w:line="240" w:lineRule="auto"/>
      <w:jc w:val="center"/>
    </w:pPr>
    <w:rPr>
      <w:rFonts w:eastAsia="SimSun"/>
      <w:lang w:val="en-GB" w:eastAsia="en-US"/>
    </w:rPr>
  </w:style>
  <w:style w:type="paragraph" w:customStyle="1" w:styleId="ListofReferences">
    <w:name w:val="List of References"/>
    <w:basedOn w:val="Normal"/>
    <w:autoRedefine/>
    <w:uiPriority w:val="14"/>
    <w:qFormat/>
    <w:rsid w:val="00A67C11"/>
    <w:pPr>
      <w:autoSpaceDE w:val="0"/>
      <w:autoSpaceDN w:val="0"/>
      <w:adjustRightInd w:val="0"/>
      <w:spacing w:after="0"/>
      <w:ind w:left="720" w:hanging="720"/>
    </w:pPr>
    <w:rPr>
      <w:rFonts w:eastAsia="SimSun" w:cs="Times New Roman"/>
      <w:noProof/>
      <w:szCs w:val="24"/>
      <w:lang w:eastAsia="en-US"/>
    </w:rPr>
  </w:style>
  <w:style w:type="paragraph" w:customStyle="1" w:styleId="CaptionforFigure2lines">
    <w:name w:val="Caption for Figure 2 lines"/>
    <w:basedOn w:val="Normal"/>
    <w:uiPriority w:val="13"/>
    <w:qFormat/>
    <w:rsid w:val="00A67C11"/>
    <w:pPr>
      <w:spacing w:beforeLines="100" w:before="100" w:after="0" w:line="240" w:lineRule="auto"/>
    </w:pPr>
    <w:rPr>
      <w:rFonts w:eastAsia="SimSun"/>
      <w:lang w:eastAsia="en-US"/>
    </w:rPr>
  </w:style>
  <w:style w:type="paragraph" w:customStyle="1" w:styleId="CaptionforTable2lines">
    <w:name w:val="Caption for Table 2 lines"/>
    <w:basedOn w:val="Normal"/>
    <w:autoRedefine/>
    <w:uiPriority w:val="13"/>
    <w:qFormat/>
    <w:rsid w:val="00A67C11"/>
    <w:pPr>
      <w:spacing w:afterLines="100" w:after="100" w:line="240" w:lineRule="auto"/>
    </w:pPr>
    <w:rPr>
      <w:rFonts w:eastAsia="SimSun"/>
      <w:lang w:eastAsia="en-US"/>
    </w:rPr>
  </w:style>
  <w:style w:type="paragraph" w:customStyle="1" w:styleId="Decpage2">
    <w:name w:val="Dec page 2"/>
    <w:basedOn w:val="Para4lines"/>
    <w:uiPriority w:val="5"/>
    <w:semiHidden/>
    <w:qFormat/>
    <w:rsid w:val="00A67C11"/>
    <w:pPr>
      <w:spacing w:after="960"/>
      <w:ind w:firstLine="0"/>
    </w:pPr>
  </w:style>
  <w:style w:type="paragraph" w:customStyle="1" w:styleId="COVERPAGESPACING">
    <w:name w:val="COVER PAGE SPACING"/>
    <w:basedOn w:val="Normal"/>
    <w:next w:val="Normal"/>
    <w:uiPriority w:val="4"/>
    <w:qFormat/>
    <w:rsid w:val="00A67C11"/>
    <w:pPr>
      <w:spacing w:after="0" w:line="240" w:lineRule="auto"/>
      <w:jc w:val="center"/>
    </w:pPr>
    <w:rPr>
      <w:rFonts w:eastAsia="SimSun"/>
      <w:lang w:eastAsia="en-US"/>
    </w:rPr>
  </w:style>
  <w:style w:type="paragraph" w:customStyle="1" w:styleId="COVERPAGESTUDENTNAME">
    <w:name w:val="COVER PAGE STUDENT NAME"/>
    <w:basedOn w:val="COVERPAGESPACING"/>
    <w:uiPriority w:val="4"/>
    <w:qFormat/>
    <w:rsid w:val="00A67C11"/>
  </w:style>
  <w:style w:type="paragraph" w:customStyle="1" w:styleId="COVERANDMAINFONT">
    <w:name w:val="COVER AND MAIN FONT"/>
    <w:basedOn w:val="Normal"/>
    <w:uiPriority w:val="4"/>
    <w:qFormat/>
    <w:rsid w:val="00A67C11"/>
    <w:pPr>
      <w:spacing w:after="0"/>
      <w:jc w:val="center"/>
    </w:pPr>
    <w:rPr>
      <w:rFonts w:eastAsia="SimSun" w:cs="Times New Roman"/>
      <w:lang w:val="en-US" w:eastAsia="en-US"/>
    </w:rPr>
  </w:style>
  <w:style w:type="paragraph" w:customStyle="1" w:styleId="Decnotes">
    <w:name w:val="Dec notes"/>
    <w:basedOn w:val="FontDeclarationCheckBox"/>
    <w:uiPriority w:val="4"/>
    <w:semiHidden/>
    <w:qFormat/>
    <w:rsid w:val="00A67C11"/>
  </w:style>
  <w:style w:type="paragraph" w:customStyle="1" w:styleId="FontDeclarationofThesis2">
    <w:name w:val="Font Declaration of Thesis 2"/>
    <w:basedOn w:val="NormalFontDec2"/>
    <w:uiPriority w:val="4"/>
    <w:semiHidden/>
    <w:qFormat/>
    <w:rsid w:val="00A67C11"/>
    <w:pPr>
      <w:tabs>
        <w:tab w:val="left" w:pos="2127"/>
        <w:tab w:val="left" w:pos="2268"/>
      </w:tabs>
      <w:spacing w:line="240" w:lineRule="auto"/>
    </w:pPr>
  </w:style>
  <w:style w:type="paragraph" w:customStyle="1" w:styleId="FontDeclarationCheckBox">
    <w:name w:val="Font Declaration Check Box"/>
    <w:basedOn w:val="NormalFontDec2"/>
    <w:uiPriority w:val="4"/>
    <w:semiHidden/>
    <w:qFormat/>
    <w:rsid w:val="00A67C11"/>
    <w:pPr>
      <w:spacing w:line="240" w:lineRule="auto"/>
    </w:pPr>
  </w:style>
  <w:style w:type="paragraph" w:customStyle="1" w:styleId="FontSVDeclarationPage1">
    <w:name w:val="Font SV Declaration Page 1"/>
    <w:basedOn w:val="Normal"/>
    <w:uiPriority w:val="4"/>
    <w:semiHidden/>
    <w:qFormat/>
    <w:rsid w:val="00A67C11"/>
    <w:pPr>
      <w:spacing w:after="0"/>
      <w:jc w:val="center"/>
    </w:pPr>
    <w:rPr>
      <w:rFonts w:eastAsia="SimSun"/>
      <w:noProof/>
      <w:lang w:eastAsia="en-US"/>
    </w:rPr>
  </w:style>
  <w:style w:type="paragraph" w:customStyle="1" w:styleId="FontSVDeclarationPage2">
    <w:name w:val="Font SV Declaration Page 2"/>
    <w:basedOn w:val="Normal"/>
    <w:uiPriority w:val="4"/>
    <w:semiHidden/>
    <w:qFormat/>
    <w:rsid w:val="00A67C11"/>
    <w:pPr>
      <w:spacing w:after="0"/>
    </w:pPr>
    <w:rPr>
      <w:rFonts w:eastAsia="SimSun"/>
      <w:lang w:eastAsia="en-US"/>
    </w:rPr>
  </w:style>
  <w:style w:type="paragraph" w:customStyle="1" w:styleId="Decpage3">
    <w:name w:val="Dec page 3"/>
    <w:basedOn w:val="Decpage"/>
    <w:uiPriority w:val="5"/>
    <w:semiHidden/>
    <w:qFormat/>
    <w:rsid w:val="00A67C11"/>
    <w:pPr>
      <w:jc w:val="left"/>
    </w:pPr>
  </w:style>
  <w:style w:type="paragraph" w:customStyle="1" w:styleId="Dedication">
    <w:name w:val="Dedication"/>
    <w:basedOn w:val="Acknowledgement"/>
    <w:uiPriority w:val="6"/>
    <w:qFormat/>
    <w:rsid w:val="00A67C11"/>
    <w:pPr>
      <w:jc w:val="center"/>
    </w:pPr>
  </w:style>
  <w:style w:type="paragraph" w:customStyle="1" w:styleId="Quotation">
    <w:name w:val="Quotation"/>
    <w:basedOn w:val="Normal"/>
    <w:uiPriority w:val="13"/>
    <w:qFormat/>
    <w:rsid w:val="00A67C11"/>
    <w:pPr>
      <w:autoSpaceDE w:val="0"/>
      <w:autoSpaceDN w:val="0"/>
      <w:adjustRightInd w:val="0"/>
      <w:spacing w:after="0" w:line="240" w:lineRule="auto"/>
      <w:ind w:left="720" w:right="720"/>
    </w:pPr>
    <w:rPr>
      <w:rFonts w:eastAsia="SimSun" w:cs="TimesNewRomanPSMT"/>
      <w:szCs w:val="24"/>
      <w:lang w:val="en-US" w:eastAsia="en-US"/>
    </w:rPr>
  </w:style>
  <w:style w:type="paragraph" w:customStyle="1" w:styleId="QuotationRef">
    <w:name w:val="Quotation Ref"/>
    <w:basedOn w:val="Normal"/>
    <w:uiPriority w:val="13"/>
    <w:qFormat/>
    <w:rsid w:val="00A67C11"/>
    <w:pPr>
      <w:autoSpaceDE w:val="0"/>
      <w:autoSpaceDN w:val="0"/>
      <w:adjustRightInd w:val="0"/>
      <w:spacing w:before="240" w:after="0" w:line="240" w:lineRule="auto"/>
      <w:ind w:right="720"/>
      <w:jc w:val="right"/>
    </w:pPr>
    <w:rPr>
      <w:rFonts w:eastAsia="SimSun" w:cs="TimesNewRomanPSMT"/>
      <w:lang w:val="en-US" w:eastAsia="en-US"/>
    </w:rPr>
  </w:style>
  <w:style w:type="paragraph" w:customStyle="1" w:styleId="Equation">
    <w:name w:val="Equation"/>
    <w:basedOn w:val="CaptionforFigure2lines"/>
    <w:uiPriority w:val="13"/>
    <w:qFormat/>
    <w:rsid w:val="00A67C11"/>
    <w:pPr>
      <w:spacing w:beforeLines="0" w:before="0" w:line="360" w:lineRule="auto"/>
      <w:jc w:val="center"/>
    </w:pPr>
    <w:rPr>
      <w:lang w:val="en-US"/>
    </w:rPr>
  </w:style>
  <w:style w:type="paragraph" w:customStyle="1" w:styleId="EquationNo">
    <w:name w:val="Equation No."/>
    <w:basedOn w:val="Equation"/>
    <w:uiPriority w:val="13"/>
    <w:qFormat/>
    <w:rsid w:val="00A67C11"/>
    <w:pPr>
      <w:jc w:val="right"/>
    </w:pPr>
  </w:style>
  <w:style w:type="paragraph" w:customStyle="1" w:styleId="ListofSymbolsAbbreviations">
    <w:name w:val="List of Symbols &amp; Abbreviations"/>
    <w:basedOn w:val="Normal"/>
    <w:next w:val="Normal"/>
    <w:link w:val="ListofSymbolsAbbreviationsChar"/>
    <w:uiPriority w:val="7"/>
    <w:qFormat/>
    <w:rsid w:val="00A67C11"/>
    <w:pPr>
      <w:spacing w:after="0"/>
    </w:pPr>
    <w:rPr>
      <w:rFonts w:eastAsia="Times New Roman" w:cs="Times New Roman"/>
      <w:szCs w:val="24"/>
      <w:lang w:eastAsia="en-US"/>
    </w:rPr>
  </w:style>
  <w:style w:type="paragraph" w:customStyle="1" w:styleId="Paragraphnumbered">
    <w:name w:val="Paragraph (numbered)"/>
    <w:basedOn w:val="Normal"/>
    <w:uiPriority w:val="10"/>
    <w:rsid w:val="00A67C11"/>
    <w:pPr>
      <w:numPr>
        <w:numId w:val="2"/>
      </w:numPr>
      <w:spacing w:after="240"/>
    </w:pPr>
    <w:rPr>
      <w:rFonts w:eastAsia="SimSun"/>
      <w:lang w:eastAsia="en-US"/>
    </w:rPr>
  </w:style>
  <w:style w:type="paragraph" w:customStyle="1" w:styleId="ParagraphItemize">
    <w:name w:val="Paragraph (Itemize)"/>
    <w:basedOn w:val="Paragraphnumbered"/>
    <w:next w:val="Paragraphnumbered"/>
    <w:uiPriority w:val="10"/>
    <w:qFormat/>
    <w:rsid w:val="00A67C11"/>
    <w:pPr>
      <w:numPr>
        <w:numId w:val="3"/>
      </w:numPr>
    </w:pPr>
  </w:style>
  <w:style w:type="character" w:customStyle="1" w:styleId="Italicwordinparagraph">
    <w:name w:val="Italic word in paragraph"/>
    <w:basedOn w:val="DefaultParagraphFont"/>
    <w:uiPriority w:val="11"/>
    <w:qFormat/>
    <w:rsid w:val="00A67C11"/>
    <w:rPr>
      <w:rFonts w:ascii="Times New Roman" w:hAnsi="Times New Roman"/>
      <w:i/>
      <w:iCs/>
      <w:sz w:val="24"/>
    </w:rPr>
  </w:style>
  <w:style w:type="paragraph" w:customStyle="1" w:styleId="TitleTOC">
    <w:name w:val="Title TOC"/>
    <w:basedOn w:val="Normal"/>
    <w:uiPriority w:val="5"/>
    <w:qFormat/>
    <w:rsid w:val="00A67C11"/>
    <w:pPr>
      <w:spacing w:after="0"/>
      <w:jc w:val="center"/>
    </w:pPr>
    <w:rPr>
      <w:rFonts w:eastAsia="SimSun"/>
      <w:b/>
      <w:caps/>
      <w:lang w:eastAsia="en-US"/>
    </w:rPr>
  </w:style>
  <w:style w:type="paragraph" w:customStyle="1" w:styleId="TitleTOC2">
    <w:name w:val="Title TOC 2"/>
    <w:basedOn w:val="TitleTOC"/>
    <w:uiPriority w:val="5"/>
    <w:qFormat/>
    <w:rsid w:val="00A67C11"/>
    <w:pPr>
      <w:jc w:val="right"/>
    </w:pPr>
  </w:style>
  <w:style w:type="paragraph" w:customStyle="1" w:styleId="TITLEATPREFACE">
    <w:name w:val="TITLE AT PREFACE"/>
    <w:basedOn w:val="Title"/>
    <w:next w:val="Normal"/>
    <w:uiPriority w:val="5"/>
    <w:qFormat/>
    <w:rsid w:val="00A67C11"/>
    <w:pPr>
      <w:spacing w:before="0"/>
    </w:pPr>
  </w:style>
  <w:style w:type="paragraph" w:customStyle="1" w:styleId="STYLEFORPREFACE">
    <w:name w:val="STYLE FOR PREFACE"/>
    <w:basedOn w:val="STYLEFORBODY"/>
    <w:qFormat/>
    <w:rsid w:val="00A67C11"/>
  </w:style>
  <w:style w:type="paragraph" w:customStyle="1" w:styleId="Date1">
    <w:name w:val="Date1"/>
    <w:basedOn w:val="FontSVDeclarationPage2"/>
    <w:uiPriority w:val="5"/>
    <w:semiHidden/>
    <w:qFormat/>
    <w:rsid w:val="00A67C11"/>
    <w:rPr>
      <w:caps/>
    </w:rPr>
  </w:style>
  <w:style w:type="paragraph" w:customStyle="1" w:styleId="Decform3">
    <w:name w:val="Dec form 3"/>
    <w:basedOn w:val="NormalFontDec2"/>
    <w:uiPriority w:val="4"/>
    <w:semiHidden/>
    <w:qFormat/>
    <w:rsid w:val="00A67C11"/>
    <w:pPr>
      <w:numPr>
        <w:numId w:val="4"/>
      </w:numPr>
      <w:ind w:left="648"/>
    </w:pPr>
  </w:style>
  <w:style w:type="paragraph" w:customStyle="1" w:styleId="QuotationinItalic">
    <w:name w:val="Quotation in Italic"/>
    <w:basedOn w:val="Quotation"/>
    <w:uiPriority w:val="13"/>
    <w:qFormat/>
    <w:rsid w:val="00A67C11"/>
    <w:rPr>
      <w:i/>
    </w:rPr>
  </w:style>
  <w:style w:type="paragraph" w:customStyle="1" w:styleId="LISTOFPUBLICATIONS">
    <w:name w:val="LIST OF PUBLICATIONS"/>
    <w:basedOn w:val="References"/>
    <w:next w:val="Normal"/>
    <w:uiPriority w:val="16"/>
    <w:qFormat/>
    <w:rsid w:val="00A67C11"/>
  </w:style>
  <w:style w:type="paragraph" w:customStyle="1" w:styleId="ThesisExaminer">
    <w:name w:val="Thesis Examiner"/>
    <w:basedOn w:val="Normal"/>
    <w:uiPriority w:val="4"/>
    <w:semiHidden/>
    <w:qFormat/>
    <w:rsid w:val="00A67C11"/>
    <w:pPr>
      <w:autoSpaceDE w:val="0"/>
      <w:autoSpaceDN w:val="0"/>
      <w:adjustRightInd w:val="0"/>
      <w:spacing w:after="0"/>
    </w:pPr>
    <w:rPr>
      <w:rFonts w:eastAsia="SimSun" w:cs="TimesNewRomanPSMT"/>
      <w:szCs w:val="24"/>
      <w:lang w:val="en-US" w:eastAsia="en-US"/>
    </w:rPr>
  </w:style>
  <w:style w:type="paragraph" w:customStyle="1" w:styleId="AbstractSingleLine">
    <w:name w:val="Abstract Single Line"/>
    <w:basedOn w:val="Abstract15line"/>
    <w:next w:val="Normal"/>
    <w:uiPriority w:val="6"/>
    <w:qFormat/>
    <w:rsid w:val="00A67C11"/>
    <w:pPr>
      <w:spacing w:line="240" w:lineRule="auto"/>
    </w:pPr>
  </w:style>
  <w:style w:type="paragraph" w:customStyle="1" w:styleId="TITLETOC1">
    <w:name w:val="TITLE TOC 1"/>
    <w:basedOn w:val="Normal"/>
    <w:uiPriority w:val="5"/>
    <w:qFormat/>
    <w:rsid w:val="00A67C11"/>
    <w:pPr>
      <w:spacing w:after="0"/>
    </w:pPr>
    <w:rPr>
      <w:rFonts w:eastAsia="SimSun"/>
      <w:b/>
      <w:lang w:eastAsia="en-US"/>
    </w:rPr>
  </w:style>
  <w:style w:type="paragraph" w:customStyle="1" w:styleId="Para2a">
    <w:name w:val="Para 2a"/>
    <w:basedOn w:val="Para2lines"/>
    <w:link w:val="Para2aChar"/>
    <w:uiPriority w:val="10"/>
    <w:qFormat/>
    <w:rsid w:val="00A67C11"/>
    <w:pPr>
      <w:spacing w:beforeLines="200" w:before="200"/>
    </w:pPr>
  </w:style>
  <w:style w:type="paragraph" w:customStyle="1" w:styleId="Para4a">
    <w:name w:val="Para 4a"/>
    <w:basedOn w:val="Para4lines"/>
    <w:uiPriority w:val="10"/>
    <w:qFormat/>
    <w:rsid w:val="00A67C11"/>
    <w:pPr>
      <w:spacing w:beforeLines="200" w:before="200"/>
    </w:pPr>
  </w:style>
  <w:style w:type="paragraph" w:customStyle="1" w:styleId="NormalFontDeclaration">
    <w:name w:val="Normal Font Declaration"/>
    <w:next w:val="Normal"/>
    <w:semiHidden/>
    <w:qFormat/>
    <w:rsid w:val="00A67C11"/>
    <w:pPr>
      <w:spacing w:after="0" w:line="360" w:lineRule="auto"/>
    </w:pPr>
    <w:rPr>
      <w:rFonts w:ascii="Century Gothic" w:eastAsia="SimSun" w:hAnsi="Century Gothic"/>
      <w:sz w:val="24"/>
      <w:szCs w:val="20"/>
      <w:lang w:eastAsia="en-US"/>
    </w:rPr>
  </w:style>
  <w:style w:type="paragraph" w:customStyle="1" w:styleId="NormalFontDec2">
    <w:name w:val="Normal Font Dec 2"/>
    <w:semiHidden/>
    <w:qFormat/>
    <w:rsid w:val="00A67C11"/>
    <w:pPr>
      <w:spacing w:after="0" w:line="360" w:lineRule="auto"/>
    </w:pPr>
    <w:rPr>
      <w:rFonts w:ascii="Century Gothic" w:eastAsia="SimSun" w:hAnsi="Century Gothic"/>
      <w:sz w:val="20"/>
      <w:szCs w:val="20"/>
      <w:lang w:eastAsia="en-US"/>
    </w:rPr>
  </w:style>
  <w:style w:type="paragraph" w:customStyle="1" w:styleId="SIGNATUREDEC">
    <w:name w:val="SIGNATURE DEC"/>
    <w:basedOn w:val="NormalFontDec2"/>
    <w:uiPriority w:val="5"/>
    <w:semiHidden/>
    <w:qFormat/>
    <w:rsid w:val="00A67C11"/>
    <w:pPr>
      <w:jc w:val="center"/>
    </w:pPr>
    <w:rPr>
      <w:b/>
    </w:rPr>
  </w:style>
  <w:style w:type="paragraph" w:customStyle="1" w:styleId="FontDeclarationofThesis3">
    <w:name w:val="Font Declaration of Thesis 3"/>
    <w:basedOn w:val="NormalFontDec2"/>
    <w:uiPriority w:val="5"/>
    <w:semiHidden/>
    <w:qFormat/>
    <w:rsid w:val="00A67C11"/>
    <w:pPr>
      <w:spacing w:line="240" w:lineRule="auto"/>
      <w:jc w:val="center"/>
    </w:pPr>
  </w:style>
  <w:style w:type="character" w:styleId="FootnoteReference">
    <w:name w:val="footnote reference"/>
    <w:basedOn w:val="DefaultParagraphFont"/>
    <w:uiPriority w:val="99"/>
    <w:semiHidden/>
    <w:unhideWhenUsed/>
    <w:rsid w:val="00A67C11"/>
    <w:rPr>
      <w:vertAlign w:val="superscript"/>
    </w:rPr>
  </w:style>
  <w:style w:type="character" w:customStyle="1" w:styleId="Para2aChar">
    <w:name w:val="Para 2a Char"/>
    <w:basedOn w:val="Para2linesChar"/>
    <w:link w:val="Para2a"/>
    <w:uiPriority w:val="10"/>
    <w:rsid w:val="00A67C11"/>
    <w:rPr>
      <w:rFonts w:ascii="Times New Roman" w:eastAsia="SimSun" w:hAnsi="Times New Roman"/>
      <w:sz w:val="24"/>
      <w:lang w:eastAsia="en-US"/>
    </w:rPr>
  </w:style>
  <w:style w:type="table" w:styleId="ListTable6Colorful">
    <w:name w:val="List Table 6 Colorful"/>
    <w:basedOn w:val="TableNormal"/>
    <w:uiPriority w:val="51"/>
    <w:rsid w:val="00A67C1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">
    <w:name w:val="List Table 2"/>
    <w:basedOn w:val="TableNormal"/>
    <w:uiPriority w:val="47"/>
    <w:rsid w:val="00A67C1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TOC8">
    <w:name w:val="toc 8"/>
    <w:basedOn w:val="Normal"/>
    <w:next w:val="Normal"/>
    <w:autoRedefine/>
    <w:uiPriority w:val="39"/>
    <w:unhideWhenUsed/>
    <w:rsid w:val="00A67C11"/>
    <w:pPr>
      <w:spacing w:before="120" w:after="0"/>
      <w:ind w:left="1680"/>
    </w:pPr>
    <w:rPr>
      <w:rFonts w:asciiTheme="minorHAnsi" w:eastAsia="Times New Roman" w:hAnsiTheme="minorHAnsi" w:cstheme="minorHAnsi"/>
      <w:sz w:val="18"/>
      <w:szCs w:val="18"/>
    </w:rPr>
  </w:style>
  <w:style w:type="paragraph" w:styleId="TOC9">
    <w:name w:val="toc 9"/>
    <w:basedOn w:val="Normal"/>
    <w:next w:val="Normal"/>
    <w:autoRedefine/>
    <w:uiPriority w:val="39"/>
    <w:unhideWhenUsed/>
    <w:rsid w:val="00A67C11"/>
    <w:pPr>
      <w:spacing w:before="120" w:after="0"/>
      <w:ind w:left="1920"/>
    </w:pPr>
    <w:rPr>
      <w:rFonts w:asciiTheme="minorHAnsi" w:eastAsia="Times New Roman" w:hAnsiTheme="minorHAnsi" w:cstheme="minorHAnsi"/>
      <w:sz w:val="18"/>
      <w:szCs w:val="18"/>
    </w:rPr>
  </w:style>
  <w:style w:type="paragraph" w:styleId="TOCHeading">
    <w:name w:val="TOC Heading"/>
    <w:basedOn w:val="Heading1"/>
    <w:next w:val="Normal"/>
    <w:uiPriority w:val="39"/>
    <w:unhideWhenUsed/>
    <w:qFormat/>
    <w:rsid w:val="00A67C11"/>
    <w:pPr>
      <w:numPr>
        <w:numId w:val="0"/>
      </w:numPr>
      <w:spacing w:before="240" w:after="0"/>
      <w:jc w:val="left"/>
      <w:outlineLvl w:val="9"/>
    </w:pPr>
    <w:rPr>
      <w:rFonts w:asciiTheme="majorHAnsi" w:hAnsiTheme="majorHAnsi"/>
      <w:b w:val="0"/>
      <w:color w:val="2F5496" w:themeColor="accent1" w:themeShade="BF"/>
      <w:sz w:val="32"/>
    </w:rPr>
  </w:style>
  <w:style w:type="character" w:customStyle="1" w:styleId="sd6833c120">
    <w:name w:val="sd6833c120"/>
    <w:basedOn w:val="DefaultParagraphFont"/>
    <w:rsid w:val="00A67C11"/>
  </w:style>
  <w:style w:type="character" w:customStyle="1" w:styleId="sd6833c1241">
    <w:name w:val="sd6833c1241"/>
    <w:basedOn w:val="DefaultParagraphFont"/>
    <w:rsid w:val="00A67C11"/>
    <w:rPr>
      <w:strike w:val="0"/>
      <w:dstrike w:val="0"/>
      <w:color w:val="AA04F9"/>
      <w:u w:val="none"/>
      <w:effect w:val="none"/>
    </w:rPr>
  </w:style>
  <w:style w:type="paragraph" w:styleId="BodyText">
    <w:name w:val="Body Text"/>
    <w:basedOn w:val="Normal"/>
    <w:link w:val="BodyTextChar"/>
    <w:uiPriority w:val="1"/>
    <w:qFormat/>
    <w:rsid w:val="00A67C11"/>
    <w:pPr>
      <w:widowControl w:val="0"/>
      <w:spacing w:before="120" w:after="120"/>
      <w:ind w:left="100"/>
    </w:pPr>
    <w:rPr>
      <w:rFonts w:eastAsia="Times New Roman"/>
      <w:lang w:val="en-GB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A67C11"/>
    <w:rPr>
      <w:rFonts w:ascii="Times New Roman" w:eastAsia="Times New Roman" w:hAnsi="Times New Roman"/>
      <w:sz w:val="24"/>
      <w:lang w:val="en-GB" w:eastAsia="en-US"/>
    </w:rPr>
  </w:style>
  <w:style w:type="paragraph" w:customStyle="1" w:styleId="TableParagraph">
    <w:name w:val="Table Paragraph"/>
    <w:basedOn w:val="Normal"/>
    <w:uiPriority w:val="1"/>
    <w:qFormat/>
    <w:rsid w:val="00A67C11"/>
    <w:pPr>
      <w:widowControl w:val="0"/>
      <w:spacing w:before="120" w:after="120"/>
    </w:pPr>
    <w:rPr>
      <w:rFonts w:eastAsia="SimSun"/>
      <w:lang w:val="en-GB" w:eastAsia="en-US"/>
    </w:rPr>
  </w:style>
  <w:style w:type="paragraph" w:customStyle="1" w:styleId="label">
    <w:name w:val="label"/>
    <w:basedOn w:val="NoSpacing"/>
    <w:link w:val="labelChar"/>
    <w:qFormat/>
    <w:rsid w:val="00A67C11"/>
    <w:pPr>
      <w:widowControl w:val="0"/>
      <w:jc w:val="center"/>
    </w:pPr>
    <w:rPr>
      <w:rFonts w:eastAsia="SimSun"/>
      <w:sz w:val="20"/>
    </w:rPr>
  </w:style>
  <w:style w:type="character" w:customStyle="1" w:styleId="labelChar">
    <w:name w:val="label Char"/>
    <w:basedOn w:val="NoSpacingChar"/>
    <w:link w:val="label"/>
    <w:rsid w:val="00A67C11"/>
    <w:rPr>
      <w:rFonts w:ascii="Times New Roman" w:eastAsia="SimSun" w:hAnsi="Times New Roman"/>
      <w:sz w:val="20"/>
      <w:lang w:val="en-US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67C11"/>
    <w:pPr>
      <w:spacing w:after="0" w:line="240" w:lineRule="auto"/>
    </w:pPr>
    <w:rPr>
      <w:rFonts w:eastAsia="SimSun"/>
      <w:sz w:val="20"/>
      <w:szCs w:val="20"/>
      <w:lang w:eastAsia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67C11"/>
    <w:rPr>
      <w:rFonts w:ascii="Times New Roman" w:eastAsia="SimSun" w:hAnsi="Times New Roman"/>
      <w:sz w:val="20"/>
      <w:szCs w:val="20"/>
      <w:lang w:eastAsia="en-US"/>
    </w:rPr>
  </w:style>
  <w:style w:type="character" w:styleId="EndnoteReference">
    <w:name w:val="endnote reference"/>
    <w:basedOn w:val="DefaultParagraphFont"/>
    <w:uiPriority w:val="99"/>
    <w:semiHidden/>
    <w:unhideWhenUsed/>
    <w:rsid w:val="00A67C11"/>
    <w:rPr>
      <w:vertAlign w:val="superscript"/>
    </w:rPr>
  </w:style>
  <w:style w:type="table" w:styleId="ListTable3">
    <w:name w:val="List Table 3"/>
    <w:basedOn w:val="TableNormal"/>
    <w:uiPriority w:val="48"/>
    <w:rsid w:val="00A67C11"/>
    <w:pPr>
      <w:spacing w:after="0" w:line="240" w:lineRule="auto"/>
    </w:pPr>
    <w:rPr>
      <w:rFonts w:eastAsia="SimSun"/>
      <w:lang w:eastAsia="en-US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A67C11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StandardTable">
    <w:name w:val="StandardTable"/>
    <w:basedOn w:val="TableNormal"/>
    <w:uiPriority w:val="99"/>
    <w:rsid w:val="00A67C11"/>
    <w:pPr>
      <w:spacing w:after="0" w:line="240" w:lineRule="auto"/>
    </w:pPr>
    <w:rPr>
      <w:rFonts w:ascii="Times New Roman" w:hAnsi="Times New Roman"/>
      <w:sz w:val="24"/>
      <w:lang w:val="en-US"/>
    </w:rPr>
    <w:tblPr>
      <w:tblBorders>
        <w:top w:val="single" w:sz="4" w:space="0" w:color="auto"/>
        <w:bottom w:val="single" w:sz="4" w:space="0" w:color="auto"/>
      </w:tblBorders>
    </w:tblPr>
    <w:tcPr>
      <w:vAlign w:val="center"/>
    </w:tcPr>
  </w:style>
  <w:style w:type="paragraph" w:customStyle="1" w:styleId="ANGEL">
    <w:name w:val="ANGEL"/>
    <w:basedOn w:val="ListofSymbolsAbbreviations"/>
    <w:link w:val="ANGELChar"/>
    <w:uiPriority w:val="10"/>
    <w:qFormat/>
    <w:rsid w:val="00A67C11"/>
  </w:style>
  <w:style w:type="character" w:customStyle="1" w:styleId="ListofSymbolsAbbreviationsChar">
    <w:name w:val="List of Symbols &amp; Abbreviations Char"/>
    <w:basedOn w:val="DefaultParagraphFont"/>
    <w:link w:val="ListofSymbolsAbbreviations"/>
    <w:uiPriority w:val="7"/>
    <w:rsid w:val="00A67C11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NGELChar">
    <w:name w:val="ANGEL Char"/>
    <w:basedOn w:val="ListofSymbolsAbbreviationsChar"/>
    <w:link w:val="ANGEL"/>
    <w:uiPriority w:val="10"/>
    <w:rsid w:val="00A67C11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A67C11"/>
    <w:rPr>
      <w:color w:val="954F72" w:themeColor="followedHyperlink"/>
      <w:u w:val="single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A67C11"/>
    <w:pPr>
      <w:tabs>
        <w:tab w:val="right" w:pos="7100"/>
      </w:tabs>
      <w:spacing w:after="0" w:line="240" w:lineRule="auto"/>
    </w:pPr>
    <w:rPr>
      <w:rFonts w:ascii="Arial" w:eastAsia="Times New Roman" w:hAnsi="Arial" w:cs="Times New Roman"/>
      <w:i/>
      <w:iCs/>
      <w:sz w:val="18"/>
      <w:szCs w:val="20"/>
      <w:lang w:val="en-GB" w:eastAsia="en-US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A67C11"/>
    <w:rPr>
      <w:rFonts w:ascii="Arial" w:eastAsia="Times New Roman" w:hAnsi="Arial" w:cs="Times New Roman"/>
      <w:i/>
      <w:iCs/>
      <w:sz w:val="18"/>
      <w:szCs w:val="20"/>
      <w:lang w:val="en-GB" w:eastAsia="en-US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67C1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nsolas" w:eastAsia="Times New Roman" w:hAnsi="Consolas" w:cs="Consolas"/>
      <w:sz w:val="18"/>
      <w:szCs w:val="20"/>
      <w:lang w:val="en-GB" w:eastAsia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67C11"/>
    <w:rPr>
      <w:rFonts w:ascii="Consolas" w:eastAsia="Times New Roman" w:hAnsi="Consolas" w:cs="Consolas"/>
      <w:sz w:val="18"/>
      <w:szCs w:val="20"/>
      <w:lang w:val="en-GB" w:eastAsia="en-US"/>
    </w:rPr>
  </w:style>
  <w:style w:type="paragraph" w:customStyle="1" w:styleId="msonormal0">
    <w:name w:val="msonormal"/>
    <w:basedOn w:val="Normal"/>
    <w:uiPriority w:val="99"/>
    <w:semiHidden/>
    <w:rsid w:val="00A67C11"/>
    <w:pPr>
      <w:tabs>
        <w:tab w:val="right" w:pos="7100"/>
      </w:tabs>
      <w:spacing w:after="0" w:line="264" w:lineRule="auto"/>
    </w:pPr>
    <w:rPr>
      <w:rFonts w:ascii="Arial" w:eastAsia="Times New Roman" w:hAnsi="Arial" w:cs="Times New Roman"/>
      <w:szCs w:val="24"/>
      <w:lang w:val="en-GB" w:eastAsia="en-US"/>
    </w:rPr>
  </w:style>
  <w:style w:type="paragraph" w:styleId="NormalWeb">
    <w:name w:val="Normal (Web)"/>
    <w:basedOn w:val="Normal"/>
    <w:uiPriority w:val="99"/>
    <w:semiHidden/>
    <w:unhideWhenUsed/>
    <w:rsid w:val="00A67C11"/>
    <w:pPr>
      <w:tabs>
        <w:tab w:val="right" w:pos="7100"/>
      </w:tabs>
      <w:spacing w:after="0" w:line="264" w:lineRule="auto"/>
    </w:pPr>
    <w:rPr>
      <w:rFonts w:ascii="Arial" w:eastAsia="Times New Roman" w:hAnsi="Arial" w:cs="Times New Roman"/>
      <w:szCs w:val="24"/>
      <w:lang w:val="en-GB" w:eastAsia="en-US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A67C11"/>
    <w:pPr>
      <w:tabs>
        <w:tab w:val="right" w:pos="7100"/>
      </w:tabs>
      <w:spacing w:after="0" w:line="240" w:lineRule="auto"/>
      <w:ind w:left="220" w:hanging="220"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A67C11"/>
    <w:pPr>
      <w:tabs>
        <w:tab w:val="right" w:pos="7100"/>
      </w:tabs>
      <w:spacing w:after="0" w:line="240" w:lineRule="auto"/>
      <w:ind w:left="440" w:hanging="220"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A67C11"/>
    <w:pPr>
      <w:tabs>
        <w:tab w:val="right" w:pos="7100"/>
      </w:tabs>
      <w:spacing w:after="0" w:line="240" w:lineRule="auto"/>
      <w:ind w:left="660" w:hanging="220"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A67C11"/>
    <w:pPr>
      <w:tabs>
        <w:tab w:val="right" w:pos="7100"/>
      </w:tabs>
      <w:spacing w:after="0" w:line="240" w:lineRule="auto"/>
      <w:ind w:left="880" w:hanging="220"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A67C11"/>
    <w:pPr>
      <w:tabs>
        <w:tab w:val="right" w:pos="7100"/>
      </w:tabs>
      <w:spacing w:after="0" w:line="240" w:lineRule="auto"/>
      <w:ind w:left="1100" w:hanging="220"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A67C11"/>
    <w:pPr>
      <w:tabs>
        <w:tab w:val="right" w:pos="7100"/>
      </w:tabs>
      <w:spacing w:after="0" w:line="240" w:lineRule="auto"/>
      <w:ind w:left="1320" w:hanging="220"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A67C11"/>
    <w:pPr>
      <w:tabs>
        <w:tab w:val="right" w:pos="7100"/>
      </w:tabs>
      <w:spacing w:after="0" w:line="240" w:lineRule="auto"/>
      <w:ind w:left="1540" w:hanging="220"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A67C11"/>
    <w:pPr>
      <w:tabs>
        <w:tab w:val="right" w:pos="7100"/>
      </w:tabs>
      <w:spacing w:after="0" w:line="240" w:lineRule="auto"/>
      <w:ind w:left="1760" w:hanging="220"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A67C11"/>
    <w:pPr>
      <w:tabs>
        <w:tab w:val="right" w:pos="7100"/>
      </w:tabs>
      <w:spacing w:after="0" w:line="240" w:lineRule="auto"/>
      <w:ind w:left="1980" w:hanging="220"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NormalIndent">
    <w:name w:val="Normal Indent"/>
    <w:basedOn w:val="Normal"/>
    <w:uiPriority w:val="99"/>
    <w:semiHidden/>
    <w:unhideWhenUsed/>
    <w:rsid w:val="00A67C11"/>
    <w:pPr>
      <w:tabs>
        <w:tab w:val="right" w:pos="7100"/>
      </w:tabs>
      <w:spacing w:after="0" w:line="264" w:lineRule="auto"/>
      <w:ind w:left="720"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IndexHeading">
    <w:name w:val="index heading"/>
    <w:basedOn w:val="Normal"/>
    <w:next w:val="Index1"/>
    <w:uiPriority w:val="99"/>
    <w:semiHidden/>
    <w:unhideWhenUsed/>
    <w:rsid w:val="00A67C11"/>
    <w:pPr>
      <w:tabs>
        <w:tab w:val="right" w:pos="7100"/>
      </w:tabs>
      <w:spacing w:after="0" w:line="264" w:lineRule="auto"/>
    </w:pPr>
    <w:rPr>
      <w:rFonts w:asciiTheme="majorHAnsi" w:eastAsiaTheme="majorEastAsia" w:hAnsiTheme="majorHAnsi" w:cstheme="majorBidi"/>
      <w:b/>
      <w:bCs/>
      <w:sz w:val="18"/>
      <w:szCs w:val="20"/>
      <w:lang w:val="en-GB" w:eastAsia="en-US"/>
    </w:rPr>
  </w:style>
  <w:style w:type="paragraph" w:styleId="EnvelopeAddress">
    <w:name w:val="envelope address"/>
    <w:basedOn w:val="Normal"/>
    <w:uiPriority w:val="99"/>
    <w:semiHidden/>
    <w:unhideWhenUsed/>
    <w:rsid w:val="00A67C11"/>
    <w:pPr>
      <w:framePr w:w="7920" w:h="1980" w:hSpace="180" w:wrap="auto" w:hAnchor="page" w:xAlign="center" w:yAlign="bottom"/>
      <w:tabs>
        <w:tab w:val="right" w:pos="7100"/>
      </w:tabs>
      <w:spacing w:after="0" w:line="240" w:lineRule="auto"/>
      <w:ind w:left="2880"/>
    </w:pPr>
    <w:rPr>
      <w:rFonts w:asciiTheme="majorHAnsi" w:eastAsiaTheme="majorEastAsia" w:hAnsiTheme="majorHAnsi" w:cstheme="majorBidi"/>
      <w:szCs w:val="24"/>
      <w:lang w:val="en-GB" w:eastAsia="en-US"/>
    </w:rPr>
  </w:style>
  <w:style w:type="paragraph" w:styleId="EnvelopeReturn">
    <w:name w:val="envelope return"/>
    <w:basedOn w:val="Normal"/>
    <w:uiPriority w:val="99"/>
    <w:semiHidden/>
    <w:unhideWhenUsed/>
    <w:rsid w:val="00A67C11"/>
    <w:pPr>
      <w:tabs>
        <w:tab w:val="right" w:pos="7100"/>
      </w:tabs>
      <w:spacing w:after="0" w:line="240" w:lineRule="auto"/>
    </w:pPr>
    <w:rPr>
      <w:rFonts w:asciiTheme="majorHAnsi" w:eastAsiaTheme="majorEastAsia" w:hAnsiTheme="majorHAnsi" w:cstheme="majorBidi"/>
      <w:sz w:val="18"/>
      <w:szCs w:val="20"/>
      <w:lang w:val="en-GB" w:eastAsia="en-US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A67C11"/>
    <w:pPr>
      <w:tabs>
        <w:tab w:val="right" w:pos="7100"/>
      </w:tabs>
      <w:spacing w:after="0" w:line="264" w:lineRule="auto"/>
      <w:ind w:left="220" w:hanging="220"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MacroText">
    <w:name w:val="macro"/>
    <w:link w:val="MacroTextChar"/>
    <w:uiPriority w:val="99"/>
    <w:semiHidden/>
    <w:unhideWhenUsed/>
    <w:rsid w:val="00A67C1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76" w:lineRule="auto"/>
    </w:pPr>
    <w:rPr>
      <w:rFonts w:ascii="Consolas" w:eastAsia="SimSun" w:hAnsi="Consolas" w:cs="Consolas"/>
      <w:sz w:val="20"/>
      <w:szCs w:val="20"/>
      <w:lang w:val="it-IT" w:eastAsia="en-US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A67C11"/>
    <w:rPr>
      <w:rFonts w:ascii="Consolas" w:eastAsia="SimSun" w:hAnsi="Consolas" w:cs="Consolas"/>
      <w:sz w:val="20"/>
      <w:szCs w:val="20"/>
      <w:lang w:val="it-IT" w:eastAsia="en-US"/>
    </w:rPr>
  </w:style>
  <w:style w:type="paragraph" w:styleId="TOAHeading">
    <w:name w:val="toa heading"/>
    <w:basedOn w:val="Normal"/>
    <w:next w:val="Normal"/>
    <w:uiPriority w:val="99"/>
    <w:semiHidden/>
    <w:unhideWhenUsed/>
    <w:rsid w:val="00A67C11"/>
    <w:pPr>
      <w:tabs>
        <w:tab w:val="right" w:pos="7100"/>
      </w:tabs>
      <w:spacing w:before="120" w:after="0" w:line="264" w:lineRule="auto"/>
    </w:pPr>
    <w:rPr>
      <w:rFonts w:asciiTheme="majorHAnsi" w:eastAsiaTheme="majorEastAsia" w:hAnsiTheme="majorHAnsi" w:cstheme="majorBidi"/>
      <w:b/>
      <w:bCs/>
      <w:szCs w:val="24"/>
      <w:lang w:val="en-GB" w:eastAsia="en-US"/>
    </w:rPr>
  </w:style>
  <w:style w:type="paragraph" w:styleId="List">
    <w:name w:val="List"/>
    <w:basedOn w:val="Normal"/>
    <w:uiPriority w:val="99"/>
    <w:semiHidden/>
    <w:unhideWhenUsed/>
    <w:rsid w:val="00A67C11"/>
    <w:pPr>
      <w:tabs>
        <w:tab w:val="right" w:pos="7100"/>
      </w:tabs>
      <w:spacing w:after="0" w:line="264" w:lineRule="auto"/>
      <w:ind w:left="283" w:hanging="283"/>
      <w:contextualSpacing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ListBullet">
    <w:name w:val="List Bullet"/>
    <w:basedOn w:val="Normal"/>
    <w:uiPriority w:val="99"/>
    <w:semiHidden/>
    <w:unhideWhenUsed/>
    <w:rsid w:val="00A67C11"/>
    <w:pPr>
      <w:numPr>
        <w:numId w:val="5"/>
      </w:numPr>
      <w:tabs>
        <w:tab w:val="right" w:pos="7100"/>
      </w:tabs>
      <w:spacing w:after="0" w:line="264" w:lineRule="auto"/>
      <w:contextualSpacing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ListNumber">
    <w:name w:val="List Number"/>
    <w:basedOn w:val="Normal"/>
    <w:uiPriority w:val="99"/>
    <w:semiHidden/>
    <w:unhideWhenUsed/>
    <w:rsid w:val="00A67C11"/>
    <w:pPr>
      <w:numPr>
        <w:numId w:val="6"/>
      </w:numPr>
      <w:tabs>
        <w:tab w:val="right" w:pos="7100"/>
      </w:tabs>
      <w:spacing w:after="0" w:line="264" w:lineRule="auto"/>
      <w:contextualSpacing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List2">
    <w:name w:val="List 2"/>
    <w:basedOn w:val="Normal"/>
    <w:uiPriority w:val="99"/>
    <w:semiHidden/>
    <w:unhideWhenUsed/>
    <w:rsid w:val="00A67C11"/>
    <w:pPr>
      <w:tabs>
        <w:tab w:val="right" w:pos="7100"/>
      </w:tabs>
      <w:spacing w:after="0" w:line="264" w:lineRule="auto"/>
      <w:ind w:left="566" w:hanging="283"/>
      <w:contextualSpacing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List3">
    <w:name w:val="List 3"/>
    <w:basedOn w:val="Normal"/>
    <w:uiPriority w:val="99"/>
    <w:semiHidden/>
    <w:unhideWhenUsed/>
    <w:rsid w:val="00A67C11"/>
    <w:pPr>
      <w:tabs>
        <w:tab w:val="right" w:pos="7100"/>
      </w:tabs>
      <w:spacing w:after="0" w:line="264" w:lineRule="auto"/>
      <w:ind w:left="849" w:hanging="283"/>
      <w:contextualSpacing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List4">
    <w:name w:val="List 4"/>
    <w:basedOn w:val="Normal"/>
    <w:uiPriority w:val="99"/>
    <w:semiHidden/>
    <w:unhideWhenUsed/>
    <w:rsid w:val="00A67C11"/>
    <w:pPr>
      <w:tabs>
        <w:tab w:val="right" w:pos="7100"/>
      </w:tabs>
      <w:spacing w:after="0" w:line="264" w:lineRule="auto"/>
      <w:ind w:left="1132" w:hanging="283"/>
      <w:contextualSpacing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List5">
    <w:name w:val="List 5"/>
    <w:basedOn w:val="Normal"/>
    <w:uiPriority w:val="99"/>
    <w:semiHidden/>
    <w:unhideWhenUsed/>
    <w:rsid w:val="00A67C11"/>
    <w:pPr>
      <w:tabs>
        <w:tab w:val="right" w:pos="7100"/>
      </w:tabs>
      <w:spacing w:after="0" w:line="264" w:lineRule="auto"/>
      <w:ind w:left="1415" w:hanging="283"/>
      <w:contextualSpacing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ListBullet2">
    <w:name w:val="List Bullet 2"/>
    <w:basedOn w:val="Normal"/>
    <w:uiPriority w:val="99"/>
    <w:semiHidden/>
    <w:unhideWhenUsed/>
    <w:rsid w:val="00A67C11"/>
    <w:pPr>
      <w:numPr>
        <w:numId w:val="7"/>
      </w:numPr>
      <w:tabs>
        <w:tab w:val="right" w:pos="7100"/>
      </w:tabs>
      <w:spacing w:after="0" w:line="264" w:lineRule="auto"/>
      <w:contextualSpacing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ListBullet3">
    <w:name w:val="List Bullet 3"/>
    <w:basedOn w:val="Normal"/>
    <w:uiPriority w:val="99"/>
    <w:semiHidden/>
    <w:unhideWhenUsed/>
    <w:rsid w:val="00A67C11"/>
    <w:pPr>
      <w:numPr>
        <w:numId w:val="8"/>
      </w:numPr>
      <w:tabs>
        <w:tab w:val="right" w:pos="7100"/>
      </w:tabs>
      <w:spacing w:after="0" w:line="264" w:lineRule="auto"/>
      <w:contextualSpacing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ListBullet4">
    <w:name w:val="List Bullet 4"/>
    <w:basedOn w:val="Normal"/>
    <w:uiPriority w:val="99"/>
    <w:semiHidden/>
    <w:unhideWhenUsed/>
    <w:rsid w:val="00A67C11"/>
    <w:pPr>
      <w:numPr>
        <w:numId w:val="9"/>
      </w:numPr>
      <w:tabs>
        <w:tab w:val="right" w:pos="7100"/>
      </w:tabs>
      <w:spacing w:after="0" w:line="264" w:lineRule="auto"/>
      <w:contextualSpacing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ListBullet5">
    <w:name w:val="List Bullet 5"/>
    <w:basedOn w:val="Normal"/>
    <w:uiPriority w:val="99"/>
    <w:semiHidden/>
    <w:unhideWhenUsed/>
    <w:rsid w:val="00A67C11"/>
    <w:pPr>
      <w:numPr>
        <w:numId w:val="10"/>
      </w:numPr>
      <w:tabs>
        <w:tab w:val="right" w:pos="7100"/>
      </w:tabs>
      <w:spacing w:after="0" w:line="264" w:lineRule="auto"/>
      <w:contextualSpacing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ListNumber2">
    <w:name w:val="List Number 2"/>
    <w:basedOn w:val="Normal"/>
    <w:uiPriority w:val="99"/>
    <w:semiHidden/>
    <w:unhideWhenUsed/>
    <w:rsid w:val="00A67C11"/>
    <w:pPr>
      <w:numPr>
        <w:numId w:val="11"/>
      </w:numPr>
      <w:tabs>
        <w:tab w:val="right" w:pos="7100"/>
      </w:tabs>
      <w:spacing w:after="0" w:line="264" w:lineRule="auto"/>
      <w:contextualSpacing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ListNumber3">
    <w:name w:val="List Number 3"/>
    <w:basedOn w:val="Normal"/>
    <w:uiPriority w:val="99"/>
    <w:semiHidden/>
    <w:unhideWhenUsed/>
    <w:rsid w:val="00A67C11"/>
    <w:pPr>
      <w:numPr>
        <w:numId w:val="12"/>
      </w:numPr>
      <w:tabs>
        <w:tab w:val="right" w:pos="7100"/>
      </w:tabs>
      <w:spacing w:after="0" w:line="264" w:lineRule="auto"/>
      <w:contextualSpacing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ListNumber4">
    <w:name w:val="List Number 4"/>
    <w:basedOn w:val="Normal"/>
    <w:uiPriority w:val="99"/>
    <w:semiHidden/>
    <w:unhideWhenUsed/>
    <w:rsid w:val="00A67C11"/>
    <w:pPr>
      <w:numPr>
        <w:numId w:val="13"/>
      </w:numPr>
      <w:tabs>
        <w:tab w:val="right" w:pos="7100"/>
      </w:tabs>
      <w:spacing w:after="0" w:line="264" w:lineRule="auto"/>
      <w:contextualSpacing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ListNumber5">
    <w:name w:val="List Number 5"/>
    <w:basedOn w:val="Normal"/>
    <w:uiPriority w:val="99"/>
    <w:semiHidden/>
    <w:unhideWhenUsed/>
    <w:rsid w:val="00A67C11"/>
    <w:pPr>
      <w:numPr>
        <w:numId w:val="14"/>
      </w:numPr>
      <w:tabs>
        <w:tab w:val="right" w:pos="7100"/>
      </w:tabs>
      <w:spacing w:after="0" w:line="264" w:lineRule="auto"/>
      <w:contextualSpacing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Closing">
    <w:name w:val="Closing"/>
    <w:basedOn w:val="Normal"/>
    <w:link w:val="ClosingChar"/>
    <w:uiPriority w:val="99"/>
    <w:semiHidden/>
    <w:unhideWhenUsed/>
    <w:rsid w:val="00A67C11"/>
    <w:pPr>
      <w:tabs>
        <w:tab w:val="right" w:pos="7100"/>
      </w:tabs>
      <w:spacing w:after="0" w:line="240" w:lineRule="auto"/>
      <w:ind w:left="4252"/>
    </w:pPr>
    <w:rPr>
      <w:rFonts w:ascii="Arial" w:eastAsia="Times New Roman" w:hAnsi="Arial" w:cs="Times New Roman"/>
      <w:sz w:val="18"/>
      <w:szCs w:val="20"/>
      <w:lang w:val="en-GB" w:eastAsia="en-US"/>
    </w:rPr>
  </w:style>
  <w:style w:type="character" w:customStyle="1" w:styleId="ClosingChar">
    <w:name w:val="Closing Char"/>
    <w:basedOn w:val="DefaultParagraphFont"/>
    <w:link w:val="Closing"/>
    <w:uiPriority w:val="99"/>
    <w:semiHidden/>
    <w:rsid w:val="00A67C11"/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Signature">
    <w:name w:val="Signature"/>
    <w:basedOn w:val="Normal"/>
    <w:link w:val="SignatureChar"/>
    <w:uiPriority w:val="99"/>
    <w:semiHidden/>
    <w:unhideWhenUsed/>
    <w:rsid w:val="00A67C11"/>
    <w:pPr>
      <w:tabs>
        <w:tab w:val="right" w:pos="7100"/>
      </w:tabs>
      <w:spacing w:after="0" w:line="240" w:lineRule="auto"/>
      <w:ind w:left="4252"/>
    </w:pPr>
    <w:rPr>
      <w:rFonts w:ascii="Arial" w:eastAsia="Times New Roman" w:hAnsi="Arial" w:cs="Times New Roman"/>
      <w:sz w:val="18"/>
      <w:szCs w:val="20"/>
      <w:lang w:val="en-GB" w:eastAsia="en-US"/>
    </w:rPr>
  </w:style>
  <w:style w:type="character" w:customStyle="1" w:styleId="SignatureChar">
    <w:name w:val="Signature Char"/>
    <w:basedOn w:val="DefaultParagraphFont"/>
    <w:link w:val="Signature"/>
    <w:uiPriority w:val="99"/>
    <w:semiHidden/>
    <w:rsid w:val="00A67C11"/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67C11"/>
    <w:pPr>
      <w:tabs>
        <w:tab w:val="right" w:pos="7100"/>
      </w:tabs>
      <w:spacing w:after="120" w:line="264" w:lineRule="auto"/>
      <w:ind w:left="283"/>
    </w:pPr>
    <w:rPr>
      <w:rFonts w:ascii="Arial" w:eastAsia="Times New Roman" w:hAnsi="Arial" w:cs="Times New Roman"/>
      <w:sz w:val="18"/>
      <w:szCs w:val="20"/>
      <w:lang w:val="en-GB" w:eastAsia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A67C11"/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ListContinue">
    <w:name w:val="List Continue"/>
    <w:basedOn w:val="Normal"/>
    <w:uiPriority w:val="99"/>
    <w:semiHidden/>
    <w:unhideWhenUsed/>
    <w:rsid w:val="00A67C11"/>
    <w:pPr>
      <w:tabs>
        <w:tab w:val="right" w:pos="7100"/>
      </w:tabs>
      <w:spacing w:after="120" w:line="264" w:lineRule="auto"/>
      <w:ind w:left="283"/>
      <w:contextualSpacing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ListContinue2">
    <w:name w:val="List Continue 2"/>
    <w:basedOn w:val="Normal"/>
    <w:uiPriority w:val="99"/>
    <w:semiHidden/>
    <w:unhideWhenUsed/>
    <w:rsid w:val="00A67C11"/>
    <w:pPr>
      <w:tabs>
        <w:tab w:val="right" w:pos="7100"/>
      </w:tabs>
      <w:spacing w:after="120" w:line="264" w:lineRule="auto"/>
      <w:ind w:left="566"/>
      <w:contextualSpacing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ListContinue3">
    <w:name w:val="List Continue 3"/>
    <w:basedOn w:val="Normal"/>
    <w:uiPriority w:val="99"/>
    <w:semiHidden/>
    <w:unhideWhenUsed/>
    <w:rsid w:val="00A67C11"/>
    <w:pPr>
      <w:tabs>
        <w:tab w:val="right" w:pos="7100"/>
      </w:tabs>
      <w:spacing w:after="120" w:line="264" w:lineRule="auto"/>
      <w:ind w:left="849"/>
      <w:contextualSpacing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ListContinue4">
    <w:name w:val="List Continue 4"/>
    <w:basedOn w:val="Normal"/>
    <w:uiPriority w:val="99"/>
    <w:semiHidden/>
    <w:unhideWhenUsed/>
    <w:rsid w:val="00A67C11"/>
    <w:pPr>
      <w:tabs>
        <w:tab w:val="right" w:pos="7100"/>
      </w:tabs>
      <w:spacing w:after="120" w:line="264" w:lineRule="auto"/>
      <w:ind w:left="1132"/>
      <w:contextualSpacing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ListContinue5">
    <w:name w:val="List Continue 5"/>
    <w:basedOn w:val="Normal"/>
    <w:uiPriority w:val="99"/>
    <w:semiHidden/>
    <w:unhideWhenUsed/>
    <w:rsid w:val="00A67C11"/>
    <w:pPr>
      <w:tabs>
        <w:tab w:val="right" w:pos="7100"/>
      </w:tabs>
      <w:spacing w:after="120" w:line="264" w:lineRule="auto"/>
      <w:ind w:left="1415"/>
      <w:contextualSpacing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A67C1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tabs>
        <w:tab w:val="right" w:pos="7100"/>
      </w:tabs>
      <w:spacing w:after="0" w:line="240" w:lineRule="auto"/>
      <w:ind w:left="1134" w:hanging="1134"/>
    </w:pPr>
    <w:rPr>
      <w:rFonts w:asciiTheme="majorHAnsi" w:eastAsiaTheme="majorEastAsia" w:hAnsiTheme="majorHAnsi" w:cstheme="majorBidi"/>
      <w:szCs w:val="24"/>
      <w:lang w:val="en-GB" w:eastAsia="en-US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A67C11"/>
    <w:rPr>
      <w:rFonts w:asciiTheme="majorHAnsi" w:eastAsiaTheme="majorEastAsia" w:hAnsiTheme="majorHAnsi" w:cstheme="majorBidi"/>
      <w:sz w:val="24"/>
      <w:szCs w:val="24"/>
      <w:shd w:val="pct20" w:color="auto" w:fill="auto"/>
      <w:lang w:val="en-GB" w:eastAsia="en-US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A67C11"/>
    <w:pPr>
      <w:tabs>
        <w:tab w:val="right" w:pos="7100"/>
      </w:tabs>
      <w:spacing w:after="0" w:line="264" w:lineRule="auto"/>
    </w:pPr>
    <w:rPr>
      <w:rFonts w:ascii="Arial" w:eastAsia="Times New Roman" w:hAnsi="Arial" w:cs="Times New Roman"/>
      <w:sz w:val="18"/>
      <w:szCs w:val="20"/>
      <w:lang w:val="en-GB" w:eastAsia="en-US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A67C11"/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A67C11"/>
    <w:pPr>
      <w:tabs>
        <w:tab w:val="right" w:pos="7100"/>
      </w:tabs>
      <w:spacing w:after="0" w:line="264" w:lineRule="auto"/>
    </w:pPr>
    <w:rPr>
      <w:rFonts w:ascii="Arial" w:eastAsia="Times New Roman" w:hAnsi="Arial" w:cs="Times New Roman"/>
      <w:sz w:val="18"/>
      <w:szCs w:val="20"/>
      <w:lang w:val="en-GB" w:eastAsia="en-US"/>
    </w:rPr>
  </w:style>
  <w:style w:type="character" w:customStyle="1" w:styleId="DateChar">
    <w:name w:val="Date Char"/>
    <w:basedOn w:val="DefaultParagraphFont"/>
    <w:link w:val="Date"/>
    <w:uiPriority w:val="99"/>
    <w:semiHidden/>
    <w:rsid w:val="00A67C11"/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A67C11"/>
    <w:pPr>
      <w:widowControl/>
      <w:tabs>
        <w:tab w:val="right" w:pos="7100"/>
      </w:tabs>
      <w:spacing w:before="0" w:after="200" w:line="264" w:lineRule="auto"/>
      <w:ind w:left="0" w:firstLine="360"/>
    </w:pPr>
    <w:rPr>
      <w:rFonts w:ascii="Arial" w:hAnsi="Arial" w:cs="Times New Roman"/>
      <w:sz w:val="18"/>
      <w:szCs w:val="20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A67C11"/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A67C11"/>
    <w:pPr>
      <w:spacing w:after="20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A67C11"/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A67C11"/>
    <w:pPr>
      <w:tabs>
        <w:tab w:val="right" w:pos="7100"/>
      </w:tabs>
      <w:spacing w:after="0" w:line="240" w:lineRule="auto"/>
    </w:pPr>
    <w:rPr>
      <w:rFonts w:ascii="Arial" w:eastAsia="Times New Roman" w:hAnsi="Arial" w:cs="Times New Roman"/>
      <w:sz w:val="18"/>
      <w:szCs w:val="20"/>
      <w:lang w:val="en-GB" w:eastAsia="en-US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A67C11"/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A67C11"/>
    <w:pPr>
      <w:tabs>
        <w:tab w:val="right" w:pos="7100"/>
      </w:tabs>
      <w:spacing w:after="120"/>
    </w:pPr>
    <w:rPr>
      <w:rFonts w:ascii="Arial" w:eastAsia="Times New Roman" w:hAnsi="Arial" w:cs="Times New Roman"/>
      <w:sz w:val="18"/>
      <w:szCs w:val="20"/>
      <w:lang w:val="en-GB" w:eastAsia="en-US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A67C11"/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A67C11"/>
    <w:pPr>
      <w:tabs>
        <w:tab w:val="right" w:pos="7100"/>
      </w:tabs>
      <w:spacing w:after="120" w:line="264" w:lineRule="auto"/>
    </w:pPr>
    <w:rPr>
      <w:rFonts w:ascii="Arial" w:eastAsia="Times New Roman" w:hAnsi="Arial" w:cs="Times New Roman"/>
      <w:sz w:val="16"/>
      <w:szCs w:val="16"/>
      <w:lang w:val="en-GB" w:eastAsia="en-US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A67C11"/>
    <w:rPr>
      <w:rFonts w:ascii="Arial" w:eastAsia="Times New Roman" w:hAnsi="Arial" w:cs="Times New Roman"/>
      <w:sz w:val="16"/>
      <w:szCs w:val="16"/>
      <w:lang w:val="en-GB" w:eastAsia="en-US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A67C11"/>
    <w:pPr>
      <w:tabs>
        <w:tab w:val="right" w:pos="7100"/>
      </w:tabs>
      <w:spacing w:after="120"/>
      <w:ind w:left="283"/>
    </w:pPr>
    <w:rPr>
      <w:rFonts w:ascii="Arial" w:eastAsia="Times New Roman" w:hAnsi="Arial" w:cs="Times New Roman"/>
      <w:sz w:val="18"/>
      <w:szCs w:val="20"/>
      <w:lang w:val="en-GB" w:eastAsia="en-U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A67C11"/>
    <w:rPr>
      <w:rFonts w:ascii="Arial" w:eastAsia="Times New Roman" w:hAnsi="Arial" w:cs="Times New Roman"/>
      <w:sz w:val="18"/>
      <w:szCs w:val="20"/>
      <w:lang w:val="en-GB" w:eastAsia="en-US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A67C11"/>
    <w:pPr>
      <w:tabs>
        <w:tab w:val="right" w:pos="7100"/>
      </w:tabs>
      <w:spacing w:after="120" w:line="264" w:lineRule="auto"/>
      <w:ind w:left="283"/>
    </w:pPr>
    <w:rPr>
      <w:rFonts w:ascii="Arial" w:eastAsia="Times New Roman" w:hAnsi="Arial" w:cs="Times New Roman"/>
      <w:sz w:val="16"/>
      <w:szCs w:val="16"/>
      <w:lang w:val="en-GB" w:eastAsia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A67C11"/>
    <w:rPr>
      <w:rFonts w:ascii="Arial" w:eastAsia="Times New Roman" w:hAnsi="Arial" w:cs="Times New Roman"/>
      <w:sz w:val="16"/>
      <w:szCs w:val="16"/>
      <w:lang w:val="en-GB" w:eastAsia="en-US"/>
    </w:rPr>
  </w:style>
  <w:style w:type="paragraph" w:styleId="BlockText">
    <w:name w:val="Block Text"/>
    <w:basedOn w:val="Normal"/>
    <w:uiPriority w:val="99"/>
    <w:semiHidden/>
    <w:unhideWhenUsed/>
    <w:rsid w:val="00A67C11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tabs>
        <w:tab w:val="right" w:pos="7100"/>
      </w:tabs>
      <w:spacing w:after="0" w:line="264" w:lineRule="auto"/>
      <w:ind w:left="1152" w:right="1152"/>
    </w:pPr>
    <w:rPr>
      <w:rFonts w:ascii="Arial" w:hAnsi="Arial" w:cs="Times New Roman"/>
      <w:i/>
      <w:iCs/>
      <w:color w:val="4472C4" w:themeColor="accent1"/>
      <w:sz w:val="18"/>
      <w:szCs w:val="20"/>
      <w:lang w:val="en-GB" w:eastAsia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A67C11"/>
    <w:pPr>
      <w:tabs>
        <w:tab w:val="right" w:pos="7100"/>
      </w:tabs>
      <w:spacing w:after="0" w:line="240" w:lineRule="auto"/>
    </w:pPr>
    <w:rPr>
      <w:rFonts w:ascii="Tahoma" w:eastAsia="Times New Roman" w:hAnsi="Tahoma" w:cs="Tahoma"/>
      <w:sz w:val="16"/>
      <w:szCs w:val="16"/>
      <w:lang w:val="en-GB" w:eastAsia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67C11"/>
    <w:rPr>
      <w:rFonts w:ascii="Tahoma" w:eastAsia="Times New Roman" w:hAnsi="Tahoma" w:cs="Tahoma"/>
      <w:sz w:val="16"/>
      <w:szCs w:val="16"/>
      <w:lang w:val="en-GB" w:eastAsia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67C11"/>
    <w:pPr>
      <w:tabs>
        <w:tab w:val="right" w:pos="7100"/>
      </w:tabs>
      <w:spacing w:after="0" w:line="240" w:lineRule="auto"/>
    </w:pPr>
    <w:rPr>
      <w:rFonts w:ascii="Consolas" w:eastAsia="Times New Roman" w:hAnsi="Consolas" w:cs="Consolas"/>
      <w:sz w:val="21"/>
      <w:szCs w:val="21"/>
      <w:lang w:val="en-GB" w:eastAsia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67C11"/>
    <w:rPr>
      <w:rFonts w:ascii="Consolas" w:eastAsia="Times New Roman" w:hAnsi="Consolas" w:cs="Consolas"/>
      <w:sz w:val="21"/>
      <w:szCs w:val="21"/>
      <w:lang w:val="en-GB" w:eastAsia="en-US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A67C11"/>
    <w:pPr>
      <w:tabs>
        <w:tab w:val="right" w:pos="7100"/>
      </w:tabs>
      <w:spacing w:after="0" w:line="240" w:lineRule="auto"/>
    </w:pPr>
    <w:rPr>
      <w:rFonts w:ascii="Arial" w:eastAsia="Times New Roman" w:hAnsi="Arial" w:cs="Times New Roman"/>
      <w:sz w:val="18"/>
      <w:szCs w:val="20"/>
      <w:lang w:val="en-GB" w:eastAsia="en-US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A67C11"/>
    <w:rPr>
      <w:rFonts w:ascii="Arial" w:eastAsia="Times New Roman" w:hAnsi="Arial" w:cs="Times New Roman"/>
      <w:sz w:val="18"/>
      <w:szCs w:val="20"/>
      <w:lang w:val="en-GB" w:eastAsia="en-US"/>
    </w:rPr>
  </w:style>
  <w:style w:type="character" w:customStyle="1" w:styleId="CETTitleCarattere">
    <w:name w:val="CET Title Carattere"/>
    <w:link w:val="CETTitle"/>
    <w:semiHidden/>
    <w:locked/>
    <w:rsid w:val="00A67C11"/>
    <w:rPr>
      <w:rFonts w:ascii="Arial" w:eastAsia="Times New Roman" w:hAnsi="Arial" w:cs="Times New Roman"/>
      <w:sz w:val="32"/>
      <w:szCs w:val="20"/>
      <w:lang w:val="en-GB"/>
    </w:rPr>
  </w:style>
  <w:style w:type="paragraph" w:customStyle="1" w:styleId="CETAuthors">
    <w:name w:val="CET Authors"/>
    <w:basedOn w:val="CETBodytext"/>
    <w:link w:val="CETAuthorsCarattere"/>
    <w:qFormat/>
    <w:rsid w:val="00A67C11"/>
    <w:pPr>
      <w:keepNext/>
      <w:suppressAutoHyphens/>
      <w:spacing w:after="120"/>
    </w:pPr>
    <w:rPr>
      <w:noProof/>
      <w:sz w:val="24"/>
      <w:lang w:val="en-GB"/>
    </w:rPr>
  </w:style>
  <w:style w:type="paragraph" w:customStyle="1" w:styleId="CETTitle">
    <w:name w:val="CET Title"/>
    <w:next w:val="CETAuthors"/>
    <w:link w:val="CETTitleCarattere"/>
    <w:semiHidden/>
    <w:rsid w:val="00A67C11"/>
    <w:pPr>
      <w:tabs>
        <w:tab w:val="left" w:pos="720"/>
      </w:tabs>
      <w:suppressAutoHyphens/>
      <w:spacing w:before="480" w:after="120" w:line="264" w:lineRule="auto"/>
      <w:jc w:val="center"/>
      <w:outlineLvl w:val="0"/>
    </w:pPr>
    <w:rPr>
      <w:rFonts w:ascii="Arial" w:eastAsia="Times New Roman" w:hAnsi="Arial" w:cs="Times New Roman"/>
      <w:sz w:val="32"/>
      <w:szCs w:val="20"/>
      <w:lang w:val="en-GB"/>
    </w:rPr>
  </w:style>
  <w:style w:type="paragraph" w:customStyle="1" w:styleId="CETBodytext">
    <w:name w:val="CET Body text"/>
    <w:link w:val="CETBodytextCarattere"/>
    <w:uiPriority w:val="99"/>
    <w:semiHidden/>
    <w:qFormat/>
    <w:rsid w:val="00A67C11"/>
    <w:pPr>
      <w:tabs>
        <w:tab w:val="right" w:pos="7100"/>
      </w:tabs>
      <w:spacing w:after="0" w:line="264" w:lineRule="auto"/>
      <w:jc w:val="both"/>
    </w:pPr>
    <w:rPr>
      <w:rFonts w:ascii="Arial" w:eastAsia="Times New Roman" w:hAnsi="Arial" w:cs="Times New Roman"/>
      <w:sz w:val="18"/>
      <w:szCs w:val="20"/>
      <w:lang w:val="en-US" w:eastAsia="en-US"/>
    </w:rPr>
  </w:style>
  <w:style w:type="paragraph" w:customStyle="1" w:styleId="CETHeading1">
    <w:name w:val="CET Heading1"/>
    <w:next w:val="CETBodytext"/>
    <w:uiPriority w:val="99"/>
    <w:semiHidden/>
    <w:qFormat/>
    <w:rsid w:val="00A67C11"/>
    <w:pPr>
      <w:keepNext/>
      <w:numPr>
        <w:ilvl w:val="1"/>
        <w:numId w:val="15"/>
      </w:numPr>
      <w:tabs>
        <w:tab w:val="left" w:pos="720"/>
      </w:tabs>
      <w:suppressAutoHyphens/>
      <w:spacing w:before="240" w:after="120" w:line="240" w:lineRule="auto"/>
    </w:pPr>
    <w:rPr>
      <w:rFonts w:ascii="Arial" w:eastAsia="Times New Roman" w:hAnsi="Arial" w:cs="Times New Roman"/>
      <w:b/>
      <w:sz w:val="20"/>
      <w:szCs w:val="20"/>
      <w:lang w:val="en-US" w:eastAsia="en-US"/>
    </w:rPr>
  </w:style>
  <w:style w:type="character" w:customStyle="1" w:styleId="CETBodytextCarattere">
    <w:name w:val="CET Body text Carattere"/>
    <w:link w:val="CETBodytext"/>
    <w:uiPriority w:val="99"/>
    <w:semiHidden/>
    <w:locked/>
    <w:rsid w:val="00A67C11"/>
    <w:rPr>
      <w:rFonts w:ascii="Arial" w:eastAsia="Times New Roman" w:hAnsi="Arial" w:cs="Times New Roman"/>
      <w:sz w:val="18"/>
      <w:szCs w:val="20"/>
      <w:lang w:val="en-US" w:eastAsia="en-US"/>
    </w:rPr>
  </w:style>
  <w:style w:type="character" w:customStyle="1" w:styleId="CETheadingxCarattere">
    <w:name w:val="CET headingx Carattere"/>
    <w:link w:val="CETheadingx"/>
    <w:uiPriority w:val="99"/>
    <w:semiHidden/>
    <w:locked/>
    <w:rsid w:val="00A67C11"/>
    <w:rPr>
      <w:rFonts w:ascii="Arial" w:eastAsia="Times New Roman" w:hAnsi="Arial" w:cs="Times New Roman"/>
      <w:b/>
      <w:sz w:val="18"/>
    </w:rPr>
  </w:style>
  <w:style w:type="paragraph" w:customStyle="1" w:styleId="CETheadingx">
    <w:name w:val="CET headingx"/>
    <w:next w:val="CETBodytext"/>
    <w:link w:val="CETheadingxCarattere"/>
    <w:autoRedefine/>
    <w:uiPriority w:val="99"/>
    <w:semiHidden/>
    <w:qFormat/>
    <w:rsid w:val="00A67C11"/>
    <w:pPr>
      <w:keepNext/>
      <w:numPr>
        <w:ilvl w:val="2"/>
        <w:numId w:val="15"/>
      </w:numPr>
      <w:tabs>
        <w:tab w:val="left" w:pos="720"/>
      </w:tabs>
      <w:suppressAutoHyphens/>
      <w:spacing w:before="120" w:after="120" w:line="240" w:lineRule="auto"/>
      <w:ind w:left="0"/>
    </w:pPr>
    <w:rPr>
      <w:rFonts w:ascii="Arial" w:eastAsia="Times New Roman" w:hAnsi="Arial" w:cs="Times New Roman"/>
      <w:b/>
      <w:sz w:val="18"/>
    </w:rPr>
  </w:style>
  <w:style w:type="character" w:customStyle="1" w:styleId="CETAddressCarattere">
    <w:name w:val="CET Address Carattere"/>
    <w:basedOn w:val="DefaultParagraphFont"/>
    <w:link w:val="CETAddress"/>
    <w:semiHidden/>
    <w:locked/>
    <w:rsid w:val="00A67C11"/>
    <w:rPr>
      <w:rFonts w:ascii="Arial" w:eastAsia="Times New Roman" w:hAnsi="Arial" w:cs="Times New Roman"/>
      <w:noProof/>
      <w:sz w:val="16"/>
      <w:szCs w:val="20"/>
      <w:lang w:val="en-GB"/>
    </w:rPr>
  </w:style>
  <w:style w:type="paragraph" w:customStyle="1" w:styleId="CETAddress">
    <w:name w:val="CET Address"/>
    <w:link w:val="CETAddressCarattere"/>
    <w:semiHidden/>
    <w:qFormat/>
    <w:rsid w:val="00A67C11"/>
    <w:pPr>
      <w:keepNext/>
      <w:tabs>
        <w:tab w:val="left" w:pos="720"/>
      </w:tabs>
      <w:suppressAutoHyphens/>
      <w:spacing w:after="0" w:line="276" w:lineRule="auto"/>
      <w:contextualSpacing/>
    </w:pPr>
    <w:rPr>
      <w:rFonts w:ascii="Arial" w:eastAsia="Times New Roman" w:hAnsi="Arial" w:cs="Times New Roman"/>
      <w:noProof/>
      <w:sz w:val="16"/>
      <w:szCs w:val="20"/>
      <w:lang w:val="en-GB"/>
    </w:rPr>
  </w:style>
  <w:style w:type="paragraph" w:customStyle="1" w:styleId="CETReference">
    <w:name w:val="CET Reference"/>
    <w:uiPriority w:val="99"/>
    <w:semiHidden/>
    <w:qFormat/>
    <w:rsid w:val="00A67C11"/>
    <w:pPr>
      <w:tabs>
        <w:tab w:val="left" w:pos="720"/>
      </w:tabs>
      <w:spacing w:before="200" w:after="120" w:line="240" w:lineRule="auto"/>
    </w:pPr>
    <w:rPr>
      <w:rFonts w:ascii="Arial" w:eastAsia="Times New Roman" w:hAnsi="Arial" w:cs="Times New Roman"/>
      <w:b/>
      <w:sz w:val="18"/>
      <w:szCs w:val="20"/>
      <w:lang w:val="en-GB" w:eastAsia="en-US"/>
    </w:rPr>
  </w:style>
  <w:style w:type="character" w:customStyle="1" w:styleId="CETCaptionCarattere">
    <w:name w:val="CET Caption Carattere"/>
    <w:link w:val="CETCaption"/>
    <w:semiHidden/>
    <w:locked/>
    <w:rsid w:val="00A67C11"/>
    <w:rPr>
      <w:rFonts w:ascii="Arial" w:eastAsia="Times New Roman" w:hAnsi="Arial" w:cs="Times New Roman"/>
      <w:i/>
      <w:sz w:val="18"/>
      <w:szCs w:val="20"/>
      <w:lang w:val="en-GB"/>
    </w:rPr>
  </w:style>
  <w:style w:type="paragraph" w:customStyle="1" w:styleId="CETCaption">
    <w:name w:val="CET Caption"/>
    <w:link w:val="CETCaptionCarattere"/>
    <w:semiHidden/>
    <w:qFormat/>
    <w:rsid w:val="00A67C11"/>
    <w:pPr>
      <w:tabs>
        <w:tab w:val="left" w:pos="720"/>
      </w:tabs>
      <w:spacing w:before="240" w:after="240" w:line="264" w:lineRule="auto"/>
      <w:jc w:val="both"/>
    </w:pPr>
    <w:rPr>
      <w:rFonts w:ascii="Arial" w:eastAsia="Times New Roman" w:hAnsi="Arial" w:cs="Times New Roman"/>
      <w:i/>
      <w:sz w:val="18"/>
      <w:szCs w:val="20"/>
      <w:lang w:val="en-GB"/>
    </w:rPr>
  </w:style>
  <w:style w:type="paragraph" w:customStyle="1" w:styleId="CETBodytextItalic">
    <w:name w:val="CET Body text (Italic)"/>
    <w:basedOn w:val="CETBodytext"/>
    <w:uiPriority w:val="99"/>
    <w:semiHidden/>
    <w:qFormat/>
    <w:rsid w:val="00A67C11"/>
    <w:rPr>
      <w:i/>
      <w:lang w:val="en-GB"/>
    </w:rPr>
  </w:style>
  <w:style w:type="paragraph" w:customStyle="1" w:styleId="CETemail">
    <w:name w:val="CET email"/>
    <w:next w:val="CETBodytext"/>
    <w:uiPriority w:val="99"/>
    <w:semiHidden/>
    <w:rsid w:val="00A67C11"/>
    <w:pPr>
      <w:tabs>
        <w:tab w:val="left" w:pos="720"/>
      </w:tabs>
      <w:spacing w:after="240" w:line="276" w:lineRule="auto"/>
    </w:pPr>
    <w:rPr>
      <w:rFonts w:ascii="Arial" w:eastAsia="Times New Roman" w:hAnsi="Arial" w:cs="Times New Roman"/>
      <w:noProof/>
      <w:sz w:val="16"/>
      <w:szCs w:val="20"/>
      <w:lang w:val="en-GB" w:eastAsia="en-US"/>
    </w:rPr>
  </w:style>
  <w:style w:type="paragraph" w:customStyle="1" w:styleId="CETBodytextBold">
    <w:name w:val="CET Body text (Bold)"/>
    <w:basedOn w:val="CETBodytext"/>
    <w:uiPriority w:val="99"/>
    <w:semiHidden/>
    <w:rsid w:val="00A67C11"/>
    <w:rPr>
      <w:b/>
    </w:rPr>
  </w:style>
  <w:style w:type="paragraph" w:customStyle="1" w:styleId="CETnumberingbullets">
    <w:name w:val="CET numbering (bullets)"/>
    <w:uiPriority w:val="99"/>
    <w:semiHidden/>
    <w:rsid w:val="00A67C11"/>
    <w:pPr>
      <w:numPr>
        <w:numId w:val="16"/>
      </w:numPr>
      <w:tabs>
        <w:tab w:val="left" w:pos="720"/>
      </w:tabs>
      <w:spacing w:after="0" w:line="264" w:lineRule="auto"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customStyle="1" w:styleId="CETnumbering1">
    <w:name w:val="CET numbering (1"/>
    <w:aliases w:val="2..)"/>
    <w:uiPriority w:val="99"/>
    <w:semiHidden/>
    <w:rsid w:val="00A67C11"/>
    <w:pPr>
      <w:numPr>
        <w:numId w:val="17"/>
      </w:numPr>
      <w:tabs>
        <w:tab w:val="left" w:pos="720"/>
      </w:tabs>
      <w:spacing w:after="0" w:line="264" w:lineRule="auto"/>
      <w:ind w:left="340" w:hanging="227"/>
    </w:pPr>
    <w:rPr>
      <w:rFonts w:ascii="Arial" w:eastAsia="Times New Roman" w:hAnsi="Arial" w:cs="Times New Roman"/>
      <w:sz w:val="18"/>
      <w:szCs w:val="20"/>
      <w:lang w:val="en-US" w:eastAsia="en-US"/>
    </w:rPr>
  </w:style>
  <w:style w:type="paragraph" w:customStyle="1" w:styleId="CETnumberinga">
    <w:name w:val="CET numbering (a"/>
    <w:aliases w:val="b,..)"/>
    <w:uiPriority w:val="99"/>
    <w:semiHidden/>
    <w:rsid w:val="00A67C11"/>
    <w:pPr>
      <w:numPr>
        <w:numId w:val="18"/>
      </w:numPr>
      <w:tabs>
        <w:tab w:val="left" w:pos="720"/>
      </w:tabs>
      <w:spacing w:after="0" w:line="264" w:lineRule="auto"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customStyle="1" w:styleId="CETListbullets">
    <w:name w:val="CET List bullets"/>
    <w:uiPriority w:val="99"/>
    <w:semiHidden/>
    <w:qFormat/>
    <w:rsid w:val="00A67C11"/>
    <w:pPr>
      <w:tabs>
        <w:tab w:val="left" w:pos="720"/>
      </w:tabs>
      <w:spacing w:after="0" w:line="264" w:lineRule="auto"/>
      <w:ind w:left="340" w:hanging="227"/>
      <w:jc w:val="both"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customStyle="1" w:styleId="CETReferencetext">
    <w:name w:val="CET Reference text"/>
    <w:uiPriority w:val="99"/>
    <w:semiHidden/>
    <w:qFormat/>
    <w:rsid w:val="00A67C11"/>
    <w:pPr>
      <w:tabs>
        <w:tab w:val="left" w:pos="720"/>
      </w:tabs>
      <w:spacing w:after="0" w:line="264" w:lineRule="auto"/>
      <w:ind w:left="284" w:hanging="284"/>
      <w:jc w:val="both"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customStyle="1" w:styleId="CETTabletitle">
    <w:name w:val="CET Table title"/>
    <w:uiPriority w:val="99"/>
    <w:semiHidden/>
    <w:qFormat/>
    <w:rsid w:val="00A67C11"/>
    <w:pPr>
      <w:keepNext/>
      <w:tabs>
        <w:tab w:val="left" w:pos="720"/>
      </w:tabs>
      <w:spacing w:before="240" w:after="80" w:line="240" w:lineRule="exact"/>
    </w:pPr>
    <w:rPr>
      <w:rFonts w:ascii="Arial" w:eastAsia="Times New Roman" w:hAnsi="Arial" w:cs="Times New Roman"/>
      <w:i/>
      <w:sz w:val="18"/>
      <w:szCs w:val="20"/>
      <w:lang w:val="en-GB" w:eastAsia="en-US"/>
    </w:rPr>
  </w:style>
  <w:style w:type="paragraph" w:customStyle="1" w:styleId="CETAcknowledgementstitle">
    <w:name w:val="CET Acknowledgements title"/>
    <w:next w:val="CETBodytext"/>
    <w:uiPriority w:val="99"/>
    <w:semiHidden/>
    <w:qFormat/>
    <w:rsid w:val="00A67C11"/>
    <w:pPr>
      <w:tabs>
        <w:tab w:val="left" w:pos="720"/>
      </w:tabs>
      <w:spacing w:before="200" w:after="120" w:line="276" w:lineRule="auto"/>
    </w:pPr>
    <w:rPr>
      <w:rFonts w:ascii="Arial" w:eastAsia="Times New Roman" w:hAnsi="Arial" w:cs="Times New Roman"/>
      <w:b/>
      <w:sz w:val="18"/>
      <w:szCs w:val="20"/>
      <w:lang w:val="en-GB" w:eastAsia="en-US"/>
    </w:rPr>
  </w:style>
  <w:style w:type="paragraph" w:customStyle="1" w:styleId="CETEquation">
    <w:name w:val="CET Equation"/>
    <w:basedOn w:val="CETBodytext"/>
    <w:next w:val="CETBodytext"/>
    <w:uiPriority w:val="99"/>
    <w:semiHidden/>
    <w:qFormat/>
    <w:rsid w:val="00A67C11"/>
    <w:pPr>
      <w:spacing w:before="120" w:after="120"/>
      <w:jc w:val="left"/>
    </w:pPr>
    <w:rPr>
      <w:lang w:val="en-GB"/>
    </w:rPr>
  </w:style>
  <w:style w:type="character" w:customStyle="1" w:styleId="CETHeadingxxChar">
    <w:name w:val="CET Headingxx Char"/>
    <w:basedOn w:val="CETheadingxCarattere"/>
    <w:link w:val="CETHeadingxx"/>
    <w:semiHidden/>
    <w:locked/>
    <w:rsid w:val="00A67C11"/>
    <w:rPr>
      <w:rFonts w:ascii="Arial" w:eastAsia="Times New Roman" w:hAnsi="Arial" w:cs="Times New Roman"/>
      <w:b/>
      <w:sz w:val="18"/>
      <w:szCs w:val="20"/>
    </w:rPr>
  </w:style>
  <w:style w:type="paragraph" w:customStyle="1" w:styleId="CETHeadingxx">
    <w:name w:val="CET Headingxx"/>
    <w:basedOn w:val="CETheadingx"/>
    <w:link w:val="CETHeadingxxChar"/>
    <w:semiHidden/>
    <w:qFormat/>
    <w:rsid w:val="00A67C11"/>
    <w:pPr>
      <w:numPr>
        <w:ilvl w:val="0"/>
        <w:numId w:val="0"/>
      </w:numPr>
    </w:pPr>
    <w:rPr>
      <w:szCs w:val="20"/>
    </w:rPr>
  </w:style>
  <w:style w:type="paragraph" w:customStyle="1" w:styleId="PRESReferencetext">
    <w:name w:val="PRES Reference text"/>
    <w:uiPriority w:val="99"/>
    <w:semiHidden/>
    <w:qFormat/>
    <w:rsid w:val="00A67C11"/>
    <w:pPr>
      <w:tabs>
        <w:tab w:val="left" w:pos="720"/>
      </w:tabs>
      <w:spacing w:after="0" w:line="264" w:lineRule="auto"/>
      <w:ind w:left="284" w:hanging="284"/>
      <w:jc w:val="both"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customStyle="1" w:styleId="ICLCAnumberingbullets">
    <w:name w:val="ICLCA numbering (bullets)"/>
    <w:uiPriority w:val="99"/>
    <w:semiHidden/>
    <w:rsid w:val="00A67C11"/>
    <w:pPr>
      <w:tabs>
        <w:tab w:val="left" w:pos="720"/>
      </w:tabs>
      <w:spacing w:after="0" w:line="264" w:lineRule="auto"/>
      <w:ind w:left="340" w:hanging="227"/>
    </w:pPr>
    <w:rPr>
      <w:rFonts w:ascii="Arial" w:eastAsia="Times New Roman" w:hAnsi="Arial" w:cs="Times New Roman"/>
      <w:sz w:val="18"/>
      <w:szCs w:val="20"/>
      <w:lang w:val="en-GB" w:eastAsia="en-US"/>
    </w:rPr>
  </w:style>
  <w:style w:type="paragraph" w:customStyle="1" w:styleId="ICLCAListbullets">
    <w:name w:val="ICLCA List bullets"/>
    <w:uiPriority w:val="99"/>
    <w:semiHidden/>
    <w:qFormat/>
    <w:rsid w:val="00A67C11"/>
    <w:pPr>
      <w:tabs>
        <w:tab w:val="left" w:pos="720"/>
      </w:tabs>
      <w:spacing w:after="0" w:line="264" w:lineRule="auto"/>
      <w:ind w:left="340" w:hanging="227"/>
      <w:jc w:val="both"/>
    </w:pPr>
    <w:rPr>
      <w:rFonts w:ascii="Arial" w:eastAsia="Times New Roman" w:hAnsi="Arial" w:cs="Times New Roman"/>
      <w:sz w:val="18"/>
      <w:szCs w:val="20"/>
      <w:lang w:val="en-GB" w:eastAsia="en-US"/>
    </w:rPr>
  </w:style>
  <w:style w:type="character" w:customStyle="1" w:styleId="CETheading3Char">
    <w:name w:val="CET heading 3 Char"/>
    <w:basedOn w:val="CETheadingxCarattere"/>
    <w:link w:val="CETheading3"/>
    <w:uiPriority w:val="99"/>
    <w:semiHidden/>
    <w:locked/>
    <w:rsid w:val="00A67C11"/>
    <w:rPr>
      <w:rFonts w:ascii="Arial" w:eastAsia="Times New Roman" w:hAnsi="Arial" w:cs="Arial"/>
      <w:b/>
      <w:bCs/>
      <w:sz w:val="18"/>
      <w:szCs w:val="18"/>
    </w:rPr>
  </w:style>
  <w:style w:type="paragraph" w:customStyle="1" w:styleId="CETheading3">
    <w:name w:val="CET heading 3"/>
    <w:link w:val="CETheading3Char"/>
    <w:uiPriority w:val="99"/>
    <w:semiHidden/>
    <w:qFormat/>
    <w:rsid w:val="00A67C11"/>
    <w:pPr>
      <w:numPr>
        <w:ilvl w:val="3"/>
        <w:numId w:val="15"/>
      </w:numPr>
      <w:tabs>
        <w:tab w:val="left" w:pos="720"/>
      </w:tabs>
      <w:spacing w:before="120" w:after="120" w:line="240" w:lineRule="auto"/>
    </w:pPr>
    <w:rPr>
      <w:rFonts w:ascii="Arial" w:eastAsia="Times New Roman" w:hAnsi="Arial" w:cs="Arial"/>
      <w:b/>
      <w:bCs/>
      <w:sz w:val="18"/>
      <w:szCs w:val="18"/>
    </w:rPr>
  </w:style>
  <w:style w:type="character" w:customStyle="1" w:styleId="CETAuthorsCarattere">
    <w:name w:val="CET Authors Carattere"/>
    <w:link w:val="CETAuthors"/>
    <w:locked/>
    <w:rsid w:val="00A67C11"/>
    <w:rPr>
      <w:rFonts w:ascii="Arial" w:eastAsia="Times New Roman" w:hAnsi="Arial" w:cs="Times New Roman"/>
      <w:noProof/>
      <w:sz w:val="24"/>
      <w:szCs w:val="20"/>
      <w:lang w:val="en-GB" w:eastAsia="en-US"/>
    </w:rPr>
  </w:style>
  <w:style w:type="character" w:customStyle="1" w:styleId="eudoraheader">
    <w:name w:val="eudoraheader"/>
    <w:basedOn w:val="DefaultParagraphFont"/>
    <w:rsid w:val="00A67C11"/>
  </w:style>
  <w:style w:type="table" w:styleId="TableSimple1">
    <w:name w:val="Table Simple 1"/>
    <w:basedOn w:val="TableNormal"/>
    <w:semiHidden/>
    <w:unhideWhenUsed/>
    <w:rsid w:val="00A67C11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  <w:lang w:val="it-IT" w:eastAsia="it-IT"/>
    </w:rPr>
    <w:tblPr>
      <w:tblInd w:w="0" w:type="nil"/>
      <w:tblBorders>
        <w:top w:val="single" w:sz="12" w:space="0" w:color="008000"/>
        <w:bottom w:val="single" w:sz="12" w:space="0" w:color="008000"/>
      </w:tblBorders>
    </w:tbl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styleId="Bibliography">
    <w:name w:val="Bibliography"/>
    <w:basedOn w:val="CETReferencetext"/>
    <w:uiPriority w:val="37"/>
    <w:semiHidden/>
    <w:unhideWhenUsed/>
    <w:rsid w:val="00A67C11"/>
    <w:pPr>
      <w:spacing w:line="240" w:lineRule="auto"/>
      <w:ind w:left="720" w:hanging="720"/>
    </w:pPr>
  </w:style>
  <w:style w:type="paragraph" w:customStyle="1" w:styleId="Break">
    <w:name w:val="Break"/>
    <w:basedOn w:val="Para2lines"/>
    <w:link w:val="BreakChar"/>
    <w:uiPriority w:val="10"/>
    <w:qFormat/>
    <w:rsid w:val="00A67C11"/>
    <w:pPr>
      <w:spacing w:line="480" w:lineRule="auto"/>
    </w:pPr>
  </w:style>
  <w:style w:type="character" w:customStyle="1" w:styleId="BreakChar">
    <w:name w:val="Break Char"/>
    <w:basedOn w:val="Para2linesChar"/>
    <w:link w:val="Break"/>
    <w:uiPriority w:val="10"/>
    <w:rsid w:val="00A67C11"/>
    <w:rPr>
      <w:rFonts w:ascii="Times New Roman" w:eastAsia="SimSun" w:hAnsi="Times New Roman"/>
      <w:sz w:val="24"/>
      <w:lang w:eastAsia="en-US"/>
    </w:rPr>
  </w:style>
  <w:style w:type="character" w:customStyle="1" w:styleId="sfd280d2b41">
    <w:name w:val="sfd280d2b41"/>
    <w:basedOn w:val="DefaultParagraphFont"/>
    <w:rsid w:val="00A67C11"/>
    <w:rPr>
      <w:strike w:val="0"/>
      <w:dstrike w:val="0"/>
      <w:color w:val="0E00FF"/>
      <w:u w:val="none"/>
      <w:effect w:val="none"/>
    </w:rPr>
  </w:style>
  <w:style w:type="character" w:customStyle="1" w:styleId="sfd280d2b0">
    <w:name w:val="sfd280d2b0"/>
    <w:basedOn w:val="DefaultParagraphFont"/>
    <w:rsid w:val="00A67C11"/>
  </w:style>
  <w:style w:type="character" w:customStyle="1" w:styleId="sfd280d2b51">
    <w:name w:val="sfd280d2b51"/>
    <w:basedOn w:val="DefaultParagraphFont"/>
    <w:rsid w:val="00A67C11"/>
    <w:rPr>
      <w:strike w:val="0"/>
      <w:dstrike w:val="0"/>
      <w:color w:val="028009"/>
      <w:u w:val="none"/>
      <w:effect w:val="none"/>
    </w:rPr>
  </w:style>
  <w:style w:type="character" w:customStyle="1" w:styleId="sfd280d2b61">
    <w:name w:val="sfd280d2b61"/>
    <w:basedOn w:val="DefaultParagraphFont"/>
    <w:rsid w:val="00A67C11"/>
    <w:rPr>
      <w:strike w:val="0"/>
      <w:dstrike w:val="0"/>
      <w:color w:val="AA04F9"/>
      <w:u w:val="none"/>
      <w:effect w:val="none"/>
    </w:rPr>
  </w:style>
  <w:style w:type="character" w:customStyle="1" w:styleId="s57234dcf0">
    <w:name w:val="s57234dcf0"/>
    <w:basedOn w:val="DefaultParagraphFont"/>
    <w:rsid w:val="00A67C11"/>
  </w:style>
  <w:style w:type="character" w:customStyle="1" w:styleId="s57234dcf41">
    <w:name w:val="s57234dcf41"/>
    <w:basedOn w:val="DefaultParagraphFont"/>
    <w:rsid w:val="00A67C11"/>
    <w:rPr>
      <w:strike w:val="0"/>
      <w:dstrike w:val="0"/>
      <w:color w:val="028009"/>
      <w:u w:val="none"/>
      <w:effect w:val="none"/>
    </w:rPr>
  </w:style>
  <w:style w:type="character" w:customStyle="1" w:styleId="s57234dcf51">
    <w:name w:val="s57234dcf51"/>
    <w:basedOn w:val="DefaultParagraphFont"/>
    <w:rsid w:val="00A67C11"/>
    <w:rPr>
      <w:strike w:val="0"/>
      <w:dstrike w:val="0"/>
      <w:color w:val="AA04F9"/>
      <w:u w:val="none"/>
      <w:effect w:val="none"/>
    </w:rPr>
  </w:style>
  <w:style w:type="character" w:customStyle="1" w:styleId="s57234dcf61">
    <w:name w:val="s57234dcf61"/>
    <w:basedOn w:val="DefaultParagraphFont"/>
    <w:rsid w:val="00A67C11"/>
    <w:rPr>
      <w:strike w:val="0"/>
      <w:dstrike w:val="0"/>
      <w:color w:val="0E00FF"/>
      <w:u w:val="none"/>
      <w:effect w:val="none"/>
    </w:rPr>
  </w:style>
  <w:style w:type="character" w:customStyle="1" w:styleId="s6443e7090">
    <w:name w:val="s6443e7090"/>
    <w:basedOn w:val="DefaultParagraphFont"/>
    <w:rsid w:val="00A67C11"/>
  </w:style>
  <w:style w:type="character" w:customStyle="1" w:styleId="s6443e70941">
    <w:name w:val="s6443e70941"/>
    <w:basedOn w:val="DefaultParagraphFont"/>
    <w:rsid w:val="00A67C11"/>
    <w:rPr>
      <w:strike w:val="0"/>
      <w:dstrike w:val="0"/>
      <w:color w:val="0E00FF"/>
      <w:u w:val="none"/>
      <w:effect w:val="none"/>
    </w:rPr>
  </w:style>
  <w:style w:type="character" w:customStyle="1" w:styleId="sb7533c3f41">
    <w:name w:val="sb7533c3f41"/>
    <w:basedOn w:val="DefaultParagraphFont"/>
    <w:rsid w:val="00A67C11"/>
    <w:rPr>
      <w:strike w:val="0"/>
      <w:dstrike w:val="0"/>
      <w:color w:val="028009"/>
      <w:u w:val="none"/>
      <w:effect w:val="none"/>
    </w:rPr>
  </w:style>
  <w:style w:type="character" w:customStyle="1" w:styleId="sb7533c3f51">
    <w:name w:val="sb7533c3f51"/>
    <w:basedOn w:val="DefaultParagraphFont"/>
    <w:rsid w:val="00A67C11"/>
    <w:rPr>
      <w:strike w:val="0"/>
      <w:dstrike w:val="0"/>
      <w:color w:val="0E00FF"/>
      <w:u w:val="none"/>
      <w:effect w:val="none"/>
    </w:rPr>
  </w:style>
  <w:style w:type="character" w:customStyle="1" w:styleId="sb7533c3f61">
    <w:name w:val="sb7533c3f61"/>
    <w:basedOn w:val="DefaultParagraphFont"/>
    <w:rsid w:val="00A67C11"/>
    <w:rPr>
      <w:strike w:val="0"/>
      <w:dstrike w:val="0"/>
      <w:color w:val="00A3A3"/>
      <w:u w:val="none"/>
      <w:effect w:val="none"/>
    </w:rPr>
  </w:style>
  <w:style w:type="character" w:customStyle="1" w:styleId="sb7533c3f0">
    <w:name w:val="sb7533c3f0"/>
    <w:basedOn w:val="DefaultParagraphFont"/>
    <w:rsid w:val="00A67C11"/>
  </w:style>
  <w:style w:type="character" w:customStyle="1" w:styleId="sb7533c3f71">
    <w:name w:val="sb7533c3f71"/>
    <w:basedOn w:val="DefaultParagraphFont"/>
    <w:rsid w:val="00A67C11"/>
    <w:rPr>
      <w:strike w:val="0"/>
      <w:dstrike w:val="0"/>
      <w:color w:val="AA04F9"/>
      <w:u w:val="none"/>
      <w:effect w:val="none"/>
    </w:rPr>
  </w:style>
  <w:style w:type="character" w:customStyle="1" w:styleId="see3ebede41">
    <w:name w:val="see3ebede41"/>
    <w:basedOn w:val="DefaultParagraphFont"/>
    <w:rsid w:val="00A67C11"/>
    <w:rPr>
      <w:strike w:val="0"/>
      <w:dstrike w:val="0"/>
      <w:color w:val="028009"/>
      <w:u w:val="none"/>
      <w:effect w:val="none"/>
    </w:rPr>
  </w:style>
  <w:style w:type="character" w:customStyle="1" w:styleId="see3ebede0">
    <w:name w:val="see3ebede0"/>
    <w:basedOn w:val="DefaultParagraphFont"/>
    <w:rsid w:val="00A67C11"/>
  </w:style>
  <w:style w:type="character" w:customStyle="1" w:styleId="see3ebede51">
    <w:name w:val="see3ebede51"/>
    <w:basedOn w:val="DefaultParagraphFont"/>
    <w:rsid w:val="00A67C11"/>
    <w:rPr>
      <w:strike w:val="0"/>
      <w:dstrike w:val="0"/>
      <w:color w:val="0E00FF"/>
      <w:u w:val="none"/>
      <w:effect w:val="none"/>
    </w:rPr>
  </w:style>
  <w:style w:type="character" w:customStyle="1" w:styleId="see3ebede61">
    <w:name w:val="see3ebede61"/>
    <w:basedOn w:val="DefaultParagraphFont"/>
    <w:rsid w:val="00A67C11"/>
    <w:rPr>
      <w:strike w:val="0"/>
      <w:dstrike w:val="0"/>
      <w:color w:val="00A3A3"/>
      <w:u w:val="none"/>
      <w:effect w:val="none"/>
    </w:rPr>
  </w:style>
  <w:style w:type="character" w:customStyle="1" w:styleId="see3ebede71">
    <w:name w:val="see3ebede71"/>
    <w:basedOn w:val="DefaultParagraphFont"/>
    <w:rsid w:val="00A67C11"/>
    <w:rPr>
      <w:strike w:val="0"/>
      <w:dstrike w:val="0"/>
      <w:color w:val="AA04F9"/>
      <w:u w:val="none"/>
      <w:effect w:val="none"/>
    </w:rPr>
  </w:style>
  <w:style w:type="character" w:customStyle="1" w:styleId="vevariablevaluesummary">
    <w:name w:val="vevariablevaluesummary"/>
    <w:basedOn w:val="DefaultParagraphFont"/>
    <w:rsid w:val="00A67C11"/>
  </w:style>
  <w:style w:type="character" w:customStyle="1" w:styleId="sd6d25d9a41">
    <w:name w:val="sd6d25d9a41"/>
    <w:basedOn w:val="DefaultParagraphFont"/>
    <w:rsid w:val="00A67C11"/>
    <w:rPr>
      <w:strike w:val="0"/>
      <w:dstrike w:val="0"/>
      <w:color w:val="028009"/>
      <w:u w:val="none"/>
      <w:effect w:val="none"/>
    </w:rPr>
  </w:style>
  <w:style w:type="character" w:customStyle="1" w:styleId="sd6d25d9a51">
    <w:name w:val="sd6d25d9a51"/>
    <w:basedOn w:val="DefaultParagraphFont"/>
    <w:rsid w:val="00A67C11"/>
    <w:rPr>
      <w:strike w:val="0"/>
      <w:dstrike w:val="0"/>
      <w:color w:val="0E00FF"/>
      <w:u w:val="none"/>
      <w:effect w:val="none"/>
    </w:rPr>
  </w:style>
  <w:style w:type="character" w:customStyle="1" w:styleId="sd6d25d9a61">
    <w:name w:val="sd6d25d9a61"/>
    <w:basedOn w:val="DefaultParagraphFont"/>
    <w:rsid w:val="00A67C11"/>
    <w:rPr>
      <w:strike w:val="0"/>
      <w:dstrike w:val="0"/>
      <w:color w:val="00A3A3"/>
      <w:u w:val="none"/>
      <w:effect w:val="none"/>
    </w:rPr>
  </w:style>
  <w:style w:type="character" w:customStyle="1" w:styleId="sd6d25d9a0">
    <w:name w:val="sd6d25d9a0"/>
    <w:basedOn w:val="DefaultParagraphFont"/>
    <w:rsid w:val="00A67C11"/>
  </w:style>
  <w:style w:type="character" w:customStyle="1" w:styleId="sd6d25d9a71">
    <w:name w:val="sd6d25d9a71"/>
    <w:basedOn w:val="DefaultParagraphFont"/>
    <w:rsid w:val="00A67C11"/>
    <w:rPr>
      <w:strike w:val="0"/>
      <w:dstrike w:val="0"/>
      <w:color w:val="AA04F9"/>
      <w:u w:val="none"/>
      <w:effect w:val="none"/>
    </w:rPr>
  </w:style>
  <w:style w:type="character" w:customStyle="1" w:styleId="s0a54394a0">
    <w:name w:val="s0a54394a0"/>
    <w:basedOn w:val="DefaultParagraphFont"/>
    <w:rsid w:val="00A67C11"/>
  </w:style>
  <w:style w:type="character" w:customStyle="1" w:styleId="s0a54394a41">
    <w:name w:val="s0a54394a41"/>
    <w:basedOn w:val="DefaultParagraphFont"/>
    <w:rsid w:val="00A67C11"/>
    <w:rPr>
      <w:strike w:val="0"/>
      <w:dstrike w:val="0"/>
      <w:color w:val="028009"/>
      <w:u w:val="none"/>
      <w:effect w:val="none"/>
    </w:rPr>
  </w:style>
  <w:style w:type="character" w:customStyle="1" w:styleId="s0a54394a51">
    <w:name w:val="s0a54394a51"/>
    <w:basedOn w:val="DefaultParagraphFont"/>
    <w:rsid w:val="00A67C11"/>
    <w:rPr>
      <w:strike w:val="0"/>
      <w:dstrike w:val="0"/>
      <w:color w:val="0E00FF"/>
      <w:u w:val="none"/>
      <w:effect w:val="none"/>
    </w:rPr>
  </w:style>
  <w:style w:type="character" w:customStyle="1" w:styleId="sc80edef90">
    <w:name w:val="sc80edef90"/>
    <w:basedOn w:val="DefaultParagraphFont"/>
    <w:rsid w:val="00A67C11"/>
  </w:style>
  <w:style w:type="character" w:customStyle="1" w:styleId="sc80edef941">
    <w:name w:val="sc80edef941"/>
    <w:basedOn w:val="DefaultParagraphFont"/>
    <w:rsid w:val="00A67C11"/>
    <w:rPr>
      <w:strike w:val="0"/>
      <w:dstrike w:val="0"/>
      <w:color w:val="0E00FF"/>
      <w:u w:val="none"/>
      <w:effect w:val="none"/>
    </w:rPr>
  </w:style>
  <w:style w:type="character" w:customStyle="1" w:styleId="sc80edef951">
    <w:name w:val="sc80edef951"/>
    <w:basedOn w:val="DefaultParagraphFont"/>
    <w:rsid w:val="00A67C11"/>
    <w:rPr>
      <w:strike w:val="0"/>
      <w:dstrike w:val="0"/>
      <w:color w:val="028009"/>
      <w:u w:val="none"/>
      <w:effect w:val="none"/>
    </w:rPr>
  </w:style>
  <w:style w:type="character" w:customStyle="1" w:styleId="s16e33de241">
    <w:name w:val="s16e33de241"/>
    <w:basedOn w:val="DefaultParagraphFont"/>
    <w:rsid w:val="00A67C11"/>
    <w:rPr>
      <w:strike w:val="0"/>
      <w:dstrike w:val="0"/>
      <w:color w:val="028009"/>
      <w:u w:val="none"/>
      <w:effect w:val="none"/>
    </w:rPr>
  </w:style>
  <w:style w:type="character" w:customStyle="1" w:styleId="s16e33de20">
    <w:name w:val="s16e33de20"/>
    <w:basedOn w:val="DefaultParagraphFont"/>
    <w:rsid w:val="00A67C11"/>
  </w:style>
  <w:style w:type="character" w:customStyle="1" w:styleId="s16e33de251">
    <w:name w:val="s16e33de251"/>
    <w:basedOn w:val="DefaultParagraphFont"/>
    <w:rsid w:val="00A67C11"/>
    <w:rPr>
      <w:strike w:val="0"/>
      <w:dstrike w:val="0"/>
      <w:color w:val="0E00FF"/>
      <w:u w:val="none"/>
      <w:effect w:val="none"/>
    </w:rPr>
  </w:style>
  <w:style w:type="character" w:customStyle="1" w:styleId="s16e33de261">
    <w:name w:val="s16e33de261"/>
    <w:basedOn w:val="DefaultParagraphFont"/>
    <w:rsid w:val="00A67C11"/>
    <w:rPr>
      <w:strike w:val="0"/>
      <w:dstrike w:val="0"/>
      <w:color w:val="00A3A3"/>
      <w:u w:val="none"/>
      <w:effect w:val="none"/>
    </w:rPr>
  </w:style>
  <w:style w:type="character" w:customStyle="1" w:styleId="s16e33de271">
    <w:name w:val="s16e33de271"/>
    <w:basedOn w:val="DefaultParagraphFont"/>
    <w:rsid w:val="00A67C11"/>
    <w:rPr>
      <w:strike w:val="0"/>
      <w:dstrike w:val="0"/>
      <w:color w:val="AA04F9"/>
      <w:u w:val="none"/>
      <w:effect w:val="none"/>
    </w:rPr>
  </w:style>
  <w:style w:type="character" w:customStyle="1" w:styleId="sf907e1760">
    <w:name w:val="sf907e1760"/>
    <w:basedOn w:val="DefaultParagraphFont"/>
    <w:rsid w:val="00A67C11"/>
  </w:style>
  <w:style w:type="character" w:customStyle="1" w:styleId="sf907e17641">
    <w:name w:val="sf907e17641"/>
    <w:basedOn w:val="DefaultParagraphFont"/>
    <w:rsid w:val="00A67C11"/>
    <w:rPr>
      <w:strike w:val="0"/>
      <w:dstrike w:val="0"/>
      <w:color w:val="0E00FF"/>
      <w:u w:val="none"/>
      <w:effect w:val="none"/>
    </w:rPr>
  </w:style>
  <w:style w:type="character" w:customStyle="1" w:styleId="s59d2087a41">
    <w:name w:val="s59d2087a41"/>
    <w:basedOn w:val="DefaultParagraphFont"/>
    <w:rsid w:val="00A67C11"/>
    <w:rPr>
      <w:strike w:val="0"/>
      <w:dstrike w:val="0"/>
      <w:color w:val="028009"/>
      <w:u w:val="none"/>
      <w:effect w:val="none"/>
    </w:rPr>
  </w:style>
  <w:style w:type="character" w:customStyle="1" w:styleId="s59d2087a0">
    <w:name w:val="s59d2087a0"/>
    <w:basedOn w:val="DefaultParagraphFont"/>
    <w:rsid w:val="00A67C11"/>
  </w:style>
  <w:style w:type="character" w:customStyle="1" w:styleId="s59d2087a51">
    <w:name w:val="s59d2087a51"/>
    <w:basedOn w:val="DefaultParagraphFont"/>
    <w:rsid w:val="00A67C11"/>
    <w:rPr>
      <w:strike w:val="0"/>
      <w:dstrike w:val="0"/>
      <w:color w:val="AA04F9"/>
      <w:u w:val="none"/>
      <w:effect w:val="none"/>
    </w:rPr>
  </w:style>
  <w:style w:type="character" w:customStyle="1" w:styleId="sc548a01b0">
    <w:name w:val="sc548a01b0"/>
    <w:basedOn w:val="DefaultParagraphFont"/>
    <w:rsid w:val="00A67C11"/>
  </w:style>
  <w:style w:type="character" w:customStyle="1" w:styleId="sc548a01b41">
    <w:name w:val="sc548a01b41"/>
    <w:basedOn w:val="DefaultParagraphFont"/>
    <w:rsid w:val="00A67C11"/>
    <w:rPr>
      <w:strike w:val="0"/>
      <w:dstrike w:val="0"/>
      <w:color w:val="028009"/>
      <w:u w:val="none"/>
      <w:effect w:val="none"/>
    </w:rPr>
  </w:style>
  <w:style w:type="character" w:customStyle="1" w:styleId="sc548a01b51">
    <w:name w:val="sc548a01b51"/>
    <w:basedOn w:val="DefaultParagraphFont"/>
    <w:rsid w:val="00A67C11"/>
    <w:rPr>
      <w:strike w:val="0"/>
      <w:dstrike w:val="0"/>
      <w:color w:val="AA04F9"/>
      <w:u w:val="none"/>
      <w:effect w:val="none"/>
    </w:rPr>
  </w:style>
  <w:style w:type="character" w:customStyle="1" w:styleId="sc548a01b61">
    <w:name w:val="sc548a01b61"/>
    <w:basedOn w:val="DefaultParagraphFont"/>
    <w:rsid w:val="00A67C11"/>
    <w:rPr>
      <w:strike w:val="0"/>
      <w:dstrike w:val="0"/>
      <w:color w:val="0E00FF"/>
      <w:u w:val="none"/>
      <w:effect w:val="none"/>
    </w:rPr>
  </w:style>
  <w:style w:type="character" w:customStyle="1" w:styleId="sc548a01b71">
    <w:name w:val="sc548a01b71"/>
    <w:basedOn w:val="DefaultParagraphFont"/>
    <w:rsid w:val="00A67C11"/>
    <w:rPr>
      <w:strike w:val="0"/>
      <w:dstrike w:val="0"/>
      <w:color w:val="00A3A3"/>
      <w:u w:val="none"/>
      <w:effect w:val="none"/>
    </w:rPr>
  </w:style>
  <w:style w:type="character" w:customStyle="1" w:styleId="sd7b50aef41">
    <w:name w:val="sd7b50aef41"/>
    <w:basedOn w:val="DefaultParagraphFont"/>
    <w:rsid w:val="00A67C11"/>
    <w:rPr>
      <w:strike w:val="0"/>
      <w:dstrike w:val="0"/>
      <w:color w:val="028009"/>
      <w:u w:val="none"/>
      <w:effect w:val="none"/>
    </w:rPr>
  </w:style>
  <w:style w:type="character" w:customStyle="1" w:styleId="sd7b50aef0">
    <w:name w:val="sd7b50aef0"/>
    <w:basedOn w:val="DefaultParagraphFont"/>
    <w:rsid w:val="00A67C11"/>
  </w:style>
  <w:style w:type="character" w:customStyle="1" w:styleId="sd7b50aef51">
    <w:name w:val="sd7b50aef51"/>
    <w:basedOn w:val="DefaultParagraphFont"/>
    <w:rsid w:val="00A67C11"/>
    <w:rPr>
      <w:strike w:val="0"/>
      <w:dstrike w:val="0"/>
      <w:color w:val="0E00FF"/>
      <w:u w:val="none"/>
      <w:effect w:val="none"/>
    </w:rPr>
  </w:style>
  <w:style w:type="character" w:customStyle="1" w:styleId="sd7b50aef61">
    <w:name w:val="sd7b50aef61"/>
    <w:basedOn w:val="DefaultParagraphFont"/>
    <w:rsid w:val="00A67C11"/>
    <w:rPr>
      <w:strike w:val="0"/>
      <w:dstrike w:val="0"/>
      <w:color w:val="AA04F9"/>
      <w:u w:val="none"/>
      <w:effect w:val="none"/>
    </w:rPr>
  </w:style>
  <w:style w:type="character" w:customStyle="1" w:styleId="s9e302d290">
    <w:name w:val="s9e302d290"/>
    <w:basedOn w:val="DefaultParagraphFont"/>
    <w:rsid w:val="00A67C11"/>
  </w:style>
  <w:style w:type="character" w:customStyle="1" w:styleId="s9e302d2941">
    <w:name w:val="s9e302d2941"/>
    <w:basedOn w:val="DefaultParagraphFont"/>
    <w:rsid w:val="00A67C11"/>
    <w:rPr>
      <w:strike w:val="0"/>
      <w:dstrike w:val="0"/>
      <w:color w:val="0E00FF"/>
      <w:u w:val="none"/>
      <w:effect w:val="none"/>
    </w:rPr>
  </w:style>
  <w:style w:type="character" w:customStyle="1" w:styleId="s16d20eaf41">
    <w:name w:val="s16d20eaf41"/>
    <w:basedOn w:val="DefaultParagraphFont"/>
    <w:rsid w:val="00A67C11"/>
    <w:rPr>
      <w:strike w:val="0"/>
      <w:dstrike w:val="0"/>
      <w:color w:val="0E00FF"/>
      <w:u w:val="none"/>
      <w:effect w:val="none"/>
    </w:rPr>
  </w:style>
  <w:style w:type="character" w:customStyle="1" w:styleId="s16d20eaf0">
    <w:name w:val="s16d20eaf0"/>
    <w:basedOn w:val="DefaultParagraphFont"/>
    <w:rsid w:val="00A67C11"/>
  </w:style>
  <w:style w:type="character" w:customStyle="1" w:styleId="scf73b39741">
    <w:name w:val="scf73b39741"/>
    <w:basedOn w:val="DefaultParagraphFont"/>
    <w:rsid w:val="00A67C11"/>
    <w:rPr>
      <w:strike w:val="0"/>
      <w:dstrike w:val="0"/>
      <w:color w:val="0E00FF"/>
      <w:u w:val="none"/>
      <w:effect w:val="none"/>
    </w:rPr>
  </w:style>
  <w:style w:type="character" w:customStyle="1" w:styleId="scf73b3970">
    <w:name w:val="scf73b3970"/>
    <w:basedOn w:val="DefaultParagraphFont"/>
    <w:rsid w:val="00A67C11"/>
  </w:style>
  <w:style w:type="character" w:customStyle="1" w:styleId="scf73b39751">
    <w:name w:val="scf73b39751"/>
    <w:basedOn w:val="DefaultParagraphFont"/>
    <w:rsid w:val="00A67C11"/>
    <w:rPr>
      <w:strike w:val="0"/>
      <w:dstrike w:val="0"/>
      <w:color w:val="028009"/>
      <w:u w:val="none"/>
      <w:effect w:val="none"/>
    </w:rPr>
  </w:style>
  <w:style w:type="character" w:customStyle="1" w:styleId="s49eb9d0741">
    <w:name w:val="s49eb9d0741"/>
    <w:basedOn w:val="DefaultParagraphFont"/>
    <w:rsid w:val="00A67C11"/>
    <w:rPr>
      <w:strike w:val="0"/>
      <w:dstrike w:val="0"/>
      <w:color w:val="0E00FF"/>
      <w:u w:val="none"/>
      <w:effect w:val="none"/>
    </w:rPr>
  </w:style>
  <w:style w:type="character" w:customStyle="1" w:styleId="s49eb9d070">
    <w:name w:val="s49eb9d070"/>
    <w:basedOn w:val="DefaultParagraphFont"/>
    <w:rsid w:val="00A67C11"/>
  </w:style>
  <w:style w:type="character" w:customStyle="1" w:styleId="s733f921841">
    <w:name w:val="s733f921841"/>
    <w:basedOn w:val="DefaultParagraphFont"/>
    <w:rsid w:val="00A67C11"/>
    <w:rPr>
      <w:strike w:val="0"/>
      <w:dstrike w:val="0"/>
      <w:color w:val="0E00FF"/>
      <w:u w:val="none"/>
      <w:effect w:val="none"/>
    </w:rPr>
  </w:style>
  <w:style w:type="character" w:customStyle="1" w:styleId="s733f92180">
    <w:name w:val="s733f92180"/>
    <w:basedOn w:val="DefaultParagraphFont"/>
    <w:rsid w:val="00A67C11"/>
  </w:style>
  <w:style w:type="character" w:customStyle="1" w:styleId="s733f921851">
    <w:name w:val="s733f921851"/>
    <w:basedOn w:val="DefaultParagraphFont"/>
    <w:rsid w:val="00A67C11"/>
    <w:rPr>
      <w:strike w:val="0"/>
      <w:dstrike w:val="0"/>
      <w:color w:val="028009"/>
      <w:u w:val="none"/>
      <w:effect w:val="none"/>
    </w:rPr>
  </w:style>
  <w:style w:type="character" w:customStyle="1" w:styleId="s61e94f2641">
    <w:name w:val="s61e94f2641"/>
    <w:basedOn w:val="DefaultParagraphFont"/>
    <w:rsid w:val="00A67C11"/>
    <w:rPr>
      <w:strike w:val="0"/>
      <w:dstrike w:val="0"/>
      <w:color w:val="028009"/>
      <w:u w:val="none"/>
      <w:effect w:val="none"/>
    </w:rPr>
  </w:style>
  <w:style w:type="character" w:customStyle="1" w:styleId="s61e94f260">
    <w:name w:val="s61e94f260"/>
    <w:basedOn w:val="DefaultParagraphFont"/>
    <w:rsid w:val="00A67C11"/>
  </w:style>
  <w:style w:type="character" w:customStyle="1" w:styleId="s61e94f2651">
    <w:name w:val="s61e94f2651"/>
    <w:basedOn w:val="DefaultParagraphFont"/>
    <w:rsid w:val="00A67C11"/>
    <w:rPr>
      <w:strike w:val="0"/>
      <w:dstrike w:val="0"/>
      <w:color w:val="0E00FF"/>
      <w:u w:val="none"/>
      <w:effect w:val="none"/>
    </w:rPr>
  </w:style>
  <w:style w:type="character" w:customStyle="1" w:styleId="s61e94f2661">
    <w:name w:val="s61e94f2661"/>
    <w:basedOn w:val="DefaultParagraphFont"/>
    <w:rsid w:val="00A67C11"/>
    <w:rPr>
      <w:strike w:val="0"/>
      <w:dstrike w:val="0"/>
      <w:color w:val="AA04F9"/>
      <w:u w:val="none"/>
      <w:effect w:val="none"/>
    </w:rPr>
  </w:style>
  <w:style w:type="character" w:customStyle="1" w:styleId="sc5fbcfaf41">
    <w:name w:val="sc5fbcfaf41"/>
    <w:basedOn w:val="DefaultParagraphFont"/>
    <w:rsid w:val="00A67C11"/>
    <w:rPr>
      <w:strike w:val="0"/>
      <w:dstrike w:val="0"/>
      <w:color w:val="028009"/>
      <w:u w:val="none"/>
      <w:effect w:val="none"/>
    </w:rPr>
  </w:style>
  <w:style w:type="character" w:customStyle="1" w:styleId="sc5fbcfaf51">
    <w:name w:val="sc5fbcfaf51"/>
    <w:basedOn w:val="DefaultParagraphFont"/>
    <w:rsid w:val="00A67C11"/>
    <w:rPr>
      <w:strike w:val="0"/>
      <w:dstrike w:val="0"/>
      <w:color w:val="0E00FF"/>
      <w:u w:val="none"/>
      <w:effect w:val="none"/>
    </w:rPr>
  </w:style>
  <w:style w:type="character" w:customStyle="1" w:styleId="sc5fbcfaf0">
    <w:name w:val="sc5fbcfaf0"/>
    <w:basedOn w:val="DefaultParagraphFont"/>
    <w:rsid w:val="00A67C11"/>
  </w:style>
  <w:style w:type="character" w:customStyle="1" w:styleId="sfa4241c541">
    <w:name w:val="sfa4241c541"/>
    <w:basedOn w:val="DefaultParagraphFont"/>
    <w:rsid w:val="00A67C11"/>
    <w:rPr>
      <w:strike w:val="0"/>
      <w:dstrike w:val="0"/>
      <w:color w:val="028009"/>
      <w:u w:val="none"/>
      <w:effect w:val="none"/>
    </w:rPr>
  </w:style>
  <w:style w:type="character" w:customStyle="1" w:styleId="sfa4241c551">
    <w:name w:val="sfa4241c551"/>
    <w:basedOn w:val="DefaultParagraphFont"/>
    <w:rsid w:val="00A67C11"/>
    <w:rPr>
      <w:strike w:val="0"/>
      <w:dstrike w:val="0"/>
      <w:color w:val="0E00FF"/>
      <w:u w:val="none"/>
      <w:effect w:val="none"/>
    </w:rPr>
  </w:style>
  <w:style w:type="character" w:customStyle="1" w:styleId="sfa4241c50">
    <w:name w:val="sfa4241c50"/>
    <w:basedOn w:val="DefaultParagraphFont"/>
    <w:rsid w:val="00A67C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699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3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8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2.live/en/wasserstoffautos/toyota-mirai-ii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www.globalpetrolprices.com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doi.org/10.1016/j.energy.2020.118989" TargetMode="External"/><Relationship Id="rId11" Type="http://schemas.openxmlformats.org/officeDocument/2006/relationships/hyperlink" Target="https://doi.org/10.1016/j.desal.2017.05.034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iea.org/reports/fuel-consumption-of-cars-and-van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ata.worldbank.org/indicator/EG.ELC.LOSS.ZS?locations=M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6CCAB4-DE4A-425B-ACD2-0D8CCB1394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14171</TotalTime>
  <Pages>20</Pages>
  <Words>10930</Words>
  <Characters>62303</Characters>
  <Application>Microsoft Office Word</Application>
  <DocSecurity>0</DocSecurity>
  <Lines>519</Lines>
  <Paragraphs>146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 Mah</dc:creator>
  <cp:keywords/>
  <dc:description/>
  <cp:lastModifiedBy>Angel Mah</cp:lastModifiedBy>
  <cp:revision>237</cp:revision>
  <dcterms:created xsi:type="dcterms:W3CDTF">2021-06-17T10:51:00Z</dcterms:created>
  <dcterms:modified xsi:type="dcterms:W3CDTF">2021-07-19T06:50:00Z</dcterms:modified>
</cp:coreProperties>
</file>