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CBF4" w14:textId="66B5B2DE" w:rsidR="004F0B32" w:rsidRPr="00951FC3" w:rsidRDefault="005252C4" w:rsidP="00951FC3">
      <w:pPr>
        <w:spacing w:beforeLines="50" w:before="156" w:afterLines="50" w:after="156" w:line="360" w:lineRule="auto"/>
        <w:rPr>
          <w:rFonts w:ascii="Times New Roman" w:hAnsi="Times New Roman"/>
          <w:b/>
          <w:bCs/>
          <w:sz w:val="24"/>
          <w:szCs w:val="24"/>
        </w:rPr>
      </w:pPr>
      <w:r w:rsidRPr="00951FC3">
        <w:rPr>
          <w:rFonts w:ascii="Times New Roman" w:hAnsi="Times New Roman"/>
          <w:b/>
          <w:bCs/>
          <w:sz w:val="24"/>
          <w:szCs w:val="24"/>
        </w:rPr>
        <w:t xml:space="preserve">Supplementary </w:t>
      </w:r>
      <w:r w:rsidR="00605DEE" w:rsidRPr="00951FC3">
        <w:rPr>
          <w:rFonts w:ascii="Times New Roman" w:hAnsi="Times New Roman"/>
          <w:b/>
          <w:bCs/>
          <w:sz w:val="24"/>
          <w:szCs w:val="24"/>
        </w:rPr>
        <w:t>Materia</w:t>
      </w:r>
      <w:r w:rsidRPr="00951FC3">
        <w:rPr>
          <w:rFonts w:ascii="Times New Roman" w:hAnsi="Times New Roman"/>
          <w:b/>
          <w:bCs/>
          <w:sz w:val="24"/>
          <w:szCs w:val="24"/>
        </w:rPr>
        <w:t>ls and Methods</w:t>
      </w:r>
      <w:r w:rsidR="00605DEE" w:rsidRPr="00951FC3">
        <w:rPr>
          <w:rFonts w:ascii="Times New Roman" w:hAnsi="Times New Roman"/>
          <w:b/>
          <w:bCs/>
          <w:sz w:val="24"/>
          <w:szCs w:val="24"/>
        </w:rPr>
        <w:t xml:space="preserve"> </w:t>
      </w:r>
    </w:p>
    <w:p w14:paraId="486B6698" w14:textId="50FB7B21" w:rsidR="002B7F87" w:rsidRPr="00951FC3" w:rsidRDefault="002B7F87" w:rsidP="00951FC3">
      <w:pPr>
        <w:spacing w:beforeLines="50" w:before="156" w:afterLines="50" w:after="156" w:line="360" w:lineRule="auto"/>
        <w:rPr>
          <w:rFonts w:ascii="Times New Roman" w:hAnsi="Times New Roman"/>
          <w:b/>
          <w:color w:val="000000" w:themeColor="text1"/>
          <w:kern w:val="0"/>
          <w:sz w:val="24"/>
          <w:szCs w:val="24"/>
          <w:lang w:val="en-GB"/>
        </w:rPr>
      </w:pPr>
      <w:r w:rsidRPr="00951FC3">
        <w:rPr>
          <w:rFonts w:ascii="Times New Roman" w:hAnsi="Times New Roman"/>
          <w:b/>
          <w:color w:val="000000" w:themeColor="text1"/>
          <w:kern w:val="0"/>
          <w:sz w:val="24"/>
          <w:szCs w:val="24"/>
          <w:lang w:val="en-GB"/>
        </w:rPr>
        <w:t>Chemicals and Reagents</w:t>
      </w:r>
    </w:p>
    <w:p w14:paraId="360E2F4C" w14:textId="44DA93F9" w:rsidR="002B7F87" w:rsidRPr="00951FC3" w:rsidRDefault="002B7F87" w:rsidP="00951FC3">
      <w:pPr>
        <w:spacing w:beforeLines="50" w:before="156" w:afterLines="50" w:after="156" w:line="360" w:lineRule="auto"/>
        <w:rPr>
          <w:rFonts w:ascii="Times New Roman" w:eastAsia="宋体" w:hAnsi="Times New Roman"/>
          <w:color w:val="000000"/>
          <w:kern w:val="0"/>
          <w:sz w:val="24"/>
          <w:szCs w:val="24"/>
        </w:rPr>
      </w:pPr>
      <w:proofErr w:type="spellStart"/>
      <w:r w:rsidRPr="00951FC3">
        <w:rPr>
          <w:rFonts w:ascii="Times New Roman" w:eastAsia="宋体" w:hAnsi="Times New Roman"/>
          <w:color w:val="333333"/>
          <w:kern w:val="0"/>
          <w:sz w:val="24"/>
          <w:szCs w:val="24"/>
        </w:rPr>
        <w:t>Genipin</w:t>
      </w:r>
      <w:proofErr w:type="spellEnd"/>
      <w:r w:rsidRPr="00951FC3">
        <w:rPr>
          <w:rFonts w:ascii="Times New Roman" w:eastAsia="宋体" w:hAnsi="Times New Roman"/>
          <w:color w:val="333333"/>
          <w:kern w:val="0"/>
          <w:sz w:val="24"/>
          <w:szCs w:val="24"/>
        </w:rPr>
        <w:t xml:space="preserve"> 1-gentiobioside (</w:t>
      </w:r>
      <w:r w:rsidRPr="00951FC3">
        <w:rPr>
          <w:rFonts w:ascii="Times New Roman" w:eastAsia="宋体" w:hAnsi="Times New Roman"/>
          <w:sz w:val="24"/>
          <w:szCs w:val="24"/>
        </w:rPr>
        <w:t>SH19092603)</w:t>
      </w:r>
      <w:r w:rsidRPr="00951FC3">
        <w:rPr>
          <w:rFonts w:ascii="Times New Roman" w:eastAsia="宋体" w:hAnsi="Times New Roman"/>
          <w:color w:val="333333"/>
          <w:kern w:val="0"/>
          <w:sz w:val="24"/>
          <w:szCs w:val="24"/>
        </w:rPr>
        <w:t xml:space="preserve">, </w:t>
      </w:r>
      <w:proofErr w:type="spellStart"/>
      <w:r w:rsidRPr="00951FC3">
        <w:rPr>
          <w:rFonts w:ascii="Times New Roman" w:eastAsia="宋体" w:hAnsi="Times New Roman"/>
          <w:color w:val="333333"/>
          <w:kern w:val="0"/>
          <w:sz w:val="24"/>
          <w:szCs w:val="24"/>
        </w:rPr>
        <w:t>Geniposide</w:t>
      </w:r>
      <w:proofErr w:type="spellEnd"/>
      <w:r w:rsidR="00D13C78" w:rsidRPr="00951FC3">
        <w:rPr>
          <w:rFonts w:ascii="Times New Roman" w:eastAsia="宋体" w:hAnsi="Times New Roman"/>
          <w:color w:val="333333"/>
          <w:kern w:val="0"/>
          <w:sz w:val="24"/>
          <w:szCs w:val="24"/>
        </w:rPr>
        <w:t xml:space="preserve"> (</w:t>
      </w:r>
      <w:r w:rsidR="00D13C78" w:rsidRPr="00951FC3">
        <w:rPr>
          <w:rFonts w:ascii="Times New Roman" w:eastAsia="宋体" w:hAnsi="Times New Roman"/>
          <w:sz w:val="24"/>
          <w:szCs w:val="24"/>
        </w:rPr>
        <w:t>19101705)</w:t>
      </w:r>
      <w:r w:rsidRPr="00951FC3">
        <w:rPr>
          <w:rFonts w:ascii="Times New Roman" w:eastAsia="宋体" w:hAnsi="Times New Roman"/>
          <w:color w:val="333333"/>
          <w:kern w:val="0"/>
          <w:sz w:val="24"/>
          <w:szCs w:val="24"/>
        </w:rPr>
        <w:t xml:space="preserve">, </w:t>
      </w:r>
      <w:r w:rsidRPr="00951FC3">
        <w:rPr>
          <w:rFonts w:ascii="Times New Roman" w:eastAsia="宋体" w:hAnsi="Times New Roman"/>
          <w:color w:val="000000"/>
          <w:kern w:val="0"/>
          <w:sz w:val="24"/>
          <w:szCs w:val="24"/>
        </w:rPr>
        <w:t>Coptisine (</w:t>
      </w:r>
      <w:r w:rsidRPr="00951FC3">
        <w:rPr>
          <w:rFonts w:ascii="Times New Roman" w:eastAsia="宋体" w:hAnsi="Times New Roman"/>
          <w:sz w:val="24"/>
          <w:szCs w:val="24"/>
        </w:rPr>
        <w:t>SH20021903)</w:t>
      </w:r>
      <w:r w:rsidRPr="00951FC3">
        <w:rPr>
          <w:rFonts w:ascii="Times New Roman" w:eastAsia="宋体" w:hAnsi="Times New Roman"/>
          <w:color w:val="000000"/>
          <w:kern w:val="0"/>
          <w:sz w:val="24"/>
          <w:szCs w:val="24"/>
        </w:rPr>
        <w:t xml:space="preserve">, </w:t>
      </w:r>
      <w:proofErr w:type="spellStart"/>
      <w:r w:rsidRPr="00951FC3">
        <w:rPr>
          <w:rFonts w:ascii="Times New Roman" w:eastAsia="宋体" w:hAnsi="Times New Roman"/>
          <w:color w:val="000000"/>
          <w:kern w:val="0"/>
          <w:sz w:val="24"/>
          <w:szCs w:val="24"/>
        </w:rPr>
        <w:t>Epiberberine</w:t>
      </w:r>
      <w:proofErr w:type="spellEnd"/>
      <w:r w:rsidRPr="00951FC3">
        <w:rPr>
          <w:rFonts w:ascii="Times New Roman" w:eastAsia="宋体" w:hAnsi="Times New Roman"/>
          <w:color w:val="000000"/>
          <w:kern w:val="0"/>
          <w:sz w:val="24"/>
          <w:szCs w:val="24"/>
        </w:rPr>
        <w:t xml:space="preserve"> (</w:t>
      </w:r>
      <w:r w:rsidRPr="00951FC3">
        <w:rPr>
          <w:rFonts w:ascii="Times New Roman" w:eastAsia="宋体" w:hAnsi="Times New Roman"/>
          <w:sz w:val="24"/>
          <w:szCs w:val="24"/>
        </w:rPr>
        <w:t>SH19081404)</w:t>
      </w:r>
      <w:r w:rsidRPr="00951FC3">
        <w:rPr>
          <w:rFonts w:ascii="Times New Roman" w:eastAsia="宋体" w:hAnsi="Times New Roman"/>
          <w:color w:val="000000"/>
          <w:kern w:val="0"/>
          <w:sz w:val="24"/>
          <w:szCs w:val="24"/>
        </w:rPr>
        <w:t>, Berberine (</w:t>
      </w:r>
      <w:r w:rsidRPr="00951FC3">
        <w:rPr>
          <w:rFonts w:ascii="Times New Roman" w:eastAsia="宋体" w:hAnsi="Times New Roman"/>
          <w:sz w:val="24"/>
          <w:szCs w:val="24"/>
        </w:rPr>
        <w:t>SH7041901)</w:t>
      </w:r>
      <w:r w:rsidRPr="00951FC3">
        <w:rPr>
          <w:rFonts w:ascii="Times New Roman" w:eastAsia="宋体" w:hAnsi="Times New Roman"/>
          <w:color w:val="000000"/>
          <w:kern w:val="0"/>
          <w:sz w:val="24"/>
          <w:szCs w:val="24"/>
        </w:rPr>
        <w:t xml:space="preserve">, </w:t>
      </w:r>
      <w:proofErr w:type="spellStart"/>
      <w:r w:rsidRPr="00951FC3">
        <w:rPr>
          <w:rFonts w:ascii="Times New Roman" w:eastAsia="宋体" w:hAnsi="Times New Roman"/>
          <w:color w:val="000000"/>
          <w:kern w:val="0"/>
          <w:sz w:val="24"/>
          <w:szCs w:val="24"/>
        </w:rPr>
        <w:t>Palmatine</w:t>
      </w:r>
      <w:proofErr w:type="spellEnd"/>
      <w:r w:rsidRPr="00951FC3">
        <w:rPr>
          <w:rFonts w:ascii="Times New Roman" w:eastAsia="宋体" w:hAnsi="Times New Roman"/>
          <w:color w:val="000000"/>
          <w:kern w:val="0"/>
          <w:sz w:val="24"/>
          <w:szCs w:val="24"/>
        </w:rPr>
        <w:t xml:space="preserve"> (</w:t>
      </w:r>
      <w:r w:rsidRPr="00951FC3">
        <w:rPr>
          <w:rFonts w:ascii="Times New Roman" w:eastAsia="宋体" w:hAnsi="Times New Roman"/>
          <w:sz w:val="24"/>
          <w:szCs w:val="24"/>
        </w:rPr>
        <w:t>SH18022602)</w:t>
      </w:r>
      <w:r w:rsidRPr="00951FC3">
        <w:rPr>
          <w:rFonts w:ascii="Times New Roman" w:eastAsia="宋体" w:hAnsi="Times New Roman"/>
          <w:color w:val="000000"/>
          <w:kern w:val="0"/>
          <w:sz w:val="24"/>
          <w:szCs w:val="24"/>
        </w:rPr>
        <w:t>, Baicalin (</w:t>
      </w:r>
      <w:r w:rsidRPr="00951FC3">
        <w:rPr>
          <w:rFonts w:ascii="Times New Roman" w:eastAsia="宋体" w:hAnsi="Times New Roman"/>
          <w:sz w:val="24"/>
          <w:szCs w:val="24"/>
        </w:rPr>
        <w:t>SH19071206)</w:t>
      </w:r>
      <w:r w:rsidRPr="00951FC3">
        <w:rPr>
          <w:rFonts w:ascii="Times New Roman" w:eastAsia="宋体" w:hAnsi="Times New Roman"/>
          <w:color w:val="000000"/>
          <w:kern w:val="0"/>
          <w:sz w:val="24"/>
          <w:szCs w:val="24"/>
        </w:rPr>
        <w:t>, Wogonoside (</w:t>
      </w:r>
      <w:r w:rsidRPr="00951FC3">
        <w:rPr>
          <w:rFonts w:ascii="Times New Roman" w:eastAsia="宋体" w:hAnsi="Times New Roman"/>
          <w:sz w:val="24"/>
          <w:szCs w:val="24"/>
        </w:rPr>
        <w:t>SH19090602)</w:t>
      </w:r>
      <w:r w:rsidRPr="00951FC3">
        <w:rPr>
          <w:rFonts w:ascii="Times New Roman" w:eastAsia="宋体" w:hAnsi="Times New Roman"/>
          <w:color w:val="000000"/>
          <w:kern w:val="0"/>
          <w:sz w:val="24"/>
          <w:szCs w:val="24"/>
        </w:rPr>
        <w:t>, Baicalein (</w:t>
      </w:r>
      <w:r w:rsidRPr="00951FC3">
        <w:rPr>
          <w:rFonts w:ascii="Times New Roman" w:eastAsia="宋体" w:hAnsi="Times New Roman"/>
          <w:sz w:val="24"/>
          <w:szCs w:val="24"/>
        </w:rPr>
        <w:t xml:space="preserve">SH18103103) </w:t>
      </w:r>
      <w:r w:rsidRPr="00951FC3">
        <w:rPr>
          <w:rFonts w:ascii="Times New Roman" w:hAnsi="Times New Roman"/>
          <w:color w:val="000000" w:themeColor="text1"/>
          <w:kern w:val="0"/>
          <w:sz w:val="24"/>
          <w:szCs w:val="24"/>
          <w:lang w:val="en-GB"/>
        </w:rPr>
        <w:t xml:space="preserve">were </w:t>
      </w:r>
      <w:r w:rsidR="000D04D7" w:rsidRPr="00951FC3">
        <w:rPr>
          <w:rFonts w:ascii="Times New Roman" w:hAnsi="Times New Roman"/>
          <w:color w:val="000000" w:themeColor="text1"/>
          <w:kern w:val="0"/>
          <w:sz w:val="24"/>
          <w:szCs w:val="24"/>
          <w:lang w:val="en-GB"/>
        </w:rPr>
        <w:t>provided by</w:t>
      </w:r>
      <w:r w:rsidRPr="00951FC3">
        <w:rPr>
          <w:rFonts w:ascii="Times New Roman" w:hAnsi="Times New Roman"/>
          <w:color w:val="000000" w:themeColor="text1"/>
          <w:kern w:val="0"/>
          <w:sz w:val="24"/>
          <w:szCs w:val="24"/>
          <w:lang w:val="en-GB"/>
        </w:rPr>
        <w:t xml:space="preserve"> Beijing </w:t>
      </w:r>
      <w:proofErr w:type="spellStart"/>
      <w:r w:rsidRPr="00951FC3">
        <w:rPr>
          <w:rFonts w:ascii="Times New Roman" w:hAnsi="Times New Roman"/>
          <w:color w:val="000000" w:themeColor="text1"/>
          <w:kern w:val="0"/>
          <w:sz w:val="24"/>
          <w:szCs w:val="24"/>
          <w:lang w:val="en-GB"/>
        </w:rPr>
        <w:t>Sciherbs</w:t>
      </w:r>
      <w:proofErr w:type="spellEnd"/>
      <w:r w:rsidRPr="00951FC3">
        <w:rPr>
          <w:rFonts w:ascii="Times New Roman" w:hAnsi="Times New Roman"/>
          <w:color w:val="000000" w:themeColor="text1"/>
          <w:kern w:val="0"/>
          <w:sz w:val="24"/>
          <w:szCs w:val="24"/>
          <w:lang w:val="en-GB"/>
        </w:rPr>
        <w:t xml:space="preserve"> </w:t>
      </w:r>
      <w:proofErr w:type="spellStart"/>
      <w:r w:rsidRPr="00951FC3">
        <w:rPr>
          <w:rFonts w:ascii="Times New Roman" w:hAnsi="Times New Roman"/>
          <w:color w:val="000000" w:themeColor="text1"/>
          <w:kern w:val="0"/>
          <w:sz w:val="24"/>
          <w:szCs w:val="24"/>
          <w:lang w:val="en-GB"/>
        </w:rPr>
        <w:t>Scitech</w:t>
      </w:r>
      <w:proofErr w:type="spellEnd"/>
      <w:r w:rsidRPr="00951FC3">
        <w:rPr>
          <w:rFonts w:ascii="Times New Roman" w:hAnsi="Times New Roman"/>
          <w:color w:val="000000" w:themeColor="text1"/>
          <w:kern w:val="0"/>
          <w:sz w:val="24"/>
          <w:szCs w:val="24"/>
          <w:lang w:val="en-GB"/>
        </w:rPr>
        <w:t xml:space="preserve"> Co. Ltd. (Beijing, China). </w:t>
      </w:r>
      <w:r w:rsidR="00D13C78" w:rsidRPr="00951FC3">
        <w:rPr>
          <w:rFonts w:ascii="Times New Roman" w:eastAsia="宋体" w:hAnsi="Times New Roman"/>
          <w:sz w:val="24"/>
          <w:szCs w:val="24"/>
        </w:rPr>
        <w:t>Ampicillin (LOA0T40)</w:t>
      </w:r>
      <w:r w:rsidR="00DC1141" w:rsidRPr="00951FC3">
        <w:rPr>
          <w:rFonts w:ascii="Times New Roman" w:eastAsia="宋体" w:hAnsi="Times New Roman"/>
          <w:sz w:val="24"/>
          <w:szCs w:val="24"/>
        </w:rPr>
        <w:t xml:space="preserve"> </w:t>
      </w:r>
      <w:r w:rsidR="00DC1141" w:rsidRPr="00951FC3">
        <w:rPr>
          <w:rFonts w:ascii="Times New Roman" w:hAnsi="Times New Roman"/>
          <w:color w:val="000000" w:themeColor="text1"/>
          <w:kern w:val="0"/>
          <w:sz w:val="24"/>
          <w:szCs w:val="24"/>
          <w:lang w:val="en-GB"/>
        </w:rPr>
        <w:t xml:space="preserve">were purchased from </w:t>
      </w:r>
      <w:proofErr w:type="spellStart"/>
      <w:r w:rsidR="00DC1141" w:rsidRPr="00951FC3">
        <w:rPr>
          <w:rFonts w:ascii="Times New Roman" w:hAnsi="Times New Roman"/>
          <w:color w:val="000000" w:themeColor="text1"/>
          <w:kern w:val="0"/>
          <w:sz w:val="24"/>
          <w:szCs w:val="24"/>
          <w:lang w:val="en-GB"/>
        </w:rPr>
        <w:t>Heibei</w:t>
      </w:r>
      <w:proofErr w:type="spellEnd"/>
      <w:r w:rsidR="00DC1141" w:rsidRPr="00951FC3">
        <w:rPr>
          <w:rFonts w:ascii="Times New Roman" w:hAnsi="Times New Roman" w:hint="eastAsia"/>
          <w:sz w:val="24"/>
          <w:szCs w:val="24"/>
        </w:rPr>
        <w:t xml:space="preserve"> </w:t>
      </w:r>
      <w:r w:rsidR="00DC1141" w:rsidRPr="00951FC3">
        <w:rPr>
          <w:rFonts w:ascii="Times New Roman" w:eastAsia="宋体" w:hAnsi="Times New Roman" w:hint="eastAsia"/>
          <w:sz w:val="24"/>
          <w:szCs w:val="24"/>
        </w:rPr>
        <w:t xml:space="preserve">Bailing </w:t>
      </w:r>
      <w:proofErr w:type="spellStart"/>
      <w:r w:rsidR="00DC1141" w:rsidRPr="00951FC3">
        <w:rPr>
          <w:rFonts w:ascii="Times New Roman" w:eastAsia="宋体" w:hAnsi="Times New Roman" w:hint="eastAsia"/>
          <w:sz w:val="24"/>
          <w:szCs w:val="24"/>
        </w:rPr>
        <w:t>Weichao</w:t>
      </w:r>
      <w:proofErr w:type="spellEnd"/>
      <w:r w:rsidR="00DC1141" w:rsidRPr="00951FC3">
        <w:rPr>
          <w:rFonts w:ascii="Times New Roman" w:eastAsia="宋体" w:hAnsi="Times New Roman" w:hint="eastAsia"/>
          <w:sz w:val="24"/>
          <w:szCs w:val="24"/>
        </w:rPr>
        <w:t xml:space="preserve"> Fine Materials Co., Ltd</w:t>
      </w:r>
      <w:r w:rsidR="00DC1141" w:rsidRPr="00951FC3">
        <w:rPr>
          <w:rFonts w:ascii="Times New Roman" w:eastAsia="宋体" w:hAnsi="Times New Roman"/>
          <w:sz w:val="24"/>
          <w:szCs w:val="24"/>
        </w:rPr>
        <w:t xml:space="preserve">. </w:t>
      </w:r>
      <w:r w:rsidR="00DC1141" w:rsidRPr="00951FC3">
        <w:rPr>
          <w:rFonts w:ascii="Times New Roman" w:hAnsi="Times New Roman"/>
          <w:color w:val="000000" w:themeColor="text1"/>
          <w:kern w:val="0"/>
          <w:sz w:val="24"/>
          <w:szCs w:val="24"/>
          <w:lang w:val="en-GB"/>
        </w:rPr>
        <w:t>(</w:t>
      </w:r>
      <w:proofErr w:type="spellStart"/>
      <w:r w:rsidR="00DC1141" w:rsidRPr="00951FC3">
        <w:rPr>
          <w:rFonts w:ascii="Times New Roman" w:hAnsi="Times New Roman"/>
          <w:color w:val="000000" w:themeColor="text1"/>
          <w:kern w:val="0"/>
          <w:sz w:val="24"/>
          <w:szCs w:val="24"/>
          <w:lang w:val="en-GB"/>
        </w:rPr>
        <w:t>Heibei</w:t>
      </w:r>
      <w:proofErr w:type="spellEnd"/>
      <w:r w:rsidR="00DC1141" w:rsidRPr="00951FC3">
        <w:rPr>
          <w:rFonts w:ascii="Times New Roman" w:hAnsi="Times New Roman"/>
          <w:color w:val="000000" w:themeColor="text1"/>
          <w:kern w:val="0"/>
          <w:sz w:val="24"/>
          <w:szCs w:val="24"/>
          <w:lang w:val="en-GB"/>
        </w:rPr>
        <w:t xml:space="preserve">, China). </w:t>
      </w:r>
      <w:r w:rsidR="000D04D7" w:rsidRPr="00951FC3">
        <w:rPr>
          <w:rFonts w:ascii="Times New Roman" w:eastAsia="宋体" w:hAnsi="Times New Roman"/>
          <w:sz w:val="24"/>
          <w:szCs w:val="24"/>
        </w:rPr>
        <w:t xml:space="preserve">Neomycin sulfate (C2005039), Vancomycin HCL (G1818144), metronidazole (K1904069), Amphotericin B (F1918037) </w:t>
      </w:r>
      <w:r w:rsidR="000D04D7" w:rsidRPr="00951FC3">
        <w:rPr>
          <w:rFonts w:ascii="Times New Roman" w:hAnsi="Times New Roman"/>
          <w:color w:val="000000" w:themeColor="text1"/>
          <w:kern w:val="0"/>
          <w:sz w:val="24"/>
          <w:szCs w:val="24"/>
          <w:lang w:val="en-GB"/>
        </w:rPr>
        <w:t xml:space="preserve">were </w:t>
      </w:r>
      <w:r w:rsidR="000D04D7" w:rsidRPr="00951FC3">
        <w:rPr>
          <w:rFonts w:ascii="Times New Roman" w:eastAsia="宋体" w:hAnsi="Times New Roman"/>
          <w:color w:val="000000"/>
          <w:kern w:val="0"/>
          <w:sz w:val="24"/>
          <w:szCs w:val="24"/>
        </w:rPr>
        <w:t>obtained from Aladdin (Shanghai,</w:t>
      </w:r>
      <w:r w:rsidR="000D04D7" w:rsidRPr="00951FC3">
        <w:rPr>
          <w:rFonts w:ascii="Times New Roman" w:eastAsia="宋体" w:hAnsi="Times New Roman"/>
          <w:sz w:val="24"/>
          <w:szCs w:val="24"/>
        </w:rPr>
        <w:t xml:space="preserve"> China). Acetic acid</w:t>
      </w:r>
      <w:r w:rsidR="00A50146" w:rsidRPr="00951FC3">
        <w:rPr>
          <w:rFonts w:ascii="Times New Roman" w:eastAsia="宋体" w:hAnsi="Times New Roman"/>
          <w:sz w:val="24"/>
          <w:szCs w:val="24"/>
        </w:rPr>
        <w:t xml:space="preserve"> (</w:t>
      </w:r>
      <w:r w:rsidR="00A50146" w:rsidRPr="00951FC3">
        <w:rPr>
          <w:rFonts w:ascii="Times New Roman" w:eastAsia="宋体" w:hAnsi="Times New Roman"/>
          <w:color w:val="000000" w:themeColor="text1"/>
          <w:sz w:val="24"/>
          <w:szCs w:val="24"/>
        </w:rPr>
        <w:t>BCBW441)</w:t>
      </w:r>
      <w:r w:rsidR="000D04D7" w:rsidRPr="00951FC3">
        <w:rPr>
          <w:rFonts w:ascii="Times New Roman" w:eastAsia="宋体" w:hAnsi="Times New Roman"/>
          <w:sz w:val="24"/>
          <w:szCs w:val="24"/>
        </w:rPr>
        <w:t xml:space="preserve">, </w:t>
      </w:r>
      <w:r w:rsidR="00A50146" w:rsidRPr="00951FC3">
        <w:rPr>
          <w:rFonts w:ascii="Times New Roman" w:eastAsia="宋体" w:hAnsi="Times New Roman"/>
          <w:sz w:val="24"/>
          <w:szCs w:val="24"/>
        </w:rPr>
        <w:t>Propionic acid (</w:t>
      </w:r>
      <w:r w:rsidR="00A50146" w:rsidRPr="00951FC3">
        <w:rPr>
          <w:rFonts w:ascii="Times New Roman" w:eastAsia="宋体" w:hAnsi="Times New Roman"/>
          <w:color w:val="000000" w:themeColor="text1"/>
          <w:sz w:val="24"/>
          <w:szCs w:val="24"/>
        </w:rPr>
        <w:t>BCBH3642V)</w:t>
      </w:r>
      <w:r w:rsidR="00A50146" w:rsidRPr="00951FC3">
        <w:rPr>
          <w:rFonts w:ascii="Times New Roman" w:eastAsia="宋体" w:hAnsi="Times New Roman"/>
          <w:sz w:val="24"/>
          <w:szCs w:val="24"/>
        </w:rPr>
        <w:t xml:space="preserve">, </w:t>
      </w:r>
      <w:proofErr w:type="spellStart"/>
      <w:r w:rsidR="00A50146" w:rsidRPr="00951FC3">
        <w:rPr>
          <w:rFonts w:ascii="Times New Roman" w:eastAsia="宋体" w:hAnsi="Times New Roman"/>
          <w:sz w:val="24"/>
          <w:szCs w:val="24"/>
        </w:rPr>
        <w:t>isobutyric</w:t>
      </w:r>
      <w:proofErr w:type="spellEnd"/>
      <w:r w:rsidR="00A50146" w:rsidRPr="00951FC3">
        <w:rPr>
          <w:rFonts w:ascii="Times New Roman" w:eastAsia="宋体" w:hAnsi="Times New Roman"/>
          <w:sz w:val="24"/>
          <w:szCs w:val="24"/>
        </w:rPr>
        <w:t xml:space="preserve"> acid, </w:t>
      </w:r>
      <w:r w:rsidR="000D04D7" w:rsidRPr="00951FC3">
        <w:rPr>
          <w:rFonts w:ascii="Times New Roman" w:eastAsia="宋体" w:hAnsi="Times New Roman"/>
          <w:sz w:val="24"/>
          <w:szCs w:val="24"/>
        </w:rPr>
        <w:t>Butyric acid</w:t>
      </w:r>
      <w:r w:rsidR="00A50146" w:rsidRPr="00951FC3">
        <w:rPr>
          <w:rFonts w:ascii="Times New Roman" w:eastAsia="宋体" w:hAnsi="Times New Roman"/>
          <w:sz w:val="24"/>
          <w:szCs w:val="24"/>
        </w:rPr>
        <w:t xml:space="preserve"> (</w:t>
      </w:r>
      <w:r w:rsidR="00A50146" w:rsidRPr="00951FC3">
        <w:rPr>
          <w:rFonts w:ascii="Times New Roman" w:eastAsia="宋体" w:hAnsi="Times New Roman"/>
          <w:color w:val="000000" w:themeColor="text1"/>
          <w:sz w:val="24"/>
          <w:szCs w:val="24"/>
        </w:rPr>
        <w:t>BCBH0489V)</w:t>
      </w:r>
      <w:r w:rsidR="000D04D7" w:rsidRPr="00951FC3">
        <w:rPr>
          <w:rFonts w:ascii="Times New Roman" w:eastAsia="宋体" w:hAnsi="Times New Roman"/>
          <w:sz w:val="24"/>
          <w:szCs w:val="24"/>
        </w:rPr>
        <w:t>, Hexanoic acid</w:t>
      </w:r>
      <w:r w:rsidR="00A50146" w:rsidRPr="00951FC3">
        <w:rPr>
          <w:rFonts w:ascii="Times New Roman" w:eastAsia="宋体" w:hAnsi="Times New Roman"/>
          <w:sz w:val="24"/>
          <w:szCs w:val="24"/>
        </w:rPr>
        <w:t xml:space="preserve"> (</w:t>
      </w:r>
      <w:r w:rsidR="00A50146" w:rsidRPr="00951FC3">
        <w:rPr>
          <w:rFonts w:ascii="Times New Roman" w:eastAsia="宋体" w:hAnsi="Times New Roman"/>
          <w:color w:val="000000" w:themeColor="text1"/>
          <w:sz w:val="24"/>
          <w:szCs w:val="24"/>
        </w:rPr>
        <w:t>SLBL1432V)</w:t>
      </w:r>
      <w:r w:rsidR="000D04D7" w:rsidRPr="00951FC3">
        <w:rPr>
          <w:rFonts w:ascii="Times New Roman" w:eastAsia="宋体" w:hAnsi="Times New Roman"/>
          <w:sz w:val="24"/>
          <w:szCs w:val="24"/>
        </w:rPr>
        <w:t>, Valeric acid</w:t>
      </w:r>
      <w:r w:rsidR="00A50146" w:rsidRPr="00951FC3">
        <w:rPr>
          <w:rFonts w:ascii="Times New Roman" w:eastAsia="宋体" w:hAnsi="Times New Roman"/>
          <w:sz w:val="24"/>
          <w:szCs w:val="24"/>
        </w:rPr>
        <w:t xml:space="preserve"> (</w:t>
      </w:r>
      <w:r w:rsidR="00A50146" w:rsidRPr="00951FC3">
        <w:rPr>
          <w:rFonts w:ascii="Times New Roman" w:eastAsia="宋体" w:hAnsi="Times New Roman"/>
          <w:color w:val="000000" w:themeColor="text1"/>
          <w:sz w:val="24"/>
          <w:szCs w:val="24"/>
        </w:rPr>
        <w:t>BABF1032V)</w:t>
      </w:r>
      <w:r w:rsidR="000D04D7" w:rsidRPr="00951FC3">
        <w:rPr>
          <w:rFonts w:ascii="Times New Roman" w:eastAsia="宋体" w:hAnsi="Times New Roman"/>
          <w:sz w:val="24"/>
          <w:szCs w:val="24"/>
        </w:rPr>
        <w:t>, Isovaleric acid</w:t>
      </w:r>
      <w:r w:rsidR="00A50146" w:rsidRPr="00951FC3">
        <w:rPr>
          <w:rFonts w:ascii="Times New Roman" w:eastAsia="宋体" w:hAnsi="Times New Roman"/>
          <w:sz w:val="24"/>
          <w:szCs w:val="24"/>
        </w:rPr>
        <w:t xml:space="preserve"> (SLBC9025V)</w:t>
      </w:r>
      <w:r w:rsidR="000D04D7" w:rsidRPr="00951FC3">
        <w:rPr>
          <w:rFonts w:ascii="Times New Roman" w:eastAsia="宋体" w:hAnsi="Times New Roman"/>
          <w:sz w:val="24"/>
          <w:szCs w:val="24"/>
        </w:rPr>
        <w:t>,</w:t>
      </w:r>
      <w:r w:rsidR="00A50146" w:rsidRPr="00951FC3">
        <w:rPr>
          <w:rFonts w:ascii="Times New Roman" w:eastAsia="宋体" w:hAnsi="Times New Roman"/>
          <w:sz w:val="24"/>
          <w:szCs w:val="24"/>
        </w:rPr>
        <w:t xml:space="preserve"> and</w:t>
      </w:r>
      <w:r w:rsidR="000D04D7" w:rsidRPr="00951FC3">
        <w:rPr>
          <w:rFonts w:ascii="Times New Roman" w:eastAsia="宋体" w:hAnsi="Times New Roman"/>
          <w:sz w:val="24"/>
          <w:szCs w:val="24"/>
        </w:rPr>
        <w:t xml:space="preserve"> 4-Methylvaleric acid</w:t>
      </w:r>
      <w:r w:rsidR="00A50146" w:rsidRPr="00951FC3">
        <w:rPr>
          <w:rFonts w:ascii="Times New Roman" w:eastAsia="宋体" w:hAnsi="Times New Roman"/>
          <w:sz w:val="24"/>
          <w:szCs w:val="24"/>
        </w:rPr>
        <w:t xml:space="preserve"> (MKCD1679) were provided by </w:t>
      </w:r>
      <w:r w:rsidR="00DC7579" w:rsidRPr="00951FC3">
        <w:rPr>
          <w:rFonts w:ascii="Times New Roman" w:eastAsia="宋体" w:hAnsi="Times New Roman"/>
          <w:sz w:val="24"/>
          <w:szCs w:val="24"/>
        </w:rPr>
        <w:t>Sigma-Aldrich.</w:t>
      </w:r>
      <w:r w:rsidR="005252C4" w:rsidRPr="00951FC3">
        <w:rPr>
          <w:rFonts w:ascii="Times New Roman" w:eastAsia="宋体" w:hAnsi="Times New Roman" w:hint="eastAsia"/>
          <w:color w:val="000000"/>
          <w:kern w:val="0"/>
          <w:sz w:val="24"/>
          <w:szCs w:val="24"/>
        </w:rPr>
        <w:t xml:space="preserve"> </w:t>
      </w:r>
      <w:r w:rsidR="000D04D7" w:rsidRPr="00951FC3">
        <w:rPr>
          <w:rFonts w:ascii="Times New Roman" w:eastAsia="宋体" w:hAnsi="Times New Roman"/>
          <w:color w:val="000000"/>
          <w:kern w:val="0"/>
          <w:sz w:val="24"/>
          <w:szCs w:val="24"/>
        </w:rPr>
        <w:t>HPLC grade methanol and acetonitrile for qualitative analysis and extraction were obtained from Honeywell Burdick and Jackson (Swedesboro, NJ, USA). HPLC grade formic acid was provided by Thermo Fisher Scientific (Bremen, Germany). Ultra-pure water was purified with a Millipore system (Millipore, Billerica, MA, USA). Other chemicals and solvents were of analytical grade.</w:t>
      </w:r>
    </w:p>
    <w:p w14:paraId="6EE2F4BE" w14:textId="0416B6BD" w:rsidR="00083A5D" w:rsidRPr="00951FC3" w:rsidRDefault="00083A5D" w:rsidP="00951FC3">
      <w:pPr>
        <w:spacing w:beforeLines="50" w:before="156" w:afterLines="50" w:after="156" w:line="360" w:lineRule="auto"/>
        <w:rPr>
          <w:rFonts w:ascii="Times New Roman" w:hAnsi="Times New Roman"/>
          <w:b/>
          <w:bCs/>
          <w:sz w:val="24"/>
          <w:szCs w:val="24"/>
        </w:rPr>
      </w:pPr>
      <w:r w:rsidRPr="00951FC3">
        <w:rPr>
          <w:rFonts w:ascii="Times New Roman" w:hAnsi="Times New Roman" w:hint="eastAsia"/>
          <w:b/>
          <w:bCs/>
          <w:sz w:val="24"/>
          <w:szCs w:val="24"/>
        </w:rPr>
        <w:t>A</w:t>
      </w:r>
      <w:r w:rsidRPr="00951FC3">
        <w:rPr>
          <w:rFonts w:ascii="Times New Roman" w:hAnsi="Times New Roman"/>
          <w:b/>
          <w:bCs/>
          <w:sz w:val="24"/>
          <w:szCs w:val="24"/>
        </w:rPr>
        <w:t>nimals</w:t>
      </w:r>
    </w:p>
    <w:p w14:paraId="57A77340" w14:textId="64FD8D78" w:rsidR="002F29B9" w:rsidRPr="00951FC3" w:rsidRDefault="00253DA6" w:rsidP="00951FC3">
      <w:pPr>
        <w:autoSpaceDE w:val="0"/>
        <w:autoSpaceDN w:val="0"/>
        <w:adjustRightInd w:val="0"/>
        <w:spacing w:beforeLines="50" w:before="156" w:afterLines="50" w:after="156" w:line="360" w:lineRule="auto"/>
        <w:rPr>
          <w:rFonts w:ascii="Times New Roman" w:hAnsi="Times New Roman"/>
          <w:color w:val="000000" w:themeColor="text1"/>
          <w:sz w:val="24"/>
          <w:szCs w:val="24"/>
        </w:rPr>
      </w:pPr>
      <w:r w:rsidRPr="00951FC3">
        <w:rPr>
          <w:rFonts w:ascii="Times New Roman" w:hAnsi="Times New Roman"/>
          <w:color w:val="000000" w:themeColor="text1"/>
          <w:sz w:val="24"/>
          <w:szCs w:val="24"/>
        </w:rPr>
        <w:t>B6SJL-Tg (</w:t>
      </w:r>
      <w:proofErr w:type="spellStart"/>
      <w:r w:rsidRPr="00951FC3">
        <w:rPr>
          <w:rFonts w:ascii="Times New Roman" w:hAnsi="Times New Roman"/>
          <w:color w:val="000000" w:themeColor="text1"/>
          <w:sz w:val="24"/>
          <w:szCs w:val="24"/>
        </w:rPr>
        <w:t>APPSwFlLon</w:t>
      </w:r>
      <w:proofErr w:type="spellEnd"/>
      <w:r w:rsidRPr="00951FC3">
        <w:rPr>
          <w:rFonts w:ascii="Times New Roman" w:hAnsi="Times New Roman"/>
          <w:color w:val="000000" w:themeColor="text1"/>
          <w:sz w:val="24"/>
          <w:szCs w:val="24"/>
        </w:rPr>
        <w:t>, Psen1*M146L*L286V) 6799Vas/J transgenic (5</w:t>
      </w:r>
      <w:r w:rsidR="00E24112" w:rsidRPr="00951FC3">
        <w:rPr>
          <w:rFonts w:ascii="Times New Roman" w:hAnsi="Times New Roman"/>
          <w:color w:val="000000" w:themeColor="text1"/>
          <w:sz w:val="24"/>
          <w:szCs w:val="24"/>
        </w:rPr>
        <w:t xml:space="preserve"> </w:t>
      </w:r>
      <w:r w:rsidRPr="00951FC3">
        <w:rPr>
          <w:rFonts w:ascii="Times New Roman" w:hAnsi="Times New Roman"/>
          <w:color w:val="000000" w:themeColor="text1"/>
          <w:sz w:val="24"/>
          <w:szCs w:val="24"/>
        </w:rPr>
        <w:t>XFAD) mice (5-months-old)</w:t>
      </w:r>
      <w:r w:rsidRPr="00951FC3">
        <w:rPr>
          <w:rFonts w:ascii="Times New Roman" w:hAnsi="Times New Roman" w:hint="eastAsia"/>
          <w:color w:val="000000" w:themeColor="text1"/>
          <w:sz w:val="24"/>
          <w:szCs w:val="24"/>
        </w:rPr>
        <w:t xml:space="preserve"> </w:t>
      </w:r>
      <w:r w:rsidRPr="00951FC3">
        <w:rPr>
          <w:rFonts w:ascii="Times New Roman" w:hAnsi="Times New Roman"/>
          <w:color w:val="000000" w:themeColor="text1"/>
          <w:sz w:val="24"/>
          <w:szCs w:val="24"/>
        </w:rPr>
        <w:t>were purchased from the</w:t>
      </w:r>
      <w:r w:rsidRPr="00951FC3">
        <w:rPr>
          <w:rFonts w:ascii="Times New Roman" w:hAnsi="Times New Roman" w:hint="eastAsia"/>
          <w:sz w:val="24"/>
          <w:szCs w:val="24"/>
        </w:rPr>
        <w:t xml:space="preserve"> </w:t>
      </w:r>
      <w:r w:rsidRPr="00951FC3">
        <w:rPr>
          <w:rFonts w:ascii="Times New Roman" w:hAnsi="Times New Roman"/>
          <w:color w:val="000000" w:themeColor="text1"/>
          <w:sz w:val="24"/>
          <w:szCs w:val="24"/>
        </w:rPr>
        <w:t>Shanghai Model Organisms Center,</w:t>
      </w:r>
      <w:r w:rsidR="006E74CC" w:rsidRPr="00951FC3">
        <w:rPr>
          <w:rFonts w:ascii="Times New Roman" w:hAnsi="Times New Roman"/>
          <w:color w:val="000000" w:themeColor="text1"/>
          <w:sz w:val="24"/>
          <w:szCs w:val="24"/>
        </w:rPr>
        <w:t xml:space="preserve"> </w:t>
      </w:r>
      <w:r w:rsidRPr="00951FC3">
        <w:rPr>
          <w:rFonts w:ascii="Times New Roman" w:hAnsi="Times New Roman"/>
          <w:color w:val="000000" w:themeColor="text1"/>
          <w:sz w:val="24"/>
          <w:szCs w:val="24"/>
        </w:rPr>
        <w:t xml:space="preserve">Inc (Shanghai, China). </w:t>
      </w:r>
      <w:bookmarkStart w:id="0" w:name="_Hlk523155924"/>
      <w:r w:rsidR="00083A5D" w:rsidRPr="00951FC3">
        <w:rPr>
          <w:rFonts w:ascii="Times New Roman" w:hAnsi="Times New Roman"/>
          <w:color w:val="000000" w:themeColor="text1"/>
          <w:sz w:val="24"/>
          <w:szCs w:val="24"/>
        </w:rPr>
        <w:t>All experiments and animal care in this study were conducted in accordance with the National Institute of Health guide for the care and use of Laboratory animals (NIH Publications No. 8023, revised 1978), and the Provision and General Recommendation of Chinese Experimental Animals Administration Legislation.</w:t>
      </w:r>
      <w:bookmarkEnd w:id="0"/>
      <w:r w:rsidR="00083A5D" w:rsidRPr="00951FC3">
        <w:rPr>
          <w:rFonts w:ascii="Times New Roman" w:hAnsi="Times New Roman"/>
          <w:color w:val="000000" w:themeColor="text1"/>
          <w:sz w:val="24"/>
          <w:szCs w:val="24"/>
        </w:rPr>
        <w:t xml:space="preserve"> </w:t>
      </w:r>
      <w:r w:rsidR="00A60ECB" w:rsidRPr="00951FC3">
        <w:rPr>
          <w:rFonts w:ascii="Times New Roman" w:hAnsi="Times New Roman"/>
          <w:color w:val="000000" w:themeColor="text1"/>
          <w:sz w:val="24"/>
          <w:szCs w:val="24"/>
        </w:rPr>
        <w:t>All these mice</w:t>
      </w:r>
      <w:r w:rsidRPr="00951FC3">
        <w:rPr>
          <w:rFonts w:ascii="Times New Roman" w:hAnsi="Times New Roman"/>
          <w:color w:val="000000" w:themeColor="text1"/>
          <w:sz w:val="24"/>
          <w:szCs w:val="24"/>
        </w:rPr>
        <w:t xml:space="preserve"> </w:t>
      </w:r>
      <w:r w:rsidR="003A55CE" w:rsidRPr="00951FC3">
        <w:rPr>
          <w:rFonts w:ascii="Times New Roman" w:hAnsi="Times New Roman"/>
          <w:color w:val="000000" w:themeColor="text1"/>
          <w:sz w:val="24"/>
          <w:szCs w:val="24"/>
        </w:rPr>
        <w:t>raised in separate cage for 6 months</w:t>
      </w:r>
      <w:r w:rsidR="00A60ECB" w:rsidRPr="00951FC3">
        <w:rPr>
          <w:rFonts w:ascii="Times New Roman" w:hAnsi="Times New Roman"/>
          <w:color w:val="000000" w:themeColor="text1"/>
          <w:sz w:val="24"/>
          <w:szCs w:val="24"/>
        </w:rPr>
        <w:t>. 5</w:t>
      </w:r>
      <w:r w:rsidR="00E24112" w:rsidRPr="00951FC3">
        <w:rPr>
          <w:rFonts w:ascii="Times New Roman" w:hAnsi="Times New Roman"/>
          <w:color w:val="000000" w:themeColor="text1"/>
          <w:sz w:val="24"/>
          <w:szCs w:val="24"/>
        </w:rPr>
        <w:t xml:space="preserve"> </w:t>
      </w:r>
      <w:r w:rsidR="00A60ECB" w:rsidRPr="00951FC3">
        <w:rPr>
          <w:rFonts w:ascii="Times New Roman" w:hAnsi="Times New Roman"/>
          <w:color w:val="000000" w:themeColor="text1"/>
          <w:sz w:val="24"/>
          <w:szCs w:val="24"/>
        </w:rPr>
        <w:t xml:space="preserve">XFAD mice and co-housed WT mice were </w:t>
      </w:r>
      <w:r w:rsidR="00083A5D" w:rsidRPr="00951FC3">
        <w:rPr>
          <w:rFonts w:ascii="Times New Roman" w:hAnsi="Times New Roman"/>
          <w:color w:val="000000" w:themeColor="text1"/>
          <w:sz w:val="24"/>
          <w:szCs w:val="24"/>
        </w:rPr>
        <w:t xml:space="preserve">kept under a consistent temperature (24 ℃) with 12 h light/dark cycle and fed with standard food pellets with access to sterile water. After </w:t>
      </w:r>
      <w:r w:rsidR="00083A5D" w:rsidRPr="00951FC3">
        <w:rPr>
          <w:rFonts w:ascii="Times New Roman" w:hAnsi="Times New Roman"/>
          <w:color w:val="000000" w:themeColor="text1"/>
          <w:sz w:val="24"/>
          <w:szCs w:val="24"/>
        </w:rPr>
        <w:lastRenderedPageBreak/>
        <w:t xml:space="preserve">acclimatization for </w:t>
      </w:r>
      <w:r w:rsidR="00A60ECB" w:rsidRPr="00951FC3">
        <w:rPr>
          <w:rFonts w:ascii="Times New Roman" w:hAnsi="Times New Roman"/>
          <w:color w:val="000000" w:themeColor="text1"/>
          <w:sz w:val="24"/>
          <w:szCs w:val="24"/>
        </w:rPr>
        <w:t>7</w:t>
      </w:r>
      <w:r w:rsidR="00083A5D" w:rsidRPr="00951FC3">
        <w:rPr>
          <w:rFonts w:ascii="Times New Roman" w:hAnsi="Times New Roman"/>
          <w:color w:val="000000" w:themeColor="text1"/>
          <w:sz w:val="24"/>
          <w:szCs w:val="24"/>
        </w:rPr>
        <w:t xml:space="preserve"> days, </w:t>
      </w:r>
      <w:r w:rsidR="00454647" w:rsidRPr="00951FC3">
        <w:rPr>
          <w:rFonts w:ascii="Times New Roman" w:hAnsi="Times New Roman" w:hint="eastAsia"/>
          <w:color w:val="000000" w:themeColor="text1"/>
          <w:sz w:val="24"/>
          <w:szCs w:val="24"/>
        </w:rPr>
        <w:t>mice</w:t>
      </w:r>
      <w:r w:rsidR="00454647" w:rsidRPr="00951FC3">
        <w:rPr>
          <w:rFonts w:ascii="Times New Roman" w:hAnsi="Times New Roman"/>
          <w:color w:val="000000" w:themeColor="text1"/>
          <w:sz w:val="24"/>
          <w:szCs w:val="24"/>
        </w:rPr>
        <w:t xml:space="preserve"> were randomly allocated to different groups before treatment. </w:t>
      </w:r>
    </w:p>
    <w:p w14:paraId="23167063" w14:textId="23F9DF01" w:rsidR="002F29B9" w:rsidRPr="00951FC3" w:rsidRDefault="008E184F" w:rsidP="00951FC3">
      <w:pPr>
        <w:autoSpaceDE w:val="0"/>
        <w:autoSpaceDN w:val="0"/>
        <w:adjustRightInd w:val="0"/>
        <w:spacing w:beforeLines="50" w:before="156" w:afterLines="50" w:after="156" w:line="360" w:lineRule="auto"/>
        <w:rPr>
          <w:rFonts w:ascii="Times New Roman" w:hAnsi="Times New Roman"/>
          <w:color w:val="000000" w:themeColor="text1"/>
          <w:sz w:val="24"/>
          <w:szCs w:val="24"/>
        </w:rPr>
      </w:pPr>
      <w:r w:rsidRPr="00951FC3">
        <w:rPr>
          <w:rFonts w:ascii="Times New Roman" w:hAnsi="Times New Roman"/>
          <w:color w:val="000000" w:themeColor="text1"/>
          <w:sz w:val="24"/>
          <w:szCs w:val="24"/>
        </w:rPr>
        <w:t xml:space="preserve">The experiment was divided into two parts. The first part was as follows: male </w:t>
      </w:r>
      <w:r w:rsidR="002C3EE4" w:rsidRPr="00951FC3">
        <w:rPr>
          <w:rFonts w:ascii="Times New Roman" w:hAnsi="Times New Roman"/>
          <w:color w:val="000000" w:themeColor="text1"/>
          <w:sz w:val="24"/>
          <w:szCs w:val="24"/>
        </w:rPr>
        <w:t xml:space="preserve">wild type </w:t>
      </w:r>
      <w:r w:rsidRPr="00951FC3">
        <w:rPr>
          <w:rFonts w:ascii="Times New Roman" w:hAnsi="Times New Roman"/>
          <w:color w:val="000000" w:themeColor="text1"/>
          <w:sz w:val="24"/>
          <w:szCs w:val="24"/>
        </w:rPr>
        <w:t>mice (WT-M</w:t>
      </w:r>
      <w:r w:rsidR="00AC0ED2" w:rsidRPr="00951FC3">
        <w:rPr>
          <w:rFonts w:ascii="Times New Roman" w:hAnsi="Times New Roman"/>
          <w:color w:val="000000" w:themeColor="text1"/>
          <w:sz w:val="24"/>
          <w:szCs w:val="24"/>
        </w:rPr>
        <w:t>;</w:t>
      </w:r>
      <w:r w:rsidR="002C3EE4" w:rsidRPr="00951FC3">
        <w:rPr>
          <w:rFonts w:ascii="Times New Roman" w:hAnsi="Times New Roman"/>
          <w:i/>
          <w:iCs/>
          <w:color w:val="000000" w:themeColor="text1"/>
          <w:sz w:val="24"/>
          <w:szCs w:val="24"/>
        </w:rPr>
        <w:t xml:space="preserve"> n=16</w:t>
      </w:r>
      <w:r w:rsidRPr="00951FC3">
        <w:rPr>
          <w:rFonts w:ascii="Times New Roman" w:hAnsi="Times New Roman"/>
          <w:color w:val="000000" w:themeColor="text1"/>
          <w:sz w:val="24"/>
          <w:szCs w:val="24"/>
        </w:rPr>
        <w:t>), male 5XFAD mice (</w:t>
      </w:r>
      <w:proofErr w:type="spellStart"/>
      <w:r w:rsidR="00E24112" w:rsidRPr="00951FC3">
        <w:rPr>
          <w:rFonts w:ascii="Times New Roman" w:hAnsi="Times New Roman"/>
          <w:color w:val="000000" w:themeColor="text1"/>
          <w:sz w:val="24"/>
          <w:szCs w:val="24"/>
        </w:rPr>
        <w:t>T</w:t>
      </w:r>
      <w:r w:rsidR="00E24112" w:rsidRPr="00951FC3">
        <w:rPr>
          <w:rFonts w:ascii="Times New Roman" w:hAnsi="Times New Roman" w:hint="eastAsia"/>
          <w:color w:val="000000" w:themeColor="text1"/>
          <w:sz w:val="24"/>
          <w:szCs w:val="24"/>
        </w:rPr>
        <w:t>g</w:t>
      </w:r>
      <w:proofErr w:type="spellEnd"/>
      <w:r w:rsidRPr="00951FC3">
        <w:rPr>
          <w:rFonts w:ascii="Times New Roman" w:hAnsi="Times New Roman"/>
          <w:color w:val="000000" w:themeColor="text1"/>
          <w:sz w:val="24"/>
          <w:szCs w:val="24"/>
        </w:rPr>
        <w:t>-M</w:t>
      </w:r>
      <w:r w:rsidR="00AC0ED2" w:rsidRPr="00951FC3">
        <w:rPr>
          <w:rFonts w:ascii="Times New Roman" w:hAnsi="Times New Roman"/>
          <w:color w:val="000000" w:themeColor="text1"/>
          <w:sz w:val="24"/>
          <w:szCs w:val="24"/>
        </w:rPr>
        <w:t>;</w:t>
      </w:r>
      <w:r w:rsidR="002C3EE4" w:rsidRPr="00951FC3">
        <w:rPr>
          <w:rFonts w:ascii="Times New Roman" w:hAnsi="Times New Roman"/>
          <w:i/>
          <w:iCs/>
          <w:color w:val="000000" w:themeColor="text1"/>
          <w:sz w:val="24"/>
          <w:szCs w:val="24"/>
        </w:rPr>
        <w:t xml:space="preserve"> n=16</w:t>
      </w:r>
      <w:r w:rsidRPr="00951FC3">
        <w:rPr>
          <w:rFonts w:ascii="Times New Roman" w:hAnsi="Times New Roman"/>
          <w:color w:val="000000" w:themeColor="text1"/>
          <w:sz w:val="24"/>
          <w:szCs w:val="24"/>
        </w:rPr>
        <w:t>), ABX-treated male 5XFAD mice (</w:t>
      </w:r>
      <w:proofErr w:type="spellStart"/>
      <w:r w:rsidR="00E24112" w:rsidRPr="00951FC3">
        <w:rPr>
          <w:rFonts w:ascii="Times New Roman" w:hAnsi="Times New Roman"/>
          <w:color w:val="000000" w:themeColor="text1"/>
          <w:sz w:val="24"/>
          <w:szCs w:val="24"/>
        </w:rPr>
        <w:t>T</w:t>
      </w:r>
      <w:r w:rsidR="00E24112" w:rsidRPr="00951FC3">
        <w:rPr>
          <w:rFonts w:ascii="Times New Roman" w:hAnsi="Times New Roman" w:hint="eastAsia"/>
          <w:color w:val="000000" w:themeColor="text1"/>
          <w:sz w:val="24"/>
          <w:szCs w:val="24"/>
        </w:rPr>
        <w:t>g</w:t>
      </w:r>
      <w:proofErr w:type="spellEnd"/>
      <w:r w:rsidRPr="00951FC3">
        <w:rPr>
          <w:rFonts w:ascii="Times New Roman" w:hAnsi="Times New Roman"/>
          <w:color w:val="000000" w:themeColor="text1"/>
          <w:sz w:val="24"/>
          <w:szCs w:val="24"/>
        </w:rPr>
        <w:t>-ABX</w:t>
      </w:r>
      <w:r w:rsidR="00AC0ED2" w:rsidRPr="00951FC3">
        <w:rPr>
          <w:rFonts w:ascii="Times New Roman" w:hAnsi="Times New Roman"/>
          <w:color w:val="000000" w:themeColor="text1"/>
          <w:sz w:val="24"/>
          <w:szCs w:val="24"/>
        </w:rPr>
        <w:t>;</w:t>
      </w:r>
      <w:r w:rsidR="002C3EE4" w:rsidRPr="00951FC3">
        <w:rPr>
          <w:rFonts w:ascii="Times New Roman" w:hAnsi="Times New Roman"/>
          <w:i/>
          <w:iCs/>
          <w:color w:val="000000" w:themeColor="text1"/>
          <w:sz w:val="24"/>
          <w:szCs w:val="24"/>
        </w:rPr>
        <w:t xml:space="preserve"> n=1</w:t>
      </w:r>
      <w:r w:rsidR="009163EA">
        <w:rPr>
          <w:rFonts w:ascii="Times New Roman" w:hAnsi="Times New Roman"/>
          <w:i/>
          <w:iCs/>
          <w:color w:val="000000" w:themeColor="text1"/>
          <w:sz w:val="24"/>
          <w:szCs w:val="24"/>
        </w:rPr>
        <w:t>0</w:t>
      </w:r>
      <w:r w:rsidRPr="00951FC3">
        <w:rPr>
          <w:rFonts w:ascii="Times New Roman" w:hAnsi="Times New Roman"/>
          <w:color w:val="000000" w:themeColor="text1"/>
          <w:sz w:val="24"/>
          <w:szCs w:val="24"/>
        </w:rPr>
        <w:t xml:space="preserve">), </w:t>
      </w:r>
      <w:r w:rsidR="00C54536" w:rsidRPr="00951FC3">
        <w:rPr>
          <w:rFonts w:ascii="Times New Roman" w:hAnsi="Times New Roman" w:hint="eastAsia"/>
          <w:color w:val="000000" w:themeColor="text1"/>
          <w:sz w:val="24"/>
          <w:szCs w:val="24"/>
        </w:rPr>
        <w:t>and</w:t>
      </w:r>
      <w:r w:rsidR="00C54536" w:rsidRPr="00951FC3">
        <w:rPr>
          <w:rFonts w:ascii="Times New Roman" w:hAnsi="Times New Roman"/>
          <w:color w:val="000000" w:themeColor="text1"/>
          <w:sz w:val="24"/>
          <w:szCs w:val="24"/>
        </w:rPr>
        <w:t xml:space="preserve"> </w:t>
      </w:r>
      <w:r w:rsidR="002C3EE4" w:rsidRPr="00951FC3">
        <w:rPr>
          <w:rFonts w:ascii="Times New Roman" w:hAnsi="Times New Roman"/>
          <w:color w:val="000000" w:themeColor="text1"/>
          <w:sz w:val="24"/>
          <w:szCs w:val="24"/>
        </w:rPr>
        <w:t>female 5XFAD mice (</w:t>
      </w:r>
      <w:proofErr w:type="spellStart"/>
      <w:r w:rsidR="00E24112" w:rsidRPr="00951FC3">
        <w:rPr>
          <w:rFonts w:ascii="Times New Roman" w:hAnsi="Times New Roman"/>
          <w:color w:val="000000" w:themeColor="text1"/>
          <w:sz w:val="24"/>
          <w:szCs w:val="24"/>
        </w:rPr>
        <w:t>T</w:t>
      </w:r>
      <w:r w:rsidR="00E24112" w:rsidRPr="00951FC3">
        <w:rPr>
          <w:rFonts w:ascii="Times New Roman" w:hAnsi="Times New Roman" w:hint="eastAsia"/>
          <w:color w:val="000000" w:themeColor="text1"/>
          <w:sz w:val="24"/>
          <w:szCs w:val="24"/>
        </w:rPr>
        <w:t>g</w:t>
      </w:r>
      <w:proofErr w:type="spellEnd"/>
      <w:r w:rsidR="002C3EE4" w:rsidRPr="00951FC3">
        <w:rPr>
          <w:rFonts w:ascii="Times New Roman" w:hAnsi="Times New Roman"/>
          <w:color w:val="000000" w:themeColor="text1"/>
          <w:sz w:val="24"/>
          <w:szCs w:val="24"/>
        </w:rPr>
        <w:t>-F</w:t>
      </w:r>
      <w:r w:rsidR="00AC0ED2" w:rsidRPr="00951FC3">
        <w:rPr>
          <w:rFonts w:ascii="Times New Roman" w:hAnsi="Times New Roman"/>
          <w:color w:val="000000" w:themeColor="text1"/>
          <w:sz w:val="24"/>
          <w:szCs w:val="24"/>
        </w:rPr>
        <w:t xml:space="preserve">; </w:t>
      </w:r>
      <w:r w:rsidR="002C3EE4" w:rsidRPr="00951FC3">
        <w:rPr>
          <w:rFonts w:ascii="Times New Roman" w:hAnsi="Times New Roman"/>
          <w:i/>
          <w:iCs/>
          <w:color w:val="000000" w:themeColor="text1"/>
          <w:sz w:val="24"/>
          <w:szCs w:val="24"/>
        </w:rPr>
        <w:t>n=1</w:t>
      </w:r>
      <w:r w:rsidR="009163EA">
        <w:rPr>
          <w:rFonts w:ascii="Times New Roman" w:hAnsi="Times New Roman"/>
          <w:i/>
          <w:iCs/>
          <w:color w:val="000000" w:themeColor="text1"/>
          <w:sz w:val="24"/>
          <w:szCs w:val="24"/>
        </w:rPr>
        <w:t>1</w:t>
      </w:r>
      <w:r w:rsidR="002C3EE4" w:rsidRPr="00951FC3">
        <w:rPr>
          <w:rFonts w:ascii="Times New Roman" w:hAnsi="Times New Roman"/>
          <w:color w:val="000000" w:themeColor="text1"/>
          <w:sz w:val="24"/>
          <w:szCs w:val="24"/>
        </w:rPr>
        <w:t xml:space="preserve">). The </w:t>
      </w:r>
      <w:proofErr w:type="spellStart"/>
      <w:r w:rsidR="00E24112" w:rsidRPr="00951FC3">
        <w:rPr>
          <w:rFonts w:ascii="Times New Roman" w:hAnsi="Times New Roman"/>
          <w:color w:val="000000" w:themeColor="text1"/>
          <w:sz w:val="24"/>
          <w:szCs w:val="24"/>
        </w:rPr>
        <w:t>T</w:t>
      </w:r>
      <w:r w:rsidR="00E24112" w:rsidRPr="00951FC3">
        <w:rPr>
          <w:rFonts w:ascii="Times New Roman" w:hAnsi="Times New Roman" w:hint="eastAsia"/>
          <w:color w:val="000000" w:themeColor="text1"/>
          <w:sz w:val="24"/>
          <w:szCs w:val="24"/>
        </w:rPr>
        <w:t>g</w:t>
      </w:r>
      <w:proofErr w:type="spellEnd"/>
      <w:r w:rsidR="002C3EE4" w:rsidRPr="00951FC3">
        <w:rPr>
          <w:rFonts w:ascii="Times New Roman" w:hAnsi="Times New Roman"/>
          <w:color w:val="000000" w:themeColor="text1"/>
          <w:sz w:val="24"/>
          <w:szCs w:val="24"/>
        </w:rPr>
        <w:t xml:space="preserve">-ABX mice were </w:t>
      </w:r>
      <w:proofErr w:type="spellStart"/>
      <w:r w:rsidR="002C3EE4" w:rsidRPr="00951FC3">
        <w:rPr>
          <w:rFonts w:ascii="Times New Roman" w:hAnsi="Times New Roman"/>
          <w:color w:val="000000" w:themeColor="text1"/>
          <w:sz w:val="24"/>
          <w:szCs w:val="24"/>
        </w:rPr>
        <w:t>gavaged</w:t>
      </w:r>
      <w:proofErr w:type="spellEnd"/>
      <w:r w:rsidR="002C3EE4" w:rsidRPr="00951FC3">
        <w:rPr>
          <w:rFonts w:ascii="Times New Roman" w:hAnsi="Times New Roman"/>
          <w:color w:val="000000" w:themeColor="text1"/>
          <w:sz w:val="24"/>
          <w:szCs w:val="24"/>
        </w:rPr>
        <w:t xml:space="preserve"> with combinatorial antibiotics every two days [</w:t>
      </w:r>
      <w:r w:rsidR="002F29B9" w:rsidRPr="00951FC3">
        <w:rPr>
          <w:rFonts w:ascii="Times New Roman" w:hAnsi="Times New Roman"/>
          <w:color w:val="000000" w:themeColor="text1"/>
          <w:sz w:val="24"/>
          <w:szCs w:val="24"/>
        </w:rPr>
        <w:t>ABX</w:t>
      </w:r>
      <w:r w:rsidR="002F29B9" w:rsidRPr="00951FC3">
        <w:rPr>
          <w:rFonts w:ascii="Times New Roman" w:hAnsi="Times New Roman" w:hint="eastAsia"/>
          <w:color w:val="000000" w:themeColor="text1"/>
          <w:sz w:val="24"/>
          <w:szCs w:val="24"/>
        </w:rPr>
        <w:t>:</w:t>
      </w:r>
      <w:r w:rsidR="002F29B9" w:rsidRPr="00951FC3">
        <w:rPr>
          <w:rFonts w:ascii="Times New Roman" w:hAnsi="Times New Roman"/>
          <w:color w:val="000000" w:themeColor="text1"/>
          <w:sz w:val="24"/>
          <w:szCs w:val="24"/>
        </w:rPr>
        <w:t xml:space="preserve"> </w:t>
      </w:r>
      <w:r w:rsidR="002C3EE4" w:rsidRPr="00951FC3">
        <w:rPr>
          <w:rFonts w:ascii="Times New Roman" w:hAnsi="Times New Roman"/>
          <w:color w:val="000000" w:themeColor="text1"/>
          <w:sz w:val="24"/>
          <w:szCs w:val="24"/>
        </w:rPr>
        <w:t>gentamicin</w:t>
      </w:r>
      <w:r w:rsidR="002C3EE4" w:rsidRPr="00951FC3">
        <w:rPr>
          <w:rFonts w:ascii="Times New Roman" w:hAnsi="Times New Roman" w:hint="eastAsia"/>
          <w:color w:val="000000" w:themeColor="text1"/>
          <w:sz w:val="24"/>
          <w:szCs w:val="24"/>
        </w:rPr>
        <w:t xml:space="preserve"> </w:t>
      </w:r>
      <w:r w:rsidR="002C3EE4" w:rsidRPr="00951FC3">
        <w:rPr>
          <w:rFonts w:ascii="Times New Roman" w:hAnsi="Times New Roman"/>
          <w:color w:val="000000" w:themeColor="text1"/>
          <w:sz w:val="24"/>
          <w:szCs w:val="24"/>
        </w:rPr>
        <w:t>(1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vancomycin (0.5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metronidazole (2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neomycin (0.5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ampicillin (1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kanamycin</w:t>
      </w:r>
      <w:r w:rsidR="002C3EE4" w:rsidRPr="00951FC3">
        <w:rPr>
          <w:rFonts w:ascii="Times New Roman" w:hAnsi="Times New Roman" w:hint="eastAsia"/>
          <w:color w:val="000000" w:themeColor="text1"/>
          <w:sz w:val="24"/>
          <w:szCs w:val="24"/>
        </w:rPr>
        <w:t xml:space="preserve"> </w:t>
      </w:r>
      <w:r w:rsidR="002C3EE4" w:rsidRPr="00951FC3">
        <w:rPr>
          <w:rFonts w:ascii="Times New Roman" w:hAnsi="Times New Roman"/>
          <w:color w:val="000000" w:themeColor="text1"/>
          <w:sz w:val="24"/>
          <w:szCs w:val="24"/>
        </w:rPr>
        <w:t>(3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colistin (6000 U/m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 xml:space="preserve">) and </w:t>
      </w:r>
      <w:proofErr w:type="spellStart"/>
      <w:r w:rsidR="002C3EE4" w:rsidRPr="00951FC3">
        <w:rPr>
          <w:rFonts w:ascii="Times New Roman" w:hAnsi="Times New Roman"/>
          <w:color w:val="000000" w:themeColor="text1"/>
          <w:sz w:val="24"/>
          <w:szCs w:val="24"/>
        </w:rPr>
        <w:t>cefaperazone</w:t>
      </w:r>
      <w:proofErr w:type="spellEnd"/>
      <w:r w:rsidR="002C3EE4" w:rsidRPr="00951FC3">
        <w:rPr>
          <w:rFonts w:ascii="Times New Roman" w:hAnsi="Times New Roman"/>
          <w:color w:val="000000" w:themeColor="text1"/>
          <w:sz w:val="24"/>
          <w:szCs w:val="24"/>
        </w:rPr>
        <w:t xml:space="preserve"> (1 mg/m</w:t>
      </w:r>
      <w:r w:rsidR="00BA614E" w:rsidRPr="00951FC3">
        <w:rPr>
          <w:rFonts w:ascii="Times New Roman" w:hAnsi="Times New Roman"/>
          <w:color w:val="000000" w:themeColor="text1"/>
          <w:sz w:val="24"/>
          <w:szCs w:val="24"/>
        </w:rPr>
        <w:t>L</w:t>
      </w:r>
      <w:r w:rsidR="002C3EE4" w:rsidRPr="00951FC3">
        <w:rPr>
          <w:rFonts w:ascii="Times New Roman" w:hAnsi="Times New Roman"/>
          <w:color w:val="000000" w:themeColor="text1"/>
          <w:sz w:val="24"/>
          <w:szCs w:val="24"/>
        </w:rPr>
        <w:t>)]</w:t>
      </w:r>
      <w:r w:rsidR="009C48B6" w:rsidRPr="00951FC3">
        <w:rPr>
          <w:rFonts w:ascii="Times New Roman" w:hAnsi="Times New Roman"/>
          <w:color w:val="000000" w:themeColor="text1"/>
          <w:sz w:val="24"/>
          <w:szCs w:val="24"/>
        </w:rPr>
        <w:t xml:space="preserve"> [1]</w:t>
      </w:r>
      <w:r w:rsidR="002F29B9" w:rsidRPr="00951FC3">
        <w:rPr>
          <w:rFonts w:ascii="Times New Roman" w:hAnsi="Times New Roman"/>
          <w:color w:val="000000" w:themeColor="text1"/>
          <w:sz w:val="24"/>
          <w:szCs w:val="24"/>
        </w:rPr>
        <w:t xml:space="preserve">. </w:t>
      </w:r>
    </w:p>
    <w:p w14:paraId="7B82E777" w14:textId="6C094DEE" w:rsidR="001F2652" w:rsidRPr="00951FC3" w:rsidRDefault="002F29B9" w:rsidP="00951FC3">
      <w:pPr>
        <w:autoSpaceDE w:val="0"/>
        <w:autoSpaceDN w:val="0"/>
        <w:adjustRightInd w:val="0"/>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color w:val="000000" w:themeColor="text1"/>
          <w:sz w:val="24"/>
          <w:szCs w:val="24"/>
        </w:rPr>
        <w:t xml:space="preserve">The second parts as follow: the male 5XFAD mice were divided </w:t>
      </w:r>
      <w:r w:rsidR="00E42AE3" w:rsidRPr="00951FC3">
        <w:rPr>
          <w:rFonts w:ascii="Times New Roman" w:hAnsi="Times New Roman"/>
          <w:color w:val="000000" w:themeColor="text1"/>
          <w:sz w:val="24"/>
          <w:szCs w:val="24"/>
        </w:rPr>
        <w:t>randomly 8 groups, including model group (</w:t>
      </w:r>
      <w:proofErr w:type="spellStart"/>
      <w:r w:rsidR="00E24112" w:rsidRPr="00951FC3">
        <w:rPr>
          <w:rFonts w:ascii="Times New Roman" w:hAnsi="Times New Roman"/>
          <w:color w:val="000000" w:themeColor="text1"/>
          <w:sz w:val="24"/>
          <w:szCs w:val="24"/>
        </w:rPr>
        <w:t>T</w:t>
      </w:r>
      <w:r w:rsidR="00E24112" w:rsidRPr="00951FC3">
        <w:rPr>
          <w:rFonts w:ascii="Times New Roman" w:hAnsi="Times New Roman" w:hint="eastAsia"/>
          <w:color w:val="000000" w:themeColor="text1"/>
          <w:sz w:val="24"/>
          <w:szCs w:val="24"/>
        </w:rPr>
        <w:t>g</w:t>
      </w:r>
      <w:proofErr w:type="spellEnd"/>
      <w:r w:rsidR="00645691" w:rsidRPr="00951FC3">
        <w:rPr>
          <w:rFonts w:ascii="Times New Roman" w:hAnsi="Times New Roman" w:hint="eastAsia"/>
          <w:color w:val="000000" w:themeColor="text1"/>
          <w:sz w:val="24"/>
          <w:szCs w:val="24"/>
        </w:rPr>
        <w:t>,</w:t>
      </w:r>
      <w:r w:rsidR="00E42AE3" w:rsidRPr="00951FC3">
        <w:rPr>
          <w:rFonts w:ascii="Times New Roman" w:hAnsi="Times New Roman"/>
          <w:color w:val="000000" w:themeColor="text1"/>
          <w:sz w:val="24"/>
          <w:szCs w:val="24"/>
        </w:rPr>
        <w:t xml:space="preserve"> saline</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7</w:t>
      </w:r>
      <w:r w:rsidR="00E42AE3" w:rsidRPr="00951FC3">
        <w:rPr>
          <w:rFonts w:ascii="Times New Roman" w:hAnsi="Times New Roman"/>
          <w:color w:val="000000" w:themeColor="text1"/>
          <w:sz w:val="24"/>
          <w:szCs w:val="24"/>
        </w:rPr>
        <w:t>), HLJDD-low groups (</w:t>
      </w:r>
      <w:r w:rsidR="00E42AE3" w:rsidRPr="00951FC3">
        <w:rPr>
          <w:rFonts w:ascii="Times New Roman" w:hAnsi="Times New Roman"/>
          <w:color w:val="000000" w:themeColor="text1"/>
          <w:sz w:val="24"/>
          <w:szCs w:val="24"/>
          <w:lang w:val="en-GB"/>
        </w:rPr>
        <w:t>H-L: 172 mg/kg/d</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6</w:t>
      </w:r>
      <w:r w:rsidR="00E42AE3" w:rsidRPr="00951FC3">
        <w:rPr>
          <w:rFonts w:ascii="Times New Roman" w:hAnsi="Times New Roman"/>
          <w:color w:val="000000" w:themeColor="text1"/>
          <w:sz w:val="24"/>
          <w:szCs w:val="24"/>
          <w:lang w:val="en-GB"/>
        </w:rPr>
        <w:t xml:space="preserve">), </w:t>
      </w:r>
      <w:r w:rsidR="00E42AE3" w:rsidRPr="00951FC3">
        <w:rPr>
          <w:rFonts w:ascii="Times New Roman" w:hAnsi="Times New Roman"/>
          <w:color w:val="000000" w:themeColor="text1"/>
          <w:sz w:val="24"/>
          <w:szCs w:val="24"/>
        </w:rPr>
        <w:t>HLJDD-high groups (</w:t>
      </w:r>
      <w:r w:rsidR="00E42AE3" w:rsidRPr="00951FC3">
        <w:rPr>
          <w:rFonts w:ascii="Times New Roman" w:hAnsi="Times New Roman"/>
          <w:color w:val="000000" w:themeColor="text1"/>
          <w:sz w:val="24"/>
          <w:szCs w:val="24"/>
          <w:lang w:val="en-GB"/>
        </w:rPr>
        <w:t>H-</w:t>
      </w:r>
      <w:r w:rsidR="00C54536" w:rsidRPr="00951FC3">
        <w:rPr>
          <w:rFonts w:ascii="Times New Roman" w:hAnsi="Times New Roman"/>
          <w:color w:val="000000" w:themeColor="text1"/>
          <w:sz w:val="24"/>
          <w:szCs w:val="24"/>
          <w:lang w:val="en-GB"/>
        </w:rPr>
        <w:t>H</w:t>
      </w:r>
      <w:r w:rsidR="00E42AE3" w:rsidRPr="00951FC3">
        <w:rPr>
          <w:rFonts w:ascii="Times New Roman" w:hAnsi="Times New Roman"/>
          <w:color w:val="000000" w:themeColor="text1"/>
          <w:sz w:val="24"/>
          <w:szCs w:val="24"/>
          <w:lang w:val="en-GB"/>
        </w:rPr>
        <w:t>: 344 mg/kg/d</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5</w:t>
      </w:r>
      <w:r w:rsidR="00E42AE3" w:rsidRPr="00951FC3">
        <w:rPr>
          <w:rFonts w:ascii="Times New Roman" w:hAnsi="Times New Roman"/>
          <w:color w:val="000000" w:themeColor="text1"/>
          <w:sz w:val="24"/>
          <w:szCs w:val="24"/>
          <w:lang w:val="en-GB"/>
        </w:rPr>
        <w:t>), berberine group (Ber, 50 mg/kg/d</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5</w:t>
      </w:r>
      <w:r w:rsidR="00E42AE3" w:rsidRPr="00951FC3">
        <w:rPr>
          <w:rFonts w:ascii="Times New Roman" w:hAnsi="Times New Roman"/>
          <w:color w:val="000000" w:themeColor="text1"/>
          <w:sz w:val="24"/>
          <w:szCs w:val="24"/>
          <w:lang w:val="en-GB"/>
        </w:rPr>
        <w:t>), baicalin group (Bai, 50 mg/kg/d</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5</w:t>
      </w:r>
      <w:r w:rsidR="00E42AE3" w:rsidRPr="00951FC3">
        <w:rPr>
          <w:rFonts w:ascii="Times New Roman" w:hAnsi="Times New Roman"/>
          <w:color w:val="000000" w:themeColor="text1"/>
          <w:sz w:val="24"/>
          <w:szCs w:val="24"/>
          <w:lang w:val="en-GB"/>
        </w:rPr>
        <w:t>), Mix-compound group (Mix, 50 mg/kg/d</w:t>
      </w:r>
      <w:r w:rsidR="00645691" w:rsidRPr="00951FC3">
        <w:rPr>
          <w:rFonts w:ascii="Times New Roman" w:hAnsi="Times New Roman"/>
          <w:color w:val="000000" w:themeColor="text1"/>
          <w:sz w:val="24"/>
          <w:szCs w:val="24"/>
          <w:lang w:val="en-GB"/>
        </w:rPr>
        <w:t>,</w:t>
      </w:r>
      <w:r w:rsidR="00E42AE3" w:rsidRPr="00951FC3">
        <w:rPr>
          <w:rFonts w:ascii="Times New Roman" w:hAnsi="Times New Roman"/>
          <w:color w:val="000000" w:themeColor="text1"/>
          <w:sz w:val="24"/>
          <w:szCs w:val="24"/>
          <w:lang w:val="en-GB"/>
        </w:rPr>
        <w:t xml:space="preserve"> </w:t>
      </w:r>
      <w:r w:rsidR="00645691" w:rsidRPr="00951FC3">
        <w:rPr>
          <w:rFonts w:ascii="Times New Roman" w:hAnsi="Times New Roman"/>
          <w:color w:val="000000" w:themeColor="text1"/>
          <w:sz w:val="24"/>
          <w:szCs w:val="24"/>
          <w:lang w:val="en-GB"/>
        </w:rPr>
        <w:t xml:space="preserve">Ber: Bai: </w:t>
      </w:r>
      <w:proofErr w:type="spellStart"/>
      <w:r w:rsidR="00645691" w:rsidRPr="00951FC3">
        <w:rPr>
          <w:rFonts w:ascii="Times New Roman" w:hAnsi="Times New Roman"/>
          <w:color w:val="000000" w:themeColor="text1"/>
          <w:sz w:val="24"/>
          <w:szCs w:val="24"/>
          <w:lang w:val="en-GB"/>
        </w:rPr>
        <w:t>geniposide</w:t>
      </w:r>
      <w:proofErr w:type="spellEnd"/>
      <w:r w:rsidR="00C46C97">
        <w:rPr>
          <w:rFonts w:ascii="Times New Roman" w:hAnsi="Times New Roman"/>
          <w:color w:val="000000" w:themeColor="text1"/>
          <w:sz w:val="24"/>
          <w:szCs w:val="24"/>
          <w:lang w:val="en-GB"/>
        </w:rPr>
        <w:t xml:space="preserve"> </w:t>
      </w:r>
      <w:r w:rsidR="00645691" w:rsidRPr="00951FC3">
        <w:rPr>
          <w:rFonts w:ascii="Times New Roman" w:hAnsi="Times New Roman"/>
          <w:color w:val="000000" w:themeColor="text1"/>
          <w:sz w:val="24"/>
          <w:szCs w:val="24"/>
          <w:lang w:val="en-GB"/>
        </w:rPr>
        <w:t>=</w:t>
      </w:r>
      <w:r w:rsidR="00C46C97">
        <w:rPr>
          <w:rFonts w:ascii="Times New Roman" w:hAnsi="Times New Roman"/>
          <w:color w:val="000000" w:themeColor="text1"/>
          <w:sz w:val="24"/>
          <w:szCs w:val="24"/>
          <w:lang w:val="en-GB"/>
        </w:rPr>
        <w:t xml:space="preserve"> </w:t>
      </w:r>
      <w:r w:rsidR="00645691" w:rsidRPr="00951FC3">
        <w:rPr>
          <w:rFonts w:ascii="Times New Roman" w:hAnsi="Times New Roman"/>
          <w:color w:val="000000" w:themeColor="text1"/>
          <w:sz w:val="24"/>
          <w:szCs w:val="24"/>
          <w:lang w:val="en-GB"/>
        </w:rPr>
        <w:t>2.5:2.5:</w:t>
      </w:r>
      <w:r w:rsidR="00645691" w:rsidRPr="00951FC3">
        <w:rPr>
          <w:rFonts w:ascii="Times New Roman" w:hAnsi="Times New Roman" w:hint="eastAsia"/>
          <w:color w:val="000000" w:themeColor="text1"/>
          <w:sz w:val="24"/>
          <w:szCs w:val="24"/>
          <w:lang w:val="en-GB"/>
        </w:rPr>
        <w:t>1</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5</w:t>
      </w:r>
      <w:r w:rsidR="00E42AE3" w:rsidRPr="00951FC3">
        <w:rPr>
          <w:rFonts w:ascii="Times New Roman" w:hAnsi="Times New Roman"/>
          <w:color w:val="000000" w:themeColor="text1"/>
          <w:sz w:val="24"/>
          <w:szCs w:val="24"/>
          <w:lang w:val="en-GB"/>
        </w:rPr>
        <w:t xml:space="preserve">), </w:t>
      </w:r>
      <w:r w:rsidR="00645691" w:rsidRPr="00951FC3">
        <w:rPr>
          <w:rFonts w:ascii="Times New Roman" w:hAnsi="Times New Roman"/>
          <w:color w:val="000000" w:themeColor="text1"/>
          <w:sz w:val="24"/>
          <w:szCs w:val="24"/>
          <w:lang w:val="en-GB"/>
        </w:rPr>
        <w:t xml:space="preserve">donepezil (Don, 2 mg/kg/d; </w:t>
      </w:r>
      <w:r w:rsidR="00645691" w:rsidRPr="00951FC3">
        <w:rPr>
          <w:rFonts w:ascii="Times New Roman" w:hAnsi="Times New Roman"/>
          <w:i/>
          <w:iCs/>
          <w:color w:val="000000" w:themeColor="text1"/>
          <w:sz w:val="24"/>
          <w:szCs w:val="24"/>
          <w:lang w:val="en-GB"/>
        </w:rPr>
        <w:t>n=16</w:t>
      </w:r>
      <w:r w:rsidR="00645691" w:rsidRPr="00951FC3">
        <w:rPr>
          <w:rFonts w:ascii="Times New Roman" w:hAnsi="Times New Roman"/>
          <w:color w:val="000000" w:themeColor="text1"/>
          <w:sz w:val="24"/>
          <w:szCs w:val="24"/>
          <w:lang w:val="en-GB"/>
        </w:rPr>
        <w:t>), GV-971 treatment</w:t>
      </w:r>
      <w:r w:rsidR="00E42AE3" w:rsidRPr="00951FC3">
        <w:rPr>
          <w:rFonts w:ascii="Times New Roman" w:hAnsi="Times New Roman"/>
          <w:color w:val="000000" w:themeColor="text1"/>
          <w:sz w:val="24"/>
          <w:szCs w:val="24"/>
          <w:lang w:val="en-GB"/>
        </w:rPr>
        <w:t xml:space="preserve"> group (</w:t>
      </w:r>
      <w:r w:rsidR="00645691" w:rsidRPr="00951FC3">
        <w:rPr>
          <w:rFonts w:ascii="Times New Roman" w:hAnsi="Times New Roman"/>
          <w:color w:val="000000" w:themeColor="text1"/>
          <w:sz w:val="24"/>
          <w:szCs w:val="24"/>
          <w:lang w:val="en-GB"/>
        </w:rPr>
        <w:t>GV, 100</w:t>
      </w:r>
      <w:r w:rsidR="00E42AE3" w:rsidRPr="00951FC3">
        <w:rPr>
          <w:rFonts w:ascii="Times New Roman" w:hAnsi="Times New Roman"/>
          <w:color w:val="000000" w:themeColor="text1"/>
          <w:sz w:val="24"/>
          <w:szCs w:val="24"/>
          <w:lang w:val="en-GB"/>
        </w:rPr>
        <w:t xml:space="preserve"> mg/kg/d</w:t>
      </w:r>
      <w:r w:rsidR="00645691" w:rsidRPr="00951FC3">
        <w:rPr>
          <w:rFonts w:ascii="Times New Roman" w:hAnsi="Times New Roman"/>
          <w:color w:val="000000" w:themeColor="text1"/>
          <w:sz w:val="24"/>
          <w:szCs w:val="24"/>
          <w:lang w:val="en-GB"/>
        </w:rPr>
        <w:t xml:space="preserve">; </w:t>
      </w:r>
      <w:r w:rsidR="00645691" w:rsidRPr="00951FC3">
        <w:rPr>
          <w:rFonts w:ascii="Times New Roman" w:hAnsi="Times New Roman"/>
          <w:i/>
          <w:iCs/>
          <w:color w:val="000000" w:themeColor="text1"/>
          <w:sz w:val="24"/>
          <w:szCs w:val="24"/>
          <w:lang w:val="en-GB"/>
        </w:rPr>
        <w:t>n=1</w:t>
      </w:r>
      <w:r w:rsidR="00C46C97">
        <w:rPr>
          <w:rFonts w:ascii="Times New Roman" w:hAnsi="Times New Roman"/>
          <w:i/>
          <w:iCs/>
          <w:color w:val="000000" w:themeColor="text1"/>
          <w:sz w:val="24"/>
          <w:szCs w:val="24"/>
          <w:lang w:val="en-GB"/>
        </w:rPr>
        <w:t>5</w:t>
      </w:r>
      <w:r w:rsidR="00E42AE3" w:rsidRPr="00951FC3">
        <w:rPr>
          <w:rFonts w:ascii="Times New Roman" w:hAnsi="Times New Roman"/>
          <w:color w:val="000000" w:themeColor="text1"/>
          <w:sz w:val="24"/>
          <w:szCs w:val="24"/>
          <w:lang w:val="en-GB"/>
        </w:rPr>
        <w:t>)</w:t>
      </w:r>
      <w:r w:rsidR="00645691" w:rsidRPr="00951FC3">
        <w:rPr>
          <w:rFonts w:ascii="Times New Roman" w:hAnsi="Times New Roman"/>
          <w:color w:val="000000" w:themeColor="text1"/>
          <w:sz w:val="24"/>
          <w:szCs w:val="24"/>
          <w:lang w:val="en-GB"/>
        </w:rPr>
        <w:t xml:space="preserve">. All the mice were given the drug daily by gavage. </w:t>
      </w:r>
      <w:r w:rsidR="00B31DB8" w:rsidRPr="00951FC3">
        <w:rPr>
          <w:rFonts w:ascii="Times New Roman" w:hAnsi="Times New Roman"/>
          <w:color w:val="000000" w:themeColor="text1"/>
          <w:kern w:val="0"/>
          <w:sz w:val="24"/>
          <w:szCs w:val="24"/>
          <w:lang w:val="en-GB"/>
        </w:rPr>
        <w:t>All the aqueous were prepared once a week and stored at 4 ℃.</w:t>
      </w:r>
    </w:p>
    <w:p w14:paraId="78744BAA" w14:textId="28AA9C55" w:rsidR="005A4FAC" w:rsidRPr="00951FC3" w:rsidRDefault="00AC0ED2" w:rsidP="00951FC3">
      <w:pPr>
        <w:autoSpaceDE w:val="0"/>
        <w:autoSpaceDN w:val="0"/>
        <w:adjustRightInd w:val="0"/>
        <w:spacing w:beforeLines="50" w:before="156" w:afterLines="50" w:after="156" w:line="360" w:lineRule="auto"/>
        <w:rPr>
          <w:rFonts w:ascii="Times New Roman" w:hAnsi="Times New Roman"/>
          <w:b/>
          <w:bCs/>
          <w:color w:val="000000" w:themeColor="text1"/>
          <w:sz w:val="24"/>
          <w:szCs w:val="24"/>
          <w:lang w:val="en-GB"/>
        </w:rPr>
      </w:pPr>
      <w:proofErr w:type="spellStart"/>
      <w:r w:rsidRPr="00951FC3">
        <w:rPr>
          <w:rFonts w:ascii="Times New Roman" w:hAnsi="Times New Roman" w:hint="eastAsia"/>
          <w:b/>
          <w:bCs/>
          <w:color w:val="000000" w:themeColor="text1"/>
          <w:sz w:val="24"/>
          <w:szCs w:val="24"/>
          <w:lang w:val="en-GB"/>
        </w:rPr>
        <w:t>B</w:t>
      </w:r>
      <w:r w:rsidRPr="00951FC3">
        <w:rPr>
          <w:rFonts w:ascii="Times New Roman" w:hAnsi="Times New Roman"/>
          <w:b/>
          <w:bCs/>
          <w:color w:val="000000" w:themeColor="text1"/>
          <w:sz w:val="24"/>
          <w:szCs w:val="24"/>
          <w:lang w:val="en-GB"/>
        </w:rPr>
        <w:t>ehavioral</w:t>
      </w:r>
      <w:proofErr w:type="spellEnd"/>
      <w:r w:rsidRPr="00951FC3">
        <w:rPr>
          <w:rFonts w:ascii="Times New Roman" w:hAnsi="Times New Roman"/>
          <w:b/>
          <w:bCs/>
          <w:color w:val="000000" w:themeColor="text1"/>
          <w:sz w:val="24"/>
          <w:szCs w:val="24"/>
          <w:lang w:val="en-GB"/>
        </w:rPr>
        <w:t xml:space="preserve"> test</w:t>
      </w:r>
      <w:r w:rsidR="00A2691A" w:rsidRPr="00951FC3">
        <w:rPr>
          <w:rFonts w:ascii="Times New Roman" w:hAnsi="Times New Roman"/>
          <w:b/>
          <w:bCs/>
          <w:color w:val="000000" w:themeColor="text1"/>
          <w:sz w:val="24"/>
          <w:szCs w:val="24"/>
          <w:lang w:val="en-GB"/>
        </w:rPr>
        <w:t xml:space="preserve"> </w:t>
      </w:r>
    </w:p>
    <w:p w14:paraId="314FB8E9" w14:textId="338430DE" w:rsidR="00982F91" w:rsidRPr="00951FC3" w:rsidRDefault="0006771E" w:rsidP="00951FC3">
      <w:pPr>
        <w:autoSpaceDE w:val="0"/>
        <w:autoSpaceDN w:val="0"/>
        <w:adjustRightInd w:val="0"/>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hint="eastAsia"/>
          <w:b/>
          <w:bCs/>
          <w:color w:val="000000" w:themeColor="text1"/>
          <w:sz w:val="24"/>
          <w:szCs w:val="24"/>
          <w:lang w:val="en-GB"/>
        </w:rPr>
        <w:t>O</w:t>
      </w:r>
      <w:r w:rsidRPr="00951FC3">
        <w:rPr>
          <w:rFonts w:ascii="Times New Roman" w:hAnsi="Times New Roman"/>
          <w:b/>
          <w:bCs/>
          <w:color w:val="000000" w:themeColor="text1"/>
          <w:sz w:val="24"/>
          <w:szCs w:val="24"/>
          <w:lang w:val="en-GB"/>
        </w:rPr>
        <w:t xml:space="preserve">pen field activity </w:t>
      </w:r>
      <w:proofErr w:type="gramStart"/>
      <w:r w:rsidR="00A825C2" w:rsidRPr="00951FC3">
        <w:rPr>
          <w:rFonts w:ascii="Times New Roman" w:hAnsi="Times New Roman"/>
          <w:color w:val="000000" w:themeColor="text1"/>
          <w:sz w:val="24"/>
          <w:szCs w:val="24"/>
          <w:lang w:val="en-GB"/>
        </w:rPr>
        <w:t>T</w:t>
      </w:r>
      <w:r w:rsidR="00A825C2" w:rsidRPr="00951FC3">
        <w:rPr>
          <w:rFonts w:ascii="Times New Roman" w:hAnsi="Times New Roman" w:hint="eastAsia"/>
          <w:color w:val="000000" w:themeColor="text1"/>
          <w:sz w:val="24"/>
          <w:szCs w:val="24"/>
          <w:lang w:val="en-GB"/>
        </w:rPr>
        <w:t>he</w:t>
      </w:r>
      <w:proofErr w:type="gramEnd"/>
      <w:r w:rsidR="00A825C2" w:rsidRPr="00951FC3">
        <w:rPr>
          <w:rFonts w:ascii="Times New Roman" w:hAnsi="Times New Roman"/>
          <w:color w:val="000000" w:themeColor="text1"/>
          <w:sz w:val="24"/>
          <w:szCs w:val="24"/>
          <w:lang w:val="en-GB"/>
        </w:rPr>
        <w:t xml:space="preserve"> apparatus was a square </w:t>
      </w:r>
      <w:r w:rsidR="00085AD2" w:rsidRPr="00951FC3">
        <w:rPr>
          <w:rFonts w:ascii="Times New Roman" w:hAnsi="Times New Roman" w:hint="eastAsia"/>
          <w:color w:val="000000" w:themeColor="text1"/>
          <w:sz w:val="24"/>
          <w:szCs w:val="24"/>
          <w:lang w:val="en-GB"/>
        </w:rPr>
        <w:t>wooden</w:t>
      </w:r>
      <w:r w:rsidR="00085AD2" w:rsidRPr="00951FC3">
        <w:rPr>
          <w:rFonts w:ascii="Times New Roman" w:hAnsi="Times New Roman"/>
          <w:color w:val="000000" w:themeColor="text1"/>
          <w:sz w:val="24"/>
          <w:szCs w:val="24"/>
          <w:lang w:val="en-GB"/>
        </w:rPr>
        <w:t xml:space="preserve"> box with a white background inside (</w:t>
      </w:r>
      <w:r w:rsidR="00085AD2" w:rsidRPr="00951FC3">
        <w:rPr>
          <w:rFonts w:ascii="Times New Roman" w:eastAsia="宋体" w:hAnsi="Times New Roman"/>
          <w:sz w:val="24"/>
          <w:szCs w:val="24"/>
        </w:rPr>
        <w:t>45 cm*45 cm*40 cm)</w:t>
      </w:r>
      <w:r w:rsidR="00085AD2" w:rsidRPr="00951FC3">
        <w:rPr>
          <w:rFonts w:ascii="Times New Roman" w:hAnsi="Times New Roman"/>
          <w:color w:val="000000" w:themeColor="text1"/>
          <w:sz w:val="24"/>
          <w:szCs w:val="24"/>
          <w:lang w:val="en-GB"/>
        </w:rPr>
        <w:t>.</w:t>
      </w:r>
      <w:r w:rsidR="00DE3260" w:rsidRPr="00951FC3">
        <w:rPr>
          <w:rFonts w:ascii="Times New Roman" w:hAnsi="Times New Roman"/>
          <w:color w:val="000000" w:themeColor="text1"/>
          <w:sz w:val="24"/>
          <w:szCs w:val="24"/>
          <w:lang w:val="en-GB"/>
        </w:rPr>
        <w:t xml:space="preserve"> The bottom area was evenly divided into nine small squares. </w:t>
      </w:r>
      <w:r w:rsidR="00B14788" w:rsidRPr="00951FC3">
        <w:rPr>
          <w:rFonts w:ascii="Times New Roman" w:hAnsi="Times New Roman"/>
          <w:color w:val="000000" w:themeColor="text1"/>
          <w:sz w:val="24"/>
          <w:szCs w:val="24"/>
          <w:lang w:val="en-GB"/>
        </w:rPr>
        <w:t xml:space="preserve">Each mouse was positioned </w:t>
      </w:r>
      <w:r w:rsidR="00DE3260" w:rsidRPr="00951FC3">
        <w:rPr>
          <w:rFonts w:ascii="Times New Roman" w:hAnsi="Times New Roman"/>
          <w:color w:val="000000" w:themeColor="text1"/>
          <w:sz w:val="24"/>
          <w:szCs w:val="24"/>
          <w:lang w:val="en-GB"/>
        </w:rPr>
        <w:t>into the central zone</w:t>
      </w:r>
      <w:r w:rsidR="00B14788" w:rsidRPr="00951FC3">
        <w:rPr>
          <w:rFonts w:ascii="Times New Roman" w:hAnsi="Times New Roman"/>
          <w:color w:val="000000" w:themeColor="text1"/>
          <w:sz w:val="24"/>
          <w:szCs w:val="24"/>
          <w:lang w:val="en-GB"/>
        </w:rPr>
        <w:t xml:space="preserve"> and allowed to move freely, and the </w:t>
      </w:r>
      <w:proofErr w:type="spellStart"/>
      <w:r w:rsidR="00B14788" w:rsidRPr="00951FC3">
        <w:rPr>
          <w:rFonts w:ascii="Times New Roman" w:hAnsi="Times New Roman"/>
          <w:color w:val="000000" w:themeColor="text1"/>
          <w:sz w:val="24"/>
          <w:szCs w:val="24"/>
          <w:lang w:val="en-GB"/>
        </w:rPr>
        <w:t>behavioral</w:t>
      </w:r>
      <w:proofErr w:type="spellEnd"/>
      <w:r w:rsidR="00B14788" w:rsidRPr="00951FC3">
        <w:rPr>
          <w:rFonts w:ascii="Times New Roman" w:hAnsi="Times New Roman"/>
          <w:color w:val="000000" w:themeColor="text1"/>
          <w:sz w:val="24"/>
          <w:szCs w:val="24"/>
          <w:lang w:val="en-GB"/>
        </w:rPr>
        <w:t xml:space="preserve"> of activity of each mouse were recorded for 5 min</w:t>
      </w:r>
      <w:r w:rsidR="00D40C02" w:rsidRPr="00951FC3">
        <w:rPr>
          <w:rFonts w:ascii="Times New Roman" w:hAnsi="Times New Roman"/>
          <w:color w:val="000000" w:themeColor="text1"/>
          <w:sz w:val="24"/>
          <w:szCs w:val="24"/>
          <w:lang w:val="en-GB"/>
        </w:rPr>
        <w:t xml:space="preserve">. The following measures were </w:t>
      </w:r>
      <w:proofErr w:type="gramStart"/>
      <w:r w:rsidR="00D40C02" w:rsidRPr="00951FC3">
        <w:rPr>
          <w:rFonts w:ascii="Times New Roman" w:hAnsi="Times New Roman"/>
          <w:color w:val="000000" w:themeColor="text1"/>
          <w:sz w:val="24"/>
          <w:szCs w:val="24"/>
          <w:lang w:val="en-GB"/>
        </w:rPr>
        <w:t>taken:</w:t>
      </w:r>
      <w:proofErr w:type="gramEnd"/>
      <w:r w:rsidR="00D40C02" w:rsidRPr="00951FC3">
        <w:rPr>
          <w:rFonts w:ascii="Times New Roman" w:hAnsi="Times New Roman"/>
          <w:color w:val="000000" w:themeColor="text1"/>
          <w:sz w:val="24"/>
          <w:szCs w:val="24"/>
          <w:lang w:val="en-GB"/>
        </w:rPr>
        <w:t xml:space="preserve"> time of ambulatory episodes in the central </w:t>
      </w:r>
      <w:r w:rsidR="00982F91" w:rsidRPr="00951FC3">
        <w:rPr>
          <w:rFonts w:ascii="Times New Roman" w:hAnsi="Times New Roman"/>
          <w:color w:val="000000" w:themeColor="text1"/>
          <w:sz w:val="24"/>
          <w:szCs w:val="24"/>
          <w:lang w:val="en-GB"/>
        </w:rPr>
        <w:t xml:space="preserve">zone, times of defecation, considered to belong to the anxiety contrast. </w:t>
      </w:r>
    </w:p>
    <w:p w14:paraId="78FB35C6" w14:textId="6E8C88E8" w:rsidR="00E83677" w:rsidRPr="00951FC3" w:rsidRDefault="00FC28AF" w:rsidP="00951FC3">
      <w:pPr>
        <w:autoSpaceDE w:val="0"/>
        <w:autoSpaceDN w:val="0"/>
        <w:adjustRightInd w:val="0"/>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hint="eastAsia"/>
          <w:b/>
          <w:bCs/>
          <w:color w:val="000000" w:themeColor="text1"/>
          <w:sz w:val="24"/>
          <w:szCs w:val="24"/>
          <w:lang w:val="en-GB"/>
        </w:rPr>
        <w:t>Y</w:t>
      </w:r>
      <w:r w:rsidR="00EA4A4B" w:rsidRPr="00951FC3">
        <w:rPr>
          <w:rFonts w:ascii="Times New Roman" w:hAnsi="Times New Roman"/>
          <w:b/>
          <w:bCs/>
          <w:color w:val="000000" w:themeColor="text1"/>
          <w:sz w:val="24"/>
          <w:szCs w:val="24"/>
          <w:lang w:val="en-GB"/>
        </w:rPr>
        <w:t>-m</w:t>
      </w:r>
      <w:r w:rsidRPr="00951FC3">
        <w:rPr>
          <w:rFonts w:ascii="Times New Roman" w:hAnsi="Times New Roman"/>
          <w:b/>
          <w:bCs/>
          <w:color w:val="000000" w:themeColor="text1"/>
          <w:sz w:val="24"/>
          <w:szCs w:val="24"/>
          <w:lang w:val="en-GB"/>
        </w:rPr>
        <w:t>aze</w:t>
      </w:r>
      <w:r w:rsidR="00EA4A4B" w:rsidRPr="00951FC3">
        <w:rPr>
          <w:rFonts w:ascii="Times New Roman" w:hAnsi="Times New Roman"/>
          <w:b/>
          <w:bCs/>
          <w:color w:val="000000" w:themeColor="text1"/>
          <w:sz w:val="24"/>
          <w:szCs w:val="24"/>
          <w:lang w:val="en-GB"/>
        </w:rPr>
        <w:t xml:space="preserve"> test</w:t>
      </w:r>
      <w:r w:rsidR="001F2652" w:rsidRPr="00951FC3">
        <w:rPr>
          <w:rFonts w:ascii="Times New Roman" w:hAnsi="Times New Roman" w:hint="eastAsia"/>
          <w:b/>
          <w:bCs/>
          <w:color w:val="000000" w:themeColor="text1"/>
          <w:sz w:val="24"/>
          <w:szCs w:val="24"/>
          <w:lang w:val="en-GB"/>
        </w:rPr>
        <w:t xml:space="preserve"> </w:t>
      </w:r>
      <w:proofErr w:type="gramStart"/>
      <w:r w:rsidR="00E83677" w:rsidRPr="00951FC3">
        <w:rPr>
          <w:rFonts w:ascii="Times New Roman" w:hAnsi="Times New Roman"/>
          <w:color w:val="000000" w:themeColor="text1"/>
          <w:sz w:val="24"/>
          <w:szCs w:val="24"/>
          <w:lang w:val="en-GB"/>
        </w:rPr>
        <w:t>The</w:t>
      </w:r>
      <w:proofErr w:type="gramEnd"/>
      <w:r w:rsidR="00EA4A4B" w:rsidRPr="00951FC3">
        <w:rPr>
          <w:rFonts w:ascii="Times New Roman" w:hAnsi="Times New Roman"/>
          <w:color w:val="000000" w:themeColor="text1"/>
          <w:sz w:val="24"/>
          <w:szCs w:val="24"/>
          <w:lang w:val="en-GB"/>
        </w:rPr>
        <w:t xml:space="preserve"> Y-maze </w:t>
      </w:r>
      <w:r w:rsidR="00E83677" w:rsidRPr="00951FC3">
        <w:rPr>
          <w:rFonts w:ascii="Times New Roman" w:hAnsi="Times New Roman"/>
          <w:color w:val="000000" w:themeColor="text1"/>
          <w:sz w:val="24"/>
          <w:szCs w:val="24"/>
          <w:lang w:val="en-GB"/>
        </w:rPr>
        <w:t>test was done as detailed in Shen et al</w:t>
      </w:r>
      <w:r w:rsidR="009C48B6" w:rsidRPr="00951FC3">
        <w:rPr>
          <w:rFonts w:ascii="Times New Roman" w:hAnsi="Times New Roman"/>
          <w:color w:val="000000" w:themeColor="text1"/>
          <w:sz w:val="24"/>
          <w:szCs w:val="24"/>
          <w:lang w:val="en-GB"/>
        </w:rPr>
        <w:t xml:space="preserve"> [2]</w:t>
      </w:r>
      <w:r w:rsidR="00E83677" w:rsidRPr="00951FC3">
        <w:rPr>
          <w:rFonts w:ascii="Times New Roman" w:hAnsi="Times New Roman"/>
          <w:color w:val="000000" w:themeColor="text1"/>
          <w:sz w:val="24"/>
          <w:szCs w:val="24"/>
          <w:lang w:val="en-GB"/>
        </w:rPr>
        <w:t>.</w:t>
      </w:r>
      <w:r w:rsidR="00EA4A4B" w:rsidRPr="00951FC3">
        <w:rPr>
          <w:rFonts w:ascii="Times New Roman" w:hAnsi="Times New Roman" w:hint="eastAsia"/>
          <w:color w:val="000000" w:themeColor="text1"/>
          <w:sz w:val="24"/>
          <w:szCs w:val="24"/>
          <w:lang w:val="en-GB"/>
        </w:rPr>
        <w:t xml:space="preserve"> </w:t>
      </w:r>
      <w:r w:rsidR="00B368B3" w:rsidRPr="00951FC3">
        <w:rPr>
          <w:rFonts w:ascii="Times New Roman" w:hAnsi="Times New Roman" w:hint="eastAsia"/>
          <w:color w:val="000000" w:themeColor="text1"/>
          <w:sz w:val="24"/>
          <w:szCs w:val="24"/>
          <w:lang w:val="en-GB"/>
        </w:rPr>
        <w:t>T</w:t>
      </w:r>
      <w:r w:rsidR="00B368B3" w:rsidRPr="00951FC3">
        <w:rPr>
          <w:rFonts w:ascii="Times New Roman" w:hAnsi="Times New Roman"/>
          <w:color w:val="000000" w:themeColor="text1"/>
          <w:sz w:val="24"/>
          <w:szCs w:val="24"/>
          <w:lang w:val="en-GB"/>
        </w:rPr>
        <w:t xml:space="preserve">he </w:t>
      </w:r>
      <w:r w:rsidR="00EA4A4B" w:rsidRPr="00951FC3">
        <w:rPr>
          <w:rFonts w:ascii="Times New Roman" w:hAnsi="Times New Roman"/>
          <w:color w:val="000000" w:themeColor="text1"/>
          <w:sz w:val="24"/>
          <w:szCs w:val="24"/>
          <w:lang w:val="en-GB"/>
        </w:rPr>
        <w:t>apparatus</w:t>
      </w:r>
      <w:r w:rsidR="00B368B3" w:rsidRPr="00951FC3">
        <w:rPr>
          <w:rFonts w:ascii="Times New Roman" w:hAnsi="Times New Roman"/>
          <w:color w:val="000000" w:themeColor="text1"/>
          <w:sz w:val="24"/>
          <w:szCs w:val="24"/>
          <w:lang w:val="en-GB"/>
        </w:rPr>
        <w:t xml:space="preserve"> was composed of three identical arms (A, B, C)</w:t>
      </w:r>
      <w:r w:rsidR="00E83677" w:rsidRPr="00951FC3">
        <w:rPr>
          <w:rFonts w:ascii="Times New Roman" w:hAnsi="Times New Roman"/>
          <w:color w:val="000000" w:themeColor="text1"/>
          <w:sz w:val="24"/>
          <w:szCs w:val="24"/>
          <w:lang w:val="en-GB"/>
        </w:rPr>
        <w:t xml:space="preserve">, each 30 cm long and 14 cm wide, with walls 10 cm high. Three arms were randomly designated as the start arm (B), novel arm (C) and </w:t>
      </w:r>
      <w:proofErr w:type="gramStart"/>
      <w:r w:rsidR="00E83677" w:rsidRPr="00951FC3">
        <w:rPr>
          <w:rFonts w:ascii="Times New Roman" w:hAnsi="Times New Roman"/>
          <w:color w:val="000000" w:themeColor="text1"/>
          <w:sz w:val="24"/>
          <w:szCs w:val="24"/>
          <w:lang w:val="en-GB"/>
        </w:rPr>
        <w:t>other</w:t>
      </w:r>
      <w:proofErr w:type="gramEnd"/>
      <w:r w:rsidR="00E83677" w:rsidRPr="00951FC3">
        <w:rPr>
          <w:rFonts w:ascii="Times New Roman" w:hAnsi="Times New Roman"/>
          <w:color w:val="000000" w:themeColor="text1"/>
          <w:sz w:val="24"/>
          <w:szCs w:val="24"/>
          <w:lang w:val="en-GB"/>
        </w:rPr>
        <w:t xml:space="preserve"> arm (A). In the training trail, the novel arm was blocked off. The </w:t>
      </w:r>
      <w:r w:rsidR="00EA4A4B" w:rsidRPr="00951FC3">
        <w:rPr>
          <w:rFonts w:ascii="Times New Roman" w:hAnsi="Times New Roman"/>
          <w:color w:val="000000" w:themeColor="text1"/>
          <w:sz w:val="24"/>
          <w:szCs w:val="24"/>
          <w:lang w:val="en-GB"/>
        </w:rPr>
        <w:t xml:space="preserve">mice were placed into the start arm and allowed to explore the other arm for 10 min. After </w:t>
      </w:r>
      <w:r w:rsidR="00EA4A4B" w:rsidRPr="00951FC3">
        <w:rPr>
          <w:rFonts w:ascii="Times New Roman" w:hAnsi="Times New Roman"/>
          <w:color w:val="000000" w:themeColor="text1"/>
          <w:sz w:val="24"/>
          <w:szCs w:val="24"/>
          <w:lang w:val="en-GB"/>
        </w:rPr>
        <w:lastRenderedPageBreak/>
        <w:t xml:space="preserve">an hour, the mice </w:t>
      </w:r>
      <w:r w:rsidR="001133EF" w:rsidRPr="00951FC3">
        <w:rPr>
          <w:rFonts w:ascii="Times New Roman" w:hAnsi="Times New Roman"/>
          <w:color w:val="000000" w:themeColor="text1"/>
          <w:sz w:val="24"/>
          <w:szCs w:val="24"/>
          <w:lang w:val="en-GB"/>
        </w:rPr>
        <w:t xml:space="preserve">were put into the start arm again and allowed to run freely for 5 min, with all three arms open. All the trials were automatically recorded by a video camera. </w:t>
      </w:r>
    </w:p>
    <w:p w14:paraId="767EBF9E" w14:textId="0738A301" w:rsidR="00876AD0" w:rsidRPr="00951FC3" w:rsidRDefault="005A4FAC" w:rsidP="00951FC3">
      <w:pPr>
        <w:autoSpaceDE w:val="0"/>
        <w:autoSpaceDN w:val="0"/>
        <w:adjustRightInd w:val="0"/>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b/>
          <w:bCs/>
          <w:color w:val="000000" w:themeColor="text1"/>
          <w:sz w:val="24"/>
          <w:szCs w:val="24"/>
          <w:lang w:val="en-GB"/>
        </w:rPr>
        <w:t>M</w:t>
      </w:r>
      <w:r w:rsidRPr="00951FC3">
        <w:rPr>
          <w:rFonts w:ascii="Times New Roman" w:hAnsi="Times New Roman" w:hint="eastAsia"/>
          <w:b/>
          <w:bCs/>
          <w:color w:val="000000" w:themeColor="text1"/>
          <w:sz w:val="24"/>
          <w:szCs w:val="24"/>
          <w:lang w:val="en-GB"/>
        </w:rPr>
        <w:t>o</w:t>
      </w:r>
      <w:r w:rsidRPr="00951FC3">
        <w:rPr>
          <w:rFonts w:ascii="Times New Roman" w:hAnsi="Times New Roman"/>
          <w:b/>
          <w:bCs/>
          <w:color w:val="000000" w:themeColor="text1"/>
          <w:sz w:val="24"/>
          <w:szCs w:val="24"/>
          <w:lang w:val="en-GB"/>
        </w:rPr>
        <w:t>rris Water Maze test (MWM)</w:t>
      </w:r>
      <w:r w:rsidRPr="00951FC3">
        <w:rPr>
          <w:rFonts w:ascii="Times New Roman" w:hAnsi="Times New Roman"/>
          <w:color w:val="000000" w:themeColor="text1"/>
          <w:sz w:val="24"/>
          <w:szCs w:val="24"/>
          <w:lang w:val="en-GB"/>
        </w:rPr>
        <w:t xml:space="preserve"> </w:t>
      </w:r>
      <w:r w:rsidR="00AC0ED2" w:rsidRPr="00951FC3">
        <w:rPr>
          <w:rFonts w:ascii="Times New Roman" w:hAnsi="Times New Roman" w:hint="eastAsia"/>
          <w:color w:val="000000" w:themeColor="text1"/>
          <w:sz w:val="24"/>
          <w:szCs w:val="24"/>
          <w:lang w:val="en-GB"/>
        </w:rPr>
        <w:t>T</w:t>
      </w:r>
      <w:r w:rsidR="00AC0ED2" w:rsidRPr="00951FC3">
        <w:rPr>
          <w:rFonts w:ascii="Times New Roman" w:hAnsi="Times New Roman"/>
          <w:color w:val="000000" w:themeColor="text1"/>
          <w:sz w:val="24"/>
          <w:szCs w:val="24"/>
          <w:lang w:val="en-GB"/>
        </w:rPr>
        <w:t>he MWM test was used to measure spatial learning and memory</w:t>
      </w:r>
      <w:r w:rsidR="0006771E" w:rsidRPr="00951FC3">
        <w:rPr>
          <w:rFonts w:ascii="Times New Roman" w:hAnsi="Times New Roman"/>
          <w:color w:val="000000" w:themeColor="text1"/>
          <w:sz w:val="24"/>
          <w:szCs w:val="24"/>
          <w:lang w:val="en-GB"/>
        </w:rPr>
        <w:t xml:space="preserve"> as previously described with a slight modification</w:t>
      </w:r>
      <w:r w:rsidR="009C48B6" w:rsidRPr="00951FC3">
        <w:rPr>
          <w:rFonts w:ascii="Times New Roman" w:hAnsi="Times New Roman"/>
          <w:color w:val="000000" w:themeColor="text1"/>
          <w:sz w:val="24"/>
          <w:szCs w:val="24"/>
          <w:lang w:val="en-GB"/>
        </w:rPr>
        <w:t xml:space="preserve"> [3]</w:t>
      </w:r>
      <w:r w:rsidR="00AC0ED2" w:rsidRPr="00951FC3">
        <w:rPr>
          <w:rFonts w:ascii="Times New Roman" w:hAnsi="Times New Roman"/>
          <w:color w:val="000000" w:themeColor="text1"/>
          <w:sz w:val="24"/>
          <w:szCs w:val="24"/>
          <w:lang w:val="en-GB"/>
        </w:rPr>
        <w:t xml:space="preserve">. </w:t>
      </w:r>
      <w:r w:rsidR="0006771E" w:rsidRPr="00951FC3">
        <w:rPr>
          <w:rFonts w:ascii="Times New Roman" w:hAnsi="Times New Roman"/>
          <w:color w:val="000000" w:themeColor="text1"/>
          <w:sz w:val="24"/>
          <w:szCs w:val="24"/>
          <w:lang w:val="en-GB"/>
        </w:rPr>
        <w:t>For navigation test, the mice underwent 5-day acquisition experiments, and each mouse</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performed 4 trials each day</w:t>
      </w:r>
      <w:r w:rsidR="0006771E" w:rsidRPr="00951FC3">
        <w:rPr>
          <w:rFonts w:ascii="Times New Roman" w:hAnsi="Times New Roman" w:hint="eastAsia"/>
          <w:color w:val="000000" w:themeColor="text1"/>
          <w:sz w:val="24"/>
          <w:szCs w:val="24"/>
          <w:lang w:val="en-GB"/>
        </w:rPr>
        <w:t>.</w:t>
      </w:r>
      <w:r w:rsidR="0006771E" w:rsidRPr="00951FC3">
        <w:rPr>
          <w:rFonts w:ascii="Times New Roman" w:hAnsi="Times New Roman"/>
          <w:color w:val="000000" w:themeColor="text1"/>
          <w:sz w:val="24"/>
          <w:szCs w:val="24"/>
          <w:lang w:val="en-GB"/>
        </w:rPr>
        <w:t xml:space="preserve"> The animals were released into the</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water at the desired start position, and the latency to find the</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platform was timed. On the 6th day, the platform was removed,</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and the mice were allowed to swim for 60 s. The trace and the</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number of platform-site crossovers were recorded using a video</w:t>
      </w:r>
      <w:r w:rsidR="0006771E" w:rsidRPr="00951FC3">
        <w:rPr>
          <w:rFonts w:ascii="Times New Roman" w:hAnsi="Times New Roman" w:hint="eastAsia"/>
          <w:color w:val="000000" w:themeColor="text1"/>
          <w:sz w:val="24"/>
          <w:szCs w:val="24"/>
          <w:lang w:val="en-GB"/>
        </w:rPr>
        <w:t xml:space="preserve"> </w:t>
      </w:r>
      <w:r w:rsidR="0006771E" w:rsidRPr="00951FC3">
        <w:rPr>
          <w:rFonts w:ascii="Times New Roman" w:hAnsi="Times New Roman"/>
          <w:color w:val="000000" w:themeColor="text1"/>
          <w:sz w:val="24"/>
          <w:szCs w:val="24"/>
          <w:lang w:val="en-GB"/>
        </w:rPr>
        <w:t>camera.</w:t>
      </w:r>
    </w:p>
    <w:p w14:paraId="392ECFDA" w14:textId="1E4A2337" w:rsidR="0038029B" w:rsidRPr="00951FC3" w:rsidRDefault="0038029B" w:rsidP="00951FC3">
      <w:pPr>
        <w:spacing w:beforeLines="50" w:before="156" w:afterLines="50" w:after="156" w:line="360" w:lineRule="auto"/>
        <w:rPr>
          <w:rFonts w:ascii="Times New Roman" w:hAnsi="Times New Roman"/>
          <w:b/>
          <w:iCs/>
          <w:color w:val="000000" w:themeColor="text1"/>
          <w:sz w:val="24"/>
          <w:szCs w:val="24"/>
          <w:lang w:val="en-GB"/>
        </w:rPr>
      </w:pPr>
      <w:r w:rsidRPr="00951FC3">
        <w:rPr>
          <w:rFonts w:ascii="Times New Roman" w:hAnsi="Times New Roman"/>
          <w:b/>
          <w:iCs/>
          <w:color w:val="000000" w:themeColor="text1"/>
          <w:sz w:val="24"/>
          <w:szCs w:val="24"/>
          <w:lang w:val="en-GB"/>
        </w:rPr>
        <w:t xml:space="preserve">Sample collection </w:t>
      </w:r>
    </w:p>
    <w:p w14:paraId="51818805" w14:textId="732C2EB3" w:rsidR="0038029B" w:rsidRPr="00951FC3" w:rsidRDefault="0038029B" w:rsidP="00951FC3">
      <w:pPr>
        <w:spacing w:beforeLines="50" w:before="156" w:afterLines="50" w:after="156" w:line="360" w:lineRule="auto"/>
        <w:rPr>
          <w:sz w:val="24"/>
          <w:szCs w:val="24"/>
          <w:lang w:val="en-GB"/>
        </w:rPr>
      </w:pPr>
      <w:r w:rsidRPr="00951FC3">
        <w:rPr>
          <w:rFonts w:ascii="Times New Roman" w:eastAsia="宋体" w:hAnsi="Times New Roman"/>
          <w:iCs/>
          <w:color w:val="000000" w:themeColor="text1"/>
          <w:sz w:val="24"/>
          <w:szCs w:val="24"/>
          <w:lang w:val="en-GB"/>
        </w:rPr>
        <w:t xml:space="preserve">After </w:t>
      </w:r>
      <w:proofErr w:type="spellStart"/>
      <w:r w:rsidRPr="00951FC3">
        <w:rPr>
          <w:rFonts w:ascii="Times New Roman" w:eastAsia="宋体" w:hAnsi="Times New Roman"/>
          <w:iCs/>
          <w:color w:val="000000" w:themeColor="text1"/>
          <w:sz w:val="24"/>
          <w:szCs w:val="24"/>
          <w:lang w:val="en-GB"/>
        </w:rPr>
        <w:t>behavioral</w:t>
      </w:r>
      <w:proofErr w:type="spellEnd"/>
      <w:r w:rsidRPr="00951FC3">
        <w:rPr>
          <w:rFonts w:ascii="Times New Roman" w:eastAsia="宋体" w:hAnsi="Times New Roman"/>
          <w:iCs/>
          <w:color w:val="000000" w:themeColor="text1"/>
          <w:sz w:val="24"/>
          <w:szCs w:val="24"/>
          <w:lang w:val="en-GB"/>
        </w:rPr>
        <w:t xml:space="preserve"> test, all mice rested for 7 days under normal conditions and then were sacrificed with </w:t>
      </w:r>
      <w:r w:rsidRPr="00951FC3">
        <w:rPr>
          <w:rFonts w:ascii="Times New Roman" w:hAnsi="Times New Roman"/>
          <w:color w:val="000000" w:themeColor="text1"/>
          <w:sz w:val="24"/>
          <w:szCs w:val="24"/>
          <w:lang w:val="en-GB"/>
        </w:rPr>
        <w:t>2% chloral hydrate (0.2 mL/10g)</w:t>
      </w:r>
      <w:r w:rsidRPr="00951FC3">
        <w:rPr>
          <w:rFonts w:ascii="Times New Roman" w:eastAsia="宋体" w:hAnsi="Times New Roman"/>
          <w:iCs/>
          <w:color w:val="000000" w:themeColor="text1"/>
          <w:sz w:val="24"/>
          <w:szCs w:val="24"/>
          <w:lang w:val="en-GB"/>
        </w:rPr>
        <w:t xml:space="preserve">. After anaesthesia, the whole blood was collected from the heart </w:t>
      </w:r>
      <w:r w:rsidRPr="00951FC3">
        <w:rPr>
          <w:rFonts w:ascii="Times New Roman" w:hAnsi="Times New Roman"/>
          <w:color w:val="000000" w:themeColor="text1"/>
          <w:kern w:val="0"/>
          <w:sz w:val="24"/>
          <w:szCs w:val="24"/>
          <w:lang w:val="en-GB"/>
        </w:rPr>
        <w:t>and centrifuge</w:t>
      </w:r>
      <w:r w:rsidRPr="00951FC3">
        <w:rPr>
          <w:rFonts w:ascii="Times New Roman" w:eastAsia="宋体" w:hAnsi="Times New Roman"/>
          <w:iCs/>
          <w:color w:val="000000" w:themeColor="text1"/>
          <w:sz w:val="24"/>
          <w:szCs w:val="24"/>
          <w:lang w:val="en-GB"/>
        </w:rPr>
        <w:t>d at 5 000 g for 10 min</w:t>
      </w:r>
      <w:r w:rsidRPr="00951FC3">
        <w:rPr>
          <w:rFonts w:ascii="Times New Roman" w:hAnsi="Times New Roman"/>
          <w:color w:val="000000" w:themeColor="text1"/>
          <w:kern w:val="0"/>
          <w:sz w:val="24"/>
          <w:szCs w:val="24"/>
          <w:lang w:val="en-GB"/>
        </w:rPr>
        <w:t xml:space="preserve"> at 4 °C to obtain</w:t>
      </w:r>
      <w:r w:rsidRPr="00951FC3">
        <w:rPr>
          <w:rFonts w:ascii="Times New Roman" w:eastAsia="宋体" w:hAnsi="Times New Roman"/>
          <w:iCs/>
          <w:color w:val="000000" w:themeColor="text1"/>
          <w:sz w:val="24"/>
          <w:szCs w:val="24"/>
          <w:lang w:val="en-GB"/>
        </w:rPr>
        <w:t xml:space="preserve"> </w:t>
      </w:r>
      <w:r w:rsidRPr="00951FC3">
        <w:rPr>
          <w:rFonts w:ascii="Times New Roman" w:hAnsi="Times New Roman"/>
          <w:color w:val="000000" w:themeColor="text1"/>
          <w:kern w:val="0"/>
          <w:sz w:val="24"/>
          <w:szCs w:val="24"/>
          <w:lang w:val="en-GB"/>
        </w:rPr>
        <w:t xml:space="preserve">serum. Then, the </w:t>
      </w:r>
      <w:r w:rsidRPr="00951FC3">
        <w:rPr>
          <w:rFonts w:ascii="Times New Roman" w:eastAsia="宋体" w:hAnsi="Times New Roman"/>
          <w:iCs/>
          <w:color w:val="000000" w:themeColor="text1"/>
          <w:sz w:val="24"/>
          <w:szCs w:val="24"/>
          <w:lang w:val="en-GB"/>
        </w:rPr>
        <w:t>brains were separated in sequence and washed in saline until they were colourless.</w:t>
      </w:r>
      <w:r w:rsidR="000C5017" w:rsidRPr="00951FC3">
        <w:rPr>
          <w:rFonts w:ascii="Times New Roman" w:eastAsia="宋体" w:hAnsi="Times New Roman"/>
          <w:iCs/>
          <w:color w:val="000000" w:themeColor="text1"/>
          <w:sz w:val="24"/>
          <w:szCs w:val="24"/>
          <w:lang w:val="en-GB"/>
        </w:rPr>
        <w:t xml:space="preserve"> </w:t>
      </w:r>
      <w:r w:rsidR="000C5017" w:rsidRPr="00951FC3">
        <w:rPr>
          <w:rFonts w:ascii="Times New Roman" w:eastAsia="宋体" w:hAnsi="Times New Roman"/>
          <w:color w:val="000000"/>
          <w:sz w:val="24"/>
          <w:szCs w:val="24"/>
        </w:rPr>
        <w:t xml:space="preserve">Finally, 5 to 7 faces were obtained from and placed into liquid nitrogen immediately. </w:t>
      </w:r>
      <w:r w:rsidRPr="00951FC3">
        <w:rPr>
          <w:rFonts w:ascii="Times New Roman" w:eastAsia="宋体" w:hAnsi="Times New Roman"/>
          <w:iCs/>
          <w:color w:val="000000" w:themeColor="text1"/>
          <w:sz w:val="24"/>
          <w:szCs w:val="24"/>
          <w:lang w:val="en-GB"/>
        </w:rPr>
        <w:t>All the samples collected were stored at -80 °C until analysis.</w:t>
      </w:r>
    </w:p>
    <w:p w14:paraId="66860F17" w14:textId="73AA212B" w:rsidR="0006771E" w:rsidRPr="00951FC3" w:rsidRDefault="001F2652" w:rsidP="00951FC3">
      <w:pPr>
        <w:autoSpaceDE w:val="0"/>
        <w:autoSpaceDN w:val="0"/>
        <w:adjustRightInd w:val="0"/>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b/>
          <w:bCs/>
          <w:color w:val="000000" w:themeColor="text1"/>
          <w:sz w:val="24"/>
          <w:szCs w:val="24"/>
          <w:lang w:val="en-GB"/>
        </w:rPr>
        <w:t>Immunofluorescence on mouse tissue</w:t>
      </w:r>
    </w:p>
    <w:p w14:paraId="7E90F425" w14:textId="3BDC5857" w:rsidR="00620B50" w:rsidRPr="00951FC3" w:rsidRDefault="00876AD0" w:rsidP="00951FC3">
      <w:pPr>
        <w:spacing w:beforeLines="50" w:before="156" w:afterLines="50" w:after="156" w:line="360" w:lineRule="auto"/>
        <w:rPr>
          <w:sz w:val="24"/>
          <w:szCs w:val="24"/>
        </w:rPr>
      </w:pPr>
      <w:r w:rsidRPr="00951FC3">
        <w:rPr>
          <w:rFonts w:ascii="Times New Roman" w:hAnsi="Times New Roman"/>
          <w:color w:val="000000" w:themeColor="text1"/>
          <w:sz w:val="24"/>
          <w:szCs w:val="24"/>
          <w:lang w:val="en-GB"/>
        </w:rPr>
        <w:t xml:space="preserve">Mice were anaesthetized with 2% chloral hydrate (0.2 mL/10g) and the brain was removed from the skull and post-fixed in 4% paraformaldehyde. </w:t>
      </w:r>
      <w:r w:rsidR="00003B04" w:rsidRPr="00951FC3">
        <w:rPr>
          <w:rFonts w:ascii="Times New Roman" w:hAnsi="Times New Roman"/>
          <w:color w:val="000000" w:themeColor="text1"/>
          <w:sz w:val="24"/>
          <w:szCs w:val="24"/>
          <w:lang w:val="en-GB"/>
        </w:rPr>
        <w:t xml:space="preserve">Microglial cells were visualized by staining with </w:t>
      </w:r>
      <w:r w:rsidR="00003B04" w:rsidRPr="00951FC3">
        <w:rPr>
          <w:rFonts w:ascii="Times New Roman" w:eastAsia="宋体" w:hAnsi="Times New Roman"/>
          <w:sz w:val="24"/>
          <w:szCs w:val="24"/>
        </w:rPr>
        <w:t>Guinea pig anti-Iba-1 (1:250 Synaptic Systems 234004</w:t>
      </w:r>
      <w:r w:rsidR="00003B04" w:rsidRPr="00951FC3">
        <w:rPr>
          <w:rFonts w:ascii="Times New Roman" w:eastAsia="宋体" w:hAnsi="Times New Roman" w:hint="eastAsia"/>
          <w:sz w:val="24"/>
          <w:szCs w:val="24"/>
        </w:rPr>
        <w:t>)</w:t>
      </w:r>
      <w:r w:rsidR="00003B04" w:rsidRPr="00951FC3">
        <w:rPr>
          <w:rFonts w:ascii="Times New Roman" w:eastAsia="宋体" w:hAnsi="Times New Roman"/>
          <w:sz w:val="24"/>
          <w:szCs w:val="24"/>
        </w:rPr>
        <w:t>. Astrocyte cells were stained with</w:t>
      </w:r>
      <w:r w:rsidR="0086358B" w:rsidRPr="00951FC3">
        <w:rPr>
          <w:rFonts w:ascii="Times New Roman" w:eastAsia="宋体" w:hAnsi="Times New Roman"/>
          <w:sz w:val="24"/>
          <w:szCs w:val="24"/>
        </w:rPr>
        <w:t xml:space="preserve"> mouse</w:t>
      </w:r>
      <w:r w:rsidR="00003B04" w:rsidRPr="00951FC3">
        <w:rPr>
          <w:rFonts w:ascii="Times New Roman" w:eastAsia="宋体" w:hAnsi="Times New Roman"/>
          <w:sz w:val="24"/>
          <w:szCs w:val="24"/>
        </w:rPr>
        <w:t xml:space="preserve"> anti-GFAP (1:2000 </w:t>
      </w:r>
      <w:proofErr w:type="spellStart"/>
      <w:r w:rsidR="00003B04" w:rsidRPr="00951FC3">
        <w:rPr>
          <w:rFonts w:ascii="Times New Roman" w:eastAsia="宋体" w:hAnsi="Times New Roman"/>
          <w:sz w:val="24"/>
          <w:szCs w:val="24"/>
        </w:rPr>
        <w:t>P</w:t>
      </w:r>
      <w:r w:rsidR="00003B04" w:rsidRPr="00951FC3">
        <w:rPr>
          <w:rFonts w:ascii="Times New Roman" w:eastAsia="宋体" w:hAnsi="Times New Roman" w:hint="eastAsia"/>
          <w:sz w:val="24"/>
          <w:szCs w:val="24"/>
        </w:rPr>
        <w:t>roteintech</w:t>
      </w:r>
      <w:proofErr w:type="spellEnd"/>
      <w:r w:rsidR="00003B04" w:rsidRPr="00951FC3">
        <w:rPr>
          <w:rFonts w:ascii="Times New Roman" w:eastAsia="宋体" w:hAnsi="Times New Roman"/>
          <w:sz w:val="24"/>
          <w:szCs w:val="24"/>
        </w:rPr>
        <w:t xml:space="preserve"> </w:t>
      </w:r>
      <w:r w:rsidR="00003B04" w:rsidRPr="00951FC3">
        <w:rPr>
          <w:rFonts w:ascii="Times New Roman" w:eastAsia="宋体" w:hAnsi="Times New Roman" w:hint="eastAsia"/>
          <w:sz w:val="24"/>
          <w:szCs w:val="24"/>
        </w:rPr>
        <w:t>60190-1-lg)</w:t>
      </w:r>
      <w:r w:rsidR="0086358B" w:rsidRPr="00951FC3">
        <w:rPr>
          <w:rFonts w:ascii="Times New Roman" w:eastAsia="宋体" w:hAnsi="Times New Roman"/>
          <w:sz w:val="24"/>
          <w:szCs w:val="24"/>
        </w:rPr>
        <w:t>. A</w:t>
      </w:r>
      <w:r w:rsidR="0086358B" w:rsidRPr="00951FC3">
        <w:rPr>
          <w:rFonts w:ascii="Times New Roman" w:eastAsia="宋体" w:hAnsi="Times New Roman" w:hint="eastAsia"/>
          <w:sz w:val="24"/>
          <w:szCs w:val="24"/>
        </w:rPr>
        <w:t>m</w:t>
      </w:r>
      <w:r w:rsidR="0086358B" w:rsidRPr="00951FC3">
        <w:rPr>
          <w:rFonts w:ascii="Times New Roman" w:eastAsia="宋体" w:hAnsi="Times New Roman"/>
          <w:sz w:val="24"/>
          <w:szCs w:val="24"/>
        </w:rPr>
        <w:t>yloid deposition using r</w:t>
      </w:r>
      <w:r w:rsidR="0086358B" w:rsidRPr="00951FC3">
        <w:rPr>
          <w:rFonts w:ascii="Times New Roman" w:eastAsia="宋体" w:hAnsi="Times New Roman" w:hint="eastAsia"/>
          <w:sz w:val="24"/>
          <w:szCs w:val="24"/>
        </w:rPr>
        <w:t>abbit</w:t>
      </w:r>
      <w:r w:rsidR="0086358B" w:rsidRPr="00951FC3">
        <w:rPr>
          <w:rFonts w:ascii="Times New Roman" w:eastAsia="宋体" w:hAnsi="Times New Roman"/>
          <w:sz w:val="24"/>
          <w:szCs w:val="24"/>
        </w:rPr>
        <w:t xml:space="preserve"> anti-Aβ</w:t>
      </w:r>
      <w:r w:rsidR="0086358B" w:rsidRPr="00951FC3">
        <w:rPr>
          <w:rFonts w:ascii="Times New Roman" w:eastAsia="宋体" w:hAnsi="Times New Roman" w:hint="eastAsia"/>
          <w:sz w:val="24"/>
          <w:szCs w:val="24"/>
        </w:rPr>
        <w:t>42</w:t>
      </w:r>
      <w:r w:rsidR="0086358B" w:rsidRPr="00951FC3">
        <w:rPr>
          <w:rFonts w:ascii="Times New Roman" w:eastAsia="宋体" w:hAnsi="Times New Roman"/>
          <w:sz w:val="24"/>
          <w:szCs w:val="24"/>
        </w:rPr>
        <w:t xml:space="preserve"> (1:800 ABCAM </w:t>
      </w:r>
      <w:r w:rsidR="0086358B" w:rsidRPr="00951FC3">
        <w:rPr>
          <w:rFonts w:ascii="Times New Roman" w:eastAsia="宋体" w:hAnsi="Times New Roman" w:hint="eastAsia"/>
          <w:sz w:val="24"/>
          <w:szCs w:val="24"/>
        </w:rPr>
        <w:t>ab201061)</w:t>
      </w:r>
      <w:r w:rsidR="00E67792" w:rsidRPr="00951FC3">
        <w:rPr>
          <w:rFonts w:ascii="Times New Roman" w:eastAsia="宋体" w:hAnsi="Times New Roman"/>
          <w:sz w:val="24"/>
          <w:szCs w:val="24"/>
        </w:rPr>
        <w:t xml:space="preserve"> and nuclear counterstain using DAPI</w:t>
      </w:r>
      <w:r w:rsidR="0086358B" w:rsidRPr="00951FC3">
        <w:rPr>
          <w:rFonts w:ascii="Times New Roman" w:eastAsia="宋体" w:hAnsi="Times New Roman"/>
          <w:sz w:val="24"/>
          <w:szCs w:val="24"/>
        </w:rPr>
        <w:t xml:space="preserve">. Secondary antibodies conjugated with </w:t>
      </w:r>
      <w:r w:rsidR="007A5E65" w:rsidRPr="00951FC3">
        <w:rPr>
          <w:rFonts w:ascii="Times New Roman" w:eastAsia="宋体" w:hAnsi="Times New Roman"/>
          <w:sz w:val="24"/>
          <w:szCs w:val="24"/>
        </w:rPr>
        <w:t>Peroxidase-</w:t>
      </w:r>
      <w:proofErr w:type="spellStart"/>
      <w:r w:rsidR="007A5E65" w:rsidRPr="00951FC3">
        <w:rPr>
          <w:rFonts w:ascii="Times New Roman" w:eastAsia="宋体" w:hAnsi="Times New Roman"/>
          <w:sz w:val="24"/>
          <w:szCs w:val="24"/>
        </w:rPr>
        <w:t>AffiniPure</w:t>
      </w:r>
      <w:proofErr w:type="spellEnd"/>
      <w:r w:rsidR="007A5E65" w:rsidRPr="00951FC3">
        <w:rPr>
          <w:rFonts w:ascii="Times New Roman" w:eastAsia="宋体" w:hAnsi="Times New Roman"/>
          <w:sz w:val="24"/>
          <w:szCs w:val="24"/>
        </w:rPr>
        <w:t xml:space="preserve"> Goat Anti-Rabbit IgG </w:t>
      </w:r>
      <w:r w:rsidR="007A5E65" w:rsidRPr="00951FC3">
        <w:rPr>
          <w:rFonts w:ascii="Times New Roman" w:eastAsia="宋体" w:hAnsi="Times New Roman" w:hint="eastAsia"/>
          <w:sz w:val="24"/>
          <w:szCs w:val="24"/>
        </w:rPr>
        <w:t xml:space="preserve">H&amp;L </w:t>
      </w:r>
      <w:r w:rsidR="007A5E65" w:rsidRPr="00951FC3">
        <w:rPr>
          <w:rFonts w:ascii="Times New Roman" w:eastAsia="宋体" w:hAnsi="Times New Roman"/>
          <w:sz w:val="24"/>
          <w:szCs w:val="24"/>
        </w:rPr>
        <w:t>(</w:t>
      </w:r>
      <w:r w:rsidR="007A5E65" w:rsidRPr="00951FC3">
        <w:rPr>
          <w:rFonts w:ascii="Times New Roman" w:eastAsia="宋体" w:hAnsi="Times New Roman" w:hint="eastAsia"/>
          <w:sz w:val="24"/>
          <w:szCs w:val="24"/>
        </w:rPr>
        <w:t xml:space="preserve">Jackson </w:t>
      </w:r>
      <w:proofErr w:type="spellStart"/>
      <w:r w:rsidR="007A5E65" w:rsidRPr="00951FC3">
        <w:rPr>
          <w:rFonts w:ascii="Times New Roman" w:eastAsia="宋体" w:hAnsi="Times New Roman" w:hint="eastAsia"/>
          <w:sz w:val="24"/>
          <w:szCs w:val="24"/>
        </w:rPr>
        <w:t>ImmunoResearch</w:t>
      </w:r>
      <w:proofErr w:type="spellEnd"/>
      <w:r w:rsidR="007A5E65" w:rsidRPr="00951FC3">
        <w:rPr>
          <w:rFonts w:ascii="Times New Roman" w:eastAsia="宋体" w:hAnsi="Times New Roman" w:hint="eastAsia"/>
          <w:sz w:val="24"/>
          <w:szCs w:val="24"/>
        </w:rPr>
        <w:t xml:space="preserve"> 111-095-003)</w:t>
      </w:r>
      <w:r w:rsidR="007A5E65" w:rsidRPr="00951FC3">
        <w:rPr>
          <w:rFonts w:ascii="Times New Roman" w:eastAsia="宋体" w:hAnsi="Times New Roman"/>
          <w:sz w:val="24"/>
          <w:szCs w:val="24"/>
        </w:rPr>
        <w:t xml:space="preserve"> </w:t>
      </w:r>
      <w:r w:rsidR="007A5E65" w:rsidRPr="00951FC3">
        <w:rPr>
          <w:rFonts w:ascii="Times New Roman" w:eastAsia="宋体" w:hAnsi="Times New Roman" w:hint="eastAsia"/>
          <w:sz w:val="24"/>
          <w:szCs w:val="24"/>
        </w:rPr>
        <w:t>o</w:t>
      </w:r>
      <w:r w:rsidR="007A5E65" w:rsidRPr="00951FC3">
        <w:rPr>
          <w:rFonts w:ascii="Times New Roman" w:eastAsia="宋体" w:hAnsi="Times New Roman"/>
          <w:sz w:val="24"/>
          <w:szCs w:val="24"/>
        </w:rPr>
        <w:t xml:space="preserve">r </w:t>
      </w:r>
      <w:r w:rsidR="007A5E65" w:rsidRPr="00951FC3">
        <w:rPr>
          <w:rFonts w:ascii="Times New Roman" w:eastAsia="宋体" w:hAnsi="Times New Roman" w:hint="eastAsia"/>
          <w:sz w:val="24"/>
          <w:szCs w:val="24"/>
        </w:rPr>
        <w:t>Goat</w:t>
      </w:r>
      <w:r w:rsidR="007A5E65" w:rsidRPr="00951FC3">
        <w:rPr>
          <w:rFonts w:ascii="Times New Roman" w:eastAsia="宋体" w:hAnsi="Times New Roman"/>
          <w:sz w:val="24"/>
          <w:szCs w:val="24"/>
        </w:rPr>
        <w:t xml:space="preserve"> </w:t>
      </w:r>
      <w:r w:rsidR="007A5E65" w:rsidRPr="00951FC3">
        <w:rPr>
          <w:rFonts w:ascii="Times New Roman" w:eastAsia="宋体" w:hAnsi="Times New Roman" w:hint="eastAsia"/>
          <w:sz w:val="24"/>
          <w:szCs w:val="24"/>
        </w:rPr>
        <w:t>anti</w:t>
      </w:r>
      <w:r w:rsidR="007A5E65" w:rsidRPr="00951FC3">
        <w:rPr>
          <w:rFonts w:ascii="Times New Roman" w:eastAsia="宋体" w:hAnsi="Times New Roman"/>
          <w:sz w:val="24"/>
          <w:szCs w:val="24"/>
        </w:rPr>
        <w:t xml:space="preserve"> G</w:t>
      </w:r>
      <w:r w:rsidR="007A5E65" w:rsidRPr="00951FC3">
        <w:rPr>
          <w:rFonts w:ascii="Times New Roman" w:eastAsia="宋体" w:hAnsi="Times New Roman" w:hint="eastAsia"/>
          <w:sz w:val="24"/>
          <w:szCs w:val="24"/>
        </w:rPr>
        <w:t>uinea</w:t>
      </w:r>
      <w:r w:rsidR="007A5E65" w:rsidRPr="00951FC3">
        <w:rPr>
          <w:rFonts w:ascii="Times New Roman" w:eastAsia="宋体" w:hAnsi="Times New Roman"/>
          <w:sz w:val="24"/>
          <w:szCs w:val="24"/>
        </w:rPr>
        <w:t xml:space="preserve"> </w:t>
      </w:r>
      <w:r w:rsidR="007A5E65" w:rsidRPr="00951FC3">
        <w:rPr>
          <w:rFonts w:ascii="Times New Roman" w:eastAsia="宋体" w:hAnsi="Times New Roman" w:hint="eastAsia"/>
          <w:sz w:val="24"/>
          <w:szCs w:val="24"/>
        </w:rPr>
        <w:t>pig</w:t>
      </w:r>
      <w:r w:rsidR="007A5E65" w:rsidRPr="00951FC3">
        <w:rPr>
          <w:rFonts w:ascii="Times New Roman" w:eastAsia="宋体" w:hAnsi="Times New Roman"/>
          <w:sz w:val="24"/>
          <w:szCs w:val="24"/>
        </w:rPr>
        <w:t xml:space="preserve"> </w:t>
      </w:r>
      <w:r w:rsidR="007A5E65" w:rsidRPr="00951FC3">
        <w:rPr>
          <w:rFonts w:ascii="Times New Roman" w:eastAsia="宋体" w:hAnsi="Times New Roman" w:hint="eastAsia"/>
          <w:sz w:val="24"/>
          <w:szCs w:val="24"/>
        </w:rPr>
        <w:t xml:space="preserve">IgG H&amp;L </w:t>
      </w:r>
      <w:r w:rsidR="007A5E65" w:rsidRPr="00951FC3">
        <w:rPr>
          <w:rFonts w:ascii="Times New Roman" w:eastAsia="宋体" w:hAnsi="Times New Roman"/>
          <w:sz w:val="24"/>
          <w:szCs w:val="24"/>
        </w:rPr>
        <w:t>(</w:t>
      </w:r>
      <w:r w:rsidR="007A5E65" w:rsidRPr="00951FC3">
        <w:rPr>
          <w:rFonts w:ascii="Times New Roman" w:eastAsia="宋体" w:hAnsi="Times New Roman" w:hint="eastAsia"/>
          <w:sz w:val="24"/>
          <w:szCs w:val="24"/>
        </w:rPr>
        <w:t>Alexa Fluor® 647</w:t>
      </w:r>
      <w:r w:rsidR="007A5E65" w:rsidRPr="00951FC3">
        <w:rPr>
          <w:rFonts w:ascii="Times New Roman" w:eastAsia="宋体" w:hAnsi="Times New Roman"/>
          <w:sz w:val="24"/>
          <w:szCs w:val="24"/>
        </w:rPr>
        <w:t xml:space="preserve"> ABCAM </w:t>
      </w:r>
      <w:r w:rsidR="007A5E65" w:rsidRPr="00951FC3">
        <w:rPr>
          <w:rFonts w:ascii="Times New Roman" w:eastAsia="宋体" w:hAnsi="Times New Roman" w:hint="eastAsia"/>
          <w:sz w:val="24"/>
          <w:szCs w:val="24"/>
        </w:rPr>
        <w:t>ab150187)</w:t>
      </w:r>
      <w:r w:rsidR="007A5E65" w:rsidRPr="00951FC3">
        <w:rPr>
          <w:rFonts w:ascii="Times New Roman" w:eastAsia="宋体" w:hAnsi="Times New Roman"/>
          <w:sz w:val="24"/>
          <w:szCs w:val="24"/>
        </w:rPr>
        <w:t>.</w:t>
      </w:r>
    </w:p>
    <w:p w14:paraId="43B07B51" w14:textId="2923D2BB" w:rsidR="00415372" w:rsidRPr="00951FC3" w:rsidRDefault="00A23496" w:rsidP="00951FC3">
      <w:pPr>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b/>
          <w:bCs/>
          <w:color w:val="000000" w:themeColor="text1"/>
          <w:sz w:val="24"/>
          <w:szCs w:val="24"/>
          <w:lang w:val="en-GB"/>
        </w:rPr>
        <w:t xml:space="preserve">MSD </w:t>
      </w:r>
      <w:proofErr w:type="spellStart"/>
      <w:r w:rsidRPr="00951FC3">
        <w:rPr>
          <w:rFonts w:ascii="Times New Roman" w:hAnsi="Times New Roman"/>
          <w:b/>
          <w:bCs/>
          <w:color w:val="000000" w:themeColor="text1"/>
          <w:sz w:val="24"/>
          <w:szCs w:val="24"/>
          <w:lang w:val="en-GB"/>
        </w:rPr>
        <w:t>MesoScale</w:t>
      </w:r>
      <w:proofErr w:type="spellEnd"/>
      <w:r w:rsidRPr="00951FC3">
        <w:rPr>
          <w:rFonts w:ascii="Times New Roman" w:hAnsi="Times New Roman"/>
          <w:b/>
          <w:bCs/>
          <w:color w:val="000000" w:themeColor="text1"/>
          <w:sz w:val="24"/>
          <w:szCs w:val="24"/>
          <w:lang w:val="en-GB"/>
        </w:rPr>
        <w:t xml:space="preserve"> Aβ ELISA</w:t>
      </w:r>
      <w:r w:rsidR="003350C8" w:rsidRPr="00951FC3">
        <w:rPr>
          <w:rFonts w:ascii="Times New Roman" w:hAnsi="Times New Roman"/>
          <w:b/>
          <w:bCs/>
          <w:color w:val="000000" w:themeColor="text1"/>
          <w:sz w:val="24"/>
          <w:szCs w:val="24"/>
          <w:lang w:val="en-GB"/>
        </w:rPr>
        <w:t xml:space="preserve"> </w:t>
      </w:r>
      <w:r w:rsidR="003350C8" w:rsidRPr="00951FC3">
        <w:rPr>
          <w:rFonts w:ascii="Times New Roman" w:hAnsi="Times New Roman"/>
          <w:color w:val="000000" w:themeColor="text1"/>
          <w:sz w:val="24"/>
          <w:szCs w:val="24"/>
          <w:lang w:val="en-GB"/>
        </w:rPr>
        <w:t>For quantification of soluble and insoluble Aβ</w:t>
      </w:r>
      <w:r w:rsidR="003350C8" w:rsidRPr="00951FC3">
        <w:rPr>
          <w:rFonts w:ascii="Times New Roman" w:hAnsi="Times New Roman" w:hint="eastAsia"/>
          <w:color w:val="000000" w:themeColor="text1"/>
          <w:sz w:val="24"/>
          <w:szCs w:val="24"/>
          <w:lang w:val="en-GB"/>
        </w:rPr>
        <w:t xml:space="preserve"> </w:t>
      </w:r>
      <w:r w:rsidR="003350C8" w:rsidRPr="00951FC3">
        <w:rPr>
          <w:rFonts w:ascii="Times New Roman" w:hAnsi="Times New Roman"/>
          <w:color w:val="000000" w:themeColor="text1"/>
          <w:sz w:val="24"/>
          <w:szCs w:val="24"/>
          <w:lang w:val="en-GB"/>
        </w:rPr>
        <w:t>levels, 50 mg</w:t>
      </w:r>
      <w:r w:rsidR="003350C8" w:rsidRPr="00951FC3">
        <w:rPr>
          <w:rFonts w:ascii="Times New Roman" w:hAnsi="Times New Roman" w:hint="eastAsia"/>
          <w:color w:val="000000" w:themeColor="text1"/>
          <w:sz w:val="24"/>
          <w:szCs w:val="24"/>
          <w:lang w:val="en-GB"/>
        </w:rPr>
        <w:t xml:space="preserve"> </w:t>
      </w:r>
      <w:r w:rsidR="003350C8" w:rsidRPr="00951FC3">
        <w:rPr>
          <w:rFonts w:ascii="Times New Roman" w:hAnsi="Times New Roman"/>
          <w:color w:val="000000" w:themeColor="text1"/>
          <w:sz w:val="24"/>
          <w:szCs w:val="24"/>
          <w:lang w:val="en-GB"/>
        </w:rPr>
        <w:t>brain powder was first extracted in 100 μL PBS containing 1% complete protease</w:t>
      </w:r>
      <w:r w:rsidR="003350C8" w:rsidRPr="00951FC3">
        <w:rPr>
          <w:rFonts w:ascii="Times New Roman" w:hAnsi="Times New Roman" w:hint="eastAsia"/>
          <w:color w:val="000000" w:themeColor="text1"/>
          <w:sz w:val="24"/>
          <w:szCs w:val="24"/>
          <w:lang w:val="en-GB"/>
        </w:rPr>
        <w:t>/</w:t>
      </w:r>
      <w:r w:rsidR="003350C8" w:rsidRPr="00951FC3">
        <w:rPr>
          <w:rFonts w:ascii="Times New Roman" w:hAnsi="Times New Roman"/>
          <w:color w:val="000000" w:themeColor="text1"/>
          <w:sz w:val="24"/>
          <w:szCs w:val="24"/>
          <w:lang w:val="en-GB"/>
        </w:rPr>
        <w:t xml:space="preserve">phosphatase inhibitor via sonication and polytron processing. The homogenate </w:t>
      </w:r>
      <w:r w:rsidR="003350C8" w:rsidRPr="00951FC3">
        <w:rPr>
          <w:rFonts w:ascii="Times New Roman" w:hAnsi="Times New Roman"/>
          <w:color w:val="000000" w:themeColor="text1"/>
          <w:sz w:val="24"/>
          <w:szCs w:val="24"/>
          <w:lang w:val="en-GB"/>
        </w:rPr>
        <w:lastRenderedPageBreak/>
        <w:t xml:space="preserve">was centrifuged at 16,000×g at 4°C for 30 minutes. The supernatant was removed and became the “soluble” extract. The remaining pellets were then homogenized in 50 µL70% formic acid and </w:t>
      </w:r>
      <w:r w:rsidR="00415372" w:rsidRPr="00951FC3">
        <w:rPr>
          <w:rFonts w:ascii="Times New Roman" w:hAnsi="Times New Roman"/>
          <w:color w:val="000000" w:themeColor="text1"/>
          <w:sz w:val="24"/>
          <w:szCs w:val="24"/>
          <w:lang w:val="en-GB"/>
        </w:rPr>
        <w:t xml:space="preserve">incubated for 10 min. The homogenate was supplemented with 250 µL 1.5 M Tris-HCl and then </w:t>
      </w:r>
      <w:r w:rsidR="003350C8" w:rsidRPr="00951FC3">
        <w:rPr>
          <w:rFonts w:ascii="Times New Roman" w:hAnsi="Times New Roman"/>
          <w:color w:val="000000" w:themeColor="text1"/>
          <w:sz w:val="24"/>
          <w:szCs w:val="24"/>
          <w:lang w:val="en-GB"/>
        </w:rPr>
        <w:t xml:space="preserve">centrifuged at 16,000×g at 4°C for 30 minutes. </w:t>
      </w:r>
    </w:p>
    <w:p w14:paraId="5EDED573" w14:textId="7CEE8ED8" w:rsidR="00415372" w:rsidRPr="00951FC3" w:rsidRDefault="00415372" w:rsidP="00951FC3">
      <w:pPr>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color w:val="000000" w:themeColor="text1"/>
          <w:sz w:val="24"/>
          <w:szCs w:val="24"/>
          <w:lang w:val="en-GB"/>
        </w:rPr>
        <w:t>The resulting supernatant was collected to detect insoluble Aβ</w:t>
      </w:r>
      <w:r w:rsidRPr="00951FC3">
        <w:rPr>
          <w:rFonts w:ascii="Times New Roman" w:hAnsi="Times New Roman" w:hint="eastAsia"/>
          <w:color w:val="000000" w:themeColor="text1"/>
          <w:sz w:val="24"/>
          <w:szCs w:val="24"/>
          <w:lang w:val="en-GB"/>
        </w:rPr>
        <w:t xml:space="preserve"> </w:t>
      </w:r>
      <w:r w:rsidRPr="00951FC3">
        <w:rPr>
          <w:rFonts w:ascii="Times New Roman" w:hAnsi="Times New Roman"/>
          <w:color w:val="000000" w:themeColor="text1"/>
          <w:sz w:val="24"/>
          <w:szCs w:val="24"/>
          <w:lang w:val="en-GB"/>
        </w:rPr>
        <w:t>levels.</w:t>
      </w:r>
    </w:p>
    <w:p w14:paraId="756B42BB" w14:textId="5ABAF4AC" w:rsidR="00287B95" w:rsidRPr="00951FC3" w:rsidRDefault="003350C8" w:rsidP="00951FC3">
      <w:pPr>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color w:val="000000" w:themeColor="text1"/>
          <w:sz w:val="24"/>
          <w:szCs w:val="24"/>
          <w:lang w:val="en-GB"/>
        </w:rPr>
        <w:t>Protein concentration for both the soluble and insoluble extracts was determined using the BCA protein assay</w:t>
      </w:r>
      <w:r w:rsidR="00415372" w:rsidRPr="00951FC3">
        <w:rPr>
          <w:rFonts w:ascii="Times New Roman" w:hAnsi="Times New Roman"/>
          <w:color w:val="000000" w:themeColor="text1"/>
          <w:sz w:val="24"/>
          <w:szCs w:val="24"/>
          <w:lang w:val="en-GB"/>
        </w:rPr>
        <w:t xml:space="preserve"> (Thermo Fisher)</w:t>
      </w:r>
      <w:r w:rsidRPr="00951FC3">
        <w:rPr>
          <w:rFonts w:ascii="Times New Roman" w:hAnsi="Times New Roman"/>
          <w:color w:val="000000" w:themeColor="text1"/>
          <w:sz w:val="24"/>
          <w:szCs w:val="24"/>
          <w:lang w:val="en-GB"/>
        </w:rPr>
        <w:t xml:space="preserve"> according to manufacturer's instructions. </w:t>
      </w:r>
      <w:r w:rsidR="00415372" w:rsidRPr="00951FC3">
        <w:rPr>
          <w:rFonts w:ascii="Times New Roman" w:hAnsi="Times New Roman"/>
          <w:color w:val="000000" w:themeColor="text1"/>
          <w:sz w:val="24"/>
          <w:szCs w:val="24"/>
          <w:lang w:val="en-GB"/>
        </w:rPr>
        <w:t>Aβ levels were quantified using Meso Scale Aβ</w:t>
      </w:r>
      <w:r w:rsidR="00415372" w:rsidRPr="00951FC3">
        <w:rPr>
          <w:rFonts w:ascii="Times New Roman" w:hAnsi="Times New Roman"/>
          <w:color w:val="000000" w:themeColor="text1"/>
          <w:sz w:val="24"/>
          <w:szCs w:val="24"/>
          <w:vertAlign w:val="subscript"/>
          <w:lang w:val="en-GB"/>
        </w:rPr>
        <w:t>38/40/42</w:t>
      </w:r>
      <w:r w:rsidR="00415372" w:rsidRPr="00951FC3">
        <w:rPr>
          <w:rFonts w:ascii="Times New Roman" w:hAnsi="Times New Roman"/>
          <w:color w:val="000000" w:themeColor="text1"/>
          <w:sz w:val="24"/>
          <w:szCs w:val="24"/>
          <w:lang w:val="en-GB"/>
        </w:rPr>
        <w:t xml:space="preserve">-triplex kits (V-PLEX Aβ Peptide Panel 1 (4G8) Kit, K15199E-1, Meso Scale Diagnostics). </w:t>
      </w:r>
      <w:r w:rsidR="004566C5" w:rsidRPr="00951FC3">
        <w:rPr>
          <w:rFonts w:ascii="Times New Roman" w:hAnsi="Times New Roman"/>
          <w:color w:val="000000" w:themeColor="text1"/>
          <w:sz w:val="24"/>
          <w:szCs w:val="24"/>
          <w:lang w:val="en-GB"/>
        </w:rPr>
        <w:t>Whilst</w:t>
      </w:r>
      <w:r w:rsidR="00770F21" w:rsidRPr="00951FC3">
        <w:rPr>
          <w:rFonts w:ascii="Times New Roman" w:hAnsi="Times New Roman"/>
          <w:color w:val="000000" w:themeColor="text1"/>
          <w:sz w:val="24"/>
          <w:szCs w:val="24"/>
          <w:lang w:val="en-GB"/>
        </w:rPr>
        <w:t xml:space="preserve"> </w:t>
      </w:r>
      <w:r w:rsidR="004566C5" w:rsidRPr="00951FC3">
        <w:rPr>
          <w:rFonts w:ascii="Times New Roman" w:hAnsi="Times New Roman"/>
          <w:color w:val="000000" w:themeColor="text1"/>
          <w:sz w:val="24"/>
          <w:szCs w:val="24"/>
          <w:lang w:val="en-GB"/>
        </w:rPr>
        <w:t>Aβ</w:t>
      </w:r>
      <w:r w:rsidR="004566C5" w:rsidRPr="00951FC3">
        <w:rPr>
          <w:rFonts w:ascii="Times New Roman" w:hAnsi="Times New Roman"/>
          <w:color w:val="000000" w:themeColor="text1"/>
          <w:sz w:val="24"/>
          <w:szCs w:val="24"/>
          <w:vertAlign w:val="subscript"/>
          <w:lang w:val="en-GB"/>
        </w:rPr>
        <w:t>40</w:t>
      </w:r>
      <w:r w:rsidR="004566C5" w:rsidRPr="00951FC3">
        <w:rPr>
          <w:rFonts w:ascii="Times New Roman" w:hAnsi="Times New Roman"/>
          <w:color w:val="000000" w:themeColor="text1"/>
          <w:sz w:val="24"/>
          <w:szCs w:val="24"/>
          <w:lang w:val="en-GB"/>
        </w:rPr>
        <w:t xml:space="preserve"> and Aβ</w:t>
      </w:r>
      <w:r w:rsidR="004566C5" w:rsidRPr="00951FC3">
        <w:rPr>
          <w:rFonts w:ascii="Times New Roman" w:hAnsi="Times New Roman"/>
          <w:color w:val="000000" w:themeColor="text1"/>
          <w:sz w:val="24"/>
          <w:szCs w:val="24"/>
          <w:vertAlign w:val="subscript"/>
          <w:lang w:val="en-GB"/>
        </w:rPr>
        <w:t>42</w:t>
      </w:r>
      <w:r w:rsidR="004566C5" w:rsidRPr="00951FC3">
        <w:rPr>
          <w:rFonts w:ascii="Times New Roman" w:hAnsi="Times New Roman"/>
          <w:color w:val="000000" w:themeColor="text1"/>
          <w:sz w:val="24"/>
          <w:szCs w:val="24"/>
          <w:lang w:val="en-GB"/>
        </w:rPr>
        <w:t xml:space="preserve"> proteins were robustly detected in samples assayed, solution Aβ</w:t>
      </w:r>
      <w:r w:rsidR="004566C5" w:rsidRPr="00951FC3">
        <w:rPr>
          <w:rFonts w:ascii="Times New Roman" w:hAnsi="Times New Roman"/>
          <w:color w:val="000000" w:themeColor="text1"/>
          <w:sz w:val="24"/>
          <w:szCs w:val="24"/>
          <w:vertAlign w:val="subscript"/>
          <w:lang w:val="en-GB"/>
        </w:rPr>
        <w:t xml:space="preserve">38 </w:t>
      </w:r>
      <w:r w:rsidR="004566C5" w:rsidRPr="00951FC3">
        <w:rPr>
          <w:rFonts w:ascii="Times New Roman" w:hAnsi="Times New Roman"/>
          <w:color w:val="000000" w:themeColor="text1"/>
          <w:sz w:val="24"/>
          <w:szCs w:val="24"/>
          <w:lang w:val="en-GB"/>
        </w:rPr>
        <w:t>failed to be detected.</w:t>
      </w:r>
      <w:r w:rsidR="001973E8" w:rsidRPr="00951FC3">
        <w:rPr>
          <w:rFonts w:ascii="Times New Roman" w:hAnsi="Times New Roman"/>
          <w:color w:val="000000" w:themeColor="text1"/>
          <w:sz w:val="24"/>
          <w:szCs w:val="24"/>
          <w:lang w:val="en-GB"/>
        </w:rPr>
        <w:t xml:space="preserve"> </w:t>
      </w:r>
    </w:p>
    <w:p w14:paraId="16A0B3D9" w14:textId="00C96914" w:rsidR="00192AFD" w:rsidRPr="00951FC3" w:rsidRDefault="005252C4" w:rsidP="00951FC3">
      <w:pPr>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hint="eastAsia"/>
          <w:b/>
          <w:bCs/>
          <w:color w:val="000000" w:themeColor="text1"/>
          <w:sz w:val="24"/>
          <w:szCs w:val="24"/>
          <w:lang w:val="en-GB"/>
        </w:rPr>
        <w:t>Wes</w:t>
      </w:r>
      <w:r w:rsidRPr="00951FC3">
        <w:rPr>
          <w:rFonts w:ascii="Times New Roman" w:hAnsi="Times New Roman"/>
          <w:b/>
          <w:bCs/>
          <w:color w:val="000000" w:themeColor="text1"/>
          <w:sz w:val="24"/>
          <w:szCs w:val="24"/>
          <w:lang w:val="en-GB"/>
        </w:rPr>
        <w:t>tern Blot Analysis</w:t>
      </w:r>
    </w:p>
    <w:p w14:paraId="51EF40CC" w14:textId="44E127C2" w:rsidR="005252C4" w:rsidRPr="00951FC3" w:rsidRDefault="00192AFD" w:rsidP="00951FC3">
      <w:pPr>
        <w:widowControl/>
        <w:spacing w:beforeLines="50" w:before="156" w:afterLines="50" w:after="156" w:line="360" w:lineRule="auto"/>
        <w:rPr>
          <w:rFonts w:ascii="Times New Roman" w:hAnsi="Times New Roman"/>
          <w:color w:val="000000" w:themeColor="text1"/>
          <w:sz w:val="24"/>
          <w:szCs w:val="24"/>
          <w:lang w:val="en-GB"/>
        </w:rPr>
      </w:pPr>
      <w:r w:rsidRPr="00951FC3">
        <w:rPr>
          <w:rFonts w:ascii="Times New Roman" w:hAnsi="Times New Roman"/>
          <w:color w:val="000000" w:themeColor="text1"/>
          <w:sz w:val="24"/>
          <w:szCs w:val="24"/>
          <w:lang w:val="en-GB"/>
        </w:rPr>
        <w:t>After SDS-PVDF, proteins were transferred from gel to nitrocellulose membranes. Membranes were blocked in 5% no fat dried milk in TBST (1.65 mL of 20</w:t>
      </w:r>
      <w:r w:rsidRPr="00951FC3">
        <w:rPr>
          <w:rFonts w:ascii="Times New Roman" w:hAnsi="Times New Roman"/>
          <w:color w:val="000000" w:themeColor="text1"/>
          <w:sz w:val="24"/>
          <w:szCs w:val="24"/>
          <w:lang w:val="en-GB"/>
        </w:rPr>
        <w:t>％</w:t>
      </w:r>
      <w:r w:rsidRPr="00951FC3">
        <w:rPr>
          <w:rFonts w:ascii="Times New Roman" w:hAnsi="Times New Roman"/>
          <w:color w:val="000000" w:themeColor="text1"/>
          <w:sz w:val="24"/>
          <w:szCs w:val="24"/>
          <w:lang w:val="en-GB"/>
        </w:rPr>
        <w:t xml:space="preserve"> Tween was added to 700 mL TBS) for 1 h and then incubated overnight with </w:t>
      </w:r>
      <w:r w:rsidR="000100A5" w:rsidRPr="00951FC3">
        <w:rPr>
          <w:rFonts w:ascii="Times New Roman" w:hAnsi="Times New Roman"/>
          <w:color w:val="000000" w:themeColor="text1"/>
          <w:sz w:val="24"/>
          <w:szCs w:val="24"/>
          <w:lang w:val="en-GB"/>
        </w:rPr>
        <w:t>Mcp1 Monoclonal Antibody</w:t>
      </w:r>
      <w:r w:rsidRPr="00951FC3">
        <w:rPr>
          <w:rFonts w:ascii="Times New Roman" w:hAnsi="Times New Roman"/>
          <w:color w:val="000000" w:themeColor="text1"/>
          <w:sz w:val="24"/>
          <w:szCs w:val="24"/>
          <w:lang w:val="en-GB"/>
        </w:rPr>
        <w:t xml:space="preserve"> (</w:t>
      </w:r>
      <w:r w:rsidR="000100A5" w:rsidRPr="00951FC3">
        <w:rPr>
          <w:rFonts w:ascii="Times New Roman" w:hAnsi="Times New Roman"/>
          <w:color w:val="000000" w:themeColor="text1"/>
          <w:sz w:val="24"/>
          <w:szCs w:val="24"/>
          <w:lang w:val="en-GB"/>
        </w:rPr>
        <w:t>66272-1-Ig</w:t>
      </w:r>
      <w:r w:rsidRPr="00951FC3">
        <w:rPr>
          <w:rFonts w:ascii="Times New Roman" w:hAnsi="Times New Roman"/>
          <w:color w:val="000000" w:themeColor="text1"/>
          <w:sz w:val="24"/>
          <w:szCs w:val="24"/>
          <w:lang w:val="en-GB"/>
        </w:rPr>
        <w:t xml:space="preserve">, </w:t>
      </w:r>
      <w:proofErr w:type="spellStart"/>
      <w:r w:rsidR="000100A5" w:rsidRPr="00951FC3">
        <w:rPr>
          <w:rFonts w:ascii="Times New Roman" w:hAnsi="Times New Roman"/>
          <w:color w:val="000000" w:themeColor="text1"/>
          <w:sz w:val="24"/>
          <w:szCs w:val="24"/>
          <w:lang w:val="en-GB"/>
        </w:rPr>
        <w:t>Proteintech</w:t>
      </w:r>
      <w:proofErr w:type="spellEnd"/>
      <w:r w:rsidRPr="00951FC3">
        <w:rPr>
          <w:rFonts w:ascii="Times New Roman" w:hAnsi="Times New Roman"/>
          <w:color w:val="000000" w:themeColor="text1"/>
          <w:sz w:val="24"/>
          <w:szCs w:val="24"/>
          <w:lang w:val="en-GB"/>
        </w:rPr>
        <w:t>)</w:t>
      </w:r>
      <w:r w:rsidR="000100A5" w:rsidRPr="00951FC3">
        <w:rPr>
          <w:rFonts w:ascii="Times New Roman" w:hAnsi="Times New Roman"/>
          <w:color w:val="000000" w:themeColor="text1"/>
          <w:sz w:val="24"/>
          <w:szCs w:val="24"/>
          <w:lang w:val="en-GB"/>
        </w:rPr>
        <w:t>, Anti-MHC Class II antibody</w:t>
      </w:r>
      <w:r w:rsidRPr="00951FC3">
        <w:rPr>
          <w:rFonts w:ascii="Times New Roman" w:hAnsi="Times New Roman"/>
          <w:color w:val="000000" w:themeColor="text1"/>
          <w:sz w:val="24"/>
          <w:szCs w:val="24"/>
          <w:lang w:val="en-GB"/>
        </w:rPr>
        <w:t xml:space="preserve"> (</w:t>
      </w:r>
      <w:r w:rsidR="000100A5" w:rsidRPr="00951FC3">
        <w:rPr>
          <w:rFonts w:ascii="Times New Roman" w:hAnsi="Times New Roman"/>
          <w:color w:val="000000" w:themeColor="text1"/>
          <w:sz w:val="24"/>
          <w:szCs w:val="24"/>
          <w:lang w:val="en-GB"/>
        </w:rPr>
        <w:t>ab180779</w:t>
      </w:r>
      <w:r w:rsidRPr="00951FC3">
        <w:rPr>
          <w:rFonts w:ascii="Times New Roman" w:hAnsi="Times New Roman"/>
          <w:color w:val="000000" w:themeColor="text1"/>
          <w:sz w:val="24"/>
          <w:szCs w:val="24"/>
          <w:lang w:val="en-GB"/>
        </w:rPr>
        <w:t>, Abcam)</w:t>
      </w:r>
      <w:r w:rsidR="00753A31" w:rsidRPr="00951FC3">
        <w:rPr>
          <w:rFonts w:ascii="Times New Roman" w:hAnsi="Times New Roman" w:hint="eastAsia"/>
          <w:color w:val="000000" w:themeColor="text1"/>
          <w:sz w:val="24"/>
          <w:szCs w:val="24"/>
          <w:lang w:val="en-GB"/>
        </w:rPr>
        <w:t>,</w:t>
      </w:r>
      <w:r w:rsidR="00753A31" w:rsidRPr="00951FC3">
        <w:rPr>
          <w:rFonts w:ascii="Times New Roman" w:hAnsi="Times New Roman"/>
          <w:color w:val="000000" w:themeColor="text1"/>
          <w:sz w:val="24"/>
          <w:szCs w:val="24"/>
          <w:lang w:val="en-GB"/>
        </w:rPr>
        <w:t xml:space="preserve"> COX2 Polyclonal antibody (12375-1-AP, </w:t>
      </w:r>
      <w:proofErr w:type="spellStart"/>
      <w:r w:rsidR="00753A31" w:rsidRPr="00951FC3">
        <w:rPr>
          <w:rFonts w:ascii="Times New Roman" w:hAnsi="Times New Roman"/>
          <w:color w:val="000000" w:themeColor="text1"/>
          <w:sz w:val="24"/>
          <w:szCs w:val="24"/>
          <w:lang w:val="en-GB"/>
        </w:rPr>
        <w:t>Proteintech</w:t>
      </w:r>
      <w:proofErr w:type="spellEnd"/>
      <w:r w:rsidR="00753A31" w:rsidRPr="00951FC3">
        <w:rPr>
          <w:rFonts w:ascii="Times New Roman" w:hAnsi="Times New Roman"/>
          <w:color w:val="000000" w:themeColor="text1"/>
          <w:sz w:val="24"/>
          <w:szCs w:val="24"/>
          <w:lang w:val="en-GB"/>
        </w:rPr>
        <w:t xml:space="preserve">), and Cyp4a12a Polyclonal antibody (51157-1-AP, </w:t>
      </w:r>
      <w:proofErr w:type="spellStart"/>
      <w:r w:rsidR="00753A31" w:rsidRPr="00951FC3">
        <w:rPr>
          <w:rFonts w:ascii="Times New Roman" w:hAnsi="Times New Roman"/>
          <w:color w:val="000000" w:themeColor="text1"/>
          <w:sz w:val="24"/>
          <w:szCs w:val="24"/>
          <w:lang w:val="en-GB"/>
        </w:rPr>
        <w:t>Proteintech</w:t>
      </w:r>
      <w:proofErr w:type="spellEnd"/>
      <w:r w:rsidR="00753A31" w:rsidRPr="00951FC3">
        <w:rPr>
          <w:rFonts w:ascii="Times New Roman" w:hAnsi="Times New Roman"/>
          <w:color w:val="000000" w:themeColor="text1"/>
          <w:sz w:val="24"/>
          <w:szCs w:val="24"/>
          <w:lang w:val="en-GB"/>
        </w:rPr>
        <w:t xml:space="preserve">). </w:t>
      </w:r>
      <w:r w:rsidRPr="00951FC3">
        <w:rPr>
          <w:rFonts w:ascii="Times New Roman" w:hAnsi="Times New Roman"/>
          <w:color w:val="000000" w:themeColor="text1"/>
          <w:sz w:val="24"/>
          <w:szCs w:val="24"/>
          <w:lang w:val="en-GB"/>
        </w:rPr>
        <w:t xml:space="preserve">After incubation with the relative second antibody, immunoreactive bands were quantified using imaging system (EUV-LDUV, Korea Biotech). Values were corrected with the absorbency of the β-actin (4957 CST, Cell </w:t>
      </w:r>
      <w:proofErr w:type="spellStart"/>
      <w:r w:rsidRPr="00951FC3">
        <w:rPr>
          <w:rFonts w:ascii="Times New Roman" w:hAnsi="Times New Roman"/>
          <w:color w:val="000000" w:themeColor="text1"/>
          <w:sz w:val="24"/>
          <w:szCs w:val="24"/>
          <w:lang w:val="en-GB"/>
        </w:rPr>
        <w:t>Signaling</w:t>
      </w:r>
      <w:proofErr w:type="spellEnd"/>
      <w:r w:rsidRPr="00951FC3">
        <w:rPr>
          <w:rFonts w:ascii="Times New Roman" w:hAnsi="Times New Roman"/>
          <w:color w:val="000000" w:themeColor="text1"/>
          <w:sz w:val="24"/>
          <w:szCs w:val="24"/>
          <w:lang w:val="en-GB"/>
        </w:rPr>
        <w:t>, China).</w:t>
      </w:r>
    </w:p>
    <w:p w14:paraId="6A8BEE24" w14:textId="0610BDBB" w:rsidR="0082693A" w:rsidRPr="00951FC3" w:rsidRDefault="0082693A" w:rsidP="00951FC3">
      <w:pPr>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hint="eastAsia"/>
          <w:b/>
          <w:bCs/>
          <w:color w:val="000000" w:themeColor="text1"/>
          <w:sz w:val="24"/>
          <w:szCs w:val="24"/>
          <w:lang w:val="en-GB"/>
        </w:rPr>
        <w:t>F</w:t>
      </w:r>
      <w:r w:rsidRPr="00951FC3">
        <w:rPr>
          <w:rFonts w:ascii="Times New Roman" w:hAnsi="Times New Roman"/>
          <w:b/>
          <w:bCs/>
          <w:color w:val="000000" w:themeColor="text1"/>
          <w:sz w:val="24"/>
          <w:szCs w:val="24"/>
          <w:lang w:val="en-GB"/>
        </w:rPr>
        <w:t>low cytometry</w:t>
      </w:r>
    </w:p>
    <w:p w14:paraId="0CBF12D3" w14:textId="1050BCE7" w:rsidR="00753A31" w:rsidRPr="00951FC3" w:rsidRDefault="0082693A" w:rsidP="00951FC3">
      <w:pPr>
        <w:pStyle w:val="p"/>
        <w:spacing w:beforeLines="50" w:before="156" w:beforeAutospacing="0" w:afterLines="50" w:after="156" w:afterAutospacing="0" w:line="360" w:lineRule="auto"/>
        <w:jc w:val="both"/>
        <w:rPr>
          <w:rFonts w:ascii="Times New Roman" w:eastAsia="DengXian" w:hAnsi="Times New Roman" w:cs="Times New Roman"/>
          <w:color w:val="000000" w:themeColor="text1"/>
          <w:kern w:val="2"/>
          <w:lang w:val="en-GB"/>
        </w:rPr>
      </w:pPr>
      <w:r w:rsidRPr="00951FC3">
        <w:rPr>
          <w:rFonts w:ascii="Times New Roman" w:eastAsia="DengXian" w:hAnsi="Times New Roman" w:cs="Times New Roman"/>
          <w:color w:val="000000" w:themeColor="text1"/>
          <w:kern w:val="2"/>
          <w:lang w:val="en-GB"/>
        </w:rPr>
        <w:t xml:space="preserve">Before tissue collection, the spleens were perfused with ice-cold PBS to avoid sampling the circulating blood immune cells, and the spleens were removed, chopped into </w:t>
      </w:r>
      <w:proofErr w:type="gramStart"/>
      <w:r w:rsidRPr="00951FC3">
        <w:rPr>
          <w:rFonts w:ascii="Times New Roman" w:eastAsia="DengXian" w:hAnsi="Times New Roman" w:cs="Times New Roman"/>
          <w:color w:val="000000" w:themeColor="text1"/>
          <w:kern w:val="2"/>
          <w:lang w:val="en-GB"/>
        </w:rPr>
        <w:t>pieces</w:t>
      </w:r>
      <w:proofErr w:type="gramEnd"/>
      <w:r w:rsidRPr="00951FC3">
        <w:rPr>
          <w:rFonts w:ascii="Times New Roman" w:eastAsia="DengXian" w:hAnsi="Times New Roman" w:cs="Times New Roman"/>
          <w:color w:val="000000" w:themeColor="text1"/>
          <w:kern w:val="2"/>
          <w:lang w:val="en-GB"/>
        </w:rPr>
        <w:t xml:space="preserve"> and dissected. The </w:t>
      </w:r>
      <w:r w:rsidR="002859BC" w:rsidRPr="00951FC3">
        <w:rPr>
          <w:rFonts w:ascii="Times New Roman" w:eastAsia="DengXian" w:hAnsi="Times New Roman" w:cs="Times New Roman"/>
          <w:color w:val="000000" w:themeColor="text1"/>
          <w:kern w:val="2"/>
          <w:lang w:val="en-GB"/>
        </w:rPr>
        <w:t>spleens</w:t>
      </w:r>
      <w:r w:rsidRPr="00951FC3">
        <w:rPr>
          <w:rFonts w:ascii="Times New Roman" w:eastAsia="DengXian" w:hAnsi="Times New Roman" w:cs="Times New Roman"/>
          <w:color w:val="000000" w:themeColor="text1"/>
          <w:kern w:val="2"/>
          <w:lang w:val="en-GB"/>
        </w:rPr>
        <w:t xml:space="preserve"> homogenate was filtered through a 70-μm cell strainer and centrifuged at 300 × </w:t>
      </w:r>
      <w:r w:rsidRPr="00951FC3">
        <w:rPr>
          <w:rFonts w:ascii="Times New Roman" w:eastAsia="DengXian" w:hAnsi="Times New Roman" w:cs="Times New Roman"/>
          <w:i/>
          <w:iCs/>
          <w:color w:val="000000" w:themeColor="text1"/>
          <w:kern w:val="2"/>
          <w:lang w:val="en-GB"/>
        </w:rPr>
        <w:t>g</w:t>
      </w:r>
      <w:r w:rsidRPr="00951FC3">
        <w:rPr>
          <w:rFonts w:ascii="Times New Roman" w:eastAsia="DengXian" w:hAnsi="Times New Roman" w:cs="Times New Roman"/>
          <w:color w:val="000000" w:themeColor="text1"/>
          <w:kern w:val="2"/>
          <w:lang w:val="en-GB"/>
        </w:rPr>
        <w:t xml:space="preserve"> for 5 min at 4 °C. The cell pellet was resuspended in cold PBS buffer and centrifuged again at 300 × </w:t>
      </w:r>
      <w:r w:rsidRPr="00951FC3">
        <w:rPr>
          <w:rFonts w:ascii="Times New Roman" w:eastAsia="DengXian" w:hAnsi="Times New Roman" w:cs="Times New Roman"/>
          <w:i/>
          <w:iCs/>
          <w:color w:val="000000" w:themeColor="text1"/>
          <w:kern w:val="2"/>
          <w:lang w:val="en-GB"/>
        </w:rPr>
        <w:t>g</w:t>
      </w:r>
      <w:r w:rsidRPr="00951FC3">
        <w:rPr>
          <w:rFonts w:ascii="Times New Roman" w:eastAsia="DengXian" w:hAnsi="Times New Roman" w:cs="Times New Roman"/>
          <w:color w:val="000000" w:themeColor="text1"/>
          <w:kern w:val="2"/>
          <w:lang w:val="en-GB"/>
        </w:rPr>
        <w:t xml:space="preserve"> for 5 min at 4 °C. All samples were counted and adjusted to a density of 2–3 × 106/100 </w:t>
      </w:r>
      <w:proofErr w:type="spellStart"/>
      <w:r w:rsidRPr="00951FC3">
        <w:rPr>
          <w:rFonts w:ascii="Times New Roman" w:eastAsia="DengXian" w:hAnsi="Times New Roman" w:cs="Times New Roman"/>
          <w:color w:val="000000" w:themeColor="text1"/>
          <w:kern w:val="2"/>
          <w:lang w:val="en-GB"/>
        </w:rPr>
        <w:t>μL</w:t>
      </w:r>
      <w:proofErr w:type="spellEnd"/>
      <w:r w:rsidRPr="00951FC3">
        <w:rPr>
          <w:rFonts w:ascii="Times New Roman" w:eastAsia="DengXian" w:hAnsi="Times New Roman" w:cs="Times New Roman"/>
          <w:color w:val="000000" w:themeColor="text1"/>
          <w:kern w:val="2"/>
          <w:lang w:val="en-GB"/>
        </w:rPr>
        <w:t xml:space="preserve">, </w:t>
      </w:r>
      <w:proofErr w:type="spellStart"/>
      <w:r w:rsidRPr="00951FC3">
        <w:rPr>
          <w:rFonts w:ascii="Times New Roman" w:eastAsia="DengXian" w:hAnsi="Times New Roman" w:cs="Times New Roman"/>
          <w:color w:val="000000" w:themeColor="text1"/>
          <w:kern w:val="2"/>
          <w:lang w:val="en-GB"/>
        </w:rPr>
        <w:t>labeled</w:t>
      </w:r>
      <w:proofErr w:type="spellEnd"/>
      <w:r w:rsidRPr="00951FC3">
        <w:rPr>
          <w:rFonts w:ascii="Times New Roman" w:eastAsia="DengXian" w:hAnsi="Times New Roman" w:cs="Times New Roman"/>
          <w:color w:val="000000" w:themeColor="text1"/>
          <w:kern w:val="2"/>
          <w:lang w:val="en-GB"/>
        </w:rPr>
        <w:t xml:space="preserve"> with a Live/Dead kit for 30 min, and </w:t>
      </w:r>
      <w:r w:rsidRPr="00951FC3">
        <w:rPr>
          <w:rFonts w:ascii="Times New Roman" w:eastAsia="DengXian" w:hAnsi="Times New Roman" w:cs="Times New Roman"/>
          <w:color w:val="000000" w:themeColor="text1"/>
          <w:kern w:val="2"/>
          <w:lang w:val="en-GB"/>
        </w:rPr>
        <w:lastRenderedPageBreak/>
        <w:t>then centrifuged at 500 × </w:t>
      </w:r>
      <w:r w:rsidRPr="00951FC3">
        <w:rPr>
          <w:rFonts w:ascii="Times New Roman" w:eastAsia="DengXian" w:hAnsi="Times New Roman" w:cs="Times New Roman"/>
          <w:i/>
          <w:iCs/>
          <w:color w:val="000000" w:themeColor="text1"/>
          <w:kern w:val="2"/>
          <w:lang w:val="en-GB"/>
        </w:rPr>
        <w:t>g</w:t>
      </w:r>
      <w:r w:rsidRPr="00951FC3">
        <w:rPr>
          <w:rFonts w:ascii="Times New Roman" w:eastAsia="DengXian" w:hAnsi="Times New Roman" w:cs="Times New Roman"/>
          <w:color w:val="000000" w:themeColor="text1"/>
          <w:kern w:val="2"/>
          <w:lang w:val="en-GB"/>
        </w:rPr>
        <w:t xml:space="preserve"> for 3 min at 4 °C. The cells were resuspended in 100 </w:t>
      </w:r>
      <w:proofErr w:type="spellStart"/>
      <w:r w:rsidRPr="00951FC3">
        <w:rPr>
          <w:rFonts w:ascii="Times New Roman" w:eastAsia="DengXian" w:hAnsi="Times New Roman" w:cs="Times New Roman"/>
          <w:color w:val="000000" w:themeColor="text1"/>
          <w:kern w:val="2"/>
          <w:lang w:val="en-GB"/>
        </w:rPr>
        <w:t>μL</w:t>
      </w:r>
      <w:proofErr w:type="spellEnd"/>
      <w:r w:rsidRPr="00951FC3">
        <w:rPr>
          <w:rFonts w:ascii="Times New Roman" w:eastAsia="DengXian" w:hAnsi="Times New Roman" w:cs="Times New Roman"/>
          <w:color w:val="000000" w:themeColor="text1"/>
          <w:kern w:val="2"/>
          <w:lang w:val="en-GB"/>
        </w:rPr>
        <w:t xml:space="preserve"> PBS buffer, blocked with anti-CD16/32 (</w:t>
      </w:r>
      <w:proofErr w:type="spellStart"/>
      <w:r w:rsidRPr="00951FC3">
        <w:rPr>
          <w:rFonts w:ascii="Times New Roman" w:eastAsia="DengXian" w:hAnsi="Times New Roman" w:cs="Times New Roman"/>
          <w:color w:val="000000" w:themeColor="text1"/>
          <w:kern w:val="2"/>
          <w:lang w:val="en-GB"/>
        </w:rPr>
        <w:t>Biolegend</w:t>
      </w:r>
      <w:proofErr w:type="spellEnd"/>
      <w:r w:rsidRPr="00951FC3">
        <w:rPr>
          <w:rFonts w:ascii="Times New Roman" w:eastAsia="DengXian" w:hAnsi="Times New Roman" w:cs="Times New Roman"/>
          <w:color w:val="000000" w:themeColor="text1"/>
          <w:kern w:val="2"/>
          <w:lang w:val="en-GB"/>
        </w:rPr>
        <w:t xml:space="preserve">, Cat No. 101320) for 10 min, and incubated with the antibody according to the manufacturers’ protocols at 4 °C for 30 min. The following antibodies were used in the FACS analysis: </w:t>
      </w:r>
      <w:r w:rsidR="0030259E" w:rsidRPr="00951FC3">
        <w:rPr>
          <w:rFonts w:ascii="Times New Roman" w:eastAsia="DengXian" w:hAnsi="Times New Roman" w:cs="Times New Roman"/>
          <w:color w:val="000000" w:themeColor="text1"/>
          <w:kern w:val="2"/>
          <w:lang w:val="en-GB"/>
        </w:rPr>
        <w:t>APC/Cyanine7 anti-mouse CD3 (100222</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B313479)</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w:t>
      </w:r>
      <w:proofErr w:type="spellStart"/>
      <w:r w:rsidR="0030259E" w:rsidRPr="00951FC3">
        <w:rPr>
          <w:rFonts w:ascii="Times New Roman" w:eastAsia="DengXian" w:hAnsi="Times New Roman" w:cs="Times New Roman"/>
          <w:color w:val="000000" w:themeColor="text1"/>
          <w:kern w:val="2"/>
          <w:lang w:val="en-GB"/>
        </w:rPr>
        <w:t>PerCP</w:t>
      </w:r>
      <w:proofErr w:type="spellEnd"/>
      <w:r w:rsidR="0030259E" w:rsidRPr="00951FC3">
        <w:rPr>
          <w:rFonts w:ascii="Times New Roman" w:eastAsia="DengXian" w:hAnsi="Times New Roman" w:cs="Times New Roman"/>
          <w:color w:val="000000" w:themeColor="text1"/>
          <w:kern w:val="2"/>
          <w:lang w:val="en-GB"/>
        </w:rPr>
        <w:t>/Cyanine5.5 anti-mouse CD8a (100734</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B313041)</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PE/Cyanine7 anti-mouse CD25 (102016</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B312076)</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FITC anti-mouse IFN-γ (505806</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B266185)</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PE anti-mouse IL-4 (505806</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B266185)</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PE anti-mouse IL-4 (504104</w:t>
      </w:r>
      <w:r w:rsidR="0030259E" w:rsidRPr="00951FC3">
        <w:rPr>
          <w:rFonts w:ascii="Times New Roman" w:eastAsia="DengXian" w:hAnsi="Times New Roman" w:cs="Times New Roman"/>
          <w:color w:val="000000" w:themeColor="text1"/>
          <w:kern w:val="2"/>
          <w:lang w:val="en-GB"/>
        </w:rPr>
        <w:t>，</w:t>
      </w:r>
      <w:r w:rsidR="0030259E" w:rsidRPr="00951FC3">
        <w:rPr>
          <w:rFonts w:ascii="Times New Roman" w:eastAsia="DengXian" w:hAnsi="Times New Roman" w:cs="Times New Roman"/>
          <w:color w:val="000000" w:themeColor="text1"/>
          <w:kern w:val="2"/>
          <w:lang w:val="en-GB"/>
        </w:rPr>
        <w:t>B320933)</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Brilliant Violet 421™ anti-mouse IL-17A (506926</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B309658)</w:t>
      </w:r>
      <w:r w:rsidR="0030259E" w:rsidRPr="00951FC3">
        <w:rPr>
          <w:rFonts w:ascii="Times New Roman" w:eastAsia="DengXian" w:hAnsi="Times New Roman" w:cs="Times New Roman" w:hint="eastAsia"/>
          <w:color w:val="000000" w:themeColor="text1"/>
          <w:kern w:val="2"/>
          <w:lang w:val="en-GB"/>
        </w:rPr>
        <w:t>,</w:t>
      </w:r>
      <w:r w:rsidR="0030259E" w:rsidRPr="00951FC3">
        <w:rPr>
          <w:rFonts w:ascii="Times New Roman" w:eastAsia="DengXian" w:hAnsi="Times New Roman" w:cs="Times New Roman"/>
          <w:color w:val="000000" w:themeColor="text1"/>
          <w:kern w:val="2"/>
          <w:lang w:val="en-GB"/>
        </w:rPr>
        <w:t xml:space="preserve"> Alexa Fluor® 647 anti-mouse FOXP3 (126408</w:t>
      </w:r>
      <w:r w:rsidR="0030259E" w:rsidRPr="00951FC3">
        <w:rPr>
          <w:rFonts w:ascii="Times New Roman" w:eastAsia="DengXian" w:hAnsi="Times New Roman" w:cs="Times New Roman"/>
          <w:color w:val="000000" w:themeColor="text1"/>
          <w:kern w:val="2"/>
          <w:lang w:val="en-GB"/>
        </w:rPr>
        <w:t>，</w:t>
      </w:r>
      <w:r w:rsidR="0030259E" w:rsidRPr="00951FC3">
        <w:rPr>
          <w:rFonts w:ascii="Times New Roman" w:eastAsia="DengXian" w:hAnsi="Times New Roman" w:cs="Times New Roman"/>
          <w:color w:val="000000" w:themeColor="text1"/>
          <w:kern w:val="2"/>
          <w:lang w:val="en-GB"/>
        </w:rPr>
        <w:t>B264076)</w:t>
      </w:r>
      <w:r w:rsidR="00554947" w:rsidRPr="00951FC3">
        <w:rPr>
          <w:rFonts w:ascii="Times New Roman" w:eastAsia="DengXian" w:hAnsi="Times New Roman" w:cs="Times New Roman"/>
          <w:color w:val="000000" w:themeColor="text1"/>
          <w:kern w:val="2"/>
          <w:lang w:val="en-GB"/>
        </w:rPr>
        <w:t xml:space="preserve">. </w:t>
      </w:r>
      <w:r w:rsidRPr="00951FC3">
        <w:rPr>
          <w:rFonts w:ascii="Times New Roman" w:eastAsia="DengXian" w:hAnsi="Times New Roman" w:cs="Times New Roman"/>
          <w:color w:val="000000" w:themeColor="text1"/>
          <w:kern w:val="2"/>
          <w:lang w:val="en-GB"/>
        </w:rPr>
        <w:t>Cells were added to 500 </w:t>
      </w:r>
      <w:proofErr w:type="spellStart"/>
      <w:r w:rsidRPr="00951FC3">
        <w:rPr>
          <w:rFonts w:ascii="Times New Roman" w:eastAsia="DengXian" w:hAnsi="Times New Roman" w:cs="Times New Roman"/>
          <w:color w:val="000000" w:themeColor="text1"/>
          <w:kern w:val="2"/>
          <w:lang w:val="en-GB"/>
        </w:rPr>
        <w:t>μL</w:t>
      </w:r>
      <w:proofErr w:type="spellEnd"/>
      <w:r w:rsidRPr="00951FC3">
        <w:rPr>
          <w:rFonts w:ascii="Times New Roman" w:eastAsia="DengXian" w:hAnsi="Times New Roman" w:cs="Times New Roman"/>
          <w:color w:val="000000" w:themeColor="text1"/>
          <w:kern w:val="2"/>
          <w:lang w:val="en-GB"/>
        </w:rPr>
        <w:t xml:space="preserve"> PBS buffer, centrifuged at 500 × </w:t>
      </w:r>
      <w:r w:rsidRPr="00951FC3">
        <w:rPr>
          <w:rFonts w:ascii="Times New Roman" w:eastAsia="DengXian" w:hAnsi="Times New Roman" w:cs="Times New Roman"/>
          <w:i/>
          <w:iCs/>
          <w:color w:val="000000" w:themeColor="text1"/>
          <w:kern w:val="2"/>
          <w:lang w:val="en-GB"/>
        </w:rPr>
        <w:t>g</w:t>
      </w:r>
      <w:r w:rsidRPr="00951FC3">
        <w:rPr>
          <w:rFonts w:ascii="Times New Roman" w:eastAsia="DengXian" w:hAnsi="Times New Roman" w:cs="Times New Roman"/>
          <w:color w:val="000000" w:themeColor="text1"/>
          <w:kern w:val="2"/>
          <w:lang w:val="en-GB"/>
        </w:rPr>
        <w:t xml:space="preserve"> for 3 min at 4 °C and resuspended in 200 </w:t>
      </w:r>
      <w:proofErr w:type="spellStart"/>
      <w:r w:rsidRPr="00951FC3">
        <w:rPr>
          <w:rFonts w:ascii="Times New Roman" w:eastAsia="DengXian" w:hAnsi="Times New Roman" w:cs="Times New Roman"/>
          <w:color w:val="000000" w:themeColor="text1"/>
          <w:kern w:val="2"/>
          <w:lang w:val="en-GB"/>
        </w:rPr>
        <w:t>μL</w:t>
      </w:r>
      <w:proofErr w:type="spellEnd"/>
      <w:r w:rsidRPr="00951FC3">
        <w:rPr>
          <w:rFonts w:ascii="Times New Roman" w:eastAsia="DengXian" w:hAnsi="Times New Roman" w:cs="Times New Roman"/>
          <w:color w:val="000000" w:themeColor="text1"/>
          <w:kern w:val="2"/>
          <w:lang w:val="en-GB"/>
        </w:rPr>
        <w:t xml:space="preserve"> running buffer. Relevant negative control, Fluorescence Minus One (FMO) control and each fluorescence compensation sample were used to adjust fluorescence compensation and identify the populations of interest. Cells were acquired on a BD Aria III cytometer, and data were </w:t>
      </w:r>
      <w:proofErr w:type="spellStart"/>
      <w:r w:rsidRPr="00951FC3">
        <w:rPr>
          <w:rFonts w:ascii="Times New Roman" w:eastAsia="DengXian" w:hAnsi="Times New Roman" w:cs="Times New Roman"/>
          <w:color w:val="000000" w:themeColor="text1"/>
          <w:kern w:val="2"/>
          <w:lang w:val="en-GB"/>
        </w:rPr>
        <w:t>analyzed</w:t>
      </w:r>
      <w:proofErr w:type="spellEnd"/>
      <w:r w:rsidRPr="00951FC3">
        <w:rPr>
          <w:rFonts w:ascii="Times New Roman" w:eastAsia="DengXian" w:hAnsi="Times New Roman" w:cs="Times New Roman"/>
          <w:color w:val="000000" w:themeColor="text1"/>
          <w:kern w:val="2"/>
          <w:lang w:val="en-GB"/>
        </w:rPr>
        <w:t xml:space="preserve"> using </w:t>
      </w:r>
      <w:proofErr w:type="spellStart"/>
      <w:r w:rsidRPr="00951FC3">
        <w:rPr>
          <w:rFonts w:ascii="Times New Roman" w:eastAsia="DengXian" w:hAnsi="Times New Roman" w:cs="Times New Roman"/>
          <w:color w:val="000000" w:themeColor="text1"/>
          <w:kern w:val="2"/>
          <w:lang w:val="en-GB"/>
        </w:rPr>
        <w:t>FlowJo</w:t>
      </w:r>
      <w:proofErr w:type="spellEnd"/>
      <w:r w:rsidRPr="00951FC3">
        <w:rPr>
          <w:rFonts w:ascii="Times New Roman" w:eastAsia="DengXian" w:hAnsi="Times New Roman" w:cs="Times New Roman"/>
          <w:color w:val="000000" w:themeColor="text1"/>
          <w:kern w:val="2"/>
          <w:lang w:val="en-GB"/>
        </w:rPr>
        <w:t xml:space="preserve"> software.</w:t>
      </w:r>
    </w:p>
    <w:p w14:paraId="07783A31" w14:textId="77777777" w:rsidR="001E4944" w:rsidRPr="00951FC3" w:rsidRDefault="001E4944" w:rsidP="00951FC3">
      <w:pPr>
        <w:spacing w:beforeLines="50" w:before="156" w:afterLines="50" w:after="156" w:line="360" w:lineRule="auto"/>
        <w:rPr>
          <w:rFonts w:ascii="Times New Roman" w:eastAsia="MyriadPro-Bold" w:hAnsi="Times New Roman"/>
          <w:b/>
          <w:bCs/>
          <w:color w:val="000000" w:themeColor="text1"/>
          <w:kern w:val="0"/>
          <w:sz w:val="24"/>
          <w:szCs w:val="24"/>
        </w:rPr>
      </w:pPr>
      <w:r w:rsidRPr="00951FC3">
        <w:rPr>
          <w:rFonts w:ascii="Times New Roman" w:eastAsia="MyriadPro-Bold" w:hAnsi="Times New Roman"/>
          <w:b/>
          <w:bCs/>
          <w:color w:val="000000" w:themeColor="text1"/>
          <w:kern w:val="0"/>
          <w:sz w:val="24"/>
          <w:szCs w:val="24"/>
        </w:rPr>
        <w:t>DNA extraction and V3 and V4 regions of 16S rRNA gene sequencing</w:t>
      </w:r>
    </w:p>
    <w:p w14:paraId="4D131775" w14:textId="7DBD81AD" w:rsidR="001E4944" w:rsidRPr="00951FC3" w:rsidRDefault="001E4944" w:rsidP="00951FC3">
      <w:pPr>
        <w:spacing w:beforeLines="50" w:before="156" w:afterLines="50" w:after="156" w:line="360" w:lineRule="auto"/>
        <w:rPr>
          <w:rFonts w:ascii="Times New Roman" w:eastAsia="MyriadPro-Bold" w:hAnsi="Times New Roman"/>
          <w:i/>
          <w:iCs/>
          <w:color w:val="000000" w:themeColor="text1"/>
          <w:kern w:val="0"/>
          <w:sz w:val="24"/>
          <w:szCs w:val="24"/>
        </w:rPr>
      </w:pPr>
      <w:r w:rsidRPr="00951FC3">
        <w:rPr>
          <w:rFonts w:ascii="Times New Roman" w:eastAsia="MyriadPro-Bold" w:hAnsi="Times New Roman"/>
          <w:color w:val="000000" w:themeColor="text1"/>
          <w:kern w:val="0"/>
          <w:sz w:val="24"/>
          <w:szCs w:val="24"/>
        </w:rPr>
        <w:t xml:space="preserve">The total genomic DNA of </w:t>
      </w:r>
      <w:proofErr w:type="spellStart"/>
      <w:r w:rsidRPr="00951FC3">
        <w:rPr>
          <w:rFonts w:ascii="Times New Roman" w:eastAsia="MyriadPro-Bold" w:hAnsi="Times New Roman"/>
          <w:color w:val="000000" w:themeColor="text1"/>
          <w:kern w:val="0"/>
          <w:sz w:val="24"/>
          <w:szCs w:val="24"/>
        </w:rPr>
        <w:t>faecal</w:t>
      </w:r>
      <w:proofErr w:type="spellEnd"/>
      <w:r w:rsidRPr="00951FC3">
        <w:rPr>
          <w:rFonts w:ascii="Times New Roman" w:eastAsia="MyriadPro-Bold" w:hAnsi="Times New Roman"/>
          <w:color w:val="000000" w:themeColor="text1"/>
          <w:kern w:val="0"/>
          <w:sz w:val="24"/>
          <w:szCs w:val="24"/>
        </w:rPr>
        <w:t xml:space="preserve"> samples was extracted using the </w:t>
      </w:r>
      <w:proofErr w:type="spellStart"/>
      <w:r w:rsidRPr="00951FC3">
        <w:rPr>
          <w:rFonts w:ascii="Times New Roman" w:eastAsia="MyriadPro-Bold" w:hAnsi="Times New Roman"/>
          <w:color w:val="000000" w:themeColor="text1"/>
          <w:kern w:val="0"/>
          <w:sz w:val="24"/>
          <w:szCs w:val="24"/>
        </w:rPr>
        <w:t>Mobio</w:t>
      </w:r>
      <w:proofErr w:type="spellEnd"/>
      <w:r w:rsidRPr="00951FC3">
        <w:rPr>
          <w:rFonts w:ascii="Times New Roman" w:eastAsia="MyriadPro-Bold" w:hAnsi="Times New Roman"/>
          <w:color w:val="000000" w:themeColor="text1"/>
          <w:kern w:val="0"/>
          <w:sz w:val="24"/>
          <w:szCs w:val="24"/>
        </w:rPr>
        <w:t xml:space="preserve"> </w:t>
      </w:r>
      <w:proofErr w:type="spellStart"/>
      <w:r w:rsidRPr="00951FC3">
        <w:rPr>
          <w:rFonts w:ascii="Times New Roman" w:eastAsia="MyriadPro-Bold" w:hAnsi="Times New Roman"/>
          <w:color w:val="000000" w:themeColor="text1"/>
          <w:kern w:val="0"/>
          <w:sz w:val="24"/>
          <w:szCs w:val="24"/>
        </w:rPr>
        <w:t>PowerSoil</w:t>
      </w:r>
      <w:proofErr w:type="spellEnd"/>
      <w:r w:rsidRPr="00951FC3">
        <w:rPr>
          <w:rFonts w:ascii="Times New Roman" w:eastAsia="MyriadPro-Bold" w:hAnsi="Times New Roman"/>
          <w:color w:val="000000" w:themeColor="text1"/>
          <w:kern w:val="0"/>
          <w:sz w:val="24"/>
          <w:szCs w:val="24"/>
        </w:rPr>
        <w:t xml:space="preserve"> DNA Isolation Kit 100 (Qiagen, Germany) according to the manufacturer’s recommendations. The 16S rRNA genes were amplified using the specific primer for 16S V3-V4: </w:t>
      </w:r>
      <w:r w:rsidR="0071360D" w:rsidRPr="00951FC3">
        <w:rPr>
          <w:rFonts w:ascii="Times New Roman" w:hAnsi="Times New Roman"/>
          <w:color w:val="000000" w:themeColor="text1"/>
          <w:sz w:val="24"/>
          <w:szCs w:val="24"/>
        </w:rPr>
        <w:t>338F-806R</w:t>
      </w:r>
      <w:r w:rsidRPr="00951FC3">
        <w:rPr>
          <w:rFonts w:ascii="Times New Roman" w:eastAsia="MyriadPro-Bold" w:hAnsi="Times New Roman"/>
          <w:color w:val="000000" w:themeColor="text1"/>
          <w:kern w:val="0"/>
          <w:sz w:val="24"/>
          <w:szCs w:val="24"/>
        </w:rPr>
        <w:t xml:space="preserve"> to target the V3-V4 regions of 16S rRNA. PCR products were mixed in equimolar ratios and then purified with an </w:t>
      </w:r>
      <w:proofErr w:type="spellStart"/>
      <w:r w:rsidRPr="00951FC3">
        <w:rPr>
          <w:rFonts w:ascii="Times New Roman" w:eastAsia="MyriadPro-Bold" w:hAnsi="Times New Roman"/>
          <w:color w:val="000000" w:themeColor="text1"/>
          <w:kern w:val="0"/>
          <w:sz w:val="24"/>
          <w:szCs w:val="24"/>
        </w:rPr>
        <w:t>Agencourt</w:t>
      </w:r>
      <w:proofErr w:type="spellEnd"/>
      <w:r w:rsidRPr="00951FC3">
        <w:rPr>
          <w:rFonts w:ascii="Times New Roman" w:eastAsia="MyriadPro-Bold" w:hAnsi="Times New Roman"/>
          <w:color w:val="000000" w:themeColor="text1"/>
          <w:kern w:val="0"/>
          <w:sz w:val="24"/>
          <w:szCs w:val="24"/>
        </w:rPr>
        <w:t xml:space="preserve"> </w:t>
      </w:r>
      <w:proofErr w:type="spellStart"/>
      <w:r w:rsidRPr="00951FC3">
        <w:rPr>
          <w:rFonts w:ascii="Times New Roman" w:eastAsia="MyriadPro-Bold" w:hAnsi="Times New Roman"/>
          <w:color w:val="000000" w:themeColor="text1"/>
          <w:kern w:val="0"/>
          <w:sz w:val="24"/>
          <w:szCs w:val="24"/>
        </w:rPr>
        <w:t>AMPure</w:t>
      </w:r>
      <w:proofErr w:type="spellEnd"/>
      <w:r w:rsidRPr="00951FC3">
        <w:rPr>
          <w:rFonts w:ascii="Times New Roman" w:eastAsia="MyriadPro-Bold" w:hAnsi="Times New Roman"/>
          <w:color w:val="000000" w:themeColor="text1"/>
          <w:kern w:val="0"/>
          <w:sz w:val="24"/>
          <w:szCs w:val="24"/>
        </w:rPr>
        <w:t xml:space="preserve"> XP kit (Beckman Coulter, USA). The library quality was assessed on a </w:t>
      </w:r>
      <w:proofErr w:type="spellStart"/>
      <w:r w:rsidRPr="00951FC3">
        <w:rPr>
          <w:rFonts w:ascii="Times New Roman" w:eastAsia="MyriadPro-Bold" w:hAnsi="Times New Roman"/>
          <w:color w:val="000000" w:themeColor="text1"/>
          <w:kern w:val="0"/>
          <w:sz w:val="24"/>
          <w:szCs w:val="24"/>
        </w:rPr>
        <w:t>QuantiFluor</w:t>
      </w:r>
      <w:r w:rsidRPr="00951FC3">
        <w:rPr>
          <w:rFonts w:ascii="Times New Roman" w:eastAsia="MyriadPro-Bold" w:hAnsi="Times New Roman"/>
          <w:color w:val="000000" w:themeColor="text1"/>
          <w:kern w:val="0"/>
          <w:sz w:val="24"/>
          <w:szCs w:val="24"/>
          <w:vertAlign w:val="superscript"/>
        </w:rPr>
        <w:t>TM</w:t>
      </w:r>
      <w:proofErr w:type="spellEnd"/>
      <w:r w:rsidRPr="00951FC3">
        <w:rPr>
          <w:rFonts w:ascii="Times New Roman" w:eastAsia="MyriadPro-Bold" w:hAnsi="Times New Roman"/>
          <w:color w:val="000000" w:themeColor="text1"/>
          <w:kern w:val="0"/>
          <w:sz w:val="24"/>
          <w:szCs w:val="24"/>
        </w:rPr>
        <w:t>-ST fluorometer (</w:t>
      </w:r>
      <w:proofErr w:type="spellStart"/>
      <w:r w:rsidRPr="00951FC3">
        <w:rPr>
          <w:rFonts w:ascii="Times New Roman" w:eastAsia="MyriadPro-Bold" w:hAnsi="Times New Roman"/>
          <w:color w:val="000000" w:themeColor="text1"/>
          <w:kern w:val="0"/>
          <w:sz w:val="24"/>
          <w:szCs w:val="24"/>
        </w:rPr>
        <w:t>Thermo</w:t>
      </w:r>
      <w:proofErr w:type="spellEnd"/>
      <w:r w:rsidRPr="00951FC3">
        <w:rPr>
          <w:rFonts w:ascii="Times New Roman" w:eastAsia="MyriadPro-Bold" w:hAnsi="Times New Roman"/>
          <w:color w:val="000000" w:themeColor="text1"/>
          <w:kern w:val="0"/>
          <w:sz w:val="24"/>
          <w:szCs w:val="24"/>
        </w:rPr>
        <w:t xml:space="preserve"> Scientific, USA) and an Agilent Bioanalyzer 2100 system (Agilent Technologies, USA). </w:t>
      </w:r>
      <w:r w:rsidRPr="00951FC3">
        <w:rPr>
          <w:rFonts w:ascii="Times New Roman" w:eastAsia="MyriadPro-Regular" w:hAnsi="Times New Roman"/>
          <w:color w:val="000000" w:themeColor="text1"/>
          <w:kern w:val="0"/>
          <w:sz w:val="24"/>
          <w:szCs w:val="24"/>
        </w:rPr>
        <w:t xml:space="preserve">The pooled library was sequenced on the Illumina </w:t>
      </w:r>
      <w:proofErr w:type="spellStart"/>
      <w:r w:rsidRPr="00951FC3">
        <w:rPr>
          <w:rFonts w:ascii="Times New Roman" w:eastAsia="MyriadPro-Regular" w:hAnsi="Times New Roman"/>
          <w:color w:val="000000" w:themeColor="text1"/>
          <w:kern w:val="0"/>
          <w:sz w:val="24"/>
          <w:szCs w:val="24"/>
        </w:rPr>
        <w:t>MiSeq</w:t>
      </w:r>
      <w:proofErr w:type="spellEnd"/>
      <w:r w:rsidRPr="00951FC3">
        <w:rPr>
          <w:rFonts w:ascii="Times New Roman" w:eastAsia="MyriadPro-Regular" w:hAnsi="Times New Roman"/>
          <w:color w:val="000000" w:themeColor="text1"/>
          <w:kern w:val="0"/>
          <w:sz w:val="24"/>
          <w:szCs w:val="24"/>
        </w:rPr>
        <w:t xml:space="preserve"> System with the sequencing strategy PE300 following the manufacturer’s instructions.</w:t>
      </w:r>
    </w:p>
    <w:p w14:paraId="069102BF" w14:textId="61F8ADBD" w:rsidR="00541DCC" w:rsidRPr="00951FC3" w:rsidRDefault="00287B95" w:rsidP="00951FC3">
      <w:pPr>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b/>
          <w:bCs/>
          <w:color w:val="000000" w:themeColor="text1"/>
          <w:sz w:val="24"/>
          <w:szCs w:val="24"/>
          <w:lang w:val="en-GB"/>
        </w:rPr>
        <w:t xml:space="preserve">RNA </w:t>
      </w:r>
      <w:r w:rsidRPr="00951FC3">
        <w:rPr>
          <w:rFonts w:ascii="Times New Roman" w:hAnsi="Times New Roman" w:hint="eastAsia"/>
          <w:b/>
          <w:bCs/>
          <w:color w:val="000000" w:themeColor="text1"/>
          <w:sz w:val="24"/>
          <w:szCs w:val="24"/>
          <w:lang w:val="en-GB"/>
        </w:rPr>
        <w:t>i</w:t>
      </w:r>
      <w:r w:rsidRPr="00951FC3">
        <w:rPr>
          <w:rFonts w:ascii="Times New Roman" w:hAnsi="Times New Roman"/>
          <w:b/>
          <w:bCs/>
          <w:color w:val="000000" w:themeColor="text1"/>
          <w:sz w:val="24"/>
          <w:szCs w:val="24"/>
          <w:lang w:val="en-GB"/>
        </w:rPr>
        <w:t xml:space="preserve">solation and quantitative </w:t>
      </w:r>
      <w:r w:rsidR="00541DCC" w:rsidRPr="00951FC3">
        <w:rPr>
          <w:rFonts w:ascii="Times New Roman" w:hAnsi="Times New Roman" w:hint="eastAsia"/>
          <w:b/>
          <w:bCs/>
          <w:color w:val="000000" w:themeColor="text1"/>
          <w:sz w:val="24"/>
          <w:szCs w:val="24"/>
          <w:lang w:val="en-GB"/>
        </w:rPr>
        <w:t>P</w:t>
      </w:r>
      <w:r w:rsidR="00541DCC" w:rsidRPr="00951FC3">
        <w:rPr>
          <w:rFonts w:ascii="Times New Roman" w:hAnsi="Times New Roman"/>
          <w:b/>
          <w:bCs/>
          <w:color w:val="000000" w:themeColor="text1"/>
          <w:sz w:val="24"/>
          <w:szCs w:val="24"/>
          <w:lang w:val="en-GB"/>
        </w:rPr>
        <w:t>CR</w:t>
      </w:r>
    </w:p>
    <w:p w14:paraId="6E584022" w14:textId="13B9501F" w:rsidR="00F95F4B" w:rsidRPr="00951FC3" w:rsidRDefault="001973E8" w:rsidP="00951FC3">
      <w:pPr>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color w:val="000000" w:themeColor="text1"/>
          <w:sz w:val="24"/>
          <w:szCs w:val="24"/>
          <w:lang w:val="en-GB"/>
        </w:rPr>
        <w:t xml:space="preserve">Total RNA was extracted from mouse brain tissues with </w:t>
      </w:r>
      <w:proofErr w:type="spellStart"/>
      <w:r w:rsidRPr="00951FC3">
        <w:rPr>
          <w:rFonts w:ascii="Times New Roman" w:hAnsi="Times New Roman" w:hint="eastAsia"/>
          <w:color w:val="000000" w:themeColor="text1"/>
          <w:sz w:val="24"/>
          <w:szCs w:val="24"/>
          <w:lang w:val="en-GB"/>
        </w:rPr>
        <w:t>TRIpure</w:t>
      </w:r>
      <w:proofErr w:type="spellEnd"/>
      <w:r w:rsidRPr="00951FC3">
        <w:rPr>
          <w:rFonts w:ascii="Times New Roman" w:hAnsi="Times New Roman" w:hint="eastAsia"/>
          <w:color w:val="000000" w:themeColor="text1"/>
          <w:sz w:val="24"/>
          <w:szCs w:val="24"/>
          <w:lang w:val="en-GB"/>
        </w:rPr>
        <w:t> Total RNA Extraction Reagent</w:t>
      </w:r>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ELK Biotechnology</w:t>
      </w:r>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EP013</w:t>
      </w:r>
      <w:r w:rsidRPr="00951FC3">
        <w:rPr>
          <w:rFonts w:ascii="Times New Roman" w:hAnsi="Times New Roman"/>
          <w:color w:val="000000" w:themeColor="text1"/>
          <w:sz w:val="24"/>
          <w:szCs w:val="24"/>
          <w:lang w:val="en-GB"/>
        </w:rPr>
        <w:t xml:space="preserve">) according to the manufacturer’s instructions. </w:t>
      </w:r>
      <w:r w:rsidRPr="00951FC3">
        <w:rPr>
          <w:rFonts w:ascii="Times New Roman" w:hAnsi="Times New Roman"/>
          <w:color w:val="000000" w:themeColor="text1"/>
          <w:sz w:val="24"/>
          <w:szCs w:val="24"/>
          <w:lang w:val="en-GB"/>
        </w:rPr>
        <w:lastRenderedPageBreak/>
        <w:t xml:space="preserve">RNA samples were reverse-transcribed into cDNA with a </w:t>
      </w:r>
      <w:proofErr w:type="spellStart"/>
      <w:r w:rsidRPr="00951FC3">
        <w:rPr>
          <w:rFonts w:ascii="Times New Roman" w:hAnsi="Times New Roman" w:hint="eastAsia"/>
          <w:color w:val="000000" w:themeColor="text1"/>
          <w:sz w:val="24"/>
          <w:szCs w:val="24"/>
          <w:lang w:val="en-GB"/>
        </w:rPr>
        <w:t>EntiLink</w:t>
      </w:r>
      <w:proofErr w:type="spellEnd"/>
      <w:r w:rsidRPr="00951FC3">
        <w:rPr>
          <w:rFonts w:ascii="Times New Roman" w:hAnsi="Times New Roman" w:hint="eastAsia"/>
          <w:color w:val="000000" w:themeColor="text1"/>
          <w:sz w:val="24"/>
          <w:szCs w:val="24"/>
          <w:lang w:val="en-GB"/>
        </w:rPr>
        <w:t>™</w:t>
      </w:r>
      <w:r w:rsidRPr="00951FC3">
        <w:rPr>
          <w:rFonts w:ascii="Times New Roman" w:hAnsi="Times New Roman" w:hint="eastAsia"/>
          <w:color w:val="000000" w:themeColor="text1"/>
          <w:sz w:val="24"/>
          <w:szCs w:val="24"/>
          <w:lang w:val="en-GB"/>
        </w:rPr>
        <w:t>1st Strand cDNA Synthesis Kit</w:t>
      </w:r>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ELK Biotechnology</w:t>
      </w:r>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EQ003</w:t>
      </w:r>
      <w:r w:rsidRPr="00951FC3">
        <w:rPr>
          <w:rFonts w:ascii="Times New Roman" w:hAnsi="Times New Roman"/>
          <w:color w:val="000000" w:themeColor="text1"/>
          <w:sz w:val="24"/>
          <w:szCs w:val="24"/>
          <w:lang w:val="en-GB"/>
        </w:rPr>
        <w:t xml:space="preserve">). The cDNA samples were amplified by quantitative PCR with a </w:t>
      </w:r>
      <w:proofErr w:type="spellStart"/>
      <w:r w:rsidRPr="00951FC3">
        <w:rPr>
          <w:rFonts w:ascii="Times New Roman" w:hAnsi="Times New Roman" w:hint="eastAsia"/>
          <w:color w:val="000000" w:themeColor="text1"/>
          <w:sz w:val="24"/>
          <w:szCs w:val="24"/>
          <w:lang w:val="en-GB"/>
        </w:rPr>
        <w:t>EnTurbo</w:t>
      </w:r>
      <w:proofErr w:type="spellEnd"/>
      <w:r w:rsidRPr="00951FC3">
        <w:rPr>
          <w:rFonts w:ascii="Times New Roman" w:hAnsi="Times New Roman" w:hint="eastAsia"/>
          <w:color w:val="000000" w:themeColor="text1"/>
          <w:sz w:val="24"/>
          <w:szCs w:val="24"/>
          <w:lang w:val="en-GB"/>
        </w:rPr>
        <w:t>™</w:t>
      </w:r>
      <w:r w:rsidRPr="00951FC3">
        <w:rPr>
          <w:rFonts w:ascii="Times New Roman" w:hAnsi="Times New Roman" w:hint="eastAsia"/>
          <w:color w:val="000000" w:themeColor="text1"/>
          <w:sz w:val="24"/>
          <w:szCs w:val="24"/>
          <w:lang w:val="en-GB"/>
        </w:rPr>
        <w:t xml:space="preserve"> SYBR Green PCR </w:t>
      </w:r>
      <w:proofErr w:type="spellStart"/>
      <w:r w:rsidRPr="00951FC3">
        <w:rPr>
          <w:rFonts w:ascii="Times New Roman" w:hAnsi="Times New Roman" w:hint="eastAsia"/>
          <w:color w:val="000000" w:themeColor="text1"/>
          <w:sz w:val="24"/>
          <w:szCs w:val="24"/>
          <w:lang w:val="en-GB"/>
        </w:rPr>
        <w:t>SuperMix</w:t>
      </w:r>
      <w:proofErr w:type="spellEnd"/>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ELK Biotechnology</w:t>
      </w:r>
      <w:r w:rsidRPr="00951FC3">
        <w:rPr>
          <w:rFonts w:ascii="Times New Roman" w:hAnsi="Times New Roman"/>
          <w:color w:val="000000" w:themeColor="text1"/>
          <w:sz w:val="24"/>
          <w:szCs w:val="24"/>
          <w:lang w:val="en-GB"/>
        </w:rPr>
        <w:t xml:space="preserve">, </w:t>
      </w:r>
      <w:r w:rsidRPr="00951FC3">
        <w:rPr>
          <w:rFonts w:ascii="Times New Roman" w:hAnsi="Times New Roman" w:hint="eastAsia"/>
          <w:color w:val="000000" w:themeColor="text1"/>
          <w:sz w:val="24"/>
          <w:szCs w:val="24"/>
          <w:lang w:val="en-GB"/>
        </w:rPr>
        <w:t>EQ001</w:t>
      </w:r>
      <w:r w:rsidRPr="00951FC3">
        <w:rPr>
          <w:rFonts w:ascii="Times New Roman" w:hAnsi="Times New Roman"/>
          <w:color w:val="000000" w:themeColor="text1"/>
          <w:sz w:val="24"/>
          <w:szCs w:val="24"/>
          <w:lang w:val="en-GB"/>
        </w:rPr>
        <w:t xml:space="preserve">) on </w:t>
      </w:r>
      <w:proofErr w:type="spellStart"/>
      <w:r w:rsidRPr="00951FC3">
        <w:rPr>
          <w:rFonts w:ascii="Times New Roman" w:hAnsi="Times New Roman" w:hint="eastAsia"/>
          <w:color w:val="000000" w:themeColor="text1"/>
          <w:sz w:val="24"/>
          <w:szCs w:val="24"/>
          <w:lang w:val="en-GB"/>
        </w:rPr>
        <w:t>QuantStudio</w:t>
      </w:r>
      <w:proofErr w:type="spellEnd"/>
      <w:r w:rsidRPr="00951FC3">
        <w:rPr>
          <w:rFonts w:ascii="Times New Roman" w:hAnsi="Times New Roman" w:hint="eastAsia"/>
          <w:color w:val="000000" w:themeColor="text1"/>
          <w:sz w:val="24"/>
          <w:szCs w:val="24"/>
          <w:lang w:val="en-GB"/>
        </w:rPr>
        <w:t xml:space="preserve"> 6 Flex</w:t>
      </w:r>
      <w:r w:rsidRPr="00951FC3">
        <w:rPr>
          <w:rFonts w:ascii="Times New Roman" w:hAnsi="Times New Roman"/>
          <w:color w:val="000000" w:themeColor="text1"/>
          <w:sz w:val="24"/>
          <w:szCs w:val="24"/>
          <w:lang w:val="en-GB"/>
        </w:rPr>
        <w:t xml:space="preserve"> System (Life technologies, America).</w:t>
      </w:r>
      <w:r w:rsidR="00F35223" w:rsidRPr="00951FC3">
        <w:rPr>
          <w:rFonts w:ascii="Times New Roman" w:hAnsi="Times New Roman"/>
          <w:color w:val="000000" w:themeColor="text1"/>
          <w:sz w:val="24"/>
          <w:szCs w:val="24"/>
          <w:lang w:val="en-GB"/>
        </w:rPr>
        <w:t xml:space="preserve"> The sequences of primers used in these experiments were listed in the </w:t>
      </w:r>
      <w:r w:rsidR="00534F2E" w:rsidRPr="00951FC3">
        <w:rPr>
          <w:rFonts w:ascii="Times New Roman" w:hAnsi="Times New Roman"/>
          <w:b/>
          <w:bCs/>
          <w:color w:val="000000" w:themeColor="text1"/>
          <w:sz w:val="24"/>
          <w:szCs w:val="24"/>
          <w:lang w:val="en-GB"/>
        </w:rPr>
        <w:t>T</w:t>
      </w:r>
      <w:r w:rsidRPr="00951FC3">
        <w:rPr>
          <w:rFonts w:ascii="Times New Roman" w:hAnsi="Times New Roman"/>
          <w:b/>
          <w:bCs/>
          <w:color w:val="000000" w:themeColor="text1"/>
          <w:sz w:val="24"/>
          <w:szCs w:val="24"/>
          <w:lang w:val="en-GB"/>
        </w:rPr>
        <w:t xml:space="preserve">able </w:t>
      </w:r>
      <w:r w:rsidR="00534F2E" w:rsidRPr="00951FC3">
        <w:rPr>
          <w:rFonts w:ascii="Times New Roman" w:hAnsi="Times New Roman"/>
          <w:b/>
          <w:bCs/>
          <w:color w:val="000000" w:themeColor="text1"/>
          <w:sz w:val="24"/>
          <w:szCs w:val="24"/>
          <w:lang w:val="en-GB"/>
        </w:rPr>
        <w:t>S</w:t>
      </w:r>
      <w:r w:rsidRPr="00951FC3">
        <w:rPr>
          <w:rFonts w:ascii="Times New Roman" w:hAnsi="Times New Roman"/>
          <w:b/>
          <w:bCs/>
          <w:color w:val="000000" w:themeColor="text1"/>
          <w:sz w:val="24"/>
          <w:szCs w:val="24"/>
          <w:lang w:val="en-GB"/>
        </w:rPr>
        <w:t>1</w:t>
      </w:r>
      <w:r w:rsidR="002D3307" w:rsidRPr="00951FC3">
        <w:rPr>
          <w:rFonts w:ascii="Times New Roman" w:hAnsi="Times New Roman"/>
          <w:b/>
          <w:bCs/>
          <w:color w:val="000000" w:themeColor="text1"/>
          <w:sz w:val="24"/>
          <w:szCs w:val="24"/>
          <w:lang w:val="en-GB"/>
        </w:rPr>
        <w:t>.</w:t>
      </w:r>
    </w:p>
    <w:p w14:paraId="1D6157AB" w14:textId="2D52B412" w:rsidR="00541DCC" w:rsidRPr="00951FC3" w:rsidRDefault="0038029B" w:rsidP="00951FC3">
      <w:pPr>
        <w:spacing w:beforeLines="50" w:before="156" w:afterLines="50" w:after="156" w:line="360" w:lineRule="auto"/>
        <w:rPr>
          <w:rFonts w:ascii="Times New Roman" w:hAnsi="Times New Roman"/>
          <w:b/>
          <w:bCs/>
          <w:color w:val="000000" w:themeColor="text1"/>
          <w:sz w:val="24"/>
          <w:szCs w:val="24"/>
          <w:lang w:val="en-GB"/>
        </w:rPr>
      </w:pPr>
      <w:r w:rsidRPr="00951FC3">
        <w:rPr>
          <w:rFonts w:ascii="Times New Roman" w:hAnsi="Times New Roman" w:hint="eastAsia"/>
          <w:b/>
          <w:bCs/>
          <w:color w:val="000000" w:themeColor="text1"/>
          <w:sz w:val="24"/>
          <w:szCs w:val="24"/>
          <w:lang w:val="en-GB"/>
        </w:rPr>
        <w:t>G</w:t>
      </w:r>
      <w:r w:rsidRPr="00951FC3">
        <w:rPr>
          <w:rFonts w:ascii="Times New Roman" w:hAnsi="Times New Roman"/>
          <w:b/>
          <w:bCs/>
          <w:color w:val="000000" w:themeColor="text1"/>
          <w:sz w:val="24"/>
          <w:szCs w:val="24"/>
          <w:lang w:val="en-GB"/>
        </w:rPr>
        <w:t>C/MS-based SCFA analysis</w:t>
      </w:r>
      <w:r w:rsidR="009C52A0" w:rsidRPr="00951FC3">
        <w:rPr>
          <w:rFonts w:ascii="Times New Roman" w:hAnsi="Times New Roman"/>
          <w:b/>
          <w:bCs/>
          <w:color w:val="000000" w:themeColor="text1"/>
          <w:sz w:val="24"/>
          <w:szCs w:val="24"/>
          <w:lang w:val="en-GB"/>
        </w:rPr>
        <w:t xml:space="preserve"> </w:t>
      </w:r>
    </w:p>
    <w:p w14:paraId="6668AC09" w14:textId="75DD08A6" w:rsidR="0029767C" w:rsidRPr="00951FC3" w:rsidRDefault="0029767C" w:rsidP="00951FC3">
      <w:pPr>
        <w:spacing w:beforeLines="50" w:before="156" w:afterLines="50" w:after="156" w:line="360" w:lineRule="auto"/>
        <w:rPr>
          <w:rFonts w:ascii="Times New Roman" w:eastAsia="宋体" w:hAnsi="Times New Roman"/>
          <w:color w:val="000000"/>
          <w:kern w:val="0"/>
          <w:sz w:val="24"/>
          <w:szCs w:val="24"/>
        </w:rPr>
      </w:pPr>
      <w:r w:rsidRPr="00951FC3">
        <w:rPr>
          <w:rFonts w:ascii="Times New Roman" w:hAnsi="Times New Roman"/>
          <w:b/>
          <w:bCs/>
          <w:color w:val="000000" w:themeColor="text1"/>
          <w:sz w:val="24"/>
          <w:szCs w:val="24"/>
          <w:lang w:val="en-GB"/>
        </w:rPr>
        <w:t xml:space="preserve">Preparation of standards solutions </w:t>
      </w:r>
      <w:r w:rsidR="002A1B77" w:rsidRPr="00951FC3">
        <w:rPr>
          <w:rFonts w:ascii="Times New Roman" w:eastAsia="宋体" w:hAnsi="Times New Roman"/>
          <w:iCs/>
          <w:color w:val="000000" w:themeColor="text1"/>
          <w:sz w:val="24"/>
          <w:szCs w:val="24"/>
          <w:lang w:val="en-GB"/>
        </w:rPr>
        <w:t xml:space="preserve">Acetic acid (AA, BCBW441), Propionic acid (PA, BCBH3642V), </w:t>
      </w:r>
      <w:proofErr w:type="spellStart"/>
      <w:r w:rsidR="002A1B77" w:rsidRPr="00951FC3">
        <w:rPr>
          <w:rFonts w:ascii="Times New Roman" w:eastAsia="宋体" w:hAnsi="Times New Roman"/>
          <w:iCs/>
          <w:color w:val="000000" w:themeColor="text1"/>
          <w:sz w:val="24"/>
          <w:szCs w:val="24"/>
          <w:lang w:val="en-GB"/>
        </w:rPr>
        <w:t>isobutyric</w:t>
      </w:r>
      <w:proofErr w:type="spellEnd"/>
      <w:r w:rsidR="002A1B77" w:rsidRPr="00951FC3">
        <w:rPr>
          <w:rFonts w:ascii="Times New Roman" w:eastAsia="宋体" w:hAnsi="Times New Roman"/>
          <w:iCs/>
          <w:color w:val="000000" w:themeColor="text1"/>
          <w:sz w:val="24"/>
          <w:szCs w:val="24"/>
          <w:lang w:val="en-GB"/>
        </w:rPr>
        <w:t xml:space="preserve"> acid</w:t>
      </w:r>
      <w:r w:rsidR="00496D5A" w:rsidRPr="00951FC3">
        <w:rPr>
          <w:rFonts w:ascii="Times New Roman" w:eastAsia="宋体" w:hAnsi="Times New Roman"/>
          <w:iCs/>
          <w:color w:val="000000" w:themeColor="text1"/>
          <w:sz w:val="24"/>
          <w:szCs w:val="24"/>
          <w:lang w:val="en-GB"/>
        </w:rPr>
        <w:t xml:space="preserve"> (IBA, BCBH3642V)</w:t>
      </w:r>
      <w:r w:rsidR="002A1B77" w:rsidRPr="00951FC3">
        <w:rPr>
          <w:rFonts w:ascii="Times New Roman" w:eastAsia="宋体" w:hAnsi="Times New Roman"/>
          <w:iCs/>
          <w:color w:val="000000" w:themeColor="text1"/>
          <w:sz w:val="24"/>
          <w:szCs w:val="24"/>
          <w:lang w:val="en-GB"/>
        </w:rPr>
        <w:t>, Butyric acid (</w:t>
      </w:r>
      <w:r w:rsidR="00496D5A" w:rsidRPr="00951FC3">
        <w:rPr>
          <w:rFonts w:ascii="Times New Roman" w:eastAsia="宋体" w:hAnsi="Times New Roman"/>
          <w:iCs/>
          <w:color w:val="000000" w:themeColor="text1"/>
          <w:sz w:val="24"/>
          <w:szCs w:val="24"/>
          <w:lang w:val="en-GB"/>
        </w:rPr>
        <w:t xml:space="preserve">BA, </w:t>
      </w:r>
      <w:r w:rsidR="002A1B77" w:rsidRPr="00951FC3">
        <w:rPr>
          <w:rFonts w:ascii="Times New Roman" w:eastAsia="宋体" w:hAnsi="Times New Roman"/>
          <w:iCs/>
          <w:color w:val="000000" w:themeColor="text1"/>
          <w:sz w:val="24"/>
          <w:szCs w:val="24"/>
          <w:lang w:val="en-GB"/>
        </w:rPr>
        <w:t>BCBH0489V), Hexanoic acid (</w:t>
      </w:r>
      <w:r w:rsidR="00496D5A" w:rsidRPr="00951FC3">
        <w:rPr>
          <w:rFonts w:ascii="Times New Roman" w:eastAsia="宋体" w:hAnsi="Times New Roman"/>
          <w:iCs/>
          <w:color w:val="000000" w:themeColor="text1"/>
          <w:sz w:val="24"/>
          <w:szCs w:val="24"/>
          <w:lang w:val="en-GB"/>
        </w:rPr>
        <w:t xml:space="preserve">HA, </w:t>
      </w:r>
      <w:r w:rsidR="002A1B77" w:rsidRPr="00951FC3">
        <w:rPr>
          <w:rFonts w:ascii="Times New Roman" w:eastAsia="宋体" w:hAnsi="Times New Roman"/>
          <w:iCs/>
          <w:color w:val="000000" w:themeColor="text1"/>
          <w:sz w:val="24"/>
          <w:szCs w:val="24"/>
          <w:lang w:val="en-GB"/>
        </w:rPr>
        <w:t>SLBL1432V), Valeric acid (</w:t>
      </w:r>
      <w:r w:rsidR="00496D5A" w:rsidRPr="00951FC3">
        <w:rPr>
          <w:rFonts w:ascii="Times New Roman" w:eastAsia="宋体" w:hAnsi="Times New Roman"/>
          <w:iCs/>
          <w:color w:val="000000" w:themeColor="text1"/>
          <w:sz w:val="24"/>
          <w:szCs w:val="24"/>
          <w:lang w:val="en-GB"/>
        </w:rPr>
        <w:t xml:space="preserve">VA, </w:t>
      </w:r>
      <w:r w:rsidR="002A1B77" w:rsidRPr="00951FC3">
        <w:rPr>
          <w:rFonts w:ascii="Times New Roman" w:eastAsia="宋体" w:hAnsi="Times New Roman"/>
          <w:iCs/>
          <w:color w:val="000000" w:themeColor="text1"/>
          <w:sz w:val="24"/>
          <w:szCs w:val="24"/>
          <w:lang w:val="en-GB"/>
        </w:rPr>
        <w:t>BABF1032V)</w:t>
      </w:r>
      <w:r w:rsidR="00605DEE" w:rsidRPr="00951FC3">
        <w:rPr>
          <w:rFonts w:ascii="Times New Roman" w:eastAsia="宋体" w:hAnsi="Times New Roman"/>
          <w:iCs/>
          <w:color w:val="000000" w:themeColor="text1"/>
          <w:sz w:val="24"/>
          <w:szCs w:val="24"/>
          <w:lang w:val="en-GB"/>
        </w:rPr>
        <w:t xml:space="preserve">, and </w:t>
      </w:r>
      <w:r w:rsidR="002A1B77" w:rsidRPr="00951FC3">
        <w:rPr>
          <w:rFonts w:ascii="Times New Roman" w:eastAsia="宋体" w:hAnsi="Times New Roman"/>
          <w:iCs/>
          <w:color w:val="000000" w:themeColor="text1"/>
          <w:sz w:val="24"/>
          <w:szCs w:val="24"/>
          <w:lang w:val="en-GB"/>
        </w:rPr>
        <w:t>Isovaleric acid (</w:t>
      </w:r>
      <w:r w:rsidR="00496D5A" w:rsidRPr="00951FC3">
        <w:rPr>
          <w:rFonts w:ascii="Times New Roman" w:eastAsia="宋体" w:hAnsi="Times New Roman"/>
          <w:iCs/>
          <w:color w:val="000000" w:themeColor="text1"/>
          <w:sz w:val="24"/>
          <w:szCs w:val="24"/>
          <w:lang w:val="en-GB"/>
        </w:rPr>
        <w:t xml:space="preserve">IVA, </w:t>
      </w:r>
      <w:r w:rsidR="002A1B77" w:rsidRPr="00951FC3">
        <w:rPr>
          <w:rFonts w:ascii="Times New Roman" w:eastAsia="宋体" w:hAnsi="Times New Roman"/>
          <w:iCs/>
          <w:color w:val="000000" w:themeColor="text1"/>
          <w:sz w:val="24"/>
          <w:szCs w:val="24"/>
          <w:lang w:val="en-GB"/>
        </w:rPr>
        <w:t>SLBC9025V) were provided by Sigma-Aldrich.</w:t>
      </w:r>
      <w:r w:rsidR="00496D5A" w:rsidRPr="00951FC3">
        <w:rPr>
          <w:rFonts w:ascii="Times New Roman" w:eastAsia="宋体" w:hAnsi="Times New Roman" w:hint="eastAsia"/>
          <w:iCs/>
          <w:color w:val="000000" w:themeColor="text1"/>
          <w:sz w:val="24"/>
          <w:szCs w:val="24"/>
          <w:lang w:val="en-GB"/>
        </w:rPr>
        <w:t xml:space="preserve"> </w:t>
      </w:r>
      <w:r w:rsidRPr="00951FC3">
        <w:rPr>
          <w:rFonts w:ascii="Times New Roman" w:eastAsia="宋体" w:hAnsi="Times New Roman"/>
          <w:iCs/>
          <w:color w:val="000000" w:themeColor="text1"/>
          <w:sz w:val="24"/>
          <w:szCs w:val="24"/>
          <w:lang w:val="en-GB"/>
        </w:rPr>
        <w:t xml:space="preserve">7 SCFAs were dissolved in acetonitrile to obtain a stock solution with a concentration of 1.0 mg/mL </w:t>
      </w:r>
      <w:r w:rsidRPr="00951FC3">
        <w:rPr>
          <w:rFonts w:ascii="Times New Roman" w:eastAsia="宋体" w:hAnsi="Times New Roman" w:hint="eastAsia"/>
          <w:iCs/>
          <w:color w:val="000000" w:themeColor="text1"/>
          <w:sz w:val="24"/>
          <w:szCs w:val="24"/>
          <w:lang w:val="en-GB"/>
        </w:rPr>
        <w:t>for</w:t>
      </w:r>
      <w:r w:rsidRPr="00951FC3">
        <w:rPr>
          <w:rFonts w:ascii="Times New Roman" w:eastAsia="宋体" w:hAnsi="Times New Roman"/>
          <w:iCs/>
          <w:color w:val="000000" w:themeColor="text1"/>
          <w:sz w:val="24"/>
          <w:szCs w:val="24"/>
          <w:lang w:val="en-GB"/>
        </w:rPr>
        <w:t xml:space="preserve"> each standard. The 7 SCFAs stock solution were </w:t>
      </w:r>
      <w:r w:rsidR="002D19F6" w:rsidRPr="00951FC3">
        <w:rPr>
          <w:rFonts w:ascii="Times New Roman" w:eastAsia="宋体" w:hAnsi="Times New Roman"/>
          <w:iCs/>
          <w:color w:val="000000" w:themeColor="text1"/>
          <w:sz w:val="24"/>
          <w:szCs w:val="24"/>
          <w:lang w:val="en-GB"/>
        </w:rPr>
        <w:t xml:space="preserve">mixed into a mixed standard solution with a certain concentration. And then was diluted with </w:t>
      </w:r>
      <w:r w:rsidR="002B0D48" w:rsidRPr="00951FC3">
        <w:rPr>
          <w:rFonts w:ascii="Times New Roman" w:eastAsia="宋体" w:hAnsi="Times New Roman"/>
          <w:iCs/>
          <w:color w:val="000000" w:themeColor="text1"/>
          <w:sz w:val="24"/>
          <w:szCs w:val="24"/>
          <w:lang w:val="en-GB"/>
        </w:rPr>
        <w:t>acetonitrile (containing 0.5% hydrochloric acid) to different concentrations.</w:t>
      </w:r>
    </w:p>
    <w:p w14:paraId="0A6E38E3" w14:textId="38F2DEA0" w:rsidR="00006FC5" w:rsidRPr="00951FC3" w:rsidRDefault="009C52A0" w:rsidP="00951FC3">
      <w:pPr>
        <w:spacing w:beforeLines="50" w:before="156" w:afterLines="50" w:after="156" w:line="360" w:lineRule="auto"/>
        <w:rPr>
          <w:rFonts w:ascii="Times New Roman" w:hAnsi="Times New Roman"/>
          <w:sz w:val="24"/>
          <w:szCs w:val="24"/>
        </w:rPr>
      </w:pPr>
      <w:r w:rsidRPr="00951FC3">
        <w:rPr>
          <w:rFonts w:ascii="Times New Roman" w:hAnsi="Times New Roman"/>
          <w:b/>
          <w:bCs/>
          <w:color w:val="000000" w:themeColor="text1"/>
          <w:sz w:val="24"/>
          <w:szCs w:val="24"/>
          <w:lang w:val="en-GB"/>
        </w:rPr>
        <w:t>Preparation of faeces</w:t>
      </w:r>
      <w:r w:rsidR="00620B50" w:rsidRPr="00951FC3">
        <w:rPr>
          <w:rFonts w:ascii="Times New Roman" w:hAnsi="Times New Roman"/>
          <w:b/>
          <w:bCs/>
          <w:color w:val="000000" w:themeColor="text1"/>
          <w:sz w:val="24"/>
          <w:szCs w:val="24"/>
          <w:lang w:val="en-GB"/>
        </w:rPr>
        <w:t xml:space="preserve"> </w:t>
      </w:r>
      <w:r w:rsidR="00805EDF" w:rsidRPr="00951FC3">
        <w:rPr>
          <w:rFonts w:ascii="Times New Roman" w:hAnsi="Times New Roman"/>
          <w:color w:val="000000" w:themeColor="text1"/>
          <w:sz w:val="24"/>
          <w:szCs w:val="24"/>
          <w:lang w:val="en-GB"/>
        </w:rPr>
        <w:t>30 mg</w:t>
      </w:r>
      <w:r w:rsidR="00805EDF" w:rsidRPr="00951FC3">
        <w:rPr>
          <w:rFonts w:ascii="Times New Roman" w:hAnsi="Times New Roman"/>
          <w:b/>
          <w:bCs/>
          <w:color w:val="000000" w:themeColor="text1"/>
          <w:sz w:val="24"/>
          <w:szCs w:val="24"/>
          <w:lang w:val="en-GB"/>
        </w:rPr>
        <w:t xml:space="preserve"> </w:t>
      </w:r>
      <w:proofErr w:type="spellStart"/>
      <w:r w:rsidR="00805EDF" w:rsidRPr="00951FC3">
        <w:rPr>
          <w:rFonts w:ascii="Times New Roman" w:hAnsi="Times New Roman"/>
          <w:color w:val="000000" w:themeColor="text1"/>
          <w:sz w:val="24"/>
          <w:szCs w:val="24"/>
          <w:lang w:val="en-GB"/>
        </w:rPr>
        <w:t>fe</w:t>
      </w:r>
      <w:r w:rsidR="00F0322F" w:rsidRPr="00951FC3">
        <w:rPr>
          <w:rFonts w:ascii="Times New Roman" w:hAnsi="Times New Roman"/>
          <w:color w:val="000000" w:themeColor="text1"/>
          <w:sz w:val="24"/>
          <w:szCs w:val="24"/>
          <w:lang w:val="en-GB"/>
        </w:rPr>
        <w:t>cal</w:t>
      </w:r>
      <w:proofErr w:type="spellEnd"/>
      <w:r w:rsidR="00F0322F" w:rsidRPr="00951FC3">
        <w:rPr>
          <w:rFonts w:ascii="Times New Roman" w:hAnsi="Times New Roman"/>
          <w:color w:val="000000" w:themeColor="text1"/>
          <w:sz w:val="24"/>
          <w:szCs w:val="24"/>
          <w:lang w:val="en-GB"/>
        </w:rPr>
        <w:t xml:space="preserve"> sample</w:t>
      </w:r>
      <w:r w:rsidR="00805EDF" w:rsidRPr="00951FC3">
        <w:rPr>
          <w:rFonts w:ascii="Times New Roman" w:hAnsi="Times New Roman"/>
          <w:color w:val="000000" w:themeColor="text1"/>
          <w:sz w:val="24"/>
          <w:szCs w:val="24"/>
          <w:lang w:val="en-GB"/>
        </w:rPr>
        <w:t xml:space="preserve"> ground to powder on dry ice were mixed with 500 </w:t>
      </w:r>
      <w:r w:rsidR="00805EDF" w:rsidRPr="00951FC3">
        <w:rPr>
          <w:rFonts w:ascii="Times New Roman" w:eastAsia="宋体" w:hAnsi="Times New Roman"/>
          <w:iCs/>
          <w:color w:val="000000" w:themeColor="text1"/>
          <w:sz w:val="24"/>
          <w:szCs w:val="24"/>
          <w:lang w:val="en-GB"/>
        </w:rPr>
        <w:t xml:space="preserve">µL acetonitrile (containing 0.5% hydrochloric acid) and homogenized repeatedly using </w:t>
      </w:r>
      <w:r w:rsidR="00805EDF" w:rsidRPr="00951FC3">
        <w:rPr>
          <w:rFonts w:ascii="Times New Roman" w:hAnsi="Times New Roman"/>
          <w:color w:val="000000" w:themeColor="text1"/>
          <w:sz w:val="24"/>
          <w:szCs w:val="24"/>
          <w:lang w:val="en-GB"/>
        </w:rPr>
        <w:t xml:space="preserve">a Scientz-48L </w:t>
      </w:r>
      <w:r w:rsidR="00805EDF" w:rsidRPr="00951FC3">
        <w:rPr>
          <w:rFonts w:ascii="Times New Roman" w:eastAsia="宋体" w:hAnsi="Times New Roman"/>
          <w:color w:val="000000" w:themeColor="text1"/>
          <w:sz w:val="24"/>
          <w:szCs w:val="24"/>
          <w:lang w:val="en-GB"/>
        </w:rPr>
        <w:t>homogenizer (3000 rpm, 50</w:t>
      </w:r>
      <w:r w:rsidR="00805EDF" w:rsidRPr="00951FC3">
        <w:rPr>
          <w:rFonts w:ascii="Times New Roman" w:eastAsia="宋体" w:hAnsi="Times New Roman"/>
          <w:iCs/>
          <w:color w:val="000000" w:themeColor="text1"/>
          <w:sz w:val="24"/>
          <w:szCs w:val="24"/>
          <w:lang w:val="en-GB"/>
        </w:rPr>
        <w:t xml:space="preserve"> Hz, -10 °C, 60 s)</w:t>
      </w:r>
      <w:r w:rsidR="00F0322F" w:rsidRPr="00951FC3">
        <w:rPr>
          <w:rFonts w:ascii="Times New Roman" w:eastAsia="宋体" w:hAnsi="Times New Roman"/>
          <w:iCs/>
          <w:color w:val="000000" w:themeColor="text1"/>
          <w:sz w:val="24"/>
          <w:szCs w:val="24"/>
          <w:lang w:val="en-GB"/>
        </w:rPr>
        <w:t xml:space="preserve">, followed by sonication for 15 min. </w:t>
      </w:r>
      <w:r w:rsidR="00A32BF9" w:rsidRPr="00951FC3">
        <w:rPr>
          <w:rFonts w:ascii="Times New Roman" w:eastAsia="宋体" w:hAnsi="Times New Roman"/>
          <w:iCs/>
          <w:color w:val="000000" w:themeColor="text1"/>
          <w:sz w:val="24"/>
          <w:szCs w:val="24"/>
          <w:lang w:val="en-GB"/>
        </w:rPr>
        <w:t>After centrifugation at 12 000 rpm/min for 15 min,</w:t>
      </w:r>
      <w:r w:rsidR="00A2035F" w:rsidRPr="00951FC3">
        <w:rPr>
          <w:rFonts w:ascii="Times New Roman" w:eastAsia="宋体" w:hAnsi="Times New Roman"/>
          <w:iCs/>
          <w:color w:val="000000" w:themeColor="text1"/>
          <w:sz w:val="24"/>
          <w:szCs w:val="24"/>
          <w:lang w:val="en-GB"/>
        </w:rPr>
        <w:t xml:space="preserve"> </w:t>
      </w:r>
      <w:r w:rsidR="00A32BF9" w:rsidRPr="00951FC3">
        <w:rPr>
          <w:rFonts w:ascii="Times New Roman" w:eastAsia="宋体" w:hAnsi="Times New Roman"/>
          <w:iCs/>
          <w:color w:val="000000" w:themeColor="text1"/>
          <w:sz w:val="24"/>
          <w:szCs w:val="24"/>
          <w:lang w:val="en-GB"/>
        </w:rPr>
        <w:t>the supernatants</w:t>
      </w:r>
      <w:r w:rsidR="00A2035F" w:rsidRPr="00951FC3">
        <w:rPr>
          <w:rFonts w:ascii="Times New Roman" w:eastAsia="宋体" w:hAnsi="Times New Roman"/>
          <w:iCs/>
          <w:color w:val="000000" w:themeColor="text1"/>
          <w:sz w:val="24"/>
          <w:szCs w:val="24"/>
          <w:lang w:val="en-GB"/>
        </w:rPr>
        <w:t xml:space="preserve"> </w:t>
      </w:r>
      <w:r w:rsidR="00A32BF9" w:rsidRPr="00951FC3">
        <w:rPr>
          <w:rFonts w:ascii="Times New Roman" w:eastAsia="宋体" w:hAnsi="Times New Roman"/>
          <w:iCs/>
          <w:color w:val="000000" w:themeColor="text1"/>
          <w:sz w:val="24"/>
          <w:szCs w:val="24"/>
          <w:lang w:val="en-GB"/>
        </w:rPr>
        <w:t xml:space="preserve">were analysed with a </w:t>
      </w:r>
      <w:r w:rsidR="003E5625" w:rsidRPr="00951FC3">
        <w:rPr>
          <w:rFonts w:ascii="Times New Roman" w:eastAsia="宋体" w:hAnsi="Times New Roman"/>
          <w:iCs/>
          <w:color w:val="000000" w:themeColor="text1"/>
          <w:sz w:val="24"/>
          <w:szCs w:val="24"/>
          <w:lang w:val="en-GB"/>
        </w:rPr>
        <w:t>GCMS-QP2010 Ultra</w:t>
      </w:r>
      <w:r w:rsidR="00F35223" w:rsidRPr="00951FC3">
        <w:rPr>
          <w:rFonts w:ascii="Times New Roman" w:eastAsia="宋体" w:hAnsi="Times New Roman"/>
          <w:iCs/>
          <w:color w:val="000000" w:themeColor="text1"/>
          <w:sz w:val="24"/>
          <w:szCs w:val="24"/>
          <w:lang w:val="en-GB"/>
        </w:rPr>
        <w:t xml:space="preserve"> </w:t>
      </w:r>
      <w:r w:rsidR="00006FC5" w:rsidRPr="00951FC3">
        <w:rPr>
          <w:rFonts w:ascii="Times New Roman" w:eastAsia="宋体" w:hAnsi="Times New Roman"/>
          <w:iCs/>
          <w:color w:val="000000" w:themeColor="text1"/>
          <w:sz w:val="24"/>
          <w:szCs w:val="24"/>
          <w:lang w:val="en-GB"/>
        </w:rPr>
        <w:t>(Shimadzu</w:t>
      </w:r>
      <w:r w:rsidR="00C5292D" w:rsidRPr="00951FC3">
        <w:rPr>
          <w:rFonts w:ascii="Times New Roman" w:eastAsia="宋体" w:hAnsi="Times New Roman"/>
          <w:iCs/>
          <w:color w:val="000000" w:themeColor="text1"/>
          <w:sz w:val="24"/>
          <w:szCs w:val="24"/>
          <w:lang w:val="en-GB"/>
        </w:rPr>
        <w:t xml:space="preserve">, Kyoto, Japan) with a </w:t>
      </w:r>
      <w:r w:rsidR="00EF0BBA" w:rsidRPr="00951FC3">
        <w:rPr>
          <w:rFonts w:ascii="Times New Roman" w:hAnsi="Times New Roman"/>
          <w:sz w:val="24"/>
          <w:szCs w:val="24"/>
        </w:rPr>
        <w:t xml:space="preserve">DB-FFAP (30 m×0.25 mm i.d., 0.25 </w:t>
      </w:r>
      <w:proofErr w:type="spellStart"/>
      <w:r w:rsidR="00EF0BBA" w:rsidRPr="00951FC3">
        <w:rPr>
          <w:rFonts w:ascii="Times New Roman" w:hAnsi="Times New Roman"/>
          <w:sz w:val="24"/>
          <w:szCs w:val="24"/>
        </w:rPr>
        <w:t>μm</w:t>
      </w:r>
      <w:proofErr w:type="spellEnd"/>
      <w:r w:rsidR="00EF0BBA" w:rsidRPr="00951FC3">
        <w:rPr>
          <w:rFonts w:ascii="Times New Roman" w:hAnsi="Times New Roman"/>
          <w:sz w:val="24"/>
          <w:szCs w:val="24"/>
        </w:rPr>
        <w:t xml:space="preserve"> film, Agilent 249 Technologies)</w:t>
      </w:r>
      <w:r w:rsidR="00C5292D" w:rsidRPr="00951FC3">
        <w:rPr>
          <w:rFonts w:ascii="Times New Roman" w:hAnsi="Times New Roman"/>
          <w:sz w:val="24"/>
          <w:szCs w:val="24"/>
        </w:rPr>
        <w:t xml:space="preserve"> capillary column</w:t>
      </w:r>
      <w:r w:rsidR="008506D8" w:rsidRPr="00951FC3">
        <w:rPr>
          <w:rFonts w:ascii="Times New Roman" w:hAnsi="Times New Roman"/>
          <w:sz w:val="24"/>
          <w:szCs w:val="24"/>
        </w:rPr>
        <w:t xml:space="preserve"> and </w:t>
      </w:r>
      <w:r w:rsidR="00C5292D" w:rsidRPr="00951FC3">
        <w:rPr>
          <w:rFonts w:ascii="Times New Roman" w:hAnsi="Times New Roman"/>
          <w:sz w:val="24"/>
          <w:szCs w:val="24"/>
        </w:rPr>
        <w:t xml:space="preserve">an open split injector. </w:t>
      </w:r>
      <w:r w:rsidR="008506D8" w:rsidRPr="00951FC3">
        <w:rPr>
          <w:rFonts w:ascii="Times New Roman" w:hAnsi="Times New Roman"/>
          <w:sz w:val="24"/>
          <w:szCs w:val="24"/>
        </w:rPr>
        <w:t>Helium was used as a carrier gas at a flow rate of 1 mL/min. The oven program was set at an initial temperature of 50℃ and was then increased to 120℃ at a rate of 15℃</w:t>
      </w:r>
      <w:r w:rsidR="008506D8" w:rsidRPr="00951FC3">
        <w:rPr>
          <w:rFonts w:ascii="Times New Roman" w:hAnsi="Times New Roman" w:hint="eastAsia"/>
          <w:sz w:val="24"/>
          <w:szCs w:val="24"/>
        </w:rPr>
        <w:t>/</w:t>
      </w:r>
      <w:r w:rsidR="008506D8" w:rsidRPr="00951FC3">
        <w:rPr>
          <w:rFonts w:ascii="Times New Roman" w:hAnsi="Times New Roman"/>
          <w:sz w:val="24"/>
          <w:szCs w:val="24"/>
        </w:rPr>
        <w:t xml:space="preserve">min, to 170°C at a rate of 5°C/min, and was finally increased to 240°C at a rate of 15°C/min and held at 240°C for 6 min. </w:t>
      </w:r>
      <w:r w:rsidR="00FD67A4" w:rsidRPr="00951FC3">
        <w:rPr>
          <w:rFonts w:ascii="Times New Roman" w:hAnsi="Times New Roman"/>
          <w:sz w:val="24"/>
          <w:szCs w:val="24"/>
        </w:rPr>
        <w:t xml:space="preserve">The identification of each SCFA was confirmed by comparing the mass spectra and retention times. </w:t>
      </w:r>
      <w:r w:rsidR="007455C7" w:rsidRPr="00951FC3">
        <w:rPr>
          <w:rFonts w:ascii="Times New Roman" w:hAnsi="Times New Roman"/>
          <w:sz w:val="24"/>
          <w:szCs w:val="24"/>
        </w:rPr>
        <w:t>The data acquire</w:t>
      </w:r>
      <w:r w:rsidR="003316D3" w:rsidRPr="00951FC3">
        <w:rPr>
          <w:rFonts w:ascii="Times New Roman" w:hAnsi="Times New Roman"/>
          <w:sz w:val="24"/>
          <w:szCs w:val="24"/>
        </w:rPr>
        <w:t>d</w:t>
      </w:r>
      <w:r w:rsidR="007455C7" w:rsidRPr="00951FC3">
        <w:rPr>
          <w:rFonts w:ascii="Times New Roman" w:hAnsi="Times New Roman"/>
          <w:sz w:val="24"/>
          <w:szCs w:val="24"/>
        </w:rPr>
        <w:t xml:space="preserve"> in</w:t>
      </w:r>
      <w:r w:rsidR="00620B50" w:rsidRPr="00951FC3">
        <w:rPr>
          <w:rFonts w:ascii="Times New Roman" w:hAnsi="Times New Roman"/>
          <w:sz w:val="24"/>
          <w:szCs w:val="24"/>
        </w:rPr>
        <w:t xml:space="preserve"> selected ion monitor</w:t>
      </w:r>
      <w:r w:rsidR="007455C7" w:rsidRPr="00951FC3">
        <w:rPr>
          <w:rFonts w:ascii="Times New Roman" w:hAnsi="Times New Roman"/>
          <w:sz w:val="24"/>
          <w:szCs w:val="24"/>
        </w:rPr>
        <w:t xml:space="preserve"> </w:t>
      </w:r>
      <w:r w:rsidR="00620B50" w:rsidRPr="00951FC3">
        <w:rPr>
          <w:rFonts w:ascii="Times New Roman" w:hAnsi="Times New Roman"/>
          <w:sz w:val="24"/>
          <w:szCs w:val="24"/>
        </w:rPr>
        <w:t>(</w:t>
      </w:r>
      <w:r w:rsidR="007455C7" w:rsidRPr="00951FC3">
        <w:rPr>
          <w:rFonts w:ascii="Times New Roman" w:hAnsi="Times New Roman"/>
          <w:sz w:val="24"/>
          <w:szCs w:val="24"/>
        </w:rPr>
        <w:t>SIM</w:t>
      </w:r>
      <w:r w:rsidR="00620B50" w:rsidRPr="00951FC3">
        <w:rPr>
          <w:rFonts w:ascii="Times New Roman" w:hAnsi="Times New Roman"/>
          <w:sz w:val="24"/>
          <w:szCs w:val="24"/>
        </w:rPr>
        <w:t>)</w:t>
      </w:r>
      <w:r w:rsidR="007455C7" w:rsidRPr="00951FC3">
        <w:rPr>
          <w:rFonts w:ascii="Times New Roman" w:hAnsi="Times New Roman"/>
          <w:sz w:val="24"/>
          <w:szCs w:val="24"/>
        </w:rPr>
        <w:t xml:space="preserve"> mode and the quantifier for </w:t>
      </w:r>
      <w:r w:rsidR="002A1B77" w:rsidRPr="00951FC3">
        <w:rPr>
          <w:rFonts w:ascii="Times New Roman" w:hAnsi="Times New Roman"/>
          <w:sz w:val="24"/>
          <w:szCs w:val="24"/>
        </w:rPr>
        <w:t>AA</w:t>
      </w:r>
      <w:r w:rsidR="007455C7" w:rsidRPr="00951FC3">
        <w:rPr>
          <w:rFonts w:ascii="Times New Roman" w:hAnsi="Times New Roman"/>
          <w:sz w:val="24"/>
          <w:szCs w:val="24"/>
        </w:rPr>
        <w:t xml:space="preserve">, </w:t>
      </w:r>
      <w:r w:rsidR="002A1B77" w:rsidRPr="00951FC3">
        <w:rPr>
          <w:rFonts w:ascii="Times New Roman" w:hAnsi="Times New Roman"/>
          <w:sz w:val="24"/>
          <w:szCs w:val="24"/>
        </w:rPr>
        <w:t>PA</w:t>
      </w:r>
      <w:r w:rsidR="004D4E5C" w:rsidRPr="00951FC3">
        <w:rPr>
          <w:rFonts w:ascii="Times New Roman" w:hAnsi="Times New Roman"/>
          <w:sz w:val="24"/>
          <w:szCs w:val="24"/>
        </w:rPr>
        <w:t xml:space="preserve">, </w:t>
      </w:r>
      <w:r w:rsidR="002A1B77" w:rsidRPr="00951FC3">
        <w:rPr>
          <w:rFonts w:ascii="Times New Roman" w:hAnsi="Times New Roman"/>
          <w:sz w:val="24"/>
          <w:szCs w:val="24"/>
        </w:rPr>
        <w:t>BA</w:t>
      </w:r>
      <w:r w:rsidR="004D4E5C" w:rsidRPr="00951FC3">
        <w:rPr>
          <w:rFonts w:ascii="Times New Roman" w:hAnsi="Times New Roman"/>
          <w:sz w:val="24"/>
          <w:szCs w:val="24"/>
        </w:rPr>
        <w:t xml:space="preserve">, </w:t>
      </w:r>
      <w:r w:rsidR="002A1B77" w:rsidRPr="00951FC3">
        <w:rPr>
          <w:rFonts w:ascii="Times New Roman" w:hAnsi="Times New Roman"/>
          <w:sz w:val="24"/>
          <w:szCs w:val="24"/>
        </w:rPr>
        <w:t>IBA</w:t>
      </w:r>
      <w:r w:rsidR="004D4E5C" w:rsidRPr="00951FC3">
        <w:rPr>
          <w:rFonts w:ascii="Times New Roman" w:hAnsi="Times New Roman"/>
          <w:sz w:val="24"/>
          <w:szCs w:val="24"/>
        </w:rPr>
        <w:t xml:space="preserve">, </w:t>
      </w:r>
      <w:r w:rsidR="002A1B77" w:rsidRPr="00951FC3">
        <w:rPr>
          <w:rFonts w:ascii="Times New Roman" w:hAnsi="Times New Roman"/>
          <w:sz w:val="24"/>
          <w:szCs w:val="24"/>
        </w:rPr>
        <w:t>VA</w:t>
      </w:r>
      <w:r w:rsidR="004D4E5C" w:rsidRPr="00951FC3">
        <w:rPr>
          <w:rFonts w:ascii="Times New Roman" w:hAnsi="Times New Roman"/>
          <w:sz w:val="24"/>
          <w:szCs w:val="24"/>
        </w:rPr>
        <w:t xml:space="preserve">, </w:t>
      </w:r>
      <w:r w:rsidR="002A1B77" w:rsidRPr="00951FC3">
        <w:rPr>
          <w:rFonts w:ascii="Times New Roman" w:hAnsi="Times New Roman"/>
          <w:sz w:val="24"/>
          <w:szCs w:val="24"/>
        </w:rPr>
        <w:t>IVA</w:t>
      </w:r>
      <w:r w:rsidR="004D4E5C" w:rsidRPr="00951FC3">
        <w:rPr>
          <w:rFonts w:ascii="Times New Roman" w:hAnsi="Times New Roman"/>
          <w:sz w:val="24"/>
          <w:szCs w:val="24"/>
        </w:rPr>
        <w:t xml:space="preserve"> were m/z 43, 74, 43, 60, 60, 60, and 60. </w:t>
      </w:r>
    </w:p>
    <w:p w14:paraId="32C13782" w14:textId="318AB089" w:rsidR="00605DEE" w:rsidRPr="00951FC3" w:rsidRDefault="004D4E5C" w:rsidP="00951FC3">
      <w:pPr>
        <w:spacing w:beforeLines="50" w:before="156" w:afterLines="50" w:after="156" w:line="360" w:lineRule="auto"/>
        <w:rPr>
          <w:rFonts w:ascii="Times New Roman" w:eastAsia="宋体" w:hAnsi="Times New Roman"/>
          <w:iCs/>
          <w:color w:val="000000" w:themeColor="text1"/>
          <w:sz w:val="24"/>
          <w:szCs w:val="24"/>
          <w:lang w:val="en-GB"/>
        </w:rPr>
      </w:pPr>
      <w:r w:rsidRPr="00951FC3">
        <w:rPr>
          <w:rFonts w:ascii="Times New Roman" w:hAnsi="Times New Roman"/>
          <w:b/>
          <w:bCs/>
          <w:color w:val="000000" w:themeColor="text1"/>
          <w:sz w:val="24"/>
          <w:szCs w:val="24"/>
          <w:lang w:val="en-GB"/>
        </w:rPr>
        <w:t xml:space="preserve">Preparation of serum and brain </w:t>
      </w:r>
      <w:r w:rsidR="00A2035F" w:rsidRPr="00951FC3">
        <w:rPr>
          <w:rFonts w:ascii="Times New Roman" w:hAnsi="Times New Roman"/>
          <w:color w:val="000000" w:themeColor="text1"/>
          <w:sz w:val="24"/>
          <w:szCs w:val="24"/>
          <w:lang w:val="en-GB"/>
        </w:rPr>
        <w:t xml:space="preserve">50 </w:t>
      </w:r>
      <w:r w:rsidR="00A2035F" w:rsidRPr="00951FC3">
        <w:rPr>
          <w:rFonts w:ascii="Times New Roman" w:eastAsia="宋体" w:hAnsi="Times New Roman"/>
          <w:iCs/>
          <w:color w:val="000000" w:themeColor="text1"/>
          <w:sz w:val="24"/>
          <w:szCs w:val="24"/>
          <w:lang w:val="en-GB"/>
        </w:rPr>
        <w:t>µL aliquots of serum thawed at 4</w:t>
      </w:r>
      <w:r w:rsidR="00A2035F" w:rsidRPr="00951FC3">
        <w:rPr>
          <w:rFonts w:ascii="Times New Roman" w:hAnsi="Times New Roman"/>
          <w:sz w:val="24"/>
          <w:szCs w:val="24"/>
        </w:rPr>
        <w:t xml:space="preserve">°C were mixed </w:t>
      </w:r>
      <w:r w:rsidR="00A2035F" w:rsidRPr="00951FC3">
        <w:rPr>
          <w:rFonts w:ascii="Times New Roman" w:hAnsi="Times New Roman"/>
          <w:sz w:val="24"/>
          <w:szCs w:val="24"/>
        </w:rPr>
        <w:lastRenderedPageBreak/>
        <w:t xml:space="preserve">with 150 </w:t>
      </w:r>
      <w:r w:rsidR="00A2035F" w:rsidRPr="00951FC3">
        <w:rPr>
          <w:rFonts w:ascii="Times New Roman" w:eastAsia="宋体" w:hAnsi="Times New Roman"/>
          <w:iCs/>
          <w:color w:val="000000" w:themeColor="text1"/>
          <w:sz w:val="24"/>
          <w:szCs w:val="24"/>
          <w:lang w:val="en-GB"/>
        </w:rPr>
        <w:t>µL</w:t>
      </w:r>
      <w:r w:rsidR="00A2035F" w:rsidRPr="00951FC3">
        <w:rPr>
          <w:rFonts w:ascii="Times New Roman" w:hAnsi="Times New Roman"/>
          <w:sz w:val="24"/>
          <w:szCs w:val="24"/>
        </w:rPr>
        <w:t xml:space="preserve"> </w:t>
      </w:r>
      <w:r w:rsidR="00A2035F" w:rsidRPr="00951FC3">
        <w:rPr>
          <w:rFonts w:ascii="Times New Roman" w:eastAsia="宋体" w:hAnsi="Times New Roman"/>
          <w:iCs/>
          <w:color w:val="000000" w:themeColor="text1"/>
          <w:sz w:val="24"/>
          <w:szCs w:val="24"/>
          <w:lang w:val="en-GB"/>
        </w:rPr>
        <w:t>acetonitrile (containing 0.5% hydrochloric acid)</w:t>
      </w:r>
      <w:r w:rsidR="00605DEE" w:rsidRPr="00951FC3">
        <w:rPr>
          <w:rFonts w:ascii="Times New Roman" w:eastAsia="宋体" w:hAnsi="Times New Roman"/>
          <w:iCs/>
          <w:color w:val="000000" w:themeColor="text1"/>
          <w:sz w:val="24"/>
          <w:szCs w:val="24"/>
          <w:lang w:val="en-GB"/>
        </w:rPr>
        <w:t xml:space="preserve">. </w:t>
      </w:r>
      <w:r w:rsidR="00A2035F" w:rsidRPr="00951FC3">
        <w:rPr>
          <w:rFonts w:ascii="Times New Roman" w:eastAsia="宋体" w:hAnsi="Times New Roman"/>
          <w:iCs/>
          <w:color w:val="000000" w:themeColor="text1"/>
          <w:sz w:val="24"/>
          <w:szCs w:val="24"/>
          <w:lang w:val="en-GB"/>
        </w:rPr>
        <w:t xml:space="preserve">Following </w:t>
      </w:r>
      <w:proofErr w:type="spellStart"/>
      <w:r w:rsidR="00A2035F" w:rsidRPr="00951FC3">
        <w:rPr>
          <w:rFonts w:ascii="Times New Roman" w:eastAsia="宋体" w:hAnsi="Times New Roman"/>
          <w:iCs/>
          <w:color w:val="000000" w:themeColor="text1"/>
          <w:sz w:val="24"/>
          <w:szCs w:val="24"/>
          <w:lang w:val="en-GB"/>
        </w:rPr>
        <w:t>vortexing</w:t>
      </w:r>
      <w:proofErr w:type="spellEnd"/>
      <w:r w:rsidR="00A2035F" w:rsidRPr="00951FC3">
        <w:rPr>
          <w:rFonts w:ascii="Times New Roman" w:eastAsia="宋体" w:hAnsi="Times New Roman"/>
          <w:iCs/>
          <w:color w:val="000000" w:themeColor="text1"/>
          <w:sz w:val="24"/>
          <w:szCs w:val="24"/>
          <w:lang w:val="en-GB"/>
        </w:rPr>
        <w:t xml:space="preserve"> and centrifugation at 12 000 rpm/min for 20 min, the aliquots were analysed. </w:t>
      </w:r>
      <w:r w:rsidR="006E1A22" w:rsidRPr="00951FC3">
        <w:rPr>
          <w:rFonts w:ascii="Times New Roman" w:eastAsia="宋体" w:hAnsi="Times New Roman"/>
          <w:iCs/>
          <w:color w:val="000000" w:themeColor="text1"/>
          <w:sz w:val="24"/>
          <w:szCs w:val="24"/>
          <w:lang w:val="en-GB"/>
        </w:rPr>
        <w:t xml:space="preserve">30 mg brain tissue ground to powder on dry ice were added to 250 µL acetonitrile (containing 0.5% hydrochloric acid) homogenized repeatedly, followed by sonication for 15 min. After centrifugation at 12 000 rpm/min for 15 min, the supernatants were analysed. </w:t>
      </w:r>
      <w:r w:rsidR="00DA69EB" w:rsidRPr="00951FC3">
        <w:rPr>
          <w:rFonts w:ascii="Times New Roman" w:eastAsia="宋体" w:hAnsi="Times New Roman"/>
          <w:iCs/>
          <w:color w:val="000000" w:themeColor="text1"/>
          <w:sz w:val="24"/>
          <w:szCs w:val="24"/>
          <w:lang w:val="en-GB"/>
        </w:rPr>
        <w:t>T</w:t>
      </w:r>
      <w:r w:rsidR="006E1A22" w:rsidRPr="00951FC3">
        <w:rPr>
          <w:rFonts w:ascii="Times New Roman" w:eastAsia="宋体" w:hAnsi="Times New Roman" w:hint="eastAsia"/>
          <w:iCs/>
          <w:color w:val="000000" w:themeColor="text1"/>
          <w:sz w:val="24"/>
          <w:szCs w:val="24"/>
          <w:lang w:val="en-GB"/>
        </w:rPr>
        <w:t>o</w:t>
      </w:r>
      <w:r w:rsidR="006E1A22" w:rsidRPr="00951FC3">
        <w:rPr>
          <w:rFonts w:ascii="Times New Roman" w:eastAsia="宋体" w:hAnsi="Times New Roman"/>
          <w:iCs/>
          <w:color w:val="000000" w:themeColor="text1"/>
          <w:sz w:val="24"/>
          <w:szCs w:val="24"/>
          <w:lang w:val="en-GB"/>
        </w:rPr>
        <w:t xml:space="preserve"> </w:t>
      </w:r>
      <w:r w:rsidR="0084476C" w:rsidRPr="00951FC3">
        <w:rPr>
          <w:rFonts w:ascii="Times New Roman" w:eastAsia="宋体" w:hAnsi="Times New Roman"/>
          <w:iCs/>
          <w:color w:val="000000" w:themeColor="text1"/>
          <w:sz w:val="24"/>
          <w:szCs w:val="24"/>
          <w:lang w:val="en-GB"/>
        </w:rPr>
        <w:t>detect the SCFA in serum and brain tissue sensitively, Agilent 7000C gas chromatography–mass spectrometry (Agilent Technologies, Santa Clara, CA, USA) was used. The oven temperature was consistent as described above.</w:t>
      </w:r>
    </w:p>
    <w:p w14:paraId="30A34000" w14:textId="43DDFA41" w:rsidR="0037183E" w:rsidRPr="00951FC3" w:rsidRDefault="0037183E" w:rsidP="00951FC3">
      <w:pPr>
        <w:spacing w:beforeLines="50" w:before="156" w:afterLines="50" w:after="156" w:line="360" w:lineRule="auto"/>
        <w:rPr>
          <w:rFonts w:ascii="Times New Roman" w:eastAsia="宋体" w:hAnsi="Times New Roman"/>
          <w:b/>
          <w:bCs/>
          <w:iCs/>
          <w:color w:val="000000" w:themeColor="text1"/>
          <w:sz w:val="24"/>
          <w:szCs w:val="24"/>
          <w:lang w:val="en-GB"/>
        </w:rPr>
      </w:pPr>
      <w:r w:rsidRPr="00951FC3">
        <w:rPr>
          <w:rFonts w:ascii="Times New Roman" w:eastAsia="宋体" w:hAnsi="Times New Roman" w:hint="eastAsia"/>
          <w:b/>
          <w:bCs/>
          <w:iCs/>
          <w:color w:val="000000" w:themeColor="text1"/>
          <w:sz w:val="24"/>
          <w:szCs w:val="24"/>
          <w:lang w:val="en-GB"/>
        </w:rPr>
        <w:t>U</w:t>
      </w:r>
      <w:r w:rsidRPr="00951FC3">
        <w:rPr>
          <w:rFonts w:ascii="Times New Roman" w:eastAsia="宋体" w:hAnsi="Times New Roman"/>
          <w:b/>
          <w:bCs/>
          <w:iCs/>
          <w:color w:val="000000" w:themeColor="text1"/>
          <w:sz w:val="24"/>
          <w:szCs w:val="24"/>
          <w:lang w:val="en-GB"/>
        </w:rPr>
        <w:t xml:space="preserve">PLC-QQQ-MS/MS </w:t>
      </w:r>
      <w:r w:rsidRPr="00951FC3">
        <w:rPr>
          <w:rFonts w:ascii="Times New Roman" w:eastAsia="宋体" w:hAnsi="Times New Roman" w:hint="eastAsia"/>
          <w:b/>
          <w:bCs/>
          <w:iCs/>
          <w:color w:val="000000" w:themeColor="text1"/>
          <w:sz w:val="24"/>
          <w:szCs w:val="24"/>
          <w:lang w:val="en-GB"/>
        </w:rPr>
        <w:t>for</w:t>
      </w:r>
      <w:r w:rsidRPr="00951FC3">
        <w:rPr>
          <w:rFonts w:ascii="Times New Roman" w:eastAsia="宋体" w:hAnsi="Times New Roman"/>
          <w:b/>
          <w:bCs/>
          <w:iCs/>
          <w:color w:val="000000" w:themeColor="text1"/>
          <w:sz w:val="24"/>
          <w:szCs w:val="24"/>
          <w:lang w:val="en-GB"/>
        </w:rPr>
        <w:t xml:space="preserve"> the detection of </w:t>
      </w:r>
      <w:r w:rsidR="00DC0D58" w:rsidRPr="00951FC3">
        <w:rPr>
          <w:rFonts w:ascii="Times New Roman" w:eastAsia="宋体" w:hAnsi="Times New Roman"/>
          <w:b/>
          <w:bCs/>
          <w:iCs/>
          <w:color w:val="000000" w:themeColor="text1"/>
          <w:sz w:val="24"/>
          <w:szCs w:val="24"/>
          <w:lang w:val="en-GB"/>
        </w:rPr>
        <w:t xml:space="preserve">endogenous substance </w:t>
      </w:r>
    </w:p>
    <w:p w14:paraId="48372FAD" w14:textId="4C3C1422" w:rsidR="00447254" w:rsidRPr="00951FC3" w:rsidRDefault="00815B44" w:rsidP="00951FC3">
      <w:pPr>
        <w:spacing w:beforeLines="50" w:before="156" w:afterLines="50" w:after="156" w:line="360" w:lineRule="auto"/>
        <w:rPr>
          <w:rFonts w:ascii="Times New Roman" w:hAnsi="Times New Roman"/>
          <w:sz w:val="24"/>
          <w:szCs w:val="24"/>
        </w:rPr>
      </w:pPr>
      <w:r w:rsidRPr="00951FC3">
        <w:rPr>
          <w:rFonts w:ascii="Times New Roman" w:eastAsia="宋体" w:hAnsi="Times New Roman" w:hint="eastAsia"/>
          <w:b/>
          <w:bCs/>
          <w:iCs/>
          <w:color w:val="000000" w:themeColor="text1"/>
          <w:sz w:val="24"/>
          <w:szCs w:val="24"/>
          <w:lang w:val="en-GB"/>
        </w:rPr>
        <w:t>P</w:t>
      </w:r>
      <w:r w:rsidRPr="00951FC3">
        <w:rPr>
          <w:rFonts w:ascii="Times New Roman" w:eastAsia="宋体" w:hAnsi="Times New Roman"/>
          <w:b/>
          <w:bCs/>
          <w:iCs/>
          <w:color w:val="000000" w:themeColor="text1"/>
          <w:sz w:val="24"/>
          <w:szCs w:val="24"/>
          <w:lang w:val="en-GB"/>
        </w:rPr>
        <w:t xml:space="preserve">reparation of serum </w:t>
      </w:r>
      <w:r w:rsidRPr="00951FC3">
        <w:rPr>
          <w:rFonts w:ascii="Times New Roman" w:eastAsia="宋体" w:hAnsi="Times New Roman"/>
          <w:iCs/>
          <w:color w:val="000000" w:themeColor="text1"/>
          <w:sz w:val="24"/>
          <w:szCs w:val="24"/>
          <w:lang w:val="en-GB"/>
        </w:rPr>
        <w:t xml:space="preserve">50 </w:t>
      </w:r>
      <w:r w:rsidRPr="00951FC3">
        <w:rPr>
          <w:rFonts w:ascii="Times New Roman" w:hAnsi="Times New Roman"/>
          <w:sz w:val="24"/>
          <w:szCs w:val="24"/>
        </w:rPr>
        <w:t xml:space="preserve">µL serum thawed at room temperature were mixed with </w:t>
      </w:r>
      <w:r w:rsidRPr="00951FC3">
        <w:rPr>
          <w:rFonts w:ascii="Times New Roman" w:eastAsia="Calibri" w:hAnsi="Times New Roman"/>
          <w:sz w:val="24"/>
          <w:szCs w:val="24"/>
          <w:lang w:bidi="ar"/>
        </w:rPr>
        <w:t xml:space="preserve">200 </w:t>
      </w:r>
      <w:r w:rsidRPr="00951FC3">
        <w:rPr>
          <w:rFonts w:ascii="Times New Roman" w:hAnsi="Times New Roman"/>
          <w:sz w:val="24"/>
          <w:szCs w:val="24"/>
        </w:rPr>
        <w:t xml:space="preserve">µL of </w:t>
      </w:r>
      <w:r w:rsidR="0032339C" w:rsidRPr="00951FC3">
        <w:rPr>
          <w:rFonts w:ascii="Times New Roman" w:hAnsi="Times New Roman"/>
          <w:sz w:val="24"/>
          <w:szCs w:val="24"/>
        </w:rPr>
        <w:t>0.2% formic acid-</w:t>
      </w:r>
      <w:r w:rsidR="009C7899" w:rsidRPr="00951FC3">
        <w:rPr>
          <w:rFonts w:ascii="Times New Roman" w:hAnsi="Times New Roman"/>
          <w:sz w:val="24"/>
          <w:szCs w:val="24"/>
        </w:rPr>
        <w:t>acetonitrile</w:t>
      </w:r>
      <w:r w:rsidRPr="00951FC3">
        <w:rPr>
          <w:rFonts w:ascii="Times New Roman" w:hAnsi="Times New Roman"/>
          <w:sz w:val="24"/>
          <w:szCs w:val="24"/>
        </w:rPr>
        <w:t xml:space="preserve"> (containing</w:t>
      </w:r>
      <w:r w:rsidR="0032339C" w:rsidRPr="00951FC3">
        <w:rPr>
          <w:rFonts w:ascii="Times New Roman" w:hAnsi="Times New Roman"/>
          <w:sz w:val="24"/>
          <w:szCs w:val="24"/>
        </w:rPr>
        <w:t xml:space="preserve"> internal standard, tryptophan-d5 </w:t>
      </w:r>
      <w:r w:rsidR="0032339C" w:rsidRPr="00951FC3">
        <w:rPr>
          <w:rFonts w:ascii="Times New Roman" w:hAnsi="Times New Roman" w:hint="eastAsia"/>
          <w:sz w:val="24"/>
          <w:szCs w:val="24"/>
        </w:rPr>
        <w:t>for</w:t>
      </w:r>
      <w:r w:rsidR="0032339C" w:rsidRPr="00951FC3">
        <w:rPr>
          <w:rFonts w:ascii="Times New Roman" w:hAnsi="Times New Roman"/>
          <w:sz w:val="24"/>
          <w:szCs w:val="24"/>
        </w:rPr>
        <w:t xml:space="preserve"> positive mode, </w:t>
      </w:r>
      <w:proofErr w:type="spellStart"/>
      <w:r w:rsidR="0032339C" w:rsidRPr="00951FC3">
        <w:rPr>
          <w:rFonts w:ascii="Times New Roman" w:hAnsi="Times New Roman"/>
          <w:sz w:val="24"/>
          <w:szCs w:val="24"/>
        </w:rPr>
        <w:t>puerarin</w:t>
      </w:r>
      <w:proofErr w:type="spellEnd"/>
      <w:r w:rsidR="0032339C" w:rsidRPr="00951FC3">
        <w:rPr>
          <w:rFonts w:ascii="Times New Roman" w:hAnsi="Times New Roman"/>
          <w:sz w:val="24"/>
          <w:szCs w:val="24"/>
        </w:rPr>
        <w:t xml:space="preserve"> in negative mode</w:t>
      </w:r>
      <w:r w:rsidRPr="00951FC3">
        <w:rPr>
          <w:rFonts w:ascii="Times New Roman" w:hAnsi="Times New Roman"/>
          <w:sz w:val="24"/>
          <w:szCs w:val="24"/>
        </w:rPr>
        <w:t>).</w:t>
      </w:r>
      <w:r w:rsidR="009C7899" w:rsidRPr="00951FC3">
        <w:rPr>
          <w:rFonts w:ascii="Times New Roman" w:hAnsi="Times New Roman"/>
          <w:sz w:val="24"/>
          <w:szCs w:val="24"/>
        </w:rPr>
        <w:t xml:space="preserve"> Following </w:t>
      </w:r>
      <w:proofErr w:type="spellStart"/>
      <w:r w:rsidR="009C7899" w:rsidRPr="00951FC3">
        <w:rPr>
          <w:rFonts w:ascii="Times New Roman" w:hAnsi="Times New Roman"/>
          <w:sz w:val="24"/>
          <w:szCs w:val="24"/>
        </w:rPr>
        <w:t>vortexing</w:t>
      </w:r>
      <w:proofErr w:type="spellEnd"/>
      <w:r w:rsidR="009C7899" w:rsidRPr="00951FC3">
        <w:rPr>
          <w:rFonts w:ascii="Times New Roman" w:hAnsi="Times New Roman"/>
          <w:sz w:val="24"/>
          <w:szCs w:val="24"/>
        </w:rPr>
        <w:t xml:space="preserve"> and centrifugation at 12 000 rpm/min for 15 min, the aliquots were </w:t>
      </w:r>
      <w:r w:rsidR="00447254" w:rsidRPr="00951FC3">
        <w:rPr>
          <w:rFonts w:ascii="Times New Roman" w:hAnsi="Times New Roman"/>
          <w:sz w:val="24"/>
          <w:szCs w:val="24"/>
        </w:rPr>
        <w:t xml:space="preserve">used to detect neurotransmitters and </w:t>
      </w:r>
      <w:proofErr w:type="spellStart"/>
      <w:r w:rsidR="00447254" w:rsidRPr="00951FC3">
        <w:rPr>
          <w:rFonts w:ascii="Times New Roman" w:hAnsi="Times New Roman"/>
          <w:sz w:val="24"/>
          <w:szCs w:val="24"/>
        </w:rPr>
        <w:t>Trp</w:t>
      </w:r>
      <w:proofErr w:type="spellEnd"/>
      <w:r w:rsidR="00447254" w:rsidRPr="00951FC3">
        <w:rPr>
          <w:rFonts w:ascii="Times New Roman" w:hAnsi="Times New Roman"/>
          <w:sz w:val="24"/>
          <w:szCs w:val="24"/>
        </w:rPr>
        <w:t xml:space="preserve"> metabolites. </w:t>
      </w:r>
      <w:r w:rsidR="00951FC3" w:rsidRPr="00951FC3">
        <w:rPr>
          <w:rFonts w:ascii="Times New Roman" w:hAnsi="Times New Roman"/>
          <w:sz w:val="24"/>
          <w:szCs w:val="24"/>
        </w:rPr>
        <w:t xml:space="preserve">The other 150 µL </w:t>
      </w:r>
      <w:r w:rsidR="00951FC3" w:rsidRPr="00951FC3">
        <w:rPr>
          <w:rFonts w:ascii="Times New Roman" w:hAnsi="Times New Roman" w:hint="eastAsia"/>
          <w:sz w:val="24"/>
          <w:szCs w:val="24"/>
        </w:rPr>
        <w:t>above</w:t>
      </w:r>
      <w:r w:rsidR="00951FC3" w:rsidRPr="00951FC3">
        <w:rPr>
          <w:rFonts w:ascii="Times New Roman" w:hAnsi="Times New Roman"/>
          <w:sz w:val="24"/>
          <w:szCs w:val="24"/>
        </w:rPr>
        <w:t xml:space="preserve"> supernatant was then blow-dried in a gentle nitrogen water bath at 37 °C. Then, 50 µL water was added for redissolution, centrifuged at 12000 </w:t>
      </w:r>
      <w:bookmarkStart w:id="1" w:name="OLE_LINK22"/>
      <w:r w:rsidR="00951FC3" w:rsidRPr="00951FC3">
        <w:rPr>
          <w:rFonts w:ascii="Times New Roman" w:hAnsi="Times New Roman"/>
          <w:sz w:val="24"/>
          <w:szCs w:val="24"/>
        </w:rPr>
        <w:t>r</w:t>
      </w:r>
      <w:r w:rsidR="00951FC3" w:rsidRPr="00951FC3">
        <w:rPr>
          <w:rFonts w:ascii="Times New Roman" w:hAnsi="Times New Roman" w:hint="eastAsia"/>
          <w:sz w:val="24"/>
          <w:szCs w:val="24"/>
        </w:rPr>
        <w:t>pm</w:t>
      </w:r>
      <w:bookmarkEnd w:id="1"/>
      <w:r w:rsidR="00951FC3" w:rsidRPr="00951FC3">
        <w:rPr>
          <w:rFonts w:ascii="Times New Roman" w:hAnsi="Times New Roman"/>
          <w:sz w:val="24"/>
          <w:szCs w:val="24"/>
        </w:rPr>
        <w:t xml:space="preserve"> for 15 min. The supernatant was used to detect TCA </w:t>
      </w:r>
      <w:r w:rsidR="00951FC3" w:rsidRPr="00951FC3">
        <w:rPr>
          <w:rFonts w:ascii="Times New Roman" w:eastAsia="宋体" w:hAnsi="Times New Roman"/>
          <w:iCs/>
          <w:color w:val="000000" w:themeColor="text1"/>
          <w:sz w:val="24"/>
          <w:szCs w:val="24"/>
          <w:lang w:val="en-GB"/>
        </w:rPr>
        <w:t>i</w:t>
      </w:r>
      <w:r w:rsidR="00951FC3" w:rsidRPr="00951FC3">
        <w:rPr>
          <w:rFonts w:ascii="Times New Roman" w:eastAsia="宋体" w:hAnsi="Times New Roman" w:hint="eastAsia"/>
          <w:iCs/>
          <w:color w:val="000000" w:themeColor="text1"/>
          <w:sz w:val="24"/>
          <w:szCs w:val="24"/>
          <w:lang w:val="en-GB"/>
        </w:rPr>
        <w:t>nter</w:t>
      </w:r>
      <w:r w:rsidR="00951FC3" w:rsidRPr="00951FC3">
        <w:rPr>
          <w:rFonts w:ascii="Times New Roman" w:eastAsia="宋体" w:hAnsi="Times New Roman"/>
          <w:iCs/>
          <w:color w:val="000000" w:themeColor="text1"/>
          <w:sz w:val="24"/>
          <w:szCs w:val="24"/>
          <w:lang w:val="en-GB"/>
        </w:rPr>
        <w:t>mediates.</w:t>
      </w:r>
    </w:p>
    <w:p w14:paraId="3AE82B8A" w14:textId="6C1B81CB" w:rsidR="00C405BC" w:rsidRPr="00951FC3" w:rsidRDefault="009C7899" w:rsidP="00951FC3">
      <w:pPr>
        <w:spacing w:beforeLines="50" w:before="156" w:afterLines="50" w:after="156" w:line="360" w:lineRule="auto"/>
        <w:rPr>
          <w:rFonts w:ascii="Times New Roman" w:eastAsia="宋体" w:hAnsi="Times New Roman"/>
          <w:iCs/>
          <w:color w:val="000000" w:themeColor="text1"/>
          <w:sz w:val="24"/>
          <w:szCs w:val="24"/>
          <w:lang w:val="en-GB"/>
        </w:rPr>
      </w:pPr>
      <w:r w:rsidRPr="00951FC3">
        <w:rPr>
          <w:rFonts w:ascii="Times New Roman" w:eastAsia="宋体" w:hAnsi="Times New Roman" w:hint="eastAsia"/>
          <w:b/>
          <w:bCs/>
          <w:iCs/>
          <w:color w:val="000000" w:themeColor="text1"/>
          <w:sz w:val="24"/>
          <w:szCs w:val="24"/>
          <w:lang w:val="en-GB"/>
        </w:rPr>
        <w:t>P</w:t>
      </w:r>
      <w:r w:rsidRPr="00951FC3">
        <w:rPr>
          <w:rFonts w:ascii="Times New Roman" w:eastAsia="宋体" w:hAnsi="Times New Roman"/>
          <w:b/>
          <w:bCs/>
          <w:iCs/>
          <w:color w:val="000000" w:themeColor="text1"/>
          <w:sz w:val="24"/>
          <w:szCs w:val="24"/>
          <w:lang w:val="en-GB"/>
        </w:rPr>
        <w:t xml:space="preserve">reparation of brain and faeces </w:t>
      </w:r>
      <w:r w:rsidRPr="00951FC3">
        <w:rPr>
          <w:rFonts w:ascii="Times New Roman" w:eastAsia="宋体" w:hAnsi="Times New Roman"/>
          <w:iCs/>
          <w:color w:val="000000" w:themeColor="text1"/>
          <w:sz w:val="24"/>
          <w:szCs w:val="24"/>
          <w:lang w:val="en-GB"/>
        </w:rPr>
        <w:t>Brain and faeces were thawed at room temperature and homogenized</w:t>
      </w:r>
      <w:r w:rsidR="00831028" w:rsidRPr="00951FC3">
        <w:rPr>
          <w:rFonts w:ascii="Times New Roman" w:eastAsia="宋体" w:hAnsi="Times New Roman"/>
          <w:iCs/>
          <w:color w:val="000000" w:themeColor="text1"/>
          <w:sz w:val="24"/>
          <w:szCs w:val="24"/>
          <w:lang w:val="en-GB"/>
        </w:rPr>
        <w:t xml:space="preserve"> with 100 µL water</w:t>
      </w:r>
      <w:r w:rsidRPr="00951FC3">
        <w:rPr>
          <w:rFonts w:ascii="Times New Roman" w:eastAsia="宋体" w:hAnsi="Times New Roman"/>
          <w:iCs/>
          <w:color w:val="000000" w:themeColor="text1"/>
          <w:sz w:val="24"/>
          <w:szCs w:val="24"/>
          <w:lang w:val="en-GB"/>
        </w:rPr>
        <w:t xml:space="preserve"> repeatedly using a Scientz-48L homogenizer (3000 rpm, 50 HZ, -10 </w:t>
      </w:r>
      <w:r w:rsidRPr="00951FC3">
        <w:rPr>
          <w:rFonts w:ascii="Times New Roman" w:eastAsia="Calibri" w:hAnsi="Times New Roman"/>
          <w:sz w:val="24"/>
          <w:szCs w:val="24"/>
          <w:vertAlign w:val="superscript"/>
          <w:lang w:bidi="ar"/>
        </w:rPr>
        <w:t>◦</w:t>
      </w:r>
      <w:r w:rsidRPr="00951FC3">
        <w:rPr>
          <w:rFonts w:ascii="Times New Roman" w:eastAsia="Calibri" w:hAnsi="Times New Roman"/>
          <w:sz w:val="24"/>
          <w:szCs w:val="24"/>
          <w:lang w:bidi="ar"/>
        </w:rPr>
        <w:t>C, 60s)</w:t>
      </w:r>
      <w:r w:rsidR="005B5216" w:rsidRPr="00951FC3">
        <w:rPr>
          <w:rFonts w:ascii="Times New Roman" w:eastAsia="Calibri" w:hAnsi="Times New Roman"/>
          <w:sz w:val="24"/>
          <w:szCs w:val="24"/>
          <w:lang w:bidi="ar"/>
        </w:rPr>
        <w:t xml:space="preserve">. </w:t>
      </w:r>
      <w:r w:rsidR="00831028" w:rsidRPr="00951FC3">
        <w:rPr>
          <w:rFonts w:ascii="Times New Roman" w:eastAsia="Calibri" w:hAnsi="Times New Roman"/>
          <w:sz w:val="24"/>
          <w:szCs w:val="24"/>
          <w:lang w:bidi="ar"/>
        </w:rPr>
        <w:t xml:space="preserve">300 </w:t>
      </w:r>
      <w:r w:rsidR="00831028" w:rsidRPr="00951FC3">
        <w:rPr>
          <w:rFonts w:ascii="Times New Roman" w:eastAsia="宋体" w:hAnsi="Times New Roman"/>
          <w:iCs/>
          <w:color w:val="000000" w:themeColor="text1"/>
          <w:sz w:val="24"/>
          <w:szCs w:val="24"/>
          <w:lang w:val="en-GB"/>
        </w:rPr>
        <w:t>µL acetonitrile (containing 0.5% hydrochloric acid) was added</w:t>
      </w:r>
      <w:r w:rsidR="00447254" w:rsidRPr="00951FC3">
        <w:rPr>
          <w:rFonts w:ascii="Times New Roman" w:eastAsia="宋体" w:hAnsi="Times New Roman"/>
          <w:iCs/>
          <w:color w:val="000000" w:themeColor="text1"/>
          <w:sz w:val="24"/>
          <w:szCs w:val="24"/>
          <w:lang w:val="en-GB"/>
        </w:rPr>
        <w:t xml:space="preserve"> </w:t>
      </w:r>
      <w:r w:rsidR="00831028" w:rsidRPr="00951FC3">
        <w:rPr>
          <w:rFonts w:ascii="Times New Roman" w:eastAsia="宋体" w:hAnsi="Times New Roman"/>
          <w:iCs/>
          <w:color w:val="000000" w:themeColor="text1"/>
          <w:sz w:val="24"/>
          <w:szCs w:val="24"/>
          <w:lang w:val="en-GB"/>
        </w:rPr>
        <w:t xml:space="preserve">and homogenized again. Following </w:t>
      </w:r>
      <w:proofErr w:type="spellStart"/>
      <w:r w:rsidR="00831028" w:rsidRPr="00951FC3">
        <w:rPr>
          <w:rFonts w:ascii="Times New Roman" w:eastAsia="宋体" w:hAnsi="Times New Roman"/>
          <w:iCs/>
          <w:color w:val="000000" w:themeColor="text1"/>
          <w:sz w:val="24"/>
          <w:szCs w:val="24"/>
          <w:lang w:val="en-GB"/>
        </w:rPr>
        <w:t>vortexing</w:t>
      </w:r>
      <w:proofErr w:type="spellEnd"/>
      <w:r w:rsidR="00831028" w:rsidRPr="00951FC3">
        <w:rPr>
          <w:rFonts w:ascii="Times New Roman" w:eastAsia="宋体" w:hAnsi="Times New Roman"/>
          <w:iCs/>
          <w:color w:val="000000" w:themeColor="text1"/>
          <w:sz w:val="24"/>
          <w:szCs w:val="24"/>
          <w:lang w:val="en-GB"/>
        </w:rPr>
        <w:t xml:space="preserve"> and cent</w:t>
      </w:r>
      <w:r w:rsidR="00D9096D" w:rsidRPr="00951FC3">
        <w:rPr>
          <w:rFonts w:ascii="Times New Roman" w:eastAsia="宋体" w:hAnsi="Times New Roman"/>
          <w:iCs/>
          <w:color w:val="000000" w:themeColor="text1"/>
          <w:sz w:val="24"/>
          <w:szCs w:val="24"/>
          <w:lang w:val="en-GB"/>
        </w:rPr>
        <w:t xml:space="preserve">rifugation at 12 000 </w:t>
      </w:r>
      <w:proofErr w:type="spellStart"/>
      <w:r w:rsidR="00D9096D" w:rsidRPr="00951FC3">
        <w:rPr>
          <w:rFonts w:ascii="Times New Roman" w:eastAsia="宋体" w:hAnsi="Times New Roman"/>
          <w:iCs/>
          <w:color w:val="000000" w:themeColor="text1"/>
          <w:sz w:val="24"/>
          <w:szCs w:val="24"/>
          <w:lang w:val="en-GB"/>
        </w:rPr>
        <w:t>rmp</w:t>
      </w:r>
      <w:proofErr w:type="spellEnd"/>
      <w:r w:rsidR="00D9096D" w:rsidRPr="00951FC3">
        <w:rPr>
          <w:rFonts w:ascii="Times New Roman" w:eastAsia="宋体" w:hAnsi="Times New Roman"/>
          <w:iCs/>
          <w:color w:val="000000" w:themeColor="text1"/>
          <w:sz w:val="24"/>
          <w:szCs w:val="24"/>
          <w:lang w:val="en-GB"/>
        </w:rPr>
        <w:t xml:space="preserve">/min for 15 min. 90 µL supernatants </w:t>
      </w:r>
      <w:proofErr w:type="spellStart"/>
      <w:r w:rsidR="00D9096D" w:rsidRPr="00951FC3">
        <w:rPr>
          <w:rFonts w:ascii="Times New Roman" w:eastAsia="宋体" w:hAnsi="Times New Roman"/>
          <w:iCs/>
          <w:color w:val="000000" w:themeColor="text1"/>
          <w:sz w:val="24"/>
          <w:szCs w:val="24"/>
          <w:lang w:val="en-GB"/>
        </w:rPr>
        <w:t>andded</w:t>
      </w:r>
      <w:proofErr w:type="spellEnd"/>
      <w:r w:rsidR="00D9096D" w:rsidRPr="00951FC3">
        <w:rPr>
          <w:rFonts w:ascii="Times New Roman" w:eastAsia="宋体" w:hAnsi="Times New Roman"/>
          <w:iCs/>
          <w:color w:val="000000" w:themeColor="text1"/>
          <w:sz w:val="24"/>
          <w:szCs w:val="24"/>
          <w:lang w:val="en-GB"/>
        </w:rPr>
        <w:t xml:space="preserve"> with 10 µL internal standard (</w:t>
      </w:r>
      <w:r w:rsidR="00D9096D" w:rsidRPr="00951FC3">
        <w:rPr>
          <w:rFonts w:ascii="Times New Roman" w:hAnsi="Times New Roman"/>
          <w:sz w:val="24"/>
          <w:szCs w:val="24"/>
        </w:rPr>
        <w:t>2 μg·</w:t>
      </w:r>
      <w:proofErr w:type="gramStart"/>
      <w:r w:rsidR="00D9096D" w:rsidRPr="00951FC3">
        <w:rPr>
          <w:rFonts w:ascii="Times New Roman" w:hAnsi="Times New Roman"/>
          <w:sz w:val="24"/>
          <w:szCs w:val="24"/>
        </w:rPr>
        <w:t>mL</w:t>
      </w:r>
      <w:r w:rsidR="00D9096D" w:rsidRPr="00951FC3">
        <w:rPr>
          <w:rFonts w:ascii="Times New Roman" w:hAnsi="Times New Roman"/>
          <w:sz w:val="24"/>
          <w:szCs w:val="24"/>
          <w:vertAlign w:val="superscript"/>
        </w:rPr>
        <w:t>-1</w:t>
      </w:r>
      <w:proofErr w:type="gramEnd"/>
      <w:r w:rsidR="00D9096D" w:rsidRPr="00951FC3">
        <w:rPr>
          <w:rFonts w:ascii="Times New Roman" w:hAnsi="Times New Roman"/>
          <w:sz w:val="24"/>
          <w:szCs w:val="24"/>
        </w:rPr>
        <w:t xml:space="preserve">) </w:t>
      </w:r>
      <w:r w:rsidR="00D9096D" w:rsidRPr="00951FC3">
        <w:rPr>
          <w:rFonts w:ascii="Times New Roman" w:eastAsia="宋体" w:hAnsi="Times New Roman"/>
          <w:iCs/>
          <w:color w:val="000000" w:themeColor="text1"/>
          <w:sz w:val="24"/>
          <w:szCs w:val="24"/>
          <w:lang w:val="en-GB"/>
        </w:rPr>
        <w:t xml:space="preserve">was used for detecting neurotransmitters and </w:t>
      </w:r>
      <w:proofErr w:type="spellStart"/>
      <w:r w:rsidR="00D9096D" w:rsidRPr="00951FC3">
        <w:rPr>
          <w:rFonts w:ascii="Times New Roman" w:eastAsia="宋体" w:hAnsi="Times New Roman"/>
          <w:iCs/>
          <w:color w:val="000000" w:themeColor="text1"/>
          <w:sz w:val="24"/>
          <w:szCs w:val="24"/>
          <w:lang w:val="en-GB"/>
        </w:rPr>
        <w:t>Trp</w:t>
      </w:r>
      <w:proofErr w:type="spellEnd"/>
      <w:r w:rsidR="00D9096D" w:rsidRPr="00951FC3">
        <w:rPr>
          <w:rFonts w:ascii="Times New Roman" w:eastAsia="宋体" w:hAnsi="Times New Roman"/>
          <w:iCs/>
          <w:color w:val="000000" w:themeColor="text1"/>
          <w:sz w:val="24"/>
          <w:szCs w:val="24"/>
          <w:lang w:val="en-GB"/>
        </w:rPr>
        <w:t xml:space="preserve"> metabolites. 50 µL supernatants mixed with 250 µL internal standard (</w:t>
      </w:r>
      <w:r w:rsidR="00D9096D" w:rsidRPr="00951FC3">
        <w:rPr>
          <w:rFonts w:ascii="Times New Roman" w:hAnsi="Times New Roman"/>
          <w:sz w:val="24"/>
          <w:szCs w:val="24"/>
        </w:rPr>
        <w:t>200 ng·</w:t>
      </w:r>
      <w:proofErr w:type="gramStart"/>
      <w:r w:rsidR="00D9096D" w:rsidRPr="00951FC3">
        <w:rPr>
          <w:rFonts w:ascii="Times New Roman" w:hAnsi="Times New Roman"/>
          <w:sz w:val="24"/>
          <w:szCs w:val="24"/>
        </w:rPr>
        <w:t>mL</w:t>
      </w:r>
      <w:r w:rsidR="00D9096D" w:rsidRPr="00951FC3">
        <w:rPr>
          <w:rFonts w:ascii="Times New Roman" w:hAnsi="Times New Roman"/>
          <w:sz w:val="24"/>
          <w:szCs w:val="24"/>
          <w:vertAlign w:val="superscript"/>
        </w:rPr>
        <w:t>-1</w:t>
      </w:r>
      <w:proofErr w:type="gramEnd"/>
      <w:r w:rsidR="00D9096D" w:rsidRPr="00951FC3">
        <w:rPr>
          <w:rFonts w:ascii="Times New Roman" w:eastAsia="宋体" w:hAnsi="Times New Roman"/>
          <w:iCs/>
          <w:color w:val="000000" w:themeColor="text1"/>
          <w:sz w:val="24"/>
          <w:szCs w:val="24"/>
          <w:lang w:val="en-GB"/>
        </w:rPr>
        <w:t>)</w:t>
      </w:r>
      <w:r w:rsidR="00447254" w:rsidRPr="00951FC3">
        <w:rPr>
          <w:rFonts w:ascii="Times New Roman" w:eastAsia="宋体" w:hAnsi="Times New Roman"/>
          <w:iCs/>
          <w:color w:val="000000" w:themeColor="text1"/>
          <w:sz w:val="24"/>
          <w:szCs w:val="24"/>
          <w:lang w:val="en-GB"/>
        </w:rPr>
        <w:t xml:space="preserve"> for detecting TCA cycle i</w:t>
      </w:r>
      <w:r w:rsidR="00447254" w:rsidRPr="00951FC3">
        <w:rPr>
          <w:rFonts w:ascii="Times New Roman" w:eastAsia="宋体" w:hAnsi="Times New Roman" w:hint="eastAsia"/>
          <w:iCs/>
          <w:color w:val="000000" w:themeColor="text1"/>
          <w:sz w:val="24"/>
          <w:szCs w:val="24"/>
          <w:lang w:val="en-GB"/>
        </w:rPr>
        <w:t>nter</w:t>
      </w:r>
      <w:r w:rsidR="00447254" w:rsidRPr="00951FC3">
        <w:rPr>
          <w:rFonts w:ascii="Times New Roman" w:eastAsia="宋体" w:hAnsi="Times New Roman"/>
          <w:iCs/>
          <w:color w:val="000000" w:themeColor="text1"/>
          <w:sz w:val="24"/>
          <w:szCs w:val="24"/>
          <w:lang w:val="en-GB"/>
        </w:rPr>
        <w:t>mediates.</w:t>
      </w:r>
    </w:p>
    <w:p w14:paraId="3F815296" w14:textId="432651D2" w:rsidR="00D81D2B" w:rsidRPr="00951FC3" w:rsidRDefault="0037183E" w:rsidP="00951FC3">
      <w:pPr>
        <w:spacing w:beforeLines="50" w:before="156" w:afterLines="50" w:after="156" w:line="360" w:lineRule="auto"/>
        <w:rPr>
          <w:rFonts w:ascii="Times New Roman" w:eastAsia="宋体" w:hAnsi="Times New Roman"/>
          <w:iCs/>
          <w:color w:val="000000" w:themeColor="text1"/>
          <w:sz w:val="24"/>
          <w:szCs w:val="24"/>
          <w:lang w:val="en-GB"/>
        </w:rPr>
      </w:pPr>
      <w:proofErr w:type="spellStart"/>
      <w:r w:rsidRPr="000C1CD3">
        <w:rPr>
          <w:rFonts w:ascii="Times New Roman" w:eastAsia="宋体" w:hAnsi="Times New Roman"/>
          <w:iCs/>
          <w:color w:val="000000" w:themeColor="text1"/>
          <w:sz w:val="24"/>
          <w:szCs w:val="24"/>
          <w:highlight w:val="yellow"/>
          <w:lang w:val="en-GB"/>
        </w:rPr>
        <w:t>UPlC</w:t>
      </w:r>
      <w:proofErr w:type="spellEnd"/>
      <w:r w:rsidRPr="000C1CD3">
        <w:rPr>
          <w:rFonts w:ascii="Times New Roman" w:eastAsia="宋体" w:hAnsi="Times New Roman"/>
          <w:iCs/>
          <w:color w:val="000000" w:themeColor="text1"/>
          <w:sz w:val="24"/>
          <w:szCs w:val="24"/>
          <w:highlight w:val="yellow"/>
          <w:lang w:val="en-GB"/>
        </w:rPr>
        <w:t xml:space="preserve">-AB </w:t>
      </w:r>
      <w:proofErr w:type="spellStart"/>
      <w:r w:rsidRPr="000C1CD3">
        <w:rPr>
          <w:rFonts w:ascii="Times New Roman" w:eastAsia="宋体" w:hAnsi="Times New Roman"/>
          <w:iCs/>
          <w:color w:val="000000" w:themeColor="text1"/>
          <w:sz w:val="24"/>
          <w:szCs w:val="24"/>
          <w:highlight w:val="yellow"/>
          <w:lang w:val="en-GB"/>
        </w:rPr>
        <w:t>Sciex</w:t>
      </w:r>
      <w:proofErr w:type="spellEnd"/>
      <w:r w:rsidRPr="000C1CD3">
        <w:rPr>
          <w:rFonts w:ascii="Times New Roman" w:eastAsia="宋体" w:hAnsi="Times New Roman"/>
          <w:iCs/>
          <w:color w:val="000000" w:themeColor="text1"/>
          <w:sz w:val="24"/>
          <w:szCs w:val="24"/>
          <w:highlight w:val="yellow"/>
          <w:lang w:val="en-GB"/>
        </w:rPr>
        <w:t xml:space="preserve"> Triple Quad™ 6500</w:t>
      </w:r>
      <w:r w:rsidRPr="000C1CD3">
        <w:rPr>
          <w:rFonts w:ascii="Times New Roman" w:eastAsia="宋体" w:hAnsi="Times New Roman"/>
          <w:iCs/>
          <w:color w:val="000000" w:themeColor="text1"/>
          <w:sz w:val="24"/>
          <w:szCs w:val="24"/>
          <w:highlight w:val="yellow"/>
          <w:vertAlign w:val="superscript"/>
          <w:lang w:val="en-GB"/>
        </w:rPr>
        <w:t xml:space="preserve"> +</w:t>
      </w:r>
      <w:r w:rsidRPr="000C1CD3">
        <w:rPr>
          <w:rFonts w:ascii="Times New Roman" w:eastAsia="宋体" w:hAnsi="Times New Roman"/>
          <w:iCs/>
          <w:color w:val="000000" w:themeColor="text1"/>
          <w:sz w:val="24"/>
          <w:szCs w:val="24"/>
          <w:highlight w:val="yellow"/>
          <w:lang w:val="en-GB"/>
        </w:rPr>
        <w:t xml:space="preserve"> mass spectrometer</w:t>
      </w:r>
    </w:p>
    <w:p w14:paraId="1D93B3A6" w14:textId="2B7593A2" w:rsidR="005F5E78" w:rsidRPr="00951FC3" w:rsidRDefault="00C77A99" w:rsidP="00951FC3">
      <w:pPr>
        <w:spacing w:beforeLines="50" w:before="156" w:afterLines="50" w:after="156" w:line="360" w:lineRule="auto"/>
        <w:rPr>
          <w:rFonts w:ascii="Times New Roman" w:hAnsi="Times New Roman"/>
          <w:b/>
          <w:bCs/>
          <w:sz w:val="24"/>
          <w:szCs w:val="24"/>
        </w:rPr>
      </w:pPr>
      <w:r w:rsidRPr="00951FC3">
        <w:rPr>
          <w:rFonts w:ascii="Times New Roman" w:hAnsi="Times New Roman"/>
          <w:b/>
          <w:bCs/>
          <w:sz w:val="24"/>
          <w:szCs w:val="24"/>
        </w:rPr>
        <w:t>Preparation and quality analysis of HLJDD.</w:t>
      </w:r>
      <w:r w:rsidR="005366D2" w:rsidRPr="00951FC3">
        <w:rPr>
          <w:rFonts w:ascii="Times New Roman" w:hAnsi="Times New Roman"/>
          <w:b/>
          <w:bCs/>
          <w:sz w:val="24"/>
          <w:szCs w:val="24"/>
        </w:rPr>
        <w:t xml:space="preserve">  </w:t>
      </w:r>
    </w:p>
    <w:p w14:paraId="06C03351" w14:textId="16EC7A02" w:rsidR="00A559F1" w:rsidRPr="00951FC3" w:rsidRDefault="005C76F6" w:rsidP="000C1CD3">
      <w:pPr>
        <w:spacing w:beforeLines="50" w:before="156" w:afterLines="50" w:after="156" w:line="360" w:lineRule="auto"/>
        <w:rPr>
          <w:rFonts w:ascii="Times New Roman" w:hAnsi="Times New Roman"/>
          <w:sz w:val="24"/>
          <w:szCs w:val="24"/>
        </w:rPr>
      </w:pPr>
      <w:r w:rsidRPr="00951FC3">
        <w:rPr>
          <w:rFonts w:ascii="AdvOT7d6df7ab.I" w:hAnsi="AdvOT7d6df7ab.I" w:cs="AdvOT7d6df7ab.I"/>
          <w:i/>
          <w:iCs/>
          <w:kern w:val="0"/>
          <w:sz w:val="24"/>
          <w:szCs w:val="24"/>
        </w:rPr>
        <w:t>Radix</w:t>
      </w:r>
      <w:r w:rsidRPr="00951FC3">
        <w:rPr>
          <w:rFonts w:ascii="Times New Roman" w:hAnsi="Times New Roman"/>
          <w:i/>
          <w:iCs/>
          <w:sz w:val="24"/>
          <w:szCs w:val="24"/>
        </w:rPr>
        <w:t xml:space="preserve"> </w:t>
      </w:r>
      <w:proofErr w:type="spellStart"/>
      <w:r w:rsidR="00286444" w:rsidRPr="00951FC3">
        <w:rPr>
          <w:rFonts w:ascii="Times New Roman" w:hAnsi="Times New Roman"/>
          <w:i/>
          <w:iCs/>
          <w:sz w:val="24"/>
          <w:szCs w:val="24"/>
        </w:rPr>
        <w:t>Scutellariae</w:t>
      </w:r>
      <w:proofErr w:type="spellEnd"/>
      <w:r w:rsidRPr="00951FC3">
        <w:rPr>
          <w:rFonts w:ascii="Times New Roman" w:hAnsi="Times New Roman"/>
          <w:sz w:val="24"/>
          <w:szCs w:val="24"/>
        </w:rPr>
        <w:t xml:space="preserve"> (Jiangxi </w:t>
      </w:r>
      <w:r w:rsidRPr="00951FC3">
        <w:rPr>
          <w:rFonts w:ascii="Times New Roman" w:eastAsia="宋体" w:hAnsi="Times New Roman"/>
          <w:sz w:val="24"/>
          <w:szCs w:val="24"/>
        </w:rPr>
        <w:t>1912002)</w:t>
      </w:r>
      <w:r w:rsidR="00286444" w:rsidRPr="00951FC3">
        <w:rPr>
          <w:rFonts w:ascii="Times New Roman" w:hAnsi="Times New Roman"/>
          <w:sz w:val="24"/>
          <w:szCs w:val="24"/>
        </w:rPr>
        <w:t xml:space="preserve">, </w:t>
      </w:r>
      <w:proofErr w:type="spellStart"/>
      <w:r w:rsidR="00286444" w:rsidRPr="00951FC3">
        <w:rPr>
          <w:rFonts w:ascii="Times New Roman" w:hAnsi="Times New Roman"/>
          <w:i/>
          <w:iCs/>
          <w:sz w:val="24"/>
          <w:szCs w:val="24"/>
        </w:rPr>
        <w:t>Rhizoma</w:t>
      </w:r>
      <w:proofErr w:type="spellEnd"/>
      <w:r w:rsidR="00286444" w:rsidRPr="00951FC3">
        <w:rPr>
          <w:rFonts w:ascii="Times New Roman" w:hAnsi="Times New Roman"/>
          <w:i/>
          <w:iCs/>
          <w:sz w:val="24"/>
          <w:szCs w:val="24"/>
        </w:rPr>
        <w:t xml:space="preserve"> </w:t>
      </w:r>
      <w:proofErr w:type="spellStart"/>
      <w:r w:rsidR="00286444" w:rsidRPr="00951FC3">
        <w:rPr>
          <w:rFonts w:ascii="Times New Roman" w:hAnsi="Times New Roman"/>
          <w:i/>
          <w:iCs/>
          <w:sz w:val="24"/>
          <w:szCs w:val="24"/>
        </w:rPr>
        <w:t>Coptidis</w:t>
      </w:r>
      <w:proofErr w:type="spellEnd"/>
      <w:r w:rsidRPr="00951FC3">
        <w:rPr>
          <w:rFonts w:ascii="Times New Roman" w:hAnsi="Times New Roman"/>
          <w:sz w:val="24"/>
          <w:szCs w:val="24"/>
        </w:rPr>
        <w:t xml:space="preserve"> (Sichuan </w:t>
      </w:r>
      <w:r w:rsidRPr="00951FC3">
        <w:rPr>
          <w:rFonts w:ascii="Times New Roman" w:eastAsia="宋体" w:hAnsi="Times New Roman"/>
          <w:sz w:val="24"/>
          <w:szCs w:val="24"/>
        </w:rPr>
        <w:t>2001001)</w:t>
      </w:r>
      <w:r w:rsidR="00286444" w:rsidRPr="00951FC3">
        <w:rPr>
          <w:rFonts w:ascii="Times New Roman" w:hAnsi="Times New Roman"/>
          <w:sz w:val="24"/>
          <w:szCs w:val="24"/>
        </w:rPr>
        <w:t xml:space="preserve">, </w:t>
      </w:r>
      <w:r w:rsidR="00286444" w:rsidRPr="00951FC3">
        <w:rPr>
          <w:rFonts w:ascii="Times New Roman" w:hAnsi="Times New Roman"/>
          <w:i/>
          <w:iCs/>
          <w:sz w:val="24"/>
          <w:szCs w:val="24"/>
        </w:rPr>
        <w:t xml:space="preserve">Cortex </w:t>
      </w:r>
      <w:proofErr w:type="spellStart"/>
      <w:r w:rsidR="00286444" w:rsidRPr="00951FC3">
        <w:rPr>
          <w:rFonts w:ascii="Times New Roman" w:hAnsi="Times New Roman"/>
          <w:i/>
          <w:iCs/>
          <w:sz w:val="24"/>
          <w:szCs w:val="24"/>
        </w:rPr>
        <w:lastRenderedPageBreak/>
        <w:t>Phellodendri</w:t>
      </w:r>
      <w:proofErr w:type="spellEnd"/>
      <w:r w:rsidR="00286444" w:rsidRPr="00951FC3">
        <w:rPr>
          <w:rFonts w:ascii="Times New Roman" w:hAnsi="Times New Roman"/>
          <w:i/>
          <w:iCs/>
          <w:sz w:val="24"/>
          <w:szCs w:val="24"/>
        </w:rPr>
        <w:t xml:space="preserve"> Chinensis</w:t>
      </w:r>
      <w:r w:rsidRPr="00951FC3">
        <w:rPr>
          <w:rFonts w:ascii="Times New Roman" w:hAnsi="Times New Roman"/>
          <w:sz w:val="24"/>
          <w:szCs w:val="24"/>
        </w:rPr>
        <w:t xml:space="preserve"> (Sichuan </w:t>
      </w:r>
      <w:r w:rsidRPr="00951FC3">
        <w:rPr>
          <w:rFonts w:ascii="Times New Roman" w:eastAsia="宋体" w:hAnsi="Times New Roman"/>
          <w:sz w:val="24"/>
          <w:szCs w:val="24"/>
        </w:rPr>
        <w:t>2001001)</w:t>
      </w:r>
      <w:r w:rsidR="00286444" w:rsidRPr="00951FC3">
        <w:rPr>
          <w:rFonts w:ascii="Times New Roman" w:hAnsi="Times New Roman"/>
          <w:sz w:val="24"/>
          <w:szCs w:val="24"/>
        </w:rPr>
        <w:t xml:space="preserve"> and </w:t>
      </w:r>
      <w:r w:rsidR="00286444" w:rsidRPr="00951FC3">
        <w:rPr>
          <w:rFonts w:ascii="Times New Roman" w:hAnsi="Times New Roman"/>
          <w:i/>
          <w:iCs/>
          <w:sz w:val="24"/>
          <w:szCs w:val="24"/>
        </w:rPr>
        <w:t xml:space="preserve">Fructus </w:t>
      </w:r>
      <w:proofErr w:type="spellStart"/>
      <w:r w:rsidR="00286444" w:rsidRPr="00951FC3">
        <w:rPr>
          <w:rFonts w:ascii="Times New Roman" w:hAnsi="Times New Roman"/>
          <w:i/>
          <w:iCs/>
          <w:sz w:val="24"/>
          <w:szCs w:val="24"/>
        </w:rPr>
        <w:t>Gardeniae</w:t>
      </w:r>
      <w:proofErr w:type="spellEnd"/>
      <w:r w:rsidRPr="00951FC3">
        <w:rPr>
          <w:rFonts w:ascii="Times New Roman" w:hAnsi="Times New Roman"/>
          <w:sz w:val="24"/>
          <w:szCs w:val="24"/>
        </w:rPr>
        <w:t xml:space="preserve"> (Jiangxi </w:t>
      </w:r>
      <w:r w:rsidRPr="00951FC3">
        <w:rPr>
          <w:rFonts w:ascii="Times New Roman" w:eastAsia="宋体" w:hAnsi="Times New Roman"/>
          <w:sz w:val="24"/>
          <w:szCs w:val="24"/>
        </w:rPr>
        <w:t>1909001)</w:t>
      </w:r>
      <w:r w:rsidR="00286444" w:rsidRPr="00951FC3">
        <w:rPr>
          <w:rFonts w:ascii="Times New Roman" w:hAnsi="Times New Roman"/>
          <w:sz w:val="24"/>
          <w:szCs w:val="24"/>
        </w:rPr>
        <w:t xml:space="preserve"> were</w:t>
      </w:r>
      <w:r w:rsidR="00BC4600" w:rsidRPr="00951FC3">
        <w:rPr>
          <w:rFonts w:ascii="Times New Roman" w:hAnsi="Times New Roman"/>
          <w:sz w:val="24"/>
          <w:szCs w:val="24"/>
        </w:rPr>
        <w:t xml:space="preserve"> purchased from </w:t>
      </w:r>
      <w:proofErr w:type="spellStart"/>
      <w:r w:rsidR="00C77A99" w:rsidRPr="00951FC3">
        <w:rPr>
          <w:rFonts w:ascii="Times New Roman" w:hAnsi="Times New Roman"/>
          <w:sz w:val="24"/>
          <w:szCs w:val="24"/>
        </w:rPr>
        <w:t>Anguo</w:t>
      </w:r>
      <w:proofErr w:type="spellEnd"/>
      <w:r w:rsidR="00C77A99" w:rsidRPr="00951FC3">
        <w:rPr>
          <w:rFonts w:ascii="Times New Roman" w:hAnsi="Times New Roman"/>
          <w:sz w:val="24"/>
          <w:szCs w:val="24"/>
        </w:rPr>
        <w:t xml:space="preserve"> </w:t>
      </w:r>
      <w:proofErr w:type="spellStart"/>
      <w:r w:rsidR="00C77A99" w:rsidRPr="00951FC3">
        <w:rPr>
          <w:rFonts w:ascii="Times New Roman" w:hAnsi="Times New Roman"/>
          <w:sz w:val="24"/>
          <w:szCs w:val="24"/>
        </w:rPr>
        <w:t>Changda</w:t>
      </w:r>
      <w:proofErr w:type="spellEnd"/>
      <w:r w:rsidR="00C77A99" w:rsidRPr="00951FC3">
        <w:rPr>
          <w:rFonts w:ascii="Times New Roman" w:hAnsi="Times New Roman"/>
          <w:sz w:val="24"/>
          <w:szCs w:val="24"/>
        </w:rPr>
        <w:t xml:space="preserve"> Chinese Herbal Pieces Co., Ltd</w:t>
      </w:r>
      <w:r w:rsidR="004B6E39" w:rsidRPr="00951FC3">
        <w:rPr>
          <w:rFonts w:ascii="Times New Roman" w:hAnsi="Times New Roman"/>
          <w:sz w:val="24"/>
          <w:szCs w:val="24"/>
        </w:rPr>
        <w:t xml:space="preserve"> (Hebei, China)</w:t>
      </w:r>
      <w:r w:rsidRPr="00951FC3">
        <w:rPr>
          <w:rFonts w:ascii="Times New Roman" w:hAnsi="Times New Roman"/>
          <w:sz w:val="24"/>
          <w:szCs w:val="24"/>
        </w:rPr>
        <w:t xml:space="preserve">. </w:t>
      </w:r>
      <w:r w:rsidR="00BC4600" w:rsidRPr="00951FC3">
        <w:rPr>
          <w:rFonts w:ascii="Times New Roman" w:hAnsi="Times New Roman"/>
          <w:sz w:val="24"/>
          <w:szCs w:val="24"/>
        </w:rPr>
        <w:t>These four herbal medicines were stipulated by the Chinese Pharmacopeia (2010 Edition).</w:t>
      </w:r>
      <w:r w:rsidR="004A5545" w:rsidRPr="00951FC3">
        <w:rPr>
          <w:rFonts w:ascii="Times New Roman" w:hAnsi="Times New Roman"/>
          <w:sz w:val="24"/>
          <w:szCs w:val="24"/>
        </w:rPr>
        <w:t xml:space="preserve"> </w:t>
      </w:r>
      <w:r w:rsidR="001A3C8B" w:rsidRPr="00951FC3">
        <w:rPr>
          <w:rFonts w:ascii="Times New Roman" w:hAnsi="Times New Roman"/>
          <w:sz w:val="24"/>
          <w:szCs w:val="24"/>
        </w:rPr>
        <w:t>The HLJDD aqueous extract was prepared according to our previous report</w:t>
      </w:r>
      <w:r w:rsidR="009C48B6" w:rsidRPr="00951FC3">
        <w:rPr>
          <w:rFonts w:ascii="Times New Roman" w:hAnsi="Times New Roman"/>
          <w:sz w:val="24"/>
          <w:szCs w:val="24"/>
        </w:rPr>
        <w:t xml:space="preserve"> [4]</w:t>
      </w:r>
      <w:r w:rsidR="001A3C8B" w:rsidRPr="00951FC3">
        <w:rPr>
          <w:rFonts w:ascii="Times New Roman" w:hAnsi="Times New Roman"/>
          <w:sz w:val="24"/>
          <w:szCs w:val="24"/>
        </w:rPr>
        <w:t xml:space="preserve">. </w:t>
      </w:r>
      <w:r w:rsidR="00063EAF" w:rsidRPr="00951FC3">
        <w:rPr>
          <w:rFonts w:ascii="Times New Roman" w:hAnsi="Times New Roman"/>
          <w:color w:val="000000" w:themeColor="text1"/>
          <w:kern w:val="0"/>
          <w:sz w:val="24"/>
          <w:szCs w:val="24"/>
          <w:lang w:val="en-GB"/>
        </w:rPr>
        <w:t>The aqueous extract was concentrated to a constant weight on a rotary vacuum evaporator at 80 °C and crushed into powder before the experiment.</w:t>
      </w:r>
      <w:r w:rsidR="00063EAF" w:rsidRPr="00951FC3">
        <w:rPr>
          <w:rFonts w:ascii="Times New Roman" w:hAnsi="Times New Roman"/>
          <w:sz w:val="24"/>
          <w:szCs w:val="24"/>
          <w:lang w:val="en-GB"/>
        </w:rPr>
        <w:t xml:space="preserve"> </w:t>
      </w:r>
      <w:r w:rsidR="001A3C8B" w:rsidRPr="00951FC3">
        <w:rPr>
          <w:rFonts w:ascii="Times New Roman" w:hAnsi="Times New Roman"/>
          <w:sz w:val="24"/>
          <w:szCs w:val="24"/>
        </w:rPr>
        <w:t>Major compounds were analyzed by a HPLC-UV-based quantitative method described in another study</w:t>
      </w:r>
      <w:r w:rsidR="009C48B6" w:rsidRPr="00951FC3">
        <w:rPr>
          <w:rFonts w:ascii="Times New Roman" w:hAnsi="Times New Roman"/>
          <w:sz w:val="24"/>
          <w:szCs w:val="24"/>
        </w:rPr>
        <w:t xml:space="preserve"> [5]</w:t>
      </w:r>
      <w:r w:rsidR="001A3C8B" w:rsidRPr="00951FC3">
        <w:rPr>
          <w:rFonts w:ascii="Times New Roman" w:hAnsi="Times New Roman"/>
          <w:sz w:val="24"/>
          <w:szCs w:val="24"/>
        </w:rPr>
        <w:t>. The results displayed in Supporting Information Fig.S1 and Table S1.</w:t>
      </w:r>
      <w:r w:rsidR="004B6E39" w:rsidRPr="00951FC3">
        <w:rPr>
          <w:rFonts w:ascii="Times New Roman" w:hAnsi="Times New Roman"/>
          <w:sz w:val="24"/>
          <w:szCs w:val="24"/>
        </w:rPr>
        <w:t xml:space="preserve"> </w:t>
      </w:r>
      <w:r w:rsidR="001A3C8B" w:rsidRPr="00951FC3">
        <w:rPr>
          <w:rFonts w:ascii="Times New Roman" w:hAnsi="Times New Roman"/>
          <w:sz w:val="24"/>
          <w:szCs w:val="24"/>
        </w:rPr>
        <w:t xml:space="preserve"> </w:t>
      </w:r>
    </w:p>
    <w:p w14:paraId="2DF424E7" w14:textId="30997F48" w:rsidR="003F4EC8" w:rsidRPr="00951FC3" w:rsidRDefault="003F4EC8" w:rsidP="000C1CD3">
      <w:pPr>
        <w:spacing w:beforeLines="50" w:before="156" w:afterLines="50" w:after="156" w:line="360" w:lineRule="auto"/>
        <w:rPr>
          <w:rFonts w:ascii="Times New Roman" w:eastAsia="新宋体" w:hAnsi="Times New Roman"/>
          <w:b/>
          <w:iCs/>
          <w:color w:val="000000" w:themeColor="text1"/>
          <w:sz w:val="24"/>
          <w:szCs w:val="24"/>
          <w:lang w:val="en-GB"/>
        </w:rPr>
      </w:pPr>
      <w:r w:rsidRPr="00951FC3">
        <w:rPr>
          <w:rFonts w:ascii="Times New Roman" w:eastAsia="新宋体" w:hAnsi="Times New Roman"/>
          <w:b/>
          <w:iCs/>
          <w:color w:val="000000" w:themeColor="text1"/>
          <w:sz w:val="24"/>
          <w:szCs w:val="24"/>
          <w:lang w:val="en-GB"/>
        </w:rPr>
        <w:t>Data processing and statistical analysis</w:t>
      </w:r>
      <w:r w:rsidR="00DE2C5D" w:rsidRPr="00951FC3">
        <w:rPr>
          <w:rFonts w:ascii="Times New Roman" w:eastAsia="新宋体" w:hAnsi="Times New Roman"/>
          <w:b/>
          <w:iCs/>
          <w:color w:val="000000" w:themeColor="text1"/>
          <w:sz w:val="24"/>
          <w:szCs w:val="24"/>
          <w:lang w:val="en-GB"/>
        </w:rPr>
        <w:t xml:space="preserve"> </w:t>
      </w:r>
    </w:p>
    <w:p w14:paraId="0A387AD4" w14:textId="77777777" w:rsidR="003F4EC8" w:rsidRPr="00951FC3" w:rsidRDefault="003F4EC8" w:rsidP="00951FC3">
      <w:pPr>
        <w:spacing w:beforeLines="50" w:before="156" w:afterLines="50" w:after="156" w:line="360" w:lineRule="auto"/>
        <w:rPr>
          <w:rFonts w:ascii="Times New Roman" w:eastAsia="新宋体" w:hAnsi="Times New Roman"/>
          <w:color w:val="000000" w:themeColor="text1"/>
          <w:sz w:val="24"/>
          <w:szCs w:val="24"/>
          <w:lang w:val="en-GB"/>
        </w:rPr>
      </w:pPr>
      <w:r w:rsidRPr="00951FC3">
        <w:rPr>
          <w:rFonts w:ascii="Times New Roman" w:eastAsia="新宋体" w:hAnsi="Times New Roman"/>
          <w:color w:val="000000" w:themeColor="text1"/>
          <w:sz w:val="24"/>
          <w:szCs w:val="24"/>
          <w:lang w:val="en-GB"/>
        </w:rPr>
        <w:t>All values measured are presented as the means ± standard error of the mean. C</w:t>
      </w:r>
      <w:r w:rsidRPr="00951FC3">
        <w:rPr>
          <w:rFonts w:ascii="Times New Roman" w:eastAsia="新宋体" w:hAnsi="Times New Roman" w:hint="eastAsia"/>
          <w:color w:val="000000" w:themeColor="text1"/>
          <w:sz w:val="24"/>
          <w:szCs w:val="24"/>
          <w:lang w:val="en-GB"/>
        </w:rPr>
        <w:t>ompa</w:t>
      </w:r>
      <w:r w:rsidRPr="00951FC3">
        <w:rPr>
          <w:rFonts w:ascii="Times New Roman" w:eastAsia="新宋体" w:hAnsi="Times New Roman"/>
          <w:color w:val="000000" w:themeColor="text1"/>
          <w:sz w:val="24"/>
          <w:szCs w:val="24"/>
          <w:lang w:val="en-GB"/>
        </w:rPr>
        <w:t xml:space="preserve">risons between two groups were assessed using Student’s t-test. One-way ANOVA analysis followed by Dunnett or Tamhane's T2 test was employed to assess groups difference. Differences with </w:t>
      </w:r>
      <w:r w:rsidRPr="00951FC3">
        <w:rPr>
          <w:rFonts w:ascii="Times New Roman" w:eastAsia="新宋体" w:hAnsi="Times New Roman"/>
          <w:i/>
          <w:iCs/>
          <w:color w:val="000000" w:themeColor="text1"/>
          <w:sz w:val="24"/>
          <w:szCs w:val="24"/>
          <w:lang w:val="en-GB"/>
        </w:rPr>
        <w:t>p</w:t>
      </w:r>
      <w:r w:rsidRPr="00951FC3">
        <w:rPr>
          <w:rFonts w:ascii="Times New Roman" w:eastAsia="新宋体" w:hAnsi="Times New Roman"/>
          <w:color w:val="000000" w:themeColor="text1"/>
          <w:sz w:val="24"/>
          <w:szCs w:val="24"/>
          <w:lang w:val="en-GB"/>
        </w:rPr>
        <w:t xml:space="preserve">&lt;0.05 were considered statistically significant. Statistical calculations were performed using IBM SPSS Statistics 22. </w:t>
      </w:r>
    </w:p>
    <w:p w14:paraId="04355982" w14:textId="7055B666" w:rsidR="005C76F6" w:rsidRPr="00951FC3" w:rsidRDefault="005C76F6" w:rsidP="00951FC3">
      <w:pPr>
        <w:spacing w:beforeLines="50" w:before="156" w:afterLines="50" w:after="156" w:line="360" w:lineRule="auto"/>
        <w:rPr>
          <w:rFonts w:ascii="Times New Roman" w:eastAsia="新宋体" w:hAnsi="Times New Roman"/>
          <w:color w:val="000000" w:themeColor="text1"/>
          <w:sz w:val="24"/>
          <w:szCs w:val="24"/>
          <w:lang w:val="en-GB"/>
        </w:rPr>
      </w:pPr>
    </w:p>
    <w:p w14:paraId="234363D0" w14:textId="09116517" w:rsidR="006E3705" w:rsidRDefault="006E3705" w:rsidP="00951FC3">
      <w:pPr>
        <w:spacing w:beforeLines="50" w:before="156" w:afterLines="50" w:after="156" w:line="360" w:lineRule="auto"/>
        <w:rPr>
          <w:rFonts w:ascii="Times New Roman" w:eastAsia="新宋体" w:hAnsi="Times New Roman"/>
          <w:color w:val="000000" w:themeColor="text1"/>
          <w:sz w:val="24"/>
          <w:szCs w:val="24"/>
          <w:lang w:val="en-GB"/>
        </w:rPr>
      </w:pPr>
    </w:p>
    <w:p w14:paraId="7B5FC5F8" w14:textId="243AB827"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7BB769C9" w14:textId="46623802"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410B8576" w14:textId="720BC672"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48C907AA" w14:textId="6337CF29"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6F133FE4" w14:textId="50871287"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68DE92E4" w14:textId="3DB62A77"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1087F7D1" w14:textId="4B3AC592"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28BA582B" w14:textId="0FD53334" w:rsidR="000C1CD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011A139B" w14:textId="77777777" w:rsidR="000C1CD3" w:rsidRPr="00951FC3" w:rsidRDefault="000C1CD3" w:rsidP="00951FC3">
      <w:pPr>
        <w:spacing w:beforeLines="50" w:before="156" w:afterLines="50" w:after="156" w:line="360" w:lineRule="auto"/>
        <w:rPr>
          <w:rFonts w:ascii="Times New Roman" w:eastAsia="新宋体" w:hAnsi="Times New Roman"/>
          <w:color w:val="000000" w:themeColor="text1"/>
          <w:sz w:val="24"/>
          <w:szCs w:val="24"/>
          <w:lang w:val="en-GB"/>
        </w:rPr>
      </w:pPr>
    </w:p>
    <w:p w14:paraId="06788F45" w14:textId="0FA6CAD5" w:rsidR="00653FAD" w:rsidRPr="00951FC3" w:rsidRDefault="00770F21" w:rsidP="00951FC3">
      <w:pPr>
        <w:spacing w:beforeLines="50" w:before="156" w:afterLines="50" w:after="156" w:line="360" w:lineRule="auto"/>
        <w:rPr>
          <w:rFonts w:ascii="Times New Roman" w:eastAsia="宋体" w:hAnsi="Times New Roman"/>
          <w:b/>
          <w:bCs/>
          <w:sz w:val="24"/>
          <w:szCs w:val="24"/>
        </w:rPr>
      </w:pPr>
      <w:r w:rsidRPr="00951FC3">
        <w:rPr>
          <w:rFonts w:ascii="Times New Roman" w:eastAsia="新宋体" w:hAnsi="Times New Roman"/>
          <w:b/>
          <w:bCs/>
          <w:color w:val="000000" w:themeColor="text1"/>
          <w:sz w:val="24"/>
          <w:szCs w:val="24"/>
          <w:lang w:val="en-GB"/>
        </w:rPr>
        <w:lastRenderedPageBreak/>
        <w:t>Reference</w:t>
      </w:r>
    </w:p>
    <w:p w14:paraId="46193A35" w14:textId="7B806F53" w:rsidR="00653FAD" w:rsidRPr="00951FC3" w:rsidRDefault="00653FAD" w:rsidP="00951FC3">
      <w:pPr>
        <w:widowControl/>
        <w:spacing w:beforeLines="50" w:before="156" w:afterLines="50" w:after="156" w:line="360" w:lineRule="auto"/>
        <w:rPr>
          <w:rFonts w:ascii="Times New Roman" w:hAnsi="Times New Roman"/>
          <w:sz w:val="24"/>
          <w:szCs w:val="24"/>
        </w:rPr>
      </w:pPr>
      <w:r w:rsidRPr="00951FC3">
        <w:rPr>
          <w:rFonts w:ascii="Times New Roman" w:eastAsia="新宋体" w:hAnsi="Times New Roman"/>
          <w:color w:val="000000" w:themeColor="text1"/>
          <w:sz w:val="24"/>
          <w:szCs w:val="24"/>
          <w:lang w:val="en-GB"/>
        </w:rPr>
        <w:t xml:space="preserve">1. Minter MR, </w:t>
      </w:r>
      <w:proofErr w:type="spellStart"/>
      <w:r w:rsidRPr="00951FC3">
        <w:rPr>
          <w:rFonts w:ascii="Times New Roman" w:eastAsia="新宋体" w:hAnsi="Times New Roman"/>
          <w:color w:val="000000" w:themeColor="text1"/>
          <w:sz w:val="24"/>
          <w:szCs w:val="24"/>
          <w:lang w:val="en-GB"/>
        </w:rPr>
        <w:t>Hinterleitner</w:t>
      </w:r>
      <w:proofErr w:type="spellEnd"/>
      <w:r w:rsidRPr="00951FC3">
        <w:rPr>
          <w:rFonts w:ascii="Times New Roman" w:eastAsia="新宋体" w:hAnsi="Times New Roman"/>
          <w:color w:val="000000" w:themeColor="text1"/>
          <w:sz w:val="24"/>
          <w:szCs w:val="24"/>
          <w:lang w:val="en-GB"/>
        </w:rPr>
        <w:t xml:space="preserve"> R, Meisel M, Zhang C, Leone V, Zhang XQ. et al. </w:t>
      </w:r>
      <w:r w:rsidRPr="00951FC3">
        <w:rPr>
          <w:rFonts w:ascii="Times New Roman" w:hAnsi="Times New Roman"/>
          <w:sz w:val="24"/>
          <w:szCs w:val="24"/>
        </w:rPr>
        <w:t>Antibiotic-induced perturbations in microbial diversity during post-natal development alters amyloid pathology in an aged APPSWE/PS1ΔE9 murine model of Alzheimer's disease. Sci Rep. 2017; 7(1):10411</w:t>
      </w:r>
      <w:r w:rsidR="007A411C" w:rsidRPr="00951FC3">
        <w:rPr>
          <w:rFonts w:ascii="Times New Roman" w:hAnsi="Times New Roman"/>
          <w:sz w:val="24"/>
          <w:szCs w:val="24"/>
        </w:rPr>
        <w:t>-29.</w:t>
      </w:r>
    </w:p>
    <w:p w14:paraId="51B46EFB" w14:textId="03714C43" w:rsidR="007A411C" w:rsidRPr="00951FC3" w:rsidRDefault="007A411C" w:rsidP="00951FC3">
      <w:pPr>
        <w:pStyle w:val="a4"/>
        <w:spacing w:beforeLines="50" w:before="156" w:afterLines="50" w:after="156" w:line="360" w:lineRule="auto"/>
        <w:jc w:val="both"/>
        <w:rPr>
          <w:rFonts w:ascii="Times New Roman" w:hAnsi="Times New Roman" w:cs="Times New Roman"/>
          <w:sz w:val="24"/>
          <w:szCs w:val="24"/>
        </w:rPr>
      </w:pPr>
      <w:r w:rsidRPr="00951FC3">
        <w:rPr>
          <w:rFonts w:ascii="Times New Roman" w:hAnsi="Times New Roman" w:cs="Times New Roman"/>
          <w:sz w:val="24"/>
          <w:szCs w:val="24"/>
        </w:rPr>
        <w:t xml:space="preserve">2. Shen Y, Hua L, Yeh CK, Shen L, Ying M, Zhang Z. et al. Ultrasound with microbubbles improves memory, ameliorates </w:t>
      </w:r>
      <w:proofErr w:type="gramStart"/>
      <w:r w:rsidRPr="00951FC3">
        <w:rPr>
          <w:rFonts w:ascii="Times New Roman" w:hAnsi="Times New Roman" w:cs="Times New Roman"/>
          <w:sz w:val="24"/>
          <w:szCs w:val="24"/>
        </w:rPr>
        <w:t>pathology</w:t>
      </w:r>
      <w:proofErr w:type="gramEnd"/>
      <w:r w:rsidRPr="00951FC3">
        <w:rPr>
          <w:rFonts w:ascii="Times New Roman" w:hAnsi="Times New Roman" w:cs="Times New Roman"/>
          <w:sz w:val="24"/>
          <w:szCs w:val="24"/>
        </w:rPr>
        <w:t xml:space="preserve"> and modulates hippocampal proteomic changes in a triple transgenic mouse model of Alzheimer's disease. </w:t>
      </w:r>
      <w:proofErr w:type="spellStart"/>
      <w:r w:rsidRPr="00951FC3">
        <w:rPr>
          <w:rFonts w:ascii="Times New Roman" w:hAnsi="Times New Roman" w:cs="Times New Roman"/>
          <w:sz w:val="24"/>
          <w:szCs w:val="24"/>
        </w:rPr>
        <w:t>Theranostics</w:t>
      </w:r>
      <w:proofErr w:type="spellEnd"/>
      <w:r w:rsidRPr="00951FC3">
        <w:rPr>
          <w:rFonts w:ascii="Times New Roman" w:hAnsi="Times New Roman" w:cs="Times New Roman"/>
          <w:sz w:val="24"/>
          <w:szCs w:val="24"/>
        </w:rPr>
        <w:t xml:space="preserve">. 2020; 10(25):11794-819. </w:t>
      </w:r>
    </w:p>
    <w:p w14:paraId="27032740" w14:textId="0FC013F2" w:rsidR="007A411C" w:rsidRPr="00951FC3" w:rsidRDefault="007A411C" w:rsidP="00951FC3">
      <w:pPr>
        <w:spacing w:beforeLines="50" w:before="156" w:afterLines="50" w:after="156" w:line="360" w:lineRule="auto"/>
        <w:rPr>
          <w:rFonts w:ascii="Times New Roman" w:hAnsi="Times New Roman"/>
          <w:sz w:val="24"/>
          <w:szCs w:val="24"/>
        </w:rPr>
      </w:pPr>
      <w:r w:rsidRPr="00951FC3">
        <w:rPr>
          <w:rFonts w:ascii="Times New Roman" w:hAnsi="Times New Roman"/>
          <w:sz w:val="24"/>
          <w:szCs w:val="24"/>
        </w:rPr>
        <w:t xml:space="preserve">3. Gu X, Zhou J, Zhou Y, Wang H, Si N, Ren W. et al. </w:t>
      </w:r>
      <w:proofErr w:type="spellStart"/>
      <w:r w:rsidRPr="00951FC3">
        <w:rPr>
          <w:rFonts w:ascii="Times New Roman" w:hAnsi="Times New Roman"/>
          <w:sz w:val="24"/>
          <w:szCs w:val="24"/>
        </w:rPr>
        <w:t>Huanglian</w:t>
      </w:r>
      <w:proofErr w:type="spellEnd"/>
      <w:r w:rsidRPr="00951FC3">
        <w:rPr>
          <w:rFonts w:ascii="Times New Roman" w:hAnsi="Times New Roman"/>
          <w:sz w:val="24"/>
          <w:szCs w:val="24"/>
        </w:rPr>
        <w:t xml:space="preserve"> </w:t>
      </w:r>
      <w:proofErr w:type="spellStart"/>
      <w:r w:rsidRPr="00951FC3">
        <w:rPr>
          <w:rFonts w:ascii="Times New Roman" w:hAnsi="Times New Roman"/>
          <w:sz w:val="24"/>
          <w:szCs w:val="24"/>
        </w:rPr>
        <w:t>Jiedu</w:t>
      </w:r>
      <w:proofErr w:type="spellEnd"/>
      <w:r w:rsidRPr="00951FC3">
        <w:rPr>
          <w:rFonts w:ascii="Times New Roman" w:hAnsi="Times New Roman"/>
          <w:sz w:val="24"/>
          <w:szCs w:val="24"/>
        </w:rPr>
        <w:t xml:space="preserve"> decoction remodels the periphery microenvironment to inhibit Alzheimer's disease progression based on the "brain-gut" axis through multiple integrated omics. </w:t>
      </w:r>
      <w:proofErr w:type="spellStart"/>
      <w:r w:rsidRPr="00951FC3">
        <w:rPr>
          <w:rFonts w:ascii="Times New Roman" w:hAnsi="Times New Roman"/>
          <w:sz w:val="24"/>
          <w:szCs w:val="24"/>
        </w:rPr>
        <w:t>Alzheimers</w:t>
      </w:r>
      <w:proofErr w:type="spellEnd"/>
      <w:r w:rsidRPr="00951FC3">
        <w:rPr>
          <w:rFonts w:ascii="Times New Roman" w:hAnsi="Times New Roman"/>
          <w:sz w:val="24"/>
          <w:szCs w:val="24"/>
        </w:rPr>
        <w:t xml:space="preserve"> Res </w:t>
      </w:r>
      <w:proofErr w:type="spellStart"/>
      <w:r w:rsidRPr="00951FC3">
        <w:rPr>
          <w:rFonts w:ascii="Times New Roman" w:hAnsi="Times New Roman"/>
          <w:sz w:val="24"/>
          <w:szCs w:val="24"/>
        </w:rPr>
        <w:t>Ther</w:t>
      </w:r>
      <w:proofErr w:type="spellEnd"/>
      <w:r w:rsidRPr="00951FC3">
        <w:rPr>
          <w:rFonts w:ascii="Times New Roman" w:hAnsi="Times New Roman"/>
          <w:sz w:val="24"/>
          <w:szCs w:val="24"/>
        </w:rPr>
        <w:t xml:space="preserve">. 2021;13(1):44-52. </w:t>
      </w:r>
    </w:p>
    <w:p w14:paraId="1A64514E" w14:textId="07D691CE" w:rsidR="007A411C" w:rsidRPr="00951FC3" w:rsidRDefault="007A411C" w:rsidP="00951FC3">
      <w:pPr>
        <w:pStyle w:val="a4"/>
        <w:spacing w:beforeLines="50" w:before="156" w:afterLines="50" w:after="156" w:line="360" w:lineRule="auto"/>
        <w:jc w:val="both"/>
        <w:rPr>
          <w:rFonts w:ascii="Times New Roman" w:hAnsi="Times New Roman" w:cs="Times New Roman"/>
          <w:sz w:val="24"/>
          <w:szCs w:val="24"/>
        </w:rPr>
      </w:pPr>
      <w:r w:rsidRPr="00951FC3">
        <w:rPr>
          <w:rFonts w:ascii="Times New Roman" w:hAnsi="Times New Roman" w:cs="Times New Roman"/>
          <w:sz w:val="24"/>
          <w:szCs w:val="24"/>
        </w:rPr>
        <w:t xml:space="preserve">4. </w:t>
      </w:r>
      <w:proofErr w:type="spellStart"/>
      <w:r w:rsidRPr="00951FC3">
        <w:rPr>
          <w:rFonts w:ascii="Times New Roman" w:hAnsi="Times New Roman" w:cs="Times New Roman"/>
          <w:sz w:val="24"/>
          <w:szCs w:val="24"/>
        </w:rPr>
        <w:t>Zuo</w:t>
      </w:r>
      <w:proofErr w:type="spellEnd"/>
      <w:r w:rsidRPr="00951FC3">
        <w:rPr>
          <w:rFonts w:ascii="Times New Roman" w:hAnsi="Times New Roman" w:cs="Times New Roman"/>
          <w:sz w:val="24"/>
          <w:szCs w:val="24"/>
        </w:rPr>
        <w:t xml:space="preserve"> R, Ren W, </w:t>
      </w:r>
      <w:proofErr w:type="spellStart"/>
      <w:r w:rsidRPr="00951FC3">
        <w:rPr>
          <w:rFonts w:ascii="Times New Roman" w:hAnsi="Times New Roman" w:cs="Times New Roman"/>
          <w:sz w:val="24"/>
          <w:szCs w:val="24"/>
        </w:rPr>
        <w:t>Bian</w:t>
      </w:r>
      <w:proofErr w:type="spellEnd"/>
      <w:r w:rsidRPr="00951FC3">
        <w:rPr>
          <w:rFonts w:ascii="Times New Roman" w:hAnsi="Times New Roman" w:cs="Times New Roman"/>
          <w:sz w:val="24"/>
          <w:szCs w:val="24"/>
        </w:rPr>
        <w:t xml:space="preserve"> BL, Wang HJ, Wang YN. et al. Metabolic fate analysis of Huang-Lian-</w:t>
      </w:r>
      <w:proofErr w:type="spellStart"/>
      <w:r w:rsidRPr="00951FC3">
        <w:rPr>
          <w:rFonts w:ascii="Times New Roman" w:hAnsi="Times New Roman" w:cs="Times New Roman"/>
          <w:sz w:val="24"/>
          <w:szCs w:val="24"/>
        </w:rPr>
        <w:t>Jie</w:t>
      </w:r>
      <w:proofErr w:type="spellEnd"/>
      <w:r w:rsidRPr="00951FC3">
        <w:rPr>
          <w:rFonts w:ascii="Times New Roman" w:hAnsi="Times New Roman" w:cs="Times New Roman"/>
          <w:sz w:val="24"/>
          <w:szCs w:val="24"/>
        </w:rPr>
        <w:t xml:space="preserve">-Du Decoction in rat urine and feces by LC-IT-MS combining with LC-FT-ICR-MS: a feasible strategy for the metabolism study of Chinese medical formula. </w:t>
      </w:r>
      <w:proofErr w:type="spellStart"/>
      <w:r w:rsidRPr="00951FC3">
        <w:rPr>
          <w:rFonts w:ascii="Times New Roman" w:hAnsi="Times New Roman" w:cs="Times New Roman"/>
          <w:sz w:val="24"/>
          <w:szCs w:val="24"/>
        </w:rPr>
        <w:t>Xenobiotica</w:t>
      </w:r>
      <w:proofErr w:type="spellEnd"/>
      <w:r w:rsidRPr="00951FC3">
        <w:rPr>
          <w:rFonts w:ascii="Times New Roman" w:hAnsi="Times New Roman" w:cs="Times New Roman"/>
          <w:sz w:val="24"/>
          <w:szCs w:val="24"/>
        </w:rPr>
        <w:t>. 2016;46(1):65-81.</w:t>
      </w:r>
    </w:p>
    <w:p w14:paraId="4DA43858" w14:textId="2A081264" w:rsidR="007A411C" w:rsidRPr="00951FC3" w:rsidRDefault="007A411C" w:rsidP="00951FC3">
      <w:pPr>
        <w:pStyle w:val="a4"/>
        <w:spacing w:beforeLines="50" w:before="156" w:afterLines="50" w:after="156" w:line="360" w:lineRule="auto"/>
        <w:jc w:val="both"/>
        <w:rPr>
          <w:rFonts w:ascii="Times New Roman" w:hAnsi="Times New Roman" w:cs="Times New Roman"/>
          <w:sz w:val="24"/>
          <w:szCs w:val="24"/>
        </w:rPr>
      </w:pPr>
      <w:r w:rsidRPr="00951FC3">
        <w:rPr>
          <w:rFonts w:ascii="Times New Roman" w:hAnsi="Times New Roman" w:cs="Times New Roman"/>
          <w:sz w:val="24"/>
          <w:szCs w:val="24"/>
        </w:rPr>
        <w:t xml:space="preserve">5. Luo K, Zhao H, </w:t>
      </w:r>
      <w:proofErr w:type="spellStart"/>
      <w:r w:rsidRPr="00951FC3">
        <w:rPr>
          <w:rFonts w:ascii="Times New Roman" w:hAnsi="Times New Roman" w:cs="Times New Roman"/>
          <w:sz w:val="24"/>
          <w:szCs w:val="24"/>
        </w:rPr>
        <w:t>Bian</w:t>
      </w:r>
      <w:proofErr w:type="spellEnd"/>
      <w:r w:rsidRPr="00951FC3">
        <w:rPr>
          <w:rFonts w:ascii="Times New Roman" w:hAnsi="Times New Roman" w:cs="Times New Roman"/>
          <w:sz w:val="24"/>
          <w:szCs w:val="24"/>
        </w:rPr>
        <w:t xml:space="preserve"> B, Wei X, Si N, </w:t>
      </w:r>
      <w:proofErr w:type="spellStart"/>
      <w:r w:rsidRPr="00951FC3">
        <w:rPr>
          <w:rFonts w:ascii="Times New Roman" w:hAnsi="Times New Roman" w:cs="Times New Roman"/>
          <w:sz w:val="24"/>
          <w:szCs w:val="24"/>
        </w:rPr>
        <w:t>Brantner</w:t>
      </w:r>
      <w:proofErr w:type="spellEnd"/>
      <w:r w:rsidRPr="00951FC3">
        <w:rPr>
          <w:rFonts w:ascii="Times New Roman" w:hAnsi="Times New Roman" w:cs="Times New Roman"/>
          <w:sz w:val="24"/>
          <w:szCs w:val="24"/>
        </w:rPr>
        <w:t xml:space="preserve"> A. et al. </w:t>
      </w:r>
      <w:proofErr w:type="spellStart"/>
      <w:r w:rsidRPr="00951FC3">
        <w:rPr>
          <w:rFonts w:ascii="Times New Roman" w:hAnsi="Times New Roman" w:cs="Times New Roman"/>
          <w:sz w:val="24"/>
          <w:szCs w:val="24"/>
        </w:rPr>
        <w:t>Huanglian</w:t>
      </w:r>
      <w:proofErr w:type="spellEnd"/>
      <w:r w:rsidRPr="00951FC3">
        <w:rPr>
          <w:rFonts w:ascii="Times New Roman" w:hAnsi="Times New Roman" w:cs="Times New Roman"/>
          <w:sz w:val="24"/>
          <w:szCs w:val="24"/>
        </w:rPr>
        <w:t xml:space="preserve"> </w:t>
      </w:r>
      <w:proofErr w:type="spellStart"/>
      <w:r w:rsidRPr="00951FC3">
        <w:rPr>
          <w:rFonts w:ascii="Times New Roman" w:hAnsi="Times New Roman" w:cs="Times New Roman"/>
          <w:sz w:val="24"/>
          <w:szCs w:val="24"/>
        </w:rPr>
        <w:t>Jiedu</w:t>
      </w:r>
      <w:proofErr w:type="spellEnd"/>
      <w:r w:rsidRPr="00951FC3">
        <w:rPr>
          <w:rFonts w:ascii="Times New Roman" w:hAnsi="Times New Roman" w:cs="Times New Roman"/>
          <w:sz w:val="24"/>
          <w:szCs w:val="24"/>
        </w:rPr>
        <w:t xml:space="preserve"> Decoction in the Treatment of the Traditional Chinese Medicine Syndrome "</w:t>
      </w:r>
      <w:proofErr w:type="spellStart"/>
      <w:r w:rsidRPr="00951FC3">
        <w:rPr>
          <w:rFonts w:ascii="Times New Roman" w:hAnsi="Times New Roman" w:cs="Times New Roman"/>
          <w:sz w:val="24"/>
          <w:szCs w:val="24"/>
        </w:rPr>
        <w:t>Shanghuo</w:t>
      </w:r>
      <w:proofErr w:type="spellEnd"/>
      <w:r w:rsidRPr="00951FC3">
        <w:rPr>
          <w:rFonts w:ascii="Times New Roman" w:hAnsi="Times New Roman" w:cs="Times New Roman"/>
          <w:sz w:val="24"/>
          <w:szCs w:val="24"/>
        </w:rPr>
        <w:t xml:space="preserve">"-An Intervention Study. Front </w:t>
      </w:r>
      <w:proofErr w:type="spellStart"/>
      <w:r w:rsidRPr="00951FC3">
        <w:rPr>
          <w:rFonts w:ascii="Times New Roman" w:hAnsi="Times New Roman" w:cs="Times New Roman"/>
          <w:sz w:val="24"/>
          <w:szCs w:val="24"/>
        </w:rPr>
        <w:t>Pharmacol</w:t>
      </w:r>
      <w:proofErr w:type="spellEnd"/>
      <w:r w:rsidRPr="00951FC3">
        <w:rPr>
          <w:rFonts w:ascii="Times New Roman" w:hAnsi="Times New Roman" w:cs="Times New Roman"/>
          <w:sz w:val="24"/>
          <w:szCs w:val="24"/>
        </w:rPr>
        <w:t xml:space="preserve">. </w:t>
      </w:r>
      <w:proofErr w:type="gramStart"/>
      <w:r w:rsidRPr="00951FC3">
        <w:rPr>
          <w:rFonts w:ascii="Times New Roman" w:hAnsi="Times New Roman" w:cs="Times New Roman"/>
          <w:sz w:val="24"/>
          <w:szCs w:val="24"/>
        </w:rPr>
        <w:t>2021;12:616318</w:t>
      </w:r>
      <w:proofErr w:type="gramEnd"/>
      <w:r w:rsidR="009C48B6" w:rsidRPr="00951FC3">
        <w:rPr>
          <w:rFonts w:ascii="Times New Roman" w:hAnsi="Times New Roman" w:cs="Times New Roman"/>
          <w:sz w:val="24"/>
          <w:szCs w:val="24"/>
        </w:rPr>
        <w:t>-37</w:t>
      </w:r>
      <w:r w:rsidRPr="00951FC3">
        <w:rPr>
          <w:rFonts w:ascii="Times New Roman" w:hAnsi="Times New Roman" w:cs="Times New Roman"/>
          <w:sz w:val="24"/>
          <w:szCs w:val="24"/>
        </w:rPr>
        <w:t xml:space="preserve">. </w:t>
      </w:r>
    </w:p>
    <w:p w14:paraId="093BAEFA" w14:textId="77777777" w:rsidR="007A411C" w:rsidRPr="00951FC3" w:rsidRDefault="007A411C" w:rsidP="00951FC3">
      <w:pPr>
        <w:widowControl/>
        <w:spacing w:beforeLines="50" w:before="156" w:afterLines="50" w:after="156" w:line="360" w:lineRule="auto"/>
        <w:jc w:val="left"/>
        <w:rPr>
          <w:rFonts w:ascii="Times New Roman" w:eastAsia="新宋体" w:hAnsi="Times New Roman"/>
          <w:color w:val="000000" w:themeColor="text1"/>
          <w:sz w:val="24"/>
          <w:szCs w:val="24"/>
          <w:lang w:val="en-GB"/>
        </w:rPr>
      </w:pPr>
    </w:p>
    <w:p w14:paraId="22E489F1" w14:textId="348C9EA5" w:rsidR="00653FAD" w:rsidRPr="00951FC3" w:rsidRDefault="00653FAD" w:rsidP="00951FC3">
      <w:pPr>
        <w:spacing w:beforeLines="50" w:before="156" w:afterLines="50" w:after="156" w:line="360" w:lineRule="auto"/>
        <w:rPr>
          <w:rFonts w:ascii="Times New Roman" w:eastAsia="宋体" w:hAnsi="Times New Roman"/>
          <w:sz w:val="24"/>
          <w:szCs w:val="24"/>
        </w:rPr>
      </w:pPr>
    </w:p>
    <w:p w14:paraId="11AEED58" w14:textId="77777777" w:rsidR="00653FAD" w:rsidRPr="00951FC3" w:rsidRDefault="00653FAD" w:rsidP="00951FC3">
      <w:pPr>
        <w:spacing w:beforeLines="50" w:before="156" w:afterLines="50" w:after="156" w:line="360" w:lineRule="auto"/>
        <w:rPr>
          <w:rFonts w:ascii="Times New Roman" w:eastAsia="宋体" w:hAnsi="Times New Roman"/>
          <w:sz w:val="24"/>
          <w:szCs w:val="24"/>
        </w:rPr>
      </w:pPr>
    </w:p>
    <w:sectPr w:rsidR="00653FAD" w:rsidRPr="00951FC3">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3406" w14:textId="77777777" w:rsidR="007852FC" w:rsidRDefault="007852FC" w:rsidP="00A85F3F">
      <w:r>
        <w:separator/>
      </w:r>
    </w:p>
  </w:endnote>
  <w:endnote w:type="continuationSeparator" w:id="0">
    <w:p w14:paraId="52E40A96" w14:textId="77777777" w:rsidR="007852FC" w:rsidRDefault="007852FC" w:rsidP="00A8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ingFang SC">
    <w:altName w:val="微软雅黑"/>
    <w:panose1 w:val="020B0400000000000000"/>
    <w:charset w:val="86"/>
    <w:family w:val="swiss"/>
    <w:pitch w:val="variable"/>
    <w:sig w:usb0="A00002FF" w:usb1="7ACFFDFB" w:usb2="00000017"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yriadPro-Bold">
    <w:panose1 w:val="020B0604020202020204"/>
    <w:charset w:val="00"/>
    <w:family w:val="auto"/>
    <w:pitch w:val="default"/>
  </w:font>
  <w:font w:name="MyriadPro-Regular">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dvOT7d6df7ab.I">
    <w:altName w:val="Cambria"/>
    <w:panose1 w:val="020B0604020202020204"/>
    <w:charset w:val="00"/>
    <w:family w:val="roman"/>
    <w:notTrueType/>
    <w:pitch w:val="default"/>
    <w:sig w:usb0="00000003" w:usb1="00000000" w:usb2="00000000" w:usb3="00000000" w:csb0="00000001" w:csb1="00000000"/>
  </w:font>
  <w:font w:name="新宋体">
    <w:altName w:val="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333B5" w14:textId="77777777" w:rsidR="007852FC" w:rsidRDefault="007852FC" w:rsidP="00A85F3F">
      <w:r>
        <w:separator/>
      </w:r>
    </w:p>
  </w:footnote>
  <w:footnote w:type="continuationSeparator" w:id="0">
    <w:p w14:paraId="05239F9F" w14:textId="77777777" w:rsidR="007852FC" w:rsidRDefault="007852FC" w:rsidP="00A85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2281"/>
    <w:multiLevelType w:val="multilevel"/>
    <w:tmpl w:val="ACE4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128D7"/>
    <w:multiLevelType w:val="multilevel"/>
    <w:tmpl w:val="015A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D4266"/>
    <w:multiLevelType w:val="multilevel"/>
    <w:tmpl w:val="FF3C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02061"/>
    <w:multiLevelType w:val="multilevel"/>
    <w:tmpl w:val="BEF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2B028E"/>
    <w:multiLevelType w:val="multilevel"/>
    <w:tmpl w:val="457A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10A82"/>
    <w:multiLevelType w:val="multilevel"/>
    <w:tmpl w:val="BBD8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BE61F3"/>
    <w:multiLevelType w:val="multilevel"/>
    <w:tmpl w:val="04C0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31760C"/>
    <w:multiLevelType w:val="multilevel"/>
    <w:tmpl w:val="037E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9F5C0A"/>
    <w:multiLevelType w:val="multilevel"/>
    <w:tmpl w:val="8C16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BC64DA"/>
    <w:multiLevelType w:val="hybridMultilevel"/>
    <w:tmpl w:val="77AC6D10"/>
    <w:lvl w:ilvl="0" w:tplc="955A3592">
      <w:start w:val="1"/>
      <w:numFmt w:val="decimal"/>
      <w:lvlText w:val="%1."/>
      <w:lvlJc w:val="left"/>
      <w:pPr>
        <w:ind w:left="360" w:hanging="360"/>
      </w:pPr>
      <w:rPr>
        <w:rFonts w:ascii="PingFang SC" w:eastAsia="PingFang SC" w:hAnsi="PingFang SC" w:hint="default"/>
        <w:color w:val="101214"/>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2EB0120"/>
    <w:multiLevelType w:val="multilevel"/>
    <w:tmpl w:val="9942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225166">
    <w:abstractNumId w:val="3"/>
  </w:num>
  <w:num w:numId="2" w16cid:durableId="379548818">
    <w:abstractNumId w:val="4"/>
  </w:num>
  <w:num w:numId="3" w16cid:durableId="1911499489">
    <w:abstractNumId w:val="2"/>
  </w:num>
  <w:num w:numId="4" w16cid:durableId="1910530878">
    <w:abstractNumId w:val="0"/>
  </w:num>
  <w:num w:numId="5" w16cid:durableId="1423719858">
    <w:abstractNumId w:val="8"/>
  </w:num>
  <w:num w:numId="6" w16cid:durableId="576523430">
    <w:abstractNumId w:val="1"/>
  </w:num>
  <w:num w:numId="7" w16cid:durableId="2114010195">
    <w:abstractNumId w:val="10"/>
  </w:num>
  <w:num w:numId="8" w16cid:durableId="1740906352">
    <w:abstractNumId w:val="5"/>
  </w:num>
  <w:num w:numId="9" w16cid:durableId="1310600066">
    <w:abstractNumId w:val="9"/>
  </w:num>
  <w:num w:numId="10" w16cid:durableId="1997032395">
    <w:abstractNumId w:val="6"/>
  </w:num>
  <w:num w:numId="11" w16cid:durableId="522593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78"/>
    <w:rsid w:val="00003B04"/>
    <w:rsid w:val="00006FC5"/>
    <w:rsid w:val="000100A5"/>
    <w:rsid w:val="00063EAF"/>
    <w:rsid w:val="0006771E"/>
    <w:rsid w:val="00082DC8"/>
    <w:rsid w:val="00083A5D"/>
    <w:rsid w:val="00085AD2"/>
    <w:rsid w:val="000C1CD3"/>
    <w:rsid w:val="000C5017"/>
    <w:rsid w:val="000D04D7"/>
    <w:rsid w:val="001133EF"/>
    <w:rsid w:val="0012503A"/>
    <w:rsid w:val="00156418"/>
    <w:rsid w:val="001806A8"/>
    <w:rsid w:val="00192AFD"/>
    <w:rsid w:val="001973E8"/>
    <w:rsid w:val="001A3C8B"/>
    <w:rsid w:val="001E4944"/>
    <w:rsid w:val="001F1F48"/>
    <w:rsid w:val="001F2652"/>
    <w:rsid w:val="002133AF"/>
    <w:rsid w:val="00227B26"/>
    <w:rsid w:val="00253DA6"/>
    <w:rsid w:val="00267F0E"/>
    <w:rsid w:val="002859BC"/>
    <w:rsid w:val="00286444"/>
    <w:rsid w:val="00287112"/>
    <w:rsid w:val="00287B95"/>
    <w:rsid w:val="002940C6"/>
    <w:rsid w:val="0029767C"/>
    <w:rsid w:val="002A1B77"/>
    <w:rsid w:val="002B0D48"/>
    <w:rsid w:val="002B4601"/>
    <w:rsid w:val="002B7F87"/>
    <w:rsid w:val="002C3EE4"/>
    <w:rsid w:val="002D19F6"/>
    <w:rsid w:val="002D3307"/>
    <w:rsid w:val="002F29B9"/>
    <w:rsid w:val="0030059B"/>
    <w:rsid w:val="0030259E"/>
    <w:rsid w:val="0032263D"/>
    <w:rsid w:val="00322FA5"/>
    <w:rsid w:val="0032339C"/>
    <w:rsid w:val="003316D3"/>
    <w:rsid w:val="003350C8"/>
    <w:rsid w:val="003351D7"/>
    <w:rsid w:val="00365814"/>
    <w:rsid w:val="0037183E"/>
    <w:rsid w:val="0038029B"/>
    <w:rsid w:val="003A55CE"/>
    <w:rsid w:val="003D140F"/>
    <w:rsid w:val="003E5625"/>
    <w:rsid w:val="003F4EC8"/>
    <w:rsid w:val="003F4FD8"/>
    <w:rsid w:val="00415372"/>
    <w:rsid w:val="004350F7"/>
    <w:rsid w:val="00447254"/>
    <w:rsid w:val="00454647"/>
    <w:rsid w:val="004566C5"/>
    <w:rsid w:val="00496D5A"/>
    <w:rsid w:val="004A5545"/>
    <w:rsid w:val="004B6E39"/>
    <w:rsid w:val="004C38BF"/>
    <w:rsid w:val="004D4E5C"/>
    <w:rsid w:val="004E2125"/>
    <w:rsid w:val="004F0B32"/>
    <w:rsid w:val="00505C45"/>
    <w:rsid w:val="00507D1B"/>
    <w:rsid w:val="00515FF9"/>
    <w:rsid w:val="00516D93"/>
    <w:rsid w:val="005252C4"/>
    <w:rsid w:val="00526E44"/>
    <w:rsid w:val="00534F2E"/>
    <w:rsid w:val="005366D2"/>
    <w:rsid w:val="00541DCC"/>
    <w:rsid w:val="00543CB9"/>
    <w:rsid w:val="00554947"/>
    <w:rsid w:val="00574D7C"/>
    <w:rsid w:val="00576877"/>
    <w:rsid w:val="00597719"/>
    <w:rsid w:val="005A4FAC"/>
    <w:rsid w:val="005B5216"/>
    <w:rsid w:val="005B55AB"/>
    <w:rsid w:val="005C76F6"/>
    <w:rsid w:val="005F5E78"/>
    <w:rsid w:val="00605DEE"/>
    <w:rsid w:val="00620B50"/>
    <w:rsid w:val="00645691"/>
    <w:rsid w:val="00650F51"/>
    <w:rsid w:val="00653FAD"/>
    <w:rsid w:val="006B6A7A"/>
    <w:rsid w:val="006E1A22"/>
    <w:rsid w:val="006E3705"/>
    <w:rsid w:val="006E74CC"/>
    <w:rsid w:val="0071360D"/>
    <w:rsid w:val="007272A8"/>
    <w:rsid w:val="007455C7"/>
    <w:rsid w:val="00753A31"/>
    <w:rsid w:val="00770F21"/>
    <w:rsid w:val="007852FC"/>
    <w:rsid w:val="007964D4"/>
    <w:rsid w:val="007A411C"/>
    <w:rsid w:val="007A5E65"/>
    <w:rsid w:val="007A5F67"/>
    <w:rsid w:val="00802795"/>
    <w:rsid w:val="00803EA4"/>
    <w:rsid w:val="00805EDF"/>
    <w:rsid w:val="00815B44"/>
    <w:rsid w:val="0082693A"/>
    <w:rsid w:val="00831028"/>
    <w:rsid w:val="00843A14"/>
    <w:rsid w:val="0084476C"/>
    <w:rsid w:val="008506D8"/>
    <w:rsid w:val="00851C58"/>
    <w:rsid w:val="0086358B"/>
    <w:rsid w:val="00876AD0"/>
    <w:rsid w:val="008A707F"/>
    <w:rsid w:val="008E184F"/>
    <w:rsid w:val="00911D9F"/>
    <w:rsid w:val="009163EA"/>
    <w:rsid w:val="00951FC3"/>
    <w:rsid w:val="00982F91"/>
    <w:rsid w:val="00994208"/>
    <w:rsid w:val="009C48B6"/>
    <w:rsid w:val="009C52A0"/>
    <w:rsid w:val="009C7899"/>
    <w:rsid w:val="009F08D8"/>
    <w:rsid w:val="00A2035F"/>
    <w:rsid w:val="00A23496"/>
    <w:rsid w:val="00A2691A"/>
    <w:rsid w:val="00A32BF9"/>
    <w:rsid w:val="00A50146"/>
    <w:rsid w:val="00A559F1"/>
    <w:rsid w:val="00A60ECB"/>
    <w:rsid w:val="00A77ADB"/>
    <w:rsid w:val="00A813F3"/>
    <w:rsid w:val="00A825C2"/>
    <w:rsid w:val="00A85F3F"/>
    <w:rsid w:val="00AC0ED2"/>
    <w:rsid w:val="00B14788"/>
    <w:rsid w:val="00B31DB8"/>
    <w:rsid w:val="00B368B3"/>
    <w:rsid w:val="00B41146"/>
    <w:rsid w:val="00B443B8"/>
    <w:rsid w:val="00BA614E"/>
    <w:rsid w:val="00BB64CE"/>
    <w:rsid w:val="00BC4600"/>
    <w:rsid w:val="00BE52E0"/>
    <w:rsid w:val="00C405BC"/>
    <w:rsid w:val="00C46C97"/>
    <w:rsid w:val="00C5292D"/>
    <w:rsid w:val="00C54536"/>
    <w:rsid w:val="00C713DB"/>
    <w:rsid w:val="00C77A99"/>
    <w:rsid w:val="00CC722D"/>
    <w:rsid w:val="00CC78D0"/>
    <w:rsid w:val="00D13C78"/>
    <w:rsid w:val="00D40C02"/>
    <w:rsid w:val="00D81D2B"/>
    <w:rsid w:val="00D9096D"/>
    <w:rsid w:val="00D92245"/>
    <w:rsid w:val="00DA69EB"/>
    <w:rsid w:val="00DC0D58"/>
    <w:rsid w:val="00DC1141"/>
    <w:rsid w:val="00DC7579"/>
    <w:rsid w:val="00DD74C8"/>
    <w:rsid w:val="00DE2C5D"/>
    <w:rsid w:val="00DE3260"/>
    <w:rsid w:val="00E07419"/>
    <w:rsid w:val="00E24112"/>
    <w:rsid w:val="00E41F4E"/>
    <w:rsid w:val="00E42AE3"/>
    <w:rsid w:val="00E47D8B"/>
    <w:rsid w:val="00E67792"/>
    <w:rsid w:val="00E83677"/>
    <w:rsid w:val="00EA4A4B"/>
    <w:rsid w:val="00EC31E8"/>
    <w:rsid w:val="00EC69E0"/>
    <w:rsid w:val="00EF0BBA"/>
    <w:rsid w:val="00F0322F"/>
    <w:rsid w:val="00F17D6A"/>
    <w:rsid w:val="00F35223"/>
    <w:rsid w:val="00F432A2"/>
    <w:rsid w:val="00F95F4B"/>
    <w:rsid w:val="00FC28AF"/>
    <w:rsid w:val="00FD6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0987E"/>
  <w15:chartTrackingRefBased/>
  <w15:docId w15:val="{D268388A-A044-4C5E-A0AA-E53B1656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017"/>
    <w:pPr>
      <w:widowControl w:val="0"/>
      <w:jc w:val="both"/>
    </w:pPr>
    <w:rPr>
      <w:rFonts w:ascii="DengXian" w:eastAsia="DengXian" w:hAnsi="DengXian" w:cs="Times New Roman"/>
      <w:szCs w:val="21"/>
    </w:rPr>
  </w:style>
  <w:style w:type="paragraph" w:styleId="1">
    <w:name w:val="heading 1"/>
    <w:basedOn w:val="a"/>
    <w:link w:val="10"/>
    <w:uiPriority w:val="9"/>
    <w:qFormat/>
    <w:rsid w:val="007272A8"/>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rsid w:val="0082693A"/>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1E49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kip">
    <w:name w:val="skip"/>
    <w:basedOn w:val="a0"/>
    <w:rsid w:val="001A3C8B"/>
  </w:style>
  <w:style w:type="character" w:customStyle="1" w:styleId="apple-converted-space">
    <w:name w:val="apple-converted-space"/>
    <w:basedOn w:val="a0"/>
    <w:rsid w:val="001A3C8B"/>
  </w:style>
  <w:style w:type="character" w:styleId="a3">
    <w:name w:val="Hyperlink"/>
    <w:basedOn w:val="a0"/>
    <w:uiPriority w:val="99"/>
    <w:semiHidden/>
    <w:unhideWhenUsed/>
    <w:rsid w:val="001A3C8B"/>
    <w:rPr>
      <w:color w:val="0000FF"/>
      <w:u w:val="single"/>
    </w:rPr>
  </w:style>
  <w:style w:type="paragraph" w:styleId="a4">
    <w:name w:val="endnote text"/>
    <w:basedOn w:val="a"/>
    <w:link w:val="a5"/>
    <w:uiPriority w:val="99"/>
    <w:semiHidden/>
    <w:unhideWhenUsed/>
    <w:rsid w:val="00A85F3F"/>
    <w:pPr>
      <w:snapToGrid w:val="0"/>
      <w:jc w:val="left"/>
    </w:pPr>
    <w:rPr>
      <w:rFonts w:asciiTheme="minorHAnsi" w:eastAsiaTheme="minorEastAsia" w:hAnsiTheme="minorHAnsi" w:cstheme="minorBidi"/>
      <w:szCs w:val="22"/>
    </w:rPr>
  </w:style>
  <w:style w:type="character" w:customStyle="1" w:styleId="a5">
    <w:name w:val="尾注文本 字符"/>
    <w:basedOn w:val="a0"/>
    <w:link w:val="a4"/>
    <w:uiPriority w:val="99"/>
    <w:semiHidden/>
    <w:rsid w:val="00A85F3F"/>
  </w:style>
  <w:style w:type="character" w:styleId="a6">
    <w:name w:val="endnote reference"/>
    <w:basedOn w:val="a0"/>
    <w:uiPriority w:val="99"/>
    <w:semiHidden/>
    <w:unhideWhenUsed/>
    <w:rsid w:val="00A85F3F"/>
    <w:rPr>
      <w:vertAlign w:val="superscript"/>
    </w:rPr>
  </w:style>
  <w:style w:type="paragraph" w:customStyle="1" w:styleId="src">
    <w:name w:val="src"/>
    <w:basedOn w:val="a"/>
    <w:rsid w:val="00515FF9"/>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7272A8"/>
    <w:rPr>
      <w:rFonts w:ascii="宋体" w:eastAsia="宋体" w:hAnsi="宋体" w:cs="宋体"/>
      <w:b/>
      <w:bCs/>
      <w:kern w:val="36"/>
      <w:sz w:val="48"/>
      <w:szCs w:val="48"/>
    </w:rPr>
  </w:style>
  <w:style w:type="paragraph" w:customStyle="1" w:styleId="ordinary-output">
    <w:name w:val="ordinary-output"/>
    <w:basedOn w:val="a"/>
    <w:rsid w:val="00DE3260"/>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sid w:val="00B14788"/>
    <w:rPr>
      <w:color w:val="954F72" w:themeColor="followedHyperlink"/>
      <w:u w:val="single"/>
    </w:rPr>
  </w:style>
  <w:style w:type="character" w:styleId="a8">
    <w:name w:val="Emphasis"/>
    <w:basedOn w:val="a0"/>
    <w:uiPriority w:val="20"/>
    <w:qFormat/>
    <w:rsid w:val="00006FC5"/>
    <w:rPr>
      <w:i/>
      <w:iCs/>
    </w:rPr>
  </w:style>
  <w:style w:type="character" w:customStyle="1" w:styleId="30">
    <w:name w:val="标题 3 字符"/>
    <w:basedOn w:val="a0"/>
    <w:link w:val="3"/>
    <w:uiPriority w:val="9"/>
    <w:semiHidden/>
    <w:rsid w:val="0082693A"/>
    <w:rPr>
      <w:rFonts w:ascii="DengXian" w:eastAsia="DengXian" w:hAnsi="DengXian" w:cs="Times New Roman"/>
      <w:b/>
      <w:bCs/>
      <w:sz w:val="32"/>
      <w:szCs w:val="32"/>
    </w:rPr>
  </w:style>
  <w:style w:type="paragraph" w:customStyle="1" w:styleId="p">
    <w:name w:val="p"/>
    <w:basedOn w:val="a"/>
    <w:rsid w:val="0082693A"/>
    <w:pPr>
      <w:widowControl/>
      <w:spacing w:before="100" w:beforeAutospacing="1" w:after="100" w:afterAutospacing="1"/>
      <w:jc w:val="left"/>
    </w:pPr>
    <w:rPr>
      <w:rFonts w:ascii="宋体" w:eastAsia="宋体" w:hAnsi="宋体" w:cs="宋体"/>
      <w:kern w:val="0"/>
      <w:sz w:val="24"/>
      <w:szCs w:val="24"/>
    </w:rPr>
  </w:style>
  <w:style w:type="character" w:customStyle="1" w:styleId="40">
    <w:name w:val="标题 4 字符"/>
    <w:basedOn w:val="a0"/>
    <w:link w:val="4"/>
    <w:uiPriority w:val="9"/>
    <w:semiHidden/>
    <w:rsid w:val="001E4944"/>
    <w:rPr>
      <w:rFonts w:asciiTheme="majorHAnsi" w:eastAsiaTheme="majorEastAsia" w:hAnsiTheme="majorHAnsi" w:cstheme="majorBidi"/>
      <w:b/>
      <w:bCs/>
      <w:sz w:val="28"/>
      <w:szCs w:val="28"/>
    </w:rPr>
  </w:style>
  <w:style w:type="character" w:customStyle="1" w:styleId="element-citation">
    <w:name w:val="element-citation"/>
    <w:basedOn w:val="a0"/>
    <w:rsid w:val="00543CB9"/>
  </w:style>
  <w:style w:type="character" w:customStyle="1" w:styleId="ref-journal">
    <w:name w:val="ref-journal"/>
    <w:basedOn w:val="a0"/>
    <w:rsid w:val="00543CB9"/>
  </w:style>
  <w:style w:type="character" w:customStyle="1" w:styleId="ref-vol">
    <w:name w:val="ref-vol"/>
    <w:basedOn w:val="a0"/>
    <w:rsid w:val="00543CB9"/>
  </w:style>
  <w:style w:type="paragraph" w:styleId="a9">
    <w:name w:val="List Paragraph"/>
    <w:basedOn w:val="a"/>
    <w:uiPriority w:val="34"/>
    <w:qFormat/>
    <w:rsid w:val="00653FA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4551">
      <w:bodyDiv w:val="1"/>
      <w:marLeft w:val="0"/>
      <w:marRight w:val="0"/>
      <w:marTop w:val="0"/>
      <w:marBottom w:val="0"/>
      <w:divBdr>
        <w:top w:val="none" w:sz="0" w:space="0" w:color="auto"/>
        <w:left w:val="none" w:sz="0" w:space="0" w:color="auto"/>
        <w:bottom w:val="none" w:sz="0" w:space="0" w:color="auto"/>
        <w:right w:val="none" w:sz="0" w:space="0" w:color="auto"/>
      </w:divBdr>
    </w:div>
    <w:div w:id="36242188">
      <w:bodyDiv w:val="1"/>
      <w:marLeft w:val="0"/>
      <w:marRight w:val="0"/>
      <w:marTop w:val="0"/>
      <w:marBottom w:val="0"/>
      <w:divBdr>
        <w:top w:val="none" w:sz="0" w:space="0" w:color="auto"/>
        <w:left w:val="none" w:sz="0" w:space="0" w:color="auto"/>
        <w:bottom w:val="none" w:sz="0" w:space="0" w:color="auto"/>
        <w:right w:val="none" w:sz="0" w:space="0" w:color="auto"/>
      </w:divBdr>
    </w:div>
    <w:div w:id="216017826">
      <w:bodyDiv w:val="1"/>
      <w:marLeft w:val="0"/>
      <w:marRight w:val="0"/>
      <w:marTop w:val="0"/>
      <w:marBottom w:val="0"/>
      <w:divBdr>
        <w:top w:val="none" w:sz="0" w:space="0" w:color="auto"/>
        <w:left w:val="none" w:sz="0" w:space="0" w:color="auto"/>
        <w:bottom w:val="none" w:sz="0" w:space="0" w:color="auto"/>
        <w:right w:val="none" w:sz="0" w:space="0" w:color="auto"/>
      </w:divBdr>
    </w:div>
    <w:div w:id="285547151">
      <w:bodyDiv w:val="1"/>
      <w:marLeft w:val="0"/>
      <w:marRight w:val="0"/>
      <w:marTop w:val="0"/>
      <w:marBottom w:val="0"/>
      <w:divBdr>
        <w:top w:val="none" w:sz="0" w:space="0" w:color="auto"/>
        <w:left w:val="none" w:sz="0" w:space="0" w:color="auto"/>
        <w:bottom w:val="none" w:sz="0" w:space="0" w:color="auto"/>
        <w:right w:val="none" w:sz="0" w:space="0" w:color="auto"/>
      </w:divBdr>
      <w:divsChild>
        <w:div w:id="870842384">
          <w:marLeft w:val="0"/>
          <w:marRight w:val="0"/>
          <w:marTop w:val="0"/>
          <w:marBottom w:val="0"/>
          <w:divBdr>
            <w:top w:val="none" w:sz="0" w:space="0" w:color="auto"/>
            <w:left w:val="none" w:sz="0" w:space="0" w:color="auto"/>
            <w:bottom w:val="none" w:sz="0" w:space="0" w:color="auto"/>
            <w:right w:val="none" w:sz="0" w:space="0" w:color="auto"/>
          </w:divBdr>
          <w:divsChild>
            <w:div w:id="1789006640">
              <w:marLeft w:val="0"/>
              <w:marRight w:val="0"/>
              <w:marTop w:val="0"/>
              <w:marBottom w:val="0"/>
              <w:divBdr>
                <w:top w:val="single" w:sz="6" w:space="0" w:color="4395FF"/>
                <w:left w:val="single" w:sz="6" w:space="0" w:color="4395FF"/>
                <w:bottom w:val="single" w:sz="6" w:space="0" w:color="4395FF"/>
                <w:right w:val="single" w:sz="6" w:space="0" w:color="4395FF"/>
              </w:divBdr>
              <w:divsChild>
                <w:div w:id="330371413">
                  <w:marLeft w:val="0"/>
                  <w:marRight w:val="0"/>
                  <w:marTop w:val="0"/>
                  <w:marBottom w:val="0"/>
                  <w:divBdr>
                    <w:top w:val="none" w:sz="0" w:space="0" w:color="auto"/>
                    <w:left w:val="none" w:sz="0" w:space="0" w:color="auto"/>
                    <w:bottom w:val="none" w:sz="0" w:space="0" w:color="auto"/>
                    <w:right w:val="none" w:sz="0" w:space="0" w:color="auto"/>
                  </w:divBdr>
                  <w:divsChild>
                    <w:div w:id="800926266">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776099937">
          <w:marLeft w:val="0"/>
          <w:marRight w:val="0"/>
          <w:marTop w:val="0"/>
          <w:marBottom w:val="0"/>
          <w:divBdr>
            <w:top w:val="none" w:sz="0" w:space="0" w:color="auto"/>
            <w:left w:val="none" w:sz="0" w:space="0" w:color="auto"/>
            <w:bottom w:val="none" w:sz="0" w:space="0" w:color="auto"/>
            <w:right w:val="none" w:sz="0" w:space="0" w:color="auto"/>
          </w:divBdr>
          <w:divsChild>
            <w:div w:id="1066950667">
              <w:marLeft w:val="0"/>
              <w:marRight w:val="0"/>
              <w:marTop w:val="0"/>
              <w:marBottom w:val="0"/>
              <w:divBdr>
                <w:top w:val="none" w:sz="0" w:space="0" w:color="auto"/>
                <w:left w:val="none" w:sz="0" w:space="0" w:color="auto"/>
                <w:bottom w:val="none" w:sz="0" w:space="0" w:color="auto"/>
                <w:right w:val="none" w:sz="0" w:space="0" w:color="auto"/>
              </w:divBdr>
              <w:divsChild>
                <w:div w:id="528300134">
                  <w:marLeft w:val="0"/>
                  <w:marRight w:val="0"/>
                  <w:marTop w:val="0"/>
                  <w:marBottom w:val="0"/>
                  <w:divBdr>
                    <w:top w:val="single" w:sz="6" w:space="8" w:color="EEEEEE"/>
                    <w:left w:val="none" w:sz="0" w:space="8" w:color="auto"/>
                    <w:bottom w:val="single" w:sz="6" w:space="8" w:color="EEEEEE"/>
                    <w:right w:val="single" w:sz="6" w:space="8" w:color="EEEEEE"/>
                  </w:divBdr>
                  <w:divsChild>
                    <w:div w:id="19358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0966">
      <w:bodyDiv w:val="1"/>
      <w:marLeft w:val="0"/>
      <w:marRight w:val="0"/>
      <w:marTop w:val="0"/>
      <w:marBottom w:val="0"/>
      <w:divBdr>
        <w:top w:val="none" w:sz="0" w:space="0" w:color="auto"/>
        <w:left w:val="none" w:sz="0" w:space="0" w:color="auto"/>
        <w:bottom w:val="none" w:sz="0" w:space="0" w:color="auto"/>
        <w:right w:val="none" w:sz="0" w:space="0" w:color="auto"/>
      </w:divBdr>
      <w:divsChild>
        <w:div w:id="1922718707">
          <w:marLeft w:val="0"/>
          <w:marRight w:val="0"/>
          <w:marTop w:val="0"/>
          <w:marBottom w:val="0"/>
          <w:divBdr>
            <w:top w:val="none" w:sz="0" w:space="0" w:color="auto"/>
            <w:left w:val="none" w:sz="0" w:space="0" w:color="auto"/>
            <w:bottom w:val="none" w:sz="0" w:space="0" w:color="auto"/>
            <w:right w:val="none" w:sz="0" w:space="0" w:color="auto"/>
          </w:divBdr>
        </w:div>
      </w:divsChild>
    </w:div>
    <w:div w:id="328218055">
      <w:bodyDiv w:val="1"/>
      <w:marLeft w:val="0"/>
      <w:marRight w:val="0"/>
      <w:marTop w:val="0"/>
      <w:marBottom w:val="0"/>
      <w:divBdr>
        <w:top w:val="none" w:sz="0" w:space="0" w:color="auto"/>
        <w:left w:val="none" w:sz="0" w:space="0" w:color="auto"/>
        <w:bottom w:val="none" w:sz="0" w:space="0" w:color="auto"/>
        <w:right w:val="none" w:sz="0" w:space="0" w:color="auto"/>
      </w:divBdr>
    </w:div>
    <w:div w:id="421685836">
      <w:bodyDiv w:val="1"/>
      <w:marLeft w:val="0"/>
      <w:marRight w:val="0"/>
      <w:marTop w:val="0"/>
      <w:marBottom w:val="0"/>
      <w:divBdr>
        <w:top w:val="none" w:sz="0" w:space="0" w:color="auto"/>
        <w:left w:val="none" w:sz="0" w:space="0" w:color="auto"/>
        <w:bottom w:val="none" w:sz="0" w:space="0" w:color="auto"/>
        <w:right w:val="none" w:sz="0" w:space="0" w:color="auto"/>
      </w:divBdr>
    </w:div>
    <w:div w:id="422188228">
      <w:bodyDiv w:val="1"/>
      <w:marLeft w:val="0"/>
      <w:marRight w:val="0"/>
      <w:marTop w:val="0"/>
      <w:marBottom w:val="0"/>
      <w:divBdr>
        <w:top w:val="none" w:sz="0" w:space="0" w:color="auto"/>
        <w:left w:val="none" w:sz="0" w:space="0" w:color="auto"/>
        <w:bottom w:val="none" w:sz="0" w:space="0" w:color="auto"/>
        <w:right w:val="none" w:sz="0" w:space="0" w:color="auto"/>
      </w:divBdr>
    </w:div>
    <w:div w:id="617831744">
      <w:bodyDiv w:val="1"/>
      <w:marLeft w:val="0"/>
      <w:marRight w:val="0"/>
      <w:marTop w:val="0"/>
      <w:marBottom w:val="0"/>
      <w:divBdr>
        <w:top w:val="none" w:sz="0" w:space="0" w:color="auto"/>
        <w:left w:val="none" w:sz="0" w:space="0" w:color="auto"/>
        <w:bottom w:val="none" w:sz="0" w:space="0" w:color="auto"/>
        <w:right w:val="none" w:sz="0" w:space="0" w:color="auto"/>
      </w:divBdr>
    </w:div>
    <w:div w:id="659505063">
      <w:bodyDiv w:val="1"/>
      <w:marLeft w:val="0"/>
      <w:marRight w:val="0"/>
      <w:marTop w:val="0"/>
      <w:marBottom w:val="0"/>
      <w:divBdr>
        <w:top w:val="none" w:sz="0" w:space="0" w:color="auto"/>
        <w:left w:val="none" w:sz="0" w:space="0" w:color="auto"/>
        <w:bottom w:val="none" w:sz="0" w:space="0" w:color="auto"/>
        <w:right w:val="none" w:sz="0" w:space="0" w:color="auto"/>
      </w:divBdr>
    </w:div>
    <w:div w:id="701397826">
      <w:bodyDiv w:val="1"/>
      <w:marLeft w:val="0"/>
      <w:marRight w:val="0"/>
      <w:marTop w:val="0"/>
      <w:marBottom w:val="0"/>
      <w:divBdr>
        <w:top w:val="none" w:sz="0" w:space="0" w:color="auto"/>
        <w:left w:val="none" w:sz="0" w:space="0" w:color="auto"/>
        <w:bottom w:val="none" w:sz="0" w:space="0" w:color="auto"/>
        <w:right w:val="none" w:sz="0" w:space="0" w:color="auto"/>
      </w:divBdr>
    </w:div>
    <w:div w:id="702442234">
      <w:bodyDiv w:val="1"/>
      <w:marLeft w:val="0"/>
      <w:marRight w:val="0"/>
      <w:marTop w:val="0"/>
      <w:marBottom w:val="0"/>
      <w:divBdr>
        <w:top w:val="none" w:sz="0" w:space="0" w:color="auto"/>
        <w:left w:val="none" w:sz="0" w:space="0" w:color="auto"/>
        <w:bottom w:val="none" w:sz="0" w:space="0" w:color="auto"/>
        <w:right w:val="none" w:sz="0" w:space="0" w:color="auto"/>
      </w:divBdr>
    </w:div>
    <w:div w:id="886186842">
      <w:bodyDiv w:val="1"/>
      <w:marLeft w:val="0"/>
      <w:marRight w:val="0"/>
      <w:marTop w:val="0"/>
      <w:marBottom w:val="0"/>
      <w:divBdr>
        <w:top w:val="none" w:sz="0" w:space="0" w:color="auto"/>
        <w:left w:val="none" w:sz="0" w:space="0" w:color="auto"/>
        <w:bottom w:val="none" w:sz="0" w:space="0" w:color="auto"/>
        <w:right w:val="none" w:sz="0" w:space="0" w:color="auto"/>
      </w:divBdr>
    </w:div>
    <w:div w:id="1386106691">
      <w:bodyDiv w:val="1"/>
      <w:marLeft w:val="0"/>
      <w:marRight w:val="0"/>
      <w:marTop w:val="0"/>
      <w:marBottom w:val="0"/>
      <w:divBdr>
        <w:top w:val="none" w:sz="0" w:space="0" w:color="auto"/>
        <w:left w:val="none" w:sz="0" w:space="0" w:color="auto"/>
        <w:bottom w:val="none" w:sz="0" w:space="0" w:color="auto"/>
        <w:right w:val="none" w:sz="0" w:space="0" w:color="auto"/>
      </w:divBdr>
    </w:div>
    <w:div w:id="1474909275">
      <w:bodyDiv w:val="1"/>
      <w:marLeft w:val="0"/>
      <w:marRight w:val="0"/>
      <w:marTop w:val="0"/>
      <w:marBottom w:val="0"/>
      <w:divBdr>
        <w:top w:val="none" w:sz="0" w:space="0" w:color="auto"/>
        <w:left w:val="none" w:sz="0" w:space="0" w:color="auto"/>
        <w:bottom w:val="none" w:sz="0" w:space="0" w:color="auto"/>
        <w:right w:val="none" w:sz="0" w:space="0" w:color="auto"/>
      </w:divBdr>
    </w:div>
    <w:div w:id="1578174771">
      <w:bodyDiv w:val="1"/>
      <w:marLeft w:val="0"/>
      <w:marRight w:val="0"/>
      <w:marTop w:val="0"/>
      <w:marBottom w:val="0"/>
      <w:divBdr>
        <w:top w:val="none" w:sz="0" w:space="0" w:color="auto"/>
        <w:left w:val="none" w:sz="0" w:space="0" w:color="auto"/>
        <w:bottom w:val="none" w:sz="0" w:space="0" w:color="auto"/>
        <w:right w:val="none" w:sz="0" w:space="0" w:color="auto"/>
      </w:divBdr>
    </w:div>
    <w:div w:id="1660503607">
      <w:bodyDiv w:val="1"/>
      <w:marLeft w:val="0"/>
      <w:marRight w:val="0"/>
      <w:marTop w:val="0"/>
      <w:marBottom w:val="0"/>
      <w:divBdr>
        <w:top w:val="none" w:sz="0" w:space="0" w:color="auto"/>
        <w:left w:val="none" w:sz="0" w:space="0" w:color="auto"/>
        <w:bottom w:val="none" w:sz="0" w:space="0" w:color="auto"/>
        <w:right w:val="none" w:sz="0" w:space="0" w:color="auto"/>
      </w:divBdr>
    </w:div>
    <w:div w:id="1694527902">
      <w:bodyDiv w:val="1"/>
      <w:marLeft w:val="0"/>
      <w:marRight w:val="0"/>
      <w:marTop w:val="0"/>
      <w:marBottom w:val="0"/>
      <w:divBdr>
        <w:top w:val="none" w:sz="0" w:space="0" w:color="auto"/>
        <w:left w:val="none" w:sz="0" w:space="0" w:color="auto"/>
        <w:bottom w:val="none" w:sz="0" w:space="0" w:color="auto"/>
        <w:right w:val="none" w:sz="0" w:space="0" w:color="auto"/>
      </w:divBdr>
    </w:div>
    <w:div w:id="1828471946">
      <w:bodyDiv w:val="1"/>
      <w:marLeft w:val="0"/>
      <w:marRight w:val="0"/>
      <w:marTop w:val="0"/>
      <w:marBottom w:val="0"/>
      <w:divBdr>
        <w:top w:val="none" w:sz="0" w:space="0" w:color="auto"/>
        <w:left w:val="none" w:sz="0" w:space="0" w:color="auto"/>
        <w:bottom w:val="none" w:sz="0" w:space="0" w:color="auto"/>
        <w:right w:val="none" w:sz="0" w:space="0" w:color="auto"/>
      </w:divBdr>
    </w:div>
    <w:div w:id="1920407179">
      <w:bodyDiv w:val="1"/>
      <w:marLeft w:val="0"/>
      <w:marRight w:val="0"/>
      <w:marTop w:val="0"/>
      <w:marBottom w:val="0"/>
      <w:divBdr>
        <w:top w:val="none" w:sz="0" w:space="0" w:color="auto"/>
        <w:left w:val="none" w:sz="0" w:space="0" w:color="auto"/>
        <w:bottom w:val="none" w:sz="0" w:space="0" w:color="auto"/>
        <w:right w:val="none" w:sz="0" w:space="0" w:color="auto"/>
      </w:divBdr>
    </w:div>
    <w:div w:id="1932620864">
      <w:bodyDiv w:val="1"/>
      <w:marLeft w:val="0"/>
      <w:marRight w:val="0"/>
      <w:marTop w:val="0"/>
      <w:marBottom w:val="0"/>
      <w:divBdr>
        <w:top w:val="none" w:sz="0" w:space="0" w:color="auto"/>
        <w:left w:val="none" w:sz="0" w:space="0" w:color="auto"/>
        <w:bottom w:val="none" w:sz="0" w:space="0" w:color="auto"/>
        <w:right w:val="none" w:sz="0" w:space="0" w:color="auto"/>
      </w:divBdr>
    </w:div>
    <w:div w:id="21154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778E3-719D-4393-A946-3344F5F5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Pages>
  <Words>2517</Words>
  <Characters>14352</Characters>
  <Application>Microsoft Office Word</Application>
  <DocSecurity>0</DocSecurity>
  <Lines>119</Lines>
  <Paragraphs>33</Paragraphs>
  <ScaleCrop>false</ScaleCrop>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xinrugu0828@163.com</cp:lastModifiedBy>
  <cp:revision>40</cp:revision>
  <dcterms:created xsi:type="dcterms:W3CDTF">2021-05-31T15:03:00Z</dcterms:created>
  <dcterms:modified xsi:type="dcterms:W3CDTF">2022-10-30T08:27:00Z</dcterms:modified>
</cp:coreProperties>
</file>