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546F1" w14:textId="77777777" w:rsidR="00F31A71" w:rsidRDefault="00F31A71">
      <w:pPr>
        <w:widowControl w:val="0"/>
        <w:autoSpaceDE w:val="0"/>
        <w:spacing w:line="360" w:lineRule="auto"/>
        <w:rPr>
          <w:sz w:val="22"/>
          <w:szCs w:val="22"/>
          <w:lang w:val="en-US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41"/>
        <w:gridCol w:w="3261"/>
        <w:gridCol w:w="141"/>
        <w:gridCol w:w="2532"/>
        <w:gridCol w:w="283"/>
        <w:gridCol w:w="2714"/>
      </w:tblGrid>
      <w:tr w:rsidR="00F31A71" w14:paraId="5C90F0BF" w14:textId="77777777">
        <w:trPr>
          <w:trHeight w:val="883"/>
        </w:trPr>
        <w:tc>
          <w:tcPr>
            <w:tcW w:w="6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348A" w14:textId="77777777" w:rsidR="00F31A71" w:rsidRDefault="00F31A71">
            <w:pPr>
              <w:widowControl w:val="0"/>
              <w:autoSpaceDE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352" w14:textId="77777777" w:rsidR="00F31A71" w:rsidRDefault="00F31A71">
            <w:pPr>
              <w:widowControl w:val="0"/>
              <w:autoSpaceDE w:val="0"/>
              <w:rPr>
                <w:b/>
                <w:bCs/>
                <w:lang w:val="en-US"/>
              </w:rPr>
            </w:pPr>
          </w:p>
          <w:p w14:paraId="310C4BAE" w14:textId="77777777" w:rsidR="00F31A71" w:rsidRDefault="00115638">
            <w:pPr>
              <w:widowControl w:val="0"/>
              <w:autoSpaceDE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Factor/concentration </w:t>
            </w:r>
          </w:p>
        </w:tc>
        <w:tc>
          <w:tcPr>
            <w:tcW w:w="2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125A" w14:textId="77777777" w:rsidR="00F31A71" w:rsidRDefault="00F31A71">
            <w:pPr>
              <w:widowControl w:val="0"/>
              <w:autoSpaceDE w:val="0"/>
              <w:jc w:val="center"/>
              <w:rPr>
                <w:b/>
                <w:bCs/>
                <w:lang w:val="en-US"/>
              </w:rPr>
            </w:pPr>
          </w:p>
          <w:p w14:paraId="468CCCC1" w14:textId="77777777" w:rsidR="00F31A71" w:rsidRDefault="00115638">
            <w:pPr>
              <w:widowControl w:val="0"/>
              <w:autoSpaceDE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Destination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DB96" w14:textId="77777777" w:rsidR="00F31A71" w:rsidRDefault="00F31A71">
            <w:pPr>
              <w:widowControl w:val="0"/>
              <w:autoSpaceDE w:val="0"/>
              <w:ind w:left="481"/>
              <w:jc w:val="center"/>
              <w:rPr>
                <w:b/>
                <w:bCs/>
                <w:lang w:val="en-US"/>
              </w:rPr>
            </w:pPr>
          </w:p>
          <w:p w14:paraId="36CFCA4E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Origin</w:t>
            </w:r>
          </w:p>
        </w:tc>
      </w:tr>
      <w:tr w:rsidR="00F31A71" w:rsidRPr="00A2542F" w14:paraId="30EB97F5" w14:textId="77777777">
        <w:trPr>
          <w:trHeight w:val="917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A422" w14:textId="77777777" w:rsidR="00F31A71" w:rsidRDefault="00115638">
            <w:pPr>
              <w:widowControl w:val="0"/>
              <w:numPr>
                <w:ilvl w:val="0"/>
                <w:numId w:val="1"/>
              </w:numPr>
              <w:autoSpaceDE w:val="0"/>
              <w:ind w:left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7089" w14:textId="77777777" w:rsidR="00F31A71" w:rsidRPr="00A2542F" w:rsidRDefault="00115638">
            <w:pPr>
              <w:widowControl w:val="0"/>
              <w:autoSpaceDE w:val="0"/>
              <w:rPr>
                <w:lang w:val="en-GB"/>
              </w:rPr>
            </w:pPr>
            <w:r>
              <w:rPr>
                <w:sz w:val="22"/>
                <w:szCs w:val="22"/>
                <w:lang w:val="en-US"/>
              </w:rPr>
              <w:t xml:space="preserve">6-(2-hydroxy-3-methylbenzylamino purine (PI-55) </w:t>
            </w:r>
            <w:r>
              <w:rPr>
                <w:b/>
                <w:bCs/>
                <w:sz w:val="22"/>
                <w:szCs w:val="22"/>
                <w:lang w:val="en-US"/>
              </w:rPr>
              <w:t>– 5 and 10 µM</w:t>
            </w:r>
          </w:p>
        </w:tc>
        <w:tc>
          <w:tcPr>
            <w:tcW w:w="2956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1CD8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Inhibitor of </w:t>
            </w:r>
            <w:proofErr w:type="spellStart"/>
            <w:r>
              <w:rPr>
                <w:sz w:val="22"/>
                <w:szCs w:val="22"/>
                <w:lang w:val="en-US"/>
              </w:rPr>
              <w:t>cytokinin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receptors </w:t>
            </w:r>
          </w:p>
        </w:tc>
        <w:tc>
          <w:tcPr>
            <w:tcW w:w="271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8BF1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Laboratory of Growth Regulators, </w:t>
            </w:r>
            <w:proofErr w:type="spellStart"/>
            <w:r>
              <w:rPr>
                <w:sz w:val="22"/>
                <w:szCs w:val="22"/>
                <w:lang w:val="en-US"/>
              </w:rPr>
              <w:t>Palacký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University</w:t>
            </w:r>
          </w:p>
        </w:tc>
      </w:tr>
      <w:tr w:rsidR="00F31A71" w14:paraId="213715AC" w14:textId="77777777">
        <w:trPr>
          <w:trHeight w:val="712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7210" w14:textId="77777777" w:rsidR="00F31A71" w:rsidRDefault="00115638">
            <w:pPr>
              <w:widowControl w:val="0"/>
              <w:numPr>
                <w:ilvl w:val="0"/>
                <w:numId w:val="1"/>
              </w:numPr>
              <w:autoSpaceDE w:val="0"/>
              <w:ind w:left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A468" w14:textId="77777777" w:rsidR="00F31A71" w:rsidRDefault="00115638">
            <w:pPr>
              <w:widowControl w:val="0"/>
              <w:autoSpaceDE w:val="0"/>
            </w:pPr>
            <w:r>
              <w:rPr>
                <w:sz w:val="22"/>
                <w:szCs w:val="22"/>
                <w:lang w:val="en-US"/>
              </w:rPr>
              <w:t xml:space="preserve">Kinetin (Kin) – </w:t>
            </w:r>
            <w:r>
              <w:rPr>
                <w:b/>
                <w:bCs/>
                <w:sz w:val="22"/>
                <w:szCs w:val="22"/>
                <w:lang w:val="en-US"/>
              </w:rPr>
              <w:t>46 µM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0664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inducer of cell death in root cortex cells 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17A6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Sigma-Aldrich Company</w:t>
            </w:r>
          </w:p>
        </w:tc>
      </w:tr>
      <w:tr w:rsidR="00F31A71" w14:paraId="4FD3889A" w14:textId="77777777">
        <w:trPr>
          <w:trHeight w:val="1012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D35" w14:textId="77777777" w:rsidR="00F31A71" w:rsidRDefault="00115638">
            <w:pPr>
              <w:widowControl w:val="0"/>
              <w:numPr>
                <w:ilvl w:val="0"/>
                <w:numId w:val="1"/>
              </w:numPr>
              <w:autoSpaceDE w:val="0"/>
              <w:ind w:left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5D29" w14:textId="77777777" w:rsidR="00F31A71" w:rsidRDefault="00115638">
            <w:pPr>
              <w:widowControl w:val="0"/>
              <w:autoSpaceDE w:val="0"/>
            </w:pPr>
            <w:r>
              <w:rPr>
                <w:sz w:val="22"/>
                <w:szCs w:val="22"/>
                <w:lang w:val="en-US"/>
              </w:rPr>
              <w:t xml:space="preserve">Adenine (Ad) </w:t>
            </w:r>
            <w:r>
              <w:rPr>
                <w:b/>
                <w:bCs/>
                <w:sz w:val="22"/>
                <w:szCs w:val="22"/>
                <w:lang w:val="en-US"/>
              </w:rPr>
              <w:t>– 50 and 100 µM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BEBE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inhibitor of adenine phosphoribosyl transferase (APRT)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587D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Sigma-Aldrich Company</w:t>
            </w:r>
          </w:p>
        </w:tc>
      </w:tr>
      <w:tr w:rsidR="00F31A71" w14:paraId="5A65C13D" w14:textId="77777777">
        <w:trPr>
          <w:trHeight w:val="701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69F2" w14:textId="77777777" w:rsidR="00F31A71" w:rsidRDefault="00115638">
            <w:pPr>
              <w:widowControl w:val="0"/>
              <w:numPr>
                <w:ilvl w:val="0"/>
                <w:numId w:val="1"/>
              </w:numPr>
              <w:autoSpaceDE w:val="0"/>
              <w:ind w:left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0EE8" w14:textId="77777777" w:rsidR="00F31A71" w:rsidRPr="00A2542F" w:rsidRDefault="00115638">
            <w:pPr>
              <w:widowControl w:val="0"/>
              <w:autoSpaceDE w:val="0"/>
              <w:rPr>
                <w:lang w:val="en-GB"/>
              </w:rPr>
            </w:pPr>
            <w:r>
              <w:rPr>
                <w:sz w:val="22"/>
                <w:szCs w:val="22"/>
                <w:lang w:val="en-US"/>
              </w:rPr>
              <w:t xml:space="preserve">5'-amino-5'-deoxyadenosine (Ado) </w:t>
            </w:r>
            <w:r>
              <w:rPr>
                <w:b/>
                <w:bCs/>
                <w:sz w:val="22"/>
                <w:szCs w:val="22"/>
                <w:lang w:val="en-US"/>
              </w:rPr>
              <w:t>– 10 and 50 µM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9148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inhibitor adenosine kinases (ADK)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4293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Sigma-Aldrich Company</w:t>
            </w:r>
          </w:p>
        </w:tc>
      </w:tr>
      <w:tr w:rsidR="00F31A71" w14:paraId="7A30C4DD" w14:textId="77777777">
        <w:trPr>
          <w:trHeight w:val="85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3813" w14:textId="77777777" w:rsidR="00F31A71" w:rsidRDefault="00115638">
            <w:pPr>
              <w:widowControl w:val="0"/>
              <w:numPr>
                <w:ilvl w:val="0"/>
                <w:numId w:val="1"/>
              </w:numPr>
              <w:autoSpaceDE w:val="0"/>
              <w:ind w:left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EE7E" w14:textId="77777777" w:rsidR="00F31A71" w:rsidRPr="00A2542F" w:rsidRDefault="00115638">
            <w:pPr>
              <w:widowControl w:val="0"/>
              <w:autoSpaceDE w:val="0"/>
              <w:rPr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N-(2-chloro-4-piridylo)-N’-</w:t>
            </w:r>
            <w:proofErr w:type="spellStart"/>
            <w:r>
              <w:rPr>
                <w:sz w:val="22"/>
                <w:szCs w:val="22"/>
                <w:lang w:val="en-US"/>
              </w:rPr>
              <w:t>phenylurea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(CPPU) </w:t>
            </w:r>
            <w:r>
              <w:rPr>
                <w:b/>
                <w:bCs/>
                <w:sz w:val="22"/>
                <w:szCs w:val="22"/>
                <w:lang w:val="en-US"/>
              </w:rPr>
              <w:t>– 5 and 10 µM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3D73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inhibitors CK oxidases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5146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Sigma-Aldrich Company</w:t>
            </w:r>
          </w:p>
        </w:tc>
      </w:tr>
      <w:tr w:rsidR="00F31A71" w14:paraId="0255238C" w14:textId="77777777">
        <w:trPr>
          <w:trHeight w:val="990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5BB4" w14:textId="77777777" w:rsidR="00F31A71" w:rsidRDefault="00115638">
            <w:pPr>
              <w:widowControl w:val="0"/>
              <w:numPr>
                <w:ilvl w:val="0"/>
                <w:numId w:val="1"/>
              </w:numPr>
              <w:autoSpaceDE w:val="0"/>
              <w:ind w:left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E754" w14:textId="77777777" w:rsidR="00F31A71" w:rsidRDefault="00115638">
            <w:pPr>
              <w:widowControl w:val="0"/>
              <w:autoSpaceDE w:val="0"/>
            </w:pPr>
            <w:r>
              <w:rPr>
                <w:sz w:val="22"/>
                <w:szCs w:val="22"/>
                <w:lang w:val="en-US"/>
              </w:rPr>
              <w:t>Cyclosporine (</w:t>
            </w:r>
            <w:proofErr w:type="spellStart"/>
            <w:r>
              <w:rPr>
                <w:sz w:val="22"/>
                <w:szCs w:val="22"/>
                <w:lang w:val="en-US"/>
              </w:rPr>
              <w:t>CsA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– </w:t>
            </w:r>
            <w:r>
              <w:rPr>
                <w:b/>
                <w:bCs/>
                <w:sz w:val="22"/>
                <w:szCs w:val="22"/>
                <w:lang w:val="en-US"/>
              </w:rPr>
              <w:t>5 and 25 µM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3A4F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blocker of mitochondria membrane calcium channels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DCC4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Sigma-Aldrich Company</w:t>
            </w:r>
          </w:p>
        </w:tc>
      </w:tr>
      <w:tr w:rsidR="00F31A71" w14:paraId="1C51167F" w14:textId="77777777">
        <w:trPr>
          <w:trHeight w:val="100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6B42" w14:textId="77777777" w:rsidR="00F31A71" w:rsidRDefault="00115638">
            <w:pPr>
              <w:widowControl w:val="0"/>
              <w:numPr>
                <w:ilvl w:val="0"/>
                <w:numId w:val="1"/>
              </w:numPr>
              <w:autoSpaceDE w:val="0"/>
              <w:ind w:left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7BB3" w14:textId="77777777" w:rsidR="00F31A71" w:rsidRPr="00A2542F" w:rsidRDefault="00115638">
            <w:pPr>
              <w:widowControl w:val="0"/>
              <w:autoSpaceDE w:val="0"/>
              <w:rPr>
                <w:lang w:val="en-GB"/>
              </w:rPr>
            </w:pPr>
            <w:r>
              <w:rPr>
                <w:sz w:val="22"/>
                <w:szCs w:val="22"/>
                <w:lang w:val="en-US"/>
              </w:rPr>
              <w:t xml:space="preserve">Ethylene glycol-bis(β-aminoethyl ether)-N,N,N’,N’-tetra-acetic acid (EGTA) – </w:t>
            </w:r>
            <w:r>
              <w:rPr>
                <w:b/>
                <w:bCs/>
                <w:sz w:val="22"/>
                <w:szCs w:val="22"/>
                <w:lang w:val="en-US"/>
              </w:rPr>
              <w:t>10 and 50</w:t>
            </w:r>
            <w:r>
              <w:rPr>
                <w:sz w:val="22"/>
                <w:szCs w:val="22"/>
                <w:lang w:val="en-US"/>
              </w:rPr>
              <w:t xml:space="preserve"> µM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5FC4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blocker of all membrane calcium channels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9E98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Sigma-Aldrich Company</w:t>
            </w:r>
          </w:p>
        </w:tc>
      </w:tr>
      <w:tr w:rsidR="00F31A71" w14:paraId="79AB2FFC" w14:textId="77777777">
        <w:trPr>
          <w:trHeight w:val="976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C18D" w14:textId="77777777" w:rsidR="00F31A71" w:rsidRDefault="00115638">
            <w:pPr>
              <w:widowControl w:val="0"/>
              <w:numPr>
                <w:ilvl w:val="0"/>
                <w:numId w:val="1"/>
              </w:numPr>
              <w:autoSpaceDE w:val="0"/>
              <w:ind w:left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4000" w14:textId="77777777" w:rsidR="00F31A71" w:rsidRPr="00A2542F" w:rsidRDefault="00115638">
            <w:pPr>
              <w:widowControl w:val="0"/>
              <w:autoSpaceDE w:val="0"/>
              <w:rPr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Lanthanum chloride (LaCl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 xml:space="preserve">) – </w:t>
            </w:r>
            <w:r>
              <w:rPr>
                <w:b/>
                <w:bCs/>
                <w:sz w:val="22"/>
                <w:szCs w:val="22"/>
                <w:lang w:val="en-US"/>
              </w:rPr>
              <w:t>5 and 25 µM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0A8E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blocker of endoplasmic reticulum membrane calcium channels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B92A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Sigma-Aldrich Company</w:t>
            </w:r>
          </w:p>
        </w:tc>
      </w:tr>
      <w:tr w:rsidR="00F31A71" w14:paraId="747E16EC" w14:textId="77777777">
        <w:trPr>
          <w:trHeight w:val="702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CB70" w14:textId="77777777" w:rsidR="00F31A71" w:rsidRDefault="00115638">
            <w:pPr>
              <w:widowControl w:val="0"/>
              <w:numPr>
                <w:ilvl w:val="0"/>
                <w:numId w:val="1"/>
              </w:numPr>
              <w:autoSpaceDE w:val="0"/>
              <w:ind w:left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6006" w14:textId="77777777" w:rsidR="00F31A71" w:rsidRDefault="00115638">
            <w:pPr>
              <w:widowControl w:val="0"/>
              <w:autoSpaceDE w:val="0"/>
            </w:pPr>
            <w:r>
              <w:rPr>
                <w:sz w:val="22"/>
                <w:szCs w:val="22"/>
                <w:lang w:val="en-US"/>
              </w:rPr>
              <w:t xml:space="preserve">Kinetin (Kin) – </w:t>
            </w:r>
            <w:r>
              <w:rPr>
                <w:b/>
                <w:bCs/>
                <w:sz w:val="22"/>
                <w:szCs w:val="22"/>
                <w:lang w:val="en-US"/>
              </w:rPr>
              <w:t>46 µM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CC4D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inducer of cell death in root cortex cells 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535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Sigma-Aldrich Company</w:t>
            </w:r>
          </w:p>
        </w:tc>
      </w:tr>
      <w:tr w:rsidR="00F31A71" w14:paraId="02C9DEE3" w14:textId="77777777">
        <w:trPr>
          <w:trHeight w:val="429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3F51" w14:textId="77777777" w:rsidR="00F31A71" w:rsidRDefault="00115638" w:rsidP="00A2542F">
            <w:pPr>
              <w:widowControl w:val="0"/>
              <w:autoSpaceDE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10. 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C957" w14:textId="77777777" w:rsidR="00F31A71" w:rsidRDefault="00115638">
            <w:pPr>
              <w:widowControl w:val="0"/>
              <w:autoSpaceDE w:val="0"/>
            </w:pPr>
            <w:r>
              <w:rPr>
                <w:sz w:val="22"/>
                <w:szCs w:val="22"/>
                <w:lang w:val="en-US"/>
              </w:rPr>
              <w:t xml:space="preserve">Sorafenib </w:t>
            </w:r>
            <w:r>
              <w:rPr>
                <w:sz w:val="22"/>
                <w:szCs w:val="22"/>
                <w:lang w:val="en-US"/>
              </w:rPr>
              <w:softHyphen/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1 µM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C9F4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RAF kinase inhibitor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43B8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Selleckchem</w:t>
            </w:r>
            <w:proofErr w:type="spellEnd"/>
          </w:p>
        </w:tc>
      </w:tr>
      <w:tr w:rsidR="00F31A71" w14:paraId="02802C3B" w14:textId="77777777">
        <w:trPr>
          <w:trHeight w:val="430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5374" w14:textId="77777777" w:rsidR="00F31A71" w:rsidRDefault="00115638" w:rsidP="00A2542F">
            <w:pPr>
              <w:widowControl w:val="0"/>
              <w:autoSpaceDE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4A55" w14:textId="77777777" w:rsidR="00F31A71" w:rsidRDefault="00115638">
            <w:pPr>
              <w:widowControl w:val="0"/>
              <w:autoSpaceDE w:val="0"/>
            </w:pPr>
            <w:r>
              <w:rPr>
                <w:sz w:val="22"/>
                <w:szCs w:val="22"/>
                <w:lang w:val="en-US"/>
              </w:rPr>
              <w:t xml:space="preserve">Mek2 </w:t>
            </w:r>
            <w:r>
              <w:rPr>
                <w:sz w:val="22"/>
                <w:szCs w:val="22"/>
                <w:lang w:val="en-US"/>
              </w:rPr>
              <w:softHyphen/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1 µg per 1 ml</w:t>
            </w:r>
          </w:p>
        </w:tc>
        <w:tc>
          <w:tcPr>
            <w:tcW w:w="29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6A69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MEK2 kinase substrate</w:t>
            </w:r>
          </w:p>
        </w:tc>
        <w:tc>
          <w:tcPr>
            <w:tcW w:w="2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F538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Selleckchem</w:t>
            </w:r>
            <w:proofErr w:type="spellEnd"/>
          </w:p>
        </w:tc>
      </w:tr>
      <w:tr w:rsidR="00F31A71" w14:paraId="6107635E" w14:textId="77777777">
        <w:trPr>
          <w:trHeight w:val="427"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8078" w14:textId="77777777" w:rsidR="00F31A71" w:rsidRDefault="00115638" w:rsidP="00A2542F">
            <w:pPr>
              <w:widowControl w:val="0"/>
              <w:autoSpaceDE w:val="0"/>
              <w:jc w:val="both"/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3572" w14:textId="77777777" w:rsidR="00F31A71" w:rsidRDefault="00115638">
            <w:pPr>
              <w:widowControl w:val="0"/>
              <w:autoSpaceDE w:val="0"/>
            </w:pPr>
            <w:proofErr w:type="spellStart"/>
            <w:r>
              <w:rPr>
                <w:sz w:val="22"/>
                <w:szCs w:val="22"/>
                <w:lang w:val="en-US"/>
              </w:rPr>
              <w:t>Syntide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1 µg per 1 ml</w:t>
            </w:r>
          </w:p>
        </w:tc>
        <w:tc>
          <w:tcPr>
            <w:tcW w:w="295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0337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RAF kinase substrate</w:t>
            </w:r>
          </w:p>
        </w:tc>
        <w:tc>
          <w:tcPr>
            <w:tcW w:w="271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110A" w14:textId="77777777" w:rsidR="00F31A71" w:rsidRDefault="00115638">
            <w:pPr>
              <w:widowControl w:val="0"/>
              <w:autoSpaceDE w:val="0"/>
              <w:ind w:left="481"/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Selleckchem</w:t>
            </w:r>
            <w:proofErr w:type="spellEnd"/>
          </w:p>
        </w:tc>
      </w:tr>
    </w:tbl>
    <w:p w14:paraId="737BEE37" w14:textId="77777777" w:rsidR="00F31A71" w:rsidRPr="00A2542F" w:rsidRDefault="00115638">
      <w:pPr>
        <w:widowControl w:val="0"/>
        <w:autoSpaceDE w:val="0"/>
        <w:spacing w:line="360" w:lineRule="auto"/>
        <w:rPr>
          <w:lang w:val="en-GB"/>
        </w:rPr>
      </w:pPr>
      <w:r>
        <w:rPr>
          <w:b/>
          <w:bCs/>
          <w:sz w:val="22"/>
          <w:szCs w:val="22"/>
          <w:lang w:val="en-US"/>
        </w:rPr>
        <w:t>Table 1.</w:t>
      </w:r>
      <w:r>
        <w:rPr>
          <w:sz w:val="22"/>
          <w:szCs w:val="22"/>
          <w:lang w:val="en-US"/>
        </w:rPr>
        <w:t xml:space="preserve"> The types and concentrations as well as experimental destination and origin of the modulator of cytokinin reception and metabolism as well as blocker of calcium ions channels and inhibitor Raf-like kinase activates and RAF and MEK2 substrate applied in the studies.</w:t>
      </w:r>
    </w:p>
    <w:p w14:paraId="746EAD10" w14:textId="77777777" w:rsidR="00F31A71" w:rsidRDefault="00F31A71">
      <w:pPr>
        <w:widowControl w:val="0"/>
        <w:autoSpaceDE w:val="0"/>
        <w:spacing w:line="360" w:lineRule="auto"/>
        <w:rPr>
          <w:sz w:val="22"/>
          <w:szCs w:val="22"/>
          <w:lang w:val="en-US"/>
        </w:rPr>
      </w:pPr>
    </w:p>
    <w:p w14:paraId="54F22D08" w14:textId="77777777" w:rsidR="00F31A71" w:rsidRDefault="00F31A71">
      <w:pPr>
        <w:widowControl w:val="0"/>
        <w:autoSpaceDE w:val="0"/>
        <w:spacing w:line="360" w:lineRule="auto"/>
        <w:rPr>
          <w:sz w:val="22"/>
          <w:szCs w:val="22"/>
          <w:lang w:val="en-US"/>
        </w:rPr>
      </w:pPr>
    </w:p>
    <w:p w14:paraId="69B66D3C" w14:textId="77777777" w:rsidR="00F31A71" w:rsidRDefault="00F31A71">
      <w:pPr>
        <w:widowControl w:val="0"/>
        <w:autoSpaceDE w:val="0"/>
        <w:spacing w:line="360" w:lineRule="auto"/>
        <w:rPr>
          <w:sz w:val="22"/>
          <w:szCs w:val="22"/>
          <w:lang w:val="en-US"/>
        </w:rPr>
      </w:pPr>
    </w:p>
    <w:p w14:paraId="16899521" w14:textId="77777777" w:rsidR="00F31A71" w:rsidRDefault="00F31A71">
      <w:pPr>
        <w:rPr>
          <w:lang w:val="en-US"/>
        </w:rPr>
      </w:pPr>
    </w:p>
    <w:sectPr w:rsidR="00F31A7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9B676" w14:textId="77777777" w:rsidR="00582E94" w:rsidRDefault="00582E94">
      <w:r>
        <w:separator/>
      </w:r>
    </w:p>
  </w:endnote>
  <w:endnote w:type="continuationSeparator" w:id="0">
    <w:p w14:paraId="52BD15D1" w14:textId="77777777" w:rsidR="00582E94" w:rsidRDefault="0058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1EE3C" w14:textId="77777777" w:rsidR="00582E94" w:rsidRDefault="00582E94">
      <w:r>
        <w:rPr>
          <w:color w:val="000000"/>
        </w:rPr>
        <w:separator/>
      </w:r>
    </w:p>
  </w:footnote>
  <w:footnote w:type="continuationSeparator" w:id="0">
    <w:p w14:paraId="100475F7" w14:textId="77777777" w:rsidR="00582E94" w:rsidRDefault="00582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5122"/>
    <w:multiLevelType w:val="multilevel"/>
    <w:tmpl w:val="A5F2A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1A71"/>
    <w:rsid w:val="00115638"/>
    <w:rsid w:val="00582E94"/>
    <w:rsid w:val="00A2542F"/>
    <w:rsid w:val="00DE7116"/>
    <w:rsid w:val="00F3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4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Kaźmierczak</dc:creator>
  <dc:description/>
  <cp:lastModifiedBy>user</cp:lastModifiedBy>
  <cp:revision>3</cp:revision>
  <dcterms:created xsi:type="dcterms:W3CDTF">2021-02-09T10:30:00Z</dcterms:created>
  <dcterms:modified xsi:type="dcterms:W3CDTF">2021-02-16T10:11:00Z</dcterms:modified>
</cp:coreProperties>
</file>