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C933B6" w14:textId="77777777" w:rsidR="00506611" w:rsidRPr="00051412" w:rsidRDefault="00506611" w:rsidP="00506611">
      <w:pPr>
        <w:spacing w:line="480" w:lineRule="auto"/>
        <w:rPr>
          <w:rStyle w:val="CommentReference"/>
          <w:rFonts w:cstheme="minorHAnsi"/>
          <w:lang w:val="en-US"/>
        </w:rPr>
      </w:pPr>
    </w:p>
    <w:tbl>
      <w:tblPr>
        <w:tblW w:w="11201" w:type="dxa"/>
        <w:tblInd w:w="-614" w:type="dxa"/>
        <w:tblCellMar>
          <w:left w:w="70" w:type="dxa"/>
          <w:right w:w="70" w:type="dxa"/>
        </w:tblCellMar>
        <w:tblLook w:val="04A0" w:firstRow="1" w:lastRow="0" w:firstColumn="1" w:lastColumn="0" w:noHBand="0" w:noVBand="1"/>
      </w:tblPr>
      <w:tblGrid>
        <w:gridCol w:w="4956"/>
        <w:gridCol w:w="1720"/>
        <w:gridCol w:w="1546"/>
        <w:gridCol w:w="1539"/>
        <w:gridCol w:w="1440"/>
      </w:tblGrid>
      <w:tr w:rsidR="00506611" w:rsidRPr="00D62448" w14:paraId="0C662AD2" w14:textId="77777777" w:rsidTr="00316093">
        <w:trPr>
          <w:trHeight w:val="300"/>
        </w:trPr>
        <w:tc>
          <w:tcPr>
            <w:tcW w:w="4956" w:type="dxa"/>
            <w:tcBorders>
              <w:top w:val="single" w:sz="4" w:space="0" w:color="auto"/>
              <w:left w:val="single" w:sz="4" w:space="0" w:color="auto"/>
              <w:bottom w:val="single" w:sz="12" w:space="0" w:color="auto"/>
              <w:right w:val="single" w:sz="12" w:space="0" w:color="auto"/>
            </w:tcBorders>
            <w:shd w:val="clear" w:color="auto" w:fill="auto"/>
            <w:noWrap/>
            <w:vAlign w:val="bottom"/>
            <w:hideMark/>
          </w:tcPr>
          <w:p w14:paraId="3ED19580"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720" w:type="dxa"/>
            <w:tcBorders>
              <w:top w:val="single" w:sz="4" w:space="0" w:color="auto"/>
              <w:left w:val="single" w:sz="12" w:space="0" w:color="auto"/>
              <w:bottom w:val="single" w:sz="12" w:space="0" w:color="auto"/>
              <w:right w:val="single" w:sz="12" w:space="0" w:color="auto"/>
            </w:tcBorders>
            <w:shd w:val="clear" w:color="auto" w:fill="auto"/>
            <w:noWrap/>
            <w:vAlign w:val="bottom"/>
            <w:hideMark/>
          </w:tcPr>
          <w:p w14:paraId="096114D0" w14:textId="77777777" w:rsidR="00506611" w:rsidRPr="009A378D" w:rsidRDefault="00506611" w:rsidP="00316093">
            <w:pPr>
              <w:spacing w:after="0" w:line="480" w:lineRule="auto"/>
              <w:jc w:val="both"/>
              <w:rPr>
                <w:rFonts w:ascii="Calibri" w:eastAsia="Times New Roman" w:hAnsi="Calibri" w:cs="Calibri"/>
                <w:b/>
                <w:bCs/>
                <w:color w:val="000000"/>
                <w:sz w:val="20"/>
                <w:szCs w:val="20"/>
                <w:lang w:val="en-US" w:eastAsia="da-DK"/>
              </w:rPr>
            </w:pPr>
            <w:r w:rsidRPr="009A378D">
              <w:rPr>
                <w:rFonts w:ascii="Calibri" w:eastAsia="Times New Roman" w:hAnsi="Calibri" w:cs="Calibri"/>
                <w:b/>
                <w:bCs/>
                <w:color w:val="000000"/>
                <w:sz w:val="20"/>
                <w:szCs w:val="20"/>
                <w:lang w:val="en-US" w:eastAsia="da-DK"/>
              </w:rPr>
              <w:t>ENROLMENT</w:t>
            </w:r>
          </w:p>
        </w:tc>
        <w:tc>
          <w:tcPr>
            <w:tcW w:w="1546" w:type="dxa"/>
            <w:tcBorders>
              <w:top w:val="single" w:sz="4" w:space="0" w:color="auto"/>
              <w:left w:val="single" w:sz="12" w:space="0" w:color="auto"/>
              <w:bottom w:val="single" w:sz="12" w:space="0" w:color="auto"/>
              <w:right w:val="single" w:sz="12" w:space="0" w:color="auto"/>
            </w:tcBorders>
            <w:shd w:val="clear" w:color="auto" w:fill="auto"/>
            <w:noWrap/>
            <w:vAlign w:val="bottom"/>
            <w:hideMark/>
          </w:tcPr>
          <w:p w14:paraId="6C6823B6" w14:textId="77777777" w:rsidR="00506611" w:rsidRPr="009A378D" w:rsidRDefault="00506611" w:rsidP="00316093">
            <w:pPr>
              <w:spacing w:after="0" w:line="480" w:lineRule="auto"/>
              <w:jc w:val="both"/>
              <w:rPr>
                <w:rFonts w:ascii="Calibri" w:eastAsia="Times New Roman" w:hAnsi="Calibri" w:cs="Calibri"/>
                <w:b/>
                <w:bCs/>
                <w:color w:val="000000"/>
                <w:sz w:val="20"/>
                <w:szCs w:val="20"/>
                <w:lang w:val="en-US" w:eastAsia="da-DK"/>
              </w:rPr>
            </w:pPr>
            <w:r w:rsidRPr="009A378D">
              <w:rPr>
                <w:rFonts w:ascii="Calibri" w:eastAsia="Times New Roman" w:hAnsi="Calibri" w:cs="Calibri"/>
                <w:b/>
                <w:bCs/>
                <w:color w:val="000000"/>
                <w:sz w:val="20"/>
                <w:szCs w:val="20"/>
                <w:lang w:val="en-US" w:eastAsia="da-DK"/>
              </w:rPr>
              <w:t>ALLOCATION</w:t>
            </w:r>
          </w:p>
        </w:tc>
        <w:tc>
          <w:tcPr>
            <w:tcW w:w="2979" w:type="dxa"/>
            <w:gridSpan w:val="2"/>
            <w:tcBorders>
              <w:top w:val="single" w:sz="4" w:space="0" w:color="auto"/>
              <w:left w:val="single" w:sz="12" w:space="0" w:color="auto"/>
              <w:bottom w:val="single" w:sz="12" w:space="0" w:color="auto"/>
              <w:right w:val="single" w:sz="4" w:space="0" w:color="000000"/>
            </w:tcBorders>
            <w:shd w:val="clear" w:color="auto" w:fill="auto"/>
            <w:noWrap/>
            <w:vAlign w:val="bottom"/>
            <w:hideMark/>
          </w:tcPr>
          <w:p w14:paraId="722EE723" w14:textId="77777777" w:rsidR="00506611" w:rsidRPr="009A378D" w:rsidRDefault="00506611" w:rsidP="00316093">
            <w:pPr>
              <w:spacing w:after="0" w:line="480" w:lineRule="auto"/>
              <w:jc w:val="both"/>
              <w:rPr>
                <w:rFonts w:ascii="Calibri" w:eastAsia="Times New Roman" w:hAnsi="Calibri" w:cs="Calibri"/>
                <w:b/>
                <w:bCs/>
                <w:color w:val="000000"/>
                <w:sz w:val="20"/>
                <w:szCs w:val="20"/>
                <w:lang w:val="en-US" w:eastAsia="da-DK"/>
              </w:rPr>
            </w:pPr>
            <w:r w:rsidRPr="009A378D">
              <w:rPr>
                <w:rFonts w:ascii="Calibri" w:eastAsia="Times New Roman" w:hAnsi="Calibri" w:cs="Calibri"/>
                <w:b/>
                <w:bCs/>
                <w:color w:val="000000"/>
                <w:sz w:val="20"/>
                <w:szCs w:val="20"/>
                <w:lang w:val="en-US" w:eastAsia="da-DK"/>
              </w:rPr>
              <w:t>FOLLOW-UP</w:t>
            </w:r>
          </w:p>
        </w:tc>
      </w:tr>
      <w:tr w:rsidR="00506611" w:rsidRPr="00D62448" w14:paraId="72DF51CF" w14:textId="77777777" w:rsidTr="00316093">
        <w:trPr>
          <w:trHeight w:val="300"/>
        </w:trPr>
        <w:tc>
          <w:tcPr>
            <w:tcW w:w="4956" w:type="dxa"/>
            <w:tcBorders>
              <w:top w:val="single" w:sz="12" w:space="0" w:color="auto"/>
              <w:left w:val="single" w:sz="4" w:space="0" w:color="auto"/>
              <w:bottom w:val="single" w:sz="12" w:space="0" w:color="auto"/>
              <w:right w:val="single" w:sz="12" w:space="0" w:color="auto"/>
            </w:tcBorders>
            <w:shd w:val="clear" w:color="000000" w:fill="F2F2F2"/>
            <w:noWrap/>
            <w:vAlign w:val="bottom"/>
            <w:hideMark/>
          </w:tcPr>
          <w:p w14:paraId="46856C91" w14:textId="77777777" w:rsidR="00506611" w:rsidRPr="009A378D" w:rsidRDefault="00506611" w:rsidP="00316093">
            <w:pPr>
              <w:spacing w:after="0" w:line="480" w:lineRule="auto"/>
              <w:jc w:val="both"/>
              <w:rPr>
                <w:rFonts w:ascii="Calibri" w:eastAsia="Times New Roman" w:hAnsi="Calibri" w:cs="Calibri"/>
                <w:b/>
                <w:bCs/>
                <w:color w:val="000000"/>
                <w:sz w:val="20"/>
                <w:szCs w:val="20"/>
                <w:lang w:val="en-US" w:eastAsia="da-DK"/>
              </w:rPr>
            </w:pPr>
            <w:r w:rsidRPr="009A378D">
              <w:rPr>
                <w:rFonts w:ascii="Calibri" w:eastAsia="Times New Roman" w:hAnsi="Calibri" w:cs="Calibri"/>
                <w:b/>
                <w:bCs/>
                <w:color w:val="000000"/>
                <w:sz w:val="20"/>
                <w:szCs w:val="20"/>
                <w:lang w:val="en-US" w:eastAsia="da-DK"/>
              </w:rPr>
              <w:t>TIMEPOINT</w:t>
            </w:r>
          </w:p>
        </w:tc>
        <w:tc>
          <w:tcPr>
            <w:tcW w:w="3266" w:type="dxa"/>
            <w:gridSpan w:val="2"/>
            <w:tcBorders>
              <w:top w:val="single" w:sz="8" w:space="0" w:color="auto"/>
              <w:left w:val="single" w:sz="12" w:space="0" w:color="auto"/>
              <w:bottom w:val="single" w:sz="8" w:space="0" w:color="auto"/>
              <w:right w:val="single" w:sz="12" w:space="0" w:color="auto"/>
            </w:tcBorders>
            <w:shd w:val="clear" w:color="000000" w:fill="F2F2F2"/>
            <w:noWrap/>
            <w:vAlign w:val="bottom"/>
            <w:hideMark/>
          </w:tcPr>
          <w:p w14:paraId="07A2CBF3" w14:textId="77777777" w:rsidR="00506611" w:rsidRPr="009A378D" w:rsidRDefault="00506611" w:rsidP="00316093">
            <w:pPr>
              <w:spacing w:after="0" w:line="480" w:lineRule="auto"/>
              <w:jc w:val="both"/>
              <w:rPr>
                <w:rFonts w:ascii="Calibri" w:eastAsia="Times New Roman" w:hAnsi="Calibri" w:cs="Calibri"/>
                <w:i/>
                <w:iCs/>
                <w:color w:val="000000"/>
                <w:sz w:val="20"/>
                <w:szCs w:val="20"/>
                <w:lang w:val="en-US" w:eastAsia="da-DK"/>
              </w:rPr>
            </w:pPr>
            <w:r w:rsidRPr="009A378D">
              <w:rPr>
                <w:rFonts w:ascii="Calibri" w:eastAsia="Times New Roman" w:hAnsi="Calibri" w:cs="Calibri"/>
                <w:i/>
                <w:iCs/>
                <w:color w:val="000000"/>
                <w:sz w:val="20"/>
                <w:szCs w:val="20"/>
                <w:lang w:val="en-US" w:eastAsia="da-DK"/>
              </w:rPr>
              <w:t>Baseline</w:t>
            </w:r>
          </w:p>
        </w:tc>
        <w:tc>
          <w:tcPr>
            <w:tcW w:w="1539" w:type="dxa"/>
            <w:tcBorders>
              <w:top w:val="single" w:sz="12" w:space="0" w:color="auto"/>
              <w:left w:val="single" w:sz="12" w:space="0" w:color="auto"/>
              <w:bottom w:val="single" w:sz="12" w:space="0" w:color="auto"/>
              <w:right w:val="single" w:sz="4" w:space="0" w:color="auto"/>
            </w:tcBorders>
            <w:shd w:val="clear" w:color="000000" w:fill="F2F2F2"/>
            <w:noWrap/>
            <w:vAlign w:val="bottom"/>
            <w:hideMark/>
          </w:tcPr>
          <w:p w14:paraId="0B76D184" w14:textId="77777777" w:rsidR="00506611" w:rsidRPr="009A378D" w:rsidRDefault="00506611" w:rsidP="00316093">
            <w:pPr>
              <w:spacing w:after="0" w:line="480" w:lineRule="auto"/>
              <w:jc w:val="both"/>
              <w:rPr>
                <w:rFonts w:ascii="Calibri" w:eastAsia="Times New Roman" w:hAnsi="Calibri" w:cs="Calibri"/>
                <w:i/>
                <w:iCs/>
                <w:color w:val="000000"/>
                <w:sz w:val="20"/>
                <w:szCs w:val="20"/>
                <w:lang w:val="en-US" w:eastAsia="da-DK"/>
              </w:rPr>
            </w:pPr>
            <w:r w:rsidRPr="009A378D">
              <w:rPr>
                <w:rFonts w:ascii="Calibri" w:eastAsia="Times New Roman" w:hAnsi="Calibri" w:cs="Calibri"/>
                <w:i/>
                <w:iCs/>
                <w:color w:val="000000"/>
                <w:sz w:val="20"/>
                <w:szCs w:val="20"/>
                <w:lang w:val="en-US" w:eastAsia="da-DK"/>
              </w:rPr>
              <w:t>4 months</w:t>
            </w:r>
          </w:p>
        </w:tc>
        <w:tc>
          <w:tcPr>
            <w:tcW w:w="1440" w:type="dxa"/>
            <w:tcBorders>
              <w:top w:val="single" w:sz="12" w:space="0" w:color="auto"/>
              <w:left w:val="nil"/>
              <w:bottom w:val="single" w:sz="12" w:space="0" w:color="auto"/>
              <w:right w:val="single" w:sz="4" w:space="0" w:color="auto"/>
            </w:tcBorders>
            <w:shd w:val="clear" w:color="000000" w:fill="F2F2F2"/>
            <w:noWrap/>
            <w:vAlign w:val="bottom"/>
            <w:hideMark/>
          </w:tcPr>
          <w:p w14:paraId="68507D2F" w14:textId="77777777" w:rsidR="00506611" w:rsidRPr="009A378D" w:rsidRDefault="00506611" w:rsidP="00316093">
            <w:pPr>
              <w:spacing w:after="0" w:line="480" w:lineRule="auto"/>
              <w:jc w:val="both"/>
              <w:rPr>
                <w:rFonts w:ascii="Calibri" w:eastAsia="Times New Roman" w:hAnsi="Calibri" w:cs="Calibri"/>
                <w:i/>
                <w:iCs/>
                <w:color w:val="000000"/>
                <w:sz w:val="20"/>
                <w:szCs w:val="20"/>
                <w:lang w:val="en-US" w:eastAsia="da-DK"/>
              </w:rPr>
            </w:pPr>
            <w:r w:rsidRPr="009A378D">
              <w:rPr>
                <w:rFonts w:ascii="Calibri" w:eastAsia="Times New Roman" w:hAnsi="Calibri" w:cs="Calibri"/>
                <w:i/>
                <w:iCs/>
                <w:color w:val="000000"/>
                <w:sz w:val="20"/>
                <w:szCs w:val="20"/>
                <w:lang w:val="en-US" w:eastAsia="da-DK"/>
              </w:rPr>
              <w:t>12 months</w:t>
            </w:r>
          </w:p>
        </w:tc>
      </w:tr>
      <w:tr w:rsidR="00506611" w:rsidRPr="00D62448" w14:paraId="448D34F6" w14:textId="77777777" w:rsidTr="00316093">
        <w:trPr>
          <w:trHeight w:val="290"/>
        </w:trPr>
        <w:tc>
          <w:tcPr>
            <w:tcW w:w="4956" w:type="dxa"/>
            <w:tcBorders>
              <w:top w:val="single" w:sz="12" w:space="0" w:color="auto"/>
              <w:left w:val="single" w:sz="4" w:space="0" w:color="auto"/>
              <w:bottom w:val="single" w:sz="12" w:space="0" w:color="auto"/>
              <w:right w:val="single" w:sz="12" w:space="0" w:color="auto"/>
            </w:tcBorders>
            <w:shd w:val="clear" w:color="000000" w:fill="D9D9D9"/>
            <w:noWrap/>
            <w:vAlign w:val="bottom"/>
            <w:hideMark/>
          </w:tcPr>
          <w:p w14:paraId="7C5254F4" w14:textId="77777777" w:rsidR="00506611" w:rsidRPr="009A378D" w:rsidRDefault="00506611" w:rsidP="00316093">
            <w:pPr>
              <w:spacing w:after="0" w:line="480" w:lineRule="auto"/>
              <w:jc w:val="both"/>
              <w:rPr>
                <w:rFonts w:ascii="Calibri" w:eastAsia="Times New Roman" w:hAnsi="Calibri" w:cs="Calibri"/>
                <w:b/>
                <w:bCs/>
                <w:color w:val="000000"/>
                <w:sz w:val="20"/>
                <w:szCs w:val="20"/>
                <w:lang w:val="en-US" w:eastAsia="da-DK"/>
              </w:rPr>
            </w:pPr>
            <w:r w:rsidRPr="009A378D">
              <w:rPr>
                <w:rFonts w:ascii="Calibri" w:eastAsia="Times New Roman" w:hAnsi="Calibri" w:cs="Calibri"/>
                <w:b/>
                <w:bCs/>
                <w:color w:val="000000"/>
                <w:sz w:val="20"/>
                <w:szCs w:val="20"/>
                <w:lang w:val="en-US" w:eastAsia="da-DK"/>
              </w:rPr>
              <w:t>ENROLMENT:</w:t>
            </w:r>
          </w:p>
        </w:tc>
        <w:tc>
          <w:tcPr>
            <w:tcW w:w="1720" w:type="dxa"/>
            <w:tcBorders>
              <w:top w:val="single" w:sz="12" w:space="0" w:color="auto"/>
              <w:left w:val="single" w:sz="12" w:space="0" w:color="auto"/>
              <w:bottom w:val="single" w:sz="4" w:space="0" w:color="auto"/>
              <w:right w:val="nil"/>
            </w:tcBorders>
            <w:shd w:val="clear" w:color="auto" w:fill="auto"/>
            <w:noWrap/>
            <w:vAlign w:val="bottom"/>
            <w:hideMark/>
          </w:tcPr>
          <w:p w14:paraId="7D91FE10"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46" w:type="dxa"/>
            <w:tcBorders>
              <w:top w:val="single" w:sz="12" w:space="0" w:color="auto"/>
              <w:left w:val="single" w:sz="4" w:space="0" w:color="auto"/>
              <w:bottom w:val="single" w:sz="4" w:space="0" w:color="auto"/>
              <w:right w:val="single" w:sz="12" w:space="0" w:color="auto"/>
            </w:tcBorders>
            <w:shd w:val="clear" w:color="auto" w:fill="auto"/>
            <w:noWrap/>
            <w:vAlign w:val="bottom"/>
            <w:hideMark/>
          </w:tcPr>
          <w:p w14:paraId="64CC9B87"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14:paraId="187783A8"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440" w:type="dxa"/>
            <w:tcBorders>
              <w:top w:val="single" w:sz="12" w:space="0" w:color="auto"/>
              <w:left w:val="nil"/>
              <w:bottom w:val="single" w:sz="4" w:space="0" w:color="auto"/>
              <w:right w:val="single" w:sz="4" w:space="0" w:color="auto"/>
            </w:tcBorders>
            <w:shd w:val="clear" w:color="auto" w:fill="auto"/>
            <w:noWrap/>
            <w:vAlign w:val="bottom"/>
            <w:hideMark/>
          </w:tcPr>
          <w:p w14:paraId="3C026FF1"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r>
      <w:tr w:rsidR="00506611" w:rsidRPr="00D62448" w14:paraId="0222300B" w14:textId="77777777" w:rsidTr="00316093">
        <w:trPr>
          <w:trHeight w:val="290"/>
        </w:trPr>
        <w:tc>
          <w:tcPr>
            <w:tcW w:w="4956" w:type="dxa"/>
            <w:tcBorders>
              <w:top w:val="single" w:sz="12" w:space="0" w:color="auto"/>
              <w:left w:val="single" w:sz="4" w:space="0" w:color="auto"/>
              <w:bottom w:val="nil"/>
              <w:right w:val="single" w:sz="12" w:space="0" w:color="auto"/>
            </w:tcBorders>
            <w:shd w:val="clear" w:color="auto" w:fill="auto"/>
            <w:noWrap/>
            <w:vAlign w:val="bottom"/>
            <w:hideMark/>
          </w:tcPr>
          <w:p w14:paraId="783594FC"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Eligibility screen</w:t>
            </w:r>
          </w:p>
        </w:tc>
        <w:tc>
          <w:tcPr>
            <w:tcW w:w="1720" w:type="dxa"/>
            <w:tcBorders>
              <w:top w:val="nil"/>
              <w:left w:val="single" w:sz="12" w:space="0" w:color="auto"/>
              <w:bottom w:val="single" w:sz="4" w:space="0" w:color="auto"/>
              <w:right w:val="nil"/>
            </w:tcBorders>
            <w:shd w:val="clear" w:color="auto" w:fill="auto"/>
            <w:noWrap/>
            <w:vAlign w:val="bottom"/>
            <w:hideMark/>
          </w:tcPr>
          <w:p w14:paraId="3AA17CA9"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nil"/>
              <w:left w:val="single" w:sz="4" w:space="0" w:color="auto"/>
              <w:bottom w:val="single" w:sz="4" w:space="0" w:color="auto"/>
              <w:right w:val="single" w:sz="12" w:space="0" w:color="auto"/>
            </w:tcBorders>
            <w:shd w:val="clear" w:color="auto" w:fill="auto"/>
            <w:noWrap/>
            <w:vAlign w:val="bottom"/>
            <w:hideMark/>
          </w:tcPr>
          <w:p w14:paraId="603835A3"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nil"/>
              <w:left w:val="single" w:sz="12" w:space="0" w:color="auto"/>
              <w:bottom w:val="single" w:sz="4" w:space="0" w:color="auto"/>
              <w:right w:val="single" w:sz="4" w:space="0" w:color="auto"/>
            </w:tcBorders>
            <w:shd w:val="clear" w:color="auto" w:fill="auto"/>
            <w:noWrap/>
            <w:vAlign w:val="bottom"/>
            <w:hideMark/>
          </w:tcPr>
          <w:p w14:paraId="676E8AAD"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440" w:type="dxa"/>
            <w:tcBorders>
              <w:top w:val="nil"/>
              <w:left w:val="nil"/>
              <w:bottom w:val="single" w:sz="4" w:space="0" w:color="auto"/>
              <w:right w:val="single" w:sz="4" w:space="0" w:color="auto"/>
            </w:tcBorders>
            <w:shd w:val="clear" w:color="auto" w:fill="auto"/>
            <w:noWrap/>
            <w:vAlign w:val="bottom"/>
            <w:hideMark/>
          </w:tcPr>
          <w:p w14:paraId="16CAEE3C"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r>
      <w:tr w:rsidR="00506611" w:rsidRPr="00D62448" w14:paraId="08BC0E9C" w14:textId="77777777" w:rsidTr="00316093">
        <w:trPr>
          <w:trHeight w:val="290"/>
        </w:trPr>
        <w:tc>
          <w:tcPr>
            <w:tcW w:w="4956" w:type="dxa"/>
            <w:tcBorders>
              <w:top w:val="nil"/>
              <w:left w:val="single" w:sz="4" w:space="0" w:color="auto"/>
              <w:bottom w:val="nil"/>
              <w:right w:val="single" w:sz="12" w:space="0" w:color="auto"/>
            </w:tcBorders>
            <w:shd w:val="clear" w:color="auto" w:fill="auto"/>
            <w:noWrap/>
            <w:vAlign w:val="bottom"/>
            <w:hideMark/>
          </w:tcPr>
          <w:p w14:paraId="7499CAF8"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Informed consent</w:t>
            </w:r>
          </w:p>
        </w:tc>
        <w:tc>
          <w:tcPr>
            <w:tcW w:w="1720" w:type="dxa"/>
            <w:tcBorders>
              <w:top w:val="nil"/>
              <w:left w:val="single" w:sz="12" w:space="0" w:color="auto"/>
              <w:bottom w:val="single" w:sz="4" w:space="0" w:color="auto"/>
              <w:right w:val="nil"/>
            </w:tcBorders>
            <w:shd w:val="clear" w:color="auto" w:fill="auto"/>
            <w:noWrap/>
            <w:vAlign w:val="bottom"/>
            <w:hideMark/>
          </w:tcPr>
          <w:p w14:paraId="4B0C760B"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nil"/>
              <w:left w:val="single" w:sz="4" w:space="0" w:color="auto"/>
              <w:bottom w:val="single" w:sz="4" w:space="0" w:color="auto"/>
              <w:right w:val="single" w:sz="12" w:space="0" w:color="auto"/>
            </w:tcBorders>
            <w:shd w:val="clear" w:color="auto" w:fill="auto"/>
            <w:noWrap/>
            <w:vAlign w:val="bottom"/>
            <w:hideMark/>
          </w:tcPr>
          <w:p w14:paraId="38196EC5"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nil"/>
              <w:left w:val="single" w:sz="12" w:space="0" w:color="auto"/>
              <w:bottom w:val="single" w:sz="4" w:space="0" w:color="auto"/>
              <w:right w:val="single" w:sz="4" w:space="0" w:color="auto"/>
            </w:tcBorders>
            <w:shd w:val="clear" w:color="auto" w:fill="auto"/>
            <w:noWrap/>
            <w:vAlign w:val="bottom"/>
            <w:hideMark/>
          </w:tcPr>
          <w:p w14:paraId="42BB4F30"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440" w:type="dxa"/>
            <w:tcBorders>
              <w:top w:val="nil"/>
              <w:left w:val="nil"/>
              <w:bottom w:val="single" w:sz="4" w:space="0" w:color="auto"/>
              <w:right w:val="single" w:sz="4" w:space="0" w:color="auto"/>
            </w:tcBorders>
            <w:shd w:val="clear" w:color="auto" w:fill="auto"/>
            <w:noWrap/>
            <w:vAlign w:val="bottom"/>
            <w:hideMark/>
          </w:tcPr>
          <w:p w14:paraId="26D9B330"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r>
      <w:tr w:rsidR="00506611" w:rsidRPr="00D62448" w14:paraId="473B2380" w14:textId="77777777" w:rsidTr="00316093">
        <w:trPr>
          <w:trHeight w:val="300"/>
        </w:trPr>
        <w:tc>
          <w:tcPr>
            <w:tcW w:w="4956" w:type="dxa"/>
            <w:tcBorders>
              <w:top w:val="nil"/>
              <w:left w:val="single" w:sz="4" w:space="0" w:color="auto"/>
              <w:bottom w:val="single" w:sz="12" w:space="0" w:color="auto"/>
              <w:right w:val="single" w:sz="12" w:space="0" w:color="auto"/>
            </w:tcBorders>
            <w:shd w:val="clear" w:color="auto" w:fill="auto"/>
            <w:noWrap/>
            <w:vAlign w:val="bottom"/>
            <w:hideMark/>
          </w:tcPr>
          <w:p w14:paraId="318925CE"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Allocation</w:t>
            </w:r>
          </w:p>
        </w:tc>
        <w:tc>
          <w:tcPr>
            <w:tcW w:w="1720" w:type="dxa"/>
            <w:tcBorders>
              <w:top w:val="single" w:sz="4" w:space="0" w:color="auto"/>
              <w:left w:val="single" w:sz="12" w:space="0" w:color="auto"/>
              <w:bottom w:val="single" w:sz="4" w:space="0" w:color="auto"/>
              <w:right w:val="nil"/>
            </w:tcBorders>
            <w:shd w:val="clear" w:color="auto" w:fill="auto"/>
            <w:noWrap/>
            <w:vAlign w:val="bottom"/>
            <w:hideMark/>
          </w:tcPr>
          <w:p w14:paraId="757C0CF9"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46" w:type="dxa"/>
            <w:tcBorders>
              <w:top w:val="single" w:sz="4" w:space="0" w:color="auto"/>
              <w:left w:val="single" w:sz="4" w:space="0" w:color="auto"/>
              <w:bottom w:val="single" w:sz="4" w:space="0" w:color="auto"/>
              <w:right w:val="single" w:sz="12" w:space="0" w:color="auto"/>
            </w:tcBorders>
            <w:shd w:val="clear" w:color="auto" w:fill="auto"/>
            <w:noWrap/>
            <w:vAlign w:val="bottom"/>
            <w:hideMark/>
          </w:tcPr>
          <w:p w14:paraId="330AB50D"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39"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14:paraId="3CD092A8"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28971631"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r>
      <w:tr w:rsidR="00506611" w:rsidRPr="00D62448" w14:paraId="20EF2A06" w14:textId="77777777" w:rsidTr="00316093">
        <w:trPr>
          <w:trHeight w:val="290"/>
        </w:trPr>
        <w:tc>
          <w:tcPr>
            <w:tcW w:w="4956" w:type="dxa"/>
            <w:tcBorders>
              <w:top w:val="single" w:sz="12" w:space="0" w:color="auto"/>
              <w:left w:val="single" w:sz="4" w:space="0" w:color="auto"/>
              <w:bottom w:val="single" w:sz="4" w:space="0" w:color="auto"/>
              <w:right w:val="single" w:sz="12" w:space="0" w:color="auto"/>
            </w:tcBorders>
            <w:shd w:val="clear" w:color="000000" w:fill="D9D9D9"/>
            <w:noWrap/>
            <w:vAlign w:val="bottom"/>
            <w:hideMark/>
          </w:tcPr>
          <w:p w14:paraId="42CDCD33" w14:textId="77777777" w:rsidR="00506611" w:rsidRPr="009A378D" w:rsidRDefault="00506611" w:rsidP="00316093">
            <w:pPr>
              <w:spacing w:after="0" w:line="480" w:lineRule="auto"/>
              <w:jc w:val="both"/>
              <w:rPr>
                <w:rFonts w:ascii="Calibri" w:eastAsia="Times New Roman" w:hAnsi="Calibri" w:cs="Calibri"/>
                <w:b/>
                <w:bCs/>
                <w:color w:val="000000"/>
                <w:sz w:val="20"/>
                <w:szCs w:val="20"/>
                <w:lang w:val="en-US" w:eastAsia="da-DK"/>
              </w:rPr>
            </w:pPr>
            <w:r w:rsidRPr="009A378D">
              <w:rPr>
                <w:rFonts w:ascii="Calibri" w:eastAsia="Times New Roman" w:hAnsi="Calibri" w:cs="Calibri"/>
                <w:b/>
                <w:bCs/>
                <w:color w:val="000000"/>
                <w:sz w:val="20"/>
                <w:szCs w:val="20"/>
                <w:lang w:val="en-US" w:eastAsia="da-DK"/>
              </w:rPr>
              <w:t>INTERVENTIONS:</w:t>
            </w:r>
          </w:p>
        </w:tc>
        <w:tc>
          <w:tcPr>
            <w:tcW w:w="1720" w:type="dxa"/>
            <w:tcBorders>
              <w:top w:val="single" w:sz="4" w:space="0" w:color="auto"/>
              <w:left w:val="single" w:sz="12" w:space="0" w:color="auto"/>
              <w:bottom w:val="single" w:sz="4" w:space="0" w:color="auto"/>
            </w:tcBorders>
            <w:shd w:val="clear" w:color="000000" w:fill="D9D9D9"/>
            <w:noWrap/>
            <w:vAlign w:val="bottom"/>
            <w:hideMark/>
          </w:tcPr>
          <w:p w14:paraId="6C46065A"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46" w:type="dxa"/>
            <w:tcBorders>
              <w:top w:val="single" w:sz="4" w:space="0" w:color="auto"/>
              <w:bottom w:val="single" w:sz="4" w:space="0" w:color="auto"/>
            </w:tcBorders>
            <w:shd w:val="clear" w:color="000000" w:fill="D9D9D9"/>
            <w:noWrap/>
            <w:vAlign w:val="bottom"/>
            <w:hideMark/>
          </w:tcPr>
          <w:p w14:paraId="556E88F4"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single" w:sz="4" w:space="0" w:color="auto"/>
              <w:left w:val="nil"/>
              <w:bottom w:val="single" w:sz="4" w:space="0" w:color="auto"/>
            </w:tcBorders>
            <w:shd w:val="clear" w:color="000000" w:fill="D9D9D9"/>
            <w:noWrap/>
            <w:vAlign w:val="bottom"/>
            <w:hideMark/>
          </w:tcPr>
          <w:p w14:paraId="0C88E5F7"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440" w:type="dxa"/>
            <w:tcBorders>
              <w:top w:val="single" w:sz="4" w:space="0" w:color="auto"/>
              <w:left w:val="nil"/>
              <w:bottom w:val="single" w:sz="4" w:space="0" w:color="auto"/>
              <w:right w:val="single" w:sz="4" w:space="0" w:color="auto"/>
            </w:tcBorders>
            <w:shd w:val="clear" w:color="000000" w:fill="D9D9D9"/>
            <w:noWrap/>
            <w:vAlign w:val="bottom"/>
            <w:hideMark/>
          </w:tcPr>
          <w:p w14:paraId="7AEAE8BA"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r>
      <w:tr w:rsidR="00506611" w:rsidRPr="00D62448" w14:paraId="5A319232" w14:textId="77777777" w:rsidTr="00316093">
        <w:trPr>
          <w:trHeight w:val="290"/>
        </w:trPr>
        <w:tc>
          <w:tcPr>
            <w:tcW w:w="4956" w:type="dxa"/>
            <w:tcBorders>
              <w:top w:val="single" w:sz="4" w:space="0" w:color="auto"/>
              <w:left w:val="single" w:sz="4" w:space="0" w:color="auto"/>
              <w:bottom w:val="single" w:sz="4" w:space="0" w:color="auto"/>
              <w:right w:val="single" w:sz="12" w:space="0" w:color="auto"/>
            </w:tcBorders>
            <w:shd w:val="clear" w:color="auto" w:fill="auto"/>
            <w:noWrap/>
            <w:vAlign w:val="bottom"/>
            <w:hideMark/>
          </w:tcPr>
          <w:p w14:paraId="122BE4CD" w14:textId="77777777" w:rsidR="00506611" w:rsidRPr="009A378D" w:rsidRDefault="00506611" w:rsidP="00316093">
            <w:pPr>
              <w:spacing w:after="0" w:line="480" w:lineRule="auto"/>
              <w:jc w:val="both"/>
              <w:rPr>
                <w:rFonts w:ascii="Calibri" w:eastAsia="Times New Roman" w:hAnsi="Calibri" w:cs="Calibri"/>
                <w:i/>
                <w:iCs/>
                <w:color w:val="000000"/>
                <w:sz w:val="20"/>
                <w:szCs w:val="20"/>
                <w:lang w:val="en-US" w:eastAsia="da-DK"/>
              </w:rPr>
            </w:pPr>
            <w:r w:rsidRPr="009A378D">
              <w:rPr>
                <w:rFonts w:ascii="Calibri" w:eastAsia="Times New Roman" w:hAnsi="Calibri" w:cs="Calibri"/>
                <w:i/>
                <w:iCs/>
                <w:color w:val="000000"/>
                <w:sz w:val="20"/>
                <w:szCs w:val="20"/>
                <w:lang w:val="en-US" w:eastAsia="da-DK"/>
              </w:rPr>
              <w:t>SAFIR Family Talk</w:t>
            </w:r>
          </w:p>
        </w:tc>
        <w:tc>
          <w:tcPr>
            <w:tcW w:w="1720"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14:paraId="38F53DED"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p>
        </w:tc>
        <w:tc>
          <w:tcPr>
            <w:tcW w:w="1546" w:type="dxa"/>
            <w:tcBorders>
              <w:top w:val="single" w:sz="4" w:space="0" w:color="auto"/>
              <w:left w:val="single" w:sz="4" w:space="0" w:color="auto"/>
              <w:bottom w:val="single" w:sz="4" w:space="0" w:color="auto"/>
              <w:right w:val="single" w:sz="12" w:space="0" w:color="auto"/>
            </w:tcBorders>
            <w:shd w:val="clear" w:color="auto" w:fill="auto"/>
            <w:noWrap/>
            <w:vAlign w:val="bottom"/>
          </w:tcPr>
          <w:p w14:paraId="33558271" w14:textId="77777777" w:rsidR="00506611" w:rsidRPr="009A378D" w:rsidRDefault="00506611" w:rsidP="00316093">
            <w:pPr>
              <w:spacing w:after="0" w:line="480" w:lineRule="auto"/>
              <w:jc w:val="both"/>
              <w:rPr>
                <w:rFonts w:ascii="Calibri" w:eastAsia="Times New Roman" w:hAnsi="Calibri" w:cs="Calibri"/>
                <w:color w:val="000000"/>
                <w:lang w:val="en-US" w:eastAsia="da-DK"/>
              </w:rPr>
            </w:pPr>
          </w:p>
        </w:tc>
        <w:tc>
          <w:tcPr>
            <w:tcW w:w="1539" w:type="dxa"/>
            <w:tcBorders>
              <w:top w:val="single" w:sz="4" w:space="0" w:color="auto"/>
              <w:left w:val="single" w:sz="12" w:space="0" w:color="auto"/>
              <w:bottom w:val="single" w:sz="4" w:space="0" w:color="auto"/>
              <w:right w:val="single" w:sz="4" w:space="0" w:color="auto"/>
            </w:tcBorders>
            <w:shd w:val="clear" w:color="auto" w:fill="auto"/>
            <w:noWrap/>
            <w:vAlign w:val="bottom"/>
          </w:tcPr>
          <w:p w14:paraId="7279FE9E" w14:textId="77777777" w:rsidR="00506611" w:rsidRPr="009A378D" w:rsidRDefault="00506611" w:rsidP="00316093">
            <w:pPr>
              <w:spacing w:after="0" w:line="480" w:lineRule="auto"/>
              <w:jc w:val="both"/>
              <w:rPr>
                <w:rFonts w:ascii="Calibri" w:eastAsia="Times New Roman" w:hAnsi="Calibri" w:cs="Calibri"/>
                <w:sz w:val="20"/>
                <w:szCs w:val="20"/>
                <w:lang w:val="en-US" w:eastAsia="da-DK"/>
              </w:rPr>
            </w:pPr>
            <w:r w:rsidRPr="00EC5856">
              <w:rPr>
                <w:rFonts w:ascii="Calibri" w:eastAsia="Times New Roman" w:hAnsi="Calibri" w:cs="Calibri"/>
                <w:noProof/>
                <w:lang w:eastAsia="da-DK"/>
              </w:rPr>
              <mc:AlternateContent>
                <mc:Choice Requires="wps">
                  <w:drawing>
                    <wp:anchor distT="0" distB="0" distL="114300" distR="114300" simplePos="0" relativeHeight="251661312" behindDoc="0" locked="0" layoutInCell="1" allowOverlap="1" wp14:anchorId="07291CF0" wp14:editId="4F47C9DA">
                      <wp:simplePos x="0" y="0"/>
                      <wp:positionH relativeFrom="column">
                        <wp:posOffset>-685800</wp:posOffset>
                      </wp:positionH>
                      <wp:positionV relativeFrom="paragraph">
                        <wp:posOffset>24130</wp:posOffset>
                      </wp:positionV>
                      <wp:extent cx="1254125" cy="45085"/>
                      <wp:effectExtent l="19050" t="19050" r="41275" b="31115"/>
                      <wp:wrapNone/>
                      <wp:docPr id="3" name="Pil: venstre-højre 3"/>
                      <wp:cNvGraphicFramePr/>
                      <a:graphic xmlns:a="http://schemas.openxmlformats.org/drawingml/2006/main">
                        <a:graphicData uri="http://schemas.microsoft.com/office/word/2010/wordprocessingShape">
                          <wps:wsp>
                            <wps:cNvSpPr/>
                            <wps:spPr>
                              <a:xfrm>
                                <a:off x="0" y="0"/>
                                <a:ext cx="1254125" cy="45085"/>
                              </a:xfrm>
                              <a:prstGeom prst="leftRightArrow">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7FC9D7"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Pil: venstre-højre 3" o:spid="_x0000_s1026" type="#_x0000_t69" style="position:absolute;margin-left:-54pt;margin-top:1.9pt;width:98.75pt;height:3.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" adj="388" fillcolor="windowText" strokecolor="windowText" strokeweight="1pt"/>
                  </w:pict>
                </mc:Fallback>
              </mc:AlternateConten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29DDDF"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r>
      <w:tr w:rsidR="00506611" w:rsidRPr="00D62448" w14:paraId="0AE08B7F" w14:textId="77777777" w:rsidTr="00316093">
        <w:trPr>
          <w:trHeight w:val="300"/>
        </w:trPr>
        <w:tc>
          <w:tcPr>
            <w:tcW w:w="4956" w:type="dxa"/>
            <w:tcBorders>
              <w:top w:val="single" w:sz="4" w:space="0" w:color="auto"/>
              <w:left w:val="single" w:sz="4" w:space="0" w:color="auto"/>
              <w:bottom w:val="single" w:sz="12" w:space="0" w:color="auto"/>
              <w:right w:val="single" w:sz="12" w:space="0" w:color="auto"/>
            </w:tcBorders>
            <w:shd w:val="clear" w:color="auto" w:fill="auto"/>
            <w:noWrap/>
            <w:vAlign w:val="bottom"/>
            <w:hideMark/>
          </w:tcPr>
          <w:p w14:paraId="3AC26E5E" w14:textId="77777777" w:rsidR="00506611" w:rsidRPr="009A378D" w:rsidRDefault="00506611" w:rsidP="00316093">
            <w:pPr>
              <w:spacing w:after="0" w:line="480" w:lineRule="auto"/>
              <w:jc w:val="both"/>
              <w:rPr>
                <w:rFonts w:ascii="Calibri" w:eastAsia="Times New Roman" w:hAnsi="Calibri" w:cs="Calibri"/>
                <w:i/>
                <w:iCs/>
                <w:color w:val="000000"/>
                <w:sz w:val="20"/>
                <w:szCs w:val="20"/>
                <w:lang w:val="en-US" w:eastAsia="da-DK"/>
              </w:rPr>
            </w:pPr>
            <w:r w:rsidRPr="009A378D">
              <w:rPr>
                <w:rFonts w:ascii="Calibri" w:eastAsia="Times New Roman" w:hAnsi="Calibri" w:cs="Calibri"/>
                <w:i/>
                <w:iCs/>
                <w:color w:val="000000"/>
                <w:sz w:val="20"/>
                <w:szCs w:val="20"/>
                <w:lang w:val="en-US" w:eastAsia="da-DK"/>
              </w:rPr>
              <w:t>Service as Usual</w:t>
            </w:r>
          </w:p>
        </w:tc>
        <w:tc>
          <w:tcPr>
            <w:tcW w:w="1720"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14:paraId="5010DCB2"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p>
        </w:tc>
        <w:tc>
          <w:tcPr>
            <w:tcW w:w="1546" w:type="dxa"/>
            <w:tcBorders>
              <w:top w:val="single" w:sz="4" w:space="0" w:color="auto"/>
              <w:left w:val="single" w:sz="4" w:space="0" w:color="auto"/>
              <w:bottom w:val="single" w:sz="4" w:space="0" w:color="auto"/>
              <w:right w:val="single" w:sz="12" w:space="0" w:color="auto"/>
            </w:tcBorders>
            <w:shd w:val="clear" w:color="auto" w:fill="auto"/>
            <w:noWrap/>
            <w:vAlign w:val="bottom"/>
          </w:tcPr>
          <w:p w14:paraId="31EF7C9F" w14:textId="77777777" w:rsidR="00506611" w:rsidRPr="009A378D" w:rsidRDefault="00506611" w:rsidP="00316093">
            <w:pPr>
              <w:spacing w:after="0" w:line="480" w:lineRule="auto"/>
              <w:jc w:val="both"/>
              <w:rPr>
                <w:rFonts w:ascii="Calibri" w:eastAsia="Times New Roman" w:hAnsi="Calibri" w:cs="Calibri"/>
                <w:color w:val="000000"/>
                <w:lang w:val="en-US" w:eastAsia="da-DK"/>
              </w:rPr>
            </w:pPr>
            <w:r w:rsidRPr="009A378D">
              <w:rPr>
                <w:rFonts w:ascii="Calibri" w:eastAsia="Times New Roman" w:hAnsi="Calibri" w:cs="Calibri"/>
                <w:color w:val="000000"/>
                <w:lang w:val="en-US" w:eastAsia="da-DK"/>
              </w:rPr>
              <w:t xml:space="preserve">   </w:t>
            </w:r>
          </w:p>
        </w:tc>
        <w:tc>
          <w:tcPr>
            <w:tcW w:w="1539" w:type="dxa"/>
            <w:tcBorders>
              <w:top w:val="single" w:sz="4" w:space="0" w:color="auto"/>
              <w:left w:val="single" w:sz="12" w:space="0" w:color="auto"/>
              <w:bottom w:val="single" w:sz="4" w:space="0" w:color="auto"/>
              <w:right w:val="single" w:sz="4" w:space="0" w:color="auto"/>
            </w:tcBorders>
            <w:shd w:val="clear" w:color="auto" w:fill="auto"/>
            <w:noWrap/>
            <w:vAlign w:val="bottom"/>
          </w:tcPr>
          <w:p w14:paraId="4B8C9F13" w14:textId="77777777" w:rsidR="00506611" w:rsidRPr="009A378D" w:rsidRDefault="00506611" w:rsidP="00316093">
            <w:pPr>
              <w:spacing w:after="0" w:line="480" w:lineRule="auto"/>
              <w:jc w:val="both"/>
              <w:rPr>
                <w:rFonts w:ascii="Calibri" w:eastAsia="Times New Roman" w:hAnsi="Calibri" w:cs="Calibri"/>
                <w:sz w:val="20"/>
                <w:szCs w:val="20"/>
                <w:lang w:val="en-US" w:eastAsia="da-DK"/>
              </w:rPr>
            </w:pPr>
            <w:r w:rsidRPr="00EC5856">
              <w:rPr>
                <w:rFonts w:ascii="Calibri" w:eastAsia="Times New Roman" w:hAnsi="Calibri" w:cs="Calibri"/>
                <w:noProof/>
                <w:lang w:eastAsia="da-DK"/>
              </w:rPr>
              <mc:AlternateContent>
                <mc:Choice Requires="wps">
                  <w:drawing>
                    <wp:anchor distT="0" distB="0" distL="114300" distR="114300" simplePos="0" relativeHeight="251660288" behindDoc="0" locked="0" layoutInCell="1" allowOverlap="1" wp14:anchorId="10177F8C" wp14:editId="7084DF0B">
                      <wp:simplePos x="0" y="0"/>
                      <wp:positionH relativeFrom="column">
                        <wp:posOffset>-682625</wp:posOffset>
                      </wp:positionH>
                      <wp:positionV relativeFrom="paragraph">
                        <wp:posOffset>48260</wp:posOffset>
                      </wp:positionV>
                      <wp:extent cx="1254125" cy="45085"/>
                      <wp:effectExtent l="19050" t="19050" r="41275" b="31115"/>
                      <wp:wrapNone/>
                      <wp:docPr id="1" name="Pil: venstre-højre 1"/>
                      <wp:cNvGraphicFramePr/>
                      <a:graphic xmlns:a="http://schemas.openxmlformats.org/drawingml/2006/main">
                        <a:graphicData uri="http://schemas.microsoft.com/office/word/2010/wordprocessingShape">
                          <wps:wsp>
                            <wps:cNvSpPr/>
                            <wps:spPr>
                              <a:xfrm>
                                <a:off x="0" y="0"/>
                                <a:ext cx="1254125" cy="45085"/>
                              </a:xfrm>
                              <a:prstGeom prst="leftRightArrow">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BCE599" id="Pil: venstre-højre 1" o:spid="_x0000_s1026" type="#_x0000_t69" style="position:absolute;margin-left:-53.75pt;margin-top:3.8pt;width:98.75pt;height:3.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" adj="388" fillcolor="windowText" strokecolor="windowText" strokeweight="1pt"/>
                  </w:pict>
                </mc:Fallback>
              </mc:AlternateConten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BF8865"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r>
      <w:tr w:rsidR="00506611" w:rsidRPr="00D62448" w14:paraId="729FECC0" w14:textId="77777777" w:rsidTr="00316093">
        <w:trPr>
          <w:trHeight w:val="290"/>
        </w:trPr>
        <w:tc>
          <w:tcPr>
            <w:tcW w:w="4956" w:type="dxa"/>
            <w:tcBorders>
              <w:top w:val="single" w:sz="12" w:space="0" w:color="auto"/>
              <w:left w:val="single" w:sz="4" w:space="0" w:color="auto"/>
              <w:bottom w:val="single" w:sz="4" w:space="0" w:color="auto"/>
              <w:right w:val="single" w:sz="12" w:space="0" w:color="auto"/>
            </w:tcBorders>
            <w:shd w:val="clear" w:color="000000" w:fill="D9D9D9"/>
            <w:noWrap/>
            <w:vAlign w:val="bottom"/>
            <w:hideMark/>
          </w:tcPr>
          <w:p w14:paraId="635443E7" w14:textId="77777777" w:rsidR="00506611" w:rsidRPr="009A378D" w:rsidRDefault="00506611" w:rsidP="00316093">
            <w:pPr>
              <w:spacing w:after="0" w:line="480" w:lineRule="auto"/>
              <w:jc w:val="both"/>
              <w:rPr>
                <w:rFonts w:ascii="Calibri" w:eastAsia="Times New Roman" w:hAnsi="Calibri" w:cs="Calibri"/>
                <w:b/>
                <w:bCs/>
                <w:color w:val="000000"/>
                <w:sz w:val="20"/>
                <w:szCs w:val="20"/>
                <w:lang w:val="en-US" w:eastAsia="da-DK"/>
              </w:rPr>
            </w:pPr>
            <w:r w:rsidRPr="009A378D">
              <w:rPr>
                <w:rFonts w:ascii="Calibri" w:eastAsia="Times New Roman" w:hAnsi="Calibri" w:cs="Calibri"/>
                <w:b/>
                <w:bCs/>
                <w:color w:val="000000"/>
                <w:sz w:val="20"/>
                <w:szCs w:val="20"/>
                <w:lang w:val="en-US" w:eastAsia="da-DK"/>
              </w:rPr>
              <w:t>CHILD ASSESMENTS:</w:t>
            </w:r>
          </w:p>
        </w:tc>
        <w:tc>
          <w:tcPr>
            <w:tcW w:w="1720" w:type="dxa"/>
            <w:tcBorders>
              <w:top w:val="single" w:sz="4" w:space="0" w:color="auto"/>
              <w:left w:val="single" w:sz="12" w:space="0" w:color="auto"/>
              <w:bottom w:val="single" w:sz="4" w:space="0" w:color="auto"/>
            </w:tcBorders>
            <w:shd w:val="clear" w:color="000000" w:fill="D9D9D9"/>
            <w:noWrap/>
            <w:vAlign w:val="bottom"/>
            <w:hideMark/>
          </w:tcPr>
          <w:p w14:paraId="32BDDAAC"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46" w:type="dxa"/>
            <w:tcBorders>
              <w:top w:val="single" w:sz="4" w:space="0" w:color="auto"/>
              <w:left w:val="nil"/>
              <w:bottom w:val="single" w:sz="4" w:space="0" w:color="auto"/>
            </w:tcBorders>
            <w:shd w:val="clear" w:color="000000" w:fill="D9D9D9"/>
            <w:noWrap/>
            <w:vAlign w:val="bottom"/>
            <w:hideMark/>
          </w:tcPr>
          <w:p w14:paraId="387AC596"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single" w:sz="4" w:space="0" w:color="auto"/>
              <w:bottom w:val="single" w:sz="4" w:space="0" w:color="auto"/>
            </w:tcBorders>
            <w:shd w:val="clear" w:color="000000" w:fill="D9D9D9"/>
            <w:noWrap/>
            <w:vAlign w:val="bottom"/>
            <w:hideMark/>
          </w:tcPr>
          <w:p w14:paraId="58FAE1CF"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440" w:type="dxa"/>
            <w:tcBorders>
              <w:top w:val="single" w:sz="4" w:space="0" w:color="auto"/>
              <w:left w:val="nil"/>
              <w:bottom w:val="single" w:sz="4" w:space="0" w:color="auto"/>
              <w:right w:val="single" w:sz="4" w:space="0" w:color="auto"/>
            </w:tcBorders>
            <w:shd w:val="clear" w:color="000000" w:fill="D9D9D9"/>
            <w:noWrap/>
            <w:vAlign w:val="bottom"/>
            <w:hideMark/>
          </w:tcPr>
          <w:p w14:paraId="2BB5A5A1"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r>
      <w:tr w:rsidR="00506611" w:rsidRPr="00D62448" w14:paraId="2BC0AE08" w14:textId="77777777" w:rsidTr="00316093">
        <w:trPr>
          <w:trHeight w:val="290"/>
        </w:trPr>
        <w:tc>
          <w:tcPr>
            <w:tcW w:w="4956" w:type="dxa"/>
            <w:tcBorders>
              <w:top w:val="nil"/>
              <w:left w:val="single" w:sz="4" w:space="0" w:color="auto"/>
              <w:bottom w:val="nil"/>
              <w:right w:val="single" w:sz="12" w:space="0" w:color="auto"/>
            </w:tcBorders>
            <w:shd w:val="clear" w:color="auto" w:fill="auto"/>
            <w:noWrap/>
            <w:vAlign w:val="bottom"/>
            <w:hideMark/>
          </w:tcPr>
          <w:p w14:paraId="7C4A64BA" w14:textId="77777777" w:rsidR="00506611" w:rsidRPr="005D2829" w:rsidRDefault="00506611" w:rsidP="00316093">
            <w:pPr>
              <w:spacing w:after="0" w:line="480" w:lineRule="auto"/>
              <w:jc w:val="both"/>
              <w:rPr>
                <w:rFonts w:ascii="Calibri" w:eastAsia="Times New Roman" w:hAnsi="Calibri" w:cs="Calibri"/>
                <w:i/>
                <w:iCs/>
                <w:color w:val="000000"/>
                <w:sz w:val="20"/>
                <w:szCs w:val="20"/>
                <w:lang w:val="en-US" w:eastAsia="da-DK"/>
              </w:rPr>
            </w:pPr>
            <w:r w:rsidRPr="005D2829">
              <w:rPr>
                <w:rFonts w:ascii="Calibri" w:eastAsia="Times New Roman" w:hAnsi="Calibri" w:cs="Calibri"/>
                <w:i/>
                <w:iCs/>
                <w:color w:val="000000"/>
                <w:sz w:val="20"/>
                <w:szCs w:val="20"/>
                <w:lang w:val="en-US" w:eastAsia="da-DK"/>
              </w:rPr>
              <w:t>Childs Level of General Functioning CGAS</w:t>
            </w:r>
            <w:r>
              <w:rPr>
                <w:rFonts w:ascii="Calibri" w:eastAsia="Times New Roman" w:hAnsi="Calibri" w:cs="Calibri"/>
                <w:i/>
                <w:iCs/>
                <w:color w:val="000000"/>
                <w:sz w:val="20"/>
                <w:szCs w:val="20"/>
                <w:lang w:val="en-US" w:eastAsia="da-DK"/>
              </w:rPr>
              <w:t>*</w:t>
            </w:r>
          </w:p>
        </w:tc>
        <w:tc>
          <w:tcPr>
            <w:tcW w:w="1720" w:type="dxa"/>
            <w:tcBorders>
              <w:top w:val="single" w:sz="4" w:space="0" w:color="auto"/>
              <w:left w:val="single" w:sz="12" w:space="0" w:color="auto"/>
              <w:bottom w:val="single" w:sz="4" w:space="0" w:color="auto"/>
              <w:right w:val="nil"/>
            </w:tcBorders>
            <w:shd w:val="clear" w:color="auto" w:fill="auto"/>
            <w:noWrap/>
            <w:vAlign w:val="bottom"/>
            <w:hideMark/>
          </w:tcPr>
          <w:p w14:paraId="4D0731D3"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single" w:sz="4" w:space="0" w:color="auto"/>
              <w:left w:val="single" w:sz="4" w:space="0" w:color="auto"/>
              <w:bottom w:val="single" w:sz="4" w:space="0" w:color="auto"/>
              <w:right w:val="single" w:sz="12" w:space="0" w:color="auto"/>
            </w:tcBorders>
            <w:shd w:val="clear" w:color="auto" w:fill="auto"/>
            <w:noWrap/>
            <w:vAlign w:val="bottom"/>
            <w:hideMark/>
          </w:tcPr>
          <w:p w14:paraId="280F480A"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14:paraId="6D4B800C"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nil"/>
              <w:left w:val="nil"/>
              <w:bottom w:val="single" w:sz="4" w:space="0" w:color="auto"/>
              <w:right w:val="single" w:sz="4" w:space="0" w:color="auto"/>
            </w:tcBorders>
            <w:shd w:val="clear" w:color="auto" w:fill="auto"/>
            <w:noWrap/>
            <w:vAlign w:val="bottom"/>
            <w:hideMark/>
          </w:tcPr>
          <w:p w14:paraId="047C3317"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r w:rsidR="00506611" w:rsidRPr="00D62448" w14:paraId="3605FB85" w14:textId="77777777" w:rsidTr="00316093">
        <w:trPr>
          <w:trHeight w:val="290"/>
        </w:trPr>
        <w:tc>
          <w:tcPr>
            <w:tcW w:w="4956" w:type="dxa"/>
            <w:tcBorders>
              <w:top w:val="nil"/>
              <w:left w:val="single" w:sz="4" w:space="0" w:color="auto"/>
              <w:bottom w:val="nil"/>
              <w:right w:val="single" w:sz="12" w:space="0" w:color="auto"/>
            </w:tcBorders>
            <w:shd w:val="clear" w:color="auto" w:fill="auto"/>
            <w:noWrap/>
            <w:vAlign w:val="bottom"/>
            <w:hideMark/>
          </w:tcPr>
          <w:p w14:paraId="19E136FC" w14:textId="77777777" w:rsidR="00506611" w:rsidRPr="009A378D" w:rsidRDefault="00506611" w:rsidP="00316093">
            <w:pPr>
              <w:spacing w:after="0" w:line="480" w:lineRule="auto"/>
              <w:jc w:val="both"/>
              <w:rPr>
                <w:rFonts w:ascii="Calibri" w:eastAsia="Times New Roman" w:hAnsi="Calibri" w:cs="Calibri"/>
                <w:i/>
                <w:iCs/>
                <w:color w:val="000000"/>
                <w:sz w:val="20"/>
                <w:szCs w:val="20"/>
                <w:vertAlign w:val="superscript"/>
                <w:lang w:val="en-US" w:eastAsia="da-DK"/>
              </w:rPr>
            </w:pPr>
            <w:r w:rsidRPr="009A378D">
              <w:rPr>
                <w:rFonts w:ascii="Calibri" w:eastAsia="Times New Roman" w:hAnsi="Calibri" w:cs="Calibri"/>
                <w:i/>
                <w:iCs/>
                <w:color w:val="000000"/>
                <w:sz w:val="20"/>
                <w:szCs w:val="20"/>
                <w:lang w:val="en-US" w:eastAsia="da-DK"/>
              </w:rPr>
              <w:t>Days absent from school</w:t>
            </w:r>
            <w:r w:rsidRPr="009A378D">
              <w:rPr>
                <w:rFonts w:ascii="Calibri" w:eastAsia="Times New Roman" w:hAnsi="Calibri" w:cs="Calibri"/>
                <w:i/>
                <w:iCs/>
                <w:color w:val="000000"/>
                <w:sz w:val="20"/>
                <w:szCs w:val="20"/>
                <w:vertAlign w:val="superscript"/>
                <w:lang w:val="en-US" w:eastAsia="da-DK"/>
              </w:rPr>
              <w:t>1</w:t>
            </w:r>
          </w:p>
        </w:tc>
        <w:tc>
          <w:tcPr>
            <w:tcW w:w="1720" w:type="dxa"/>
            <w:tcBorders>
              <w:top w:val="nil"/>
              <w:left w:val="single" w:sz="12" w:space="0" w:color="auto"/>
              <w:bottom w:val="single" w:sz="4" w:space="0" w:color="auto"/>
              <w:right w:val="nil"/>
            </w:tcBorders>
            <w:shd w:val="clear" w:color="auto" w:fill="auto"/>
            <w:noWrap/>
            <w:vAlign w:val="bottom"/>
            <w:hideMark/>
          </w:tcPr>
          <w:p w14:paraId="70071F5C"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nil"/>
              <w:left w:val="single" w:sz="4" w:space="0" w:color="auto"/>
              <w:bottom w:val="single" w:sz="4" w:space="0" w:color="auto"/>
              <w:right w:val="single" w:sz="12" w:space="0" w:color="auto"/>
            </w:tcBorders>
            <w:shd w:val="clear" w:color="auto" w:fill="auto"/>
            <w:noWrap/>
            <w:vAlign w:val="bottom"/>
            <w:hideMark/>
          </w:tcPr>
          <w:p w14:paraId="5C4B0701"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nil"/>
              <w:left w:val="single" w:sz="12" w:space="0" w:color="auto"/>
              <w:bottom w:val="single" w:sz="4" w:space="0" w:color="auto"/>
              <w:right w:val="single" w:sz="4" w:space="0" w:color="auto"/>
            </w:tcBorders>
            <w:shd w:val="clear" w:color="auto" w:fill="auto"/>
            <w:noWrap/>
            <w:vAlign w:val="bottom"/>
            <w:hideMark/>
          </w:tcPr>
          <w:p w14:paraId="4558917F"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nil"/>
              <w:left w:val="nil"/>
              <w:bottom w:val="single" w:sz="4" w:space="0" w:color="auto"/>
              <w:right w:val="single" w:sz="4" w:space="0" w:color="auto"/>
            </w:tcBorders>
            <w:shd w:val="clear" w:color="auto" w:fill="auto"/>
            <w:noWrap/>
            <w:vAlign w:val="bottom"/>
            <w:hideMark/>
          </w:tcPr>
          <w:p w14:paraId="71D290B2"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r w:rsidR="00506611" w:rsidRPr="00D62448" w14:paraId="266A43F2" w14:textId="77777777" w:rsidTr="00316093">
        <w:trPr>
          <w:trHeight w:val="290"/>
        </w:trPr>
        <w:tc>
          <w:tcPr>
            <w:tcW w:w="4956" w:type="dxa"/>
            <w:tcBorders>
              <w:top w:val="nil"/>
              <w:left w:val="single" w:sz="4" w:space="0" w:color="auto"/>
              <w:bottom w:val="nil"/>
              <w:right w:val="single" w:sz="12" w:space="0" w:color="auto"/>
            </w:tcBorders>
            <w:shd w:val="clear" w:color="auto" w:fill="auto"/>
            <w:noWrap/>
            <w:vAlign w:val="bottom"/>
            <w:hideMark/>
          </w:tcPr>
          <w:p w14:paraId="1E8EE4BA" w14:textId="77777777" w:rsidR="00506611" w:rsidRPr="009A378D" w:rsidRDefault="00506611" w:rsidP="00316093">
            <w:pPr>
              <w:spacing w:after="0" w:line="480" w:lineRule="auto"/>
              <w:jc w:val="both"/>
              <w:rPr>
                <w:rFonts w:ascii="Calibri" w:eastAsia="Times New Roman" w:hAnsi="Calibri" w:cs="Calibri"/>
                <w:i/>
                <w:iCs/>
                <w:color w:val="000000"/>
                <w:sz w:val="20"/>
                <w:szCs w:val="20"/>
                <w:lang w:val="en-US" w:eastAsia="da-DK"/>
              </w:rPr>
            </w:pPr>
            <w:r w:rsidRPr="009A378D">
              <w:rPr>
                <w:rFonts w:ascii="Calibri" w:eastAsia="Times New Roman" w:hAnsi="Calibri" w:cs="Calibri"/>
                <w:i/>
                <w:iCs/>
                <w:color w:val="000000"/>
                <w:sz w:val="20"/>
                <w:szCs w:val="20"/>
                <w:lang w:val="en-US" w:eastAsia="da-DK"/>
              </w:rPr>
              <w:t>Anamnestic information</w:t>
            </w:r>
          </w:p>
        </w:tc>
        <w:tc>
          <w:tcPr>
            <w:tcW w:w="1720" w:type="dxa"/>
            <w:tcBorders>
              <w:top w:val="nil"/>
              <w:left w:val="single" w:sz="12" w:space="0" w:color="auto"/>
              <w:bottom w:val="single" w:sz="4" w:space="0" w:color="auto"/>
              <w:right w:val="nil"/>
            </w:tcBorders>
            <w:shd w:val="clear" w:color="auto" w:fill="auto"/>
            <w:noWrap/>
            <w:vAlign w:val="bottom"/>
            <w:hideMark/>
          </w:tcPr>
          <w:p w14:paraId="6AE96B04"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nil"/>
              <w:left w:val="single" w:sz="4" w:space="0" w:color="auto"/>
              <w:bottom w:val="single" w:sz="4" w:space="0" w:color="auto"/>
              <w:right w:val="single" w:sz="12" w:space="0" w:color="auto"/>
            </w:tcBorders>
            <w:shd w:val="clear" w:color="auto" w:fill="auto"/>
            <w:noWrap/>
            <w:vAlign w:val="bottom"/>
            <w:hideMark/>
          </w:tcPr>
          <w:p w14:paraId="17BB622E"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nil"/>
              <w:left w:val="single" w:sz="12" w:space="0" w:color="auto"/>
              <w:bottom w:val="single" w:sz="4" w:space="0" w:color="auto"/>
              <w:right w:val="single" w:sz="4" w:space="0" w:color="auto"/>
            </w:tcBorders>
            <w:shd w:val="clear" w:color="auto" w:fill="auto"/>
            <w:noWrap/>
            <w:vAlign w:val="bottom"/>
            <w:hideMark/>
          </w:tcPr>
          <w:p w14:paraId="0AB23D94"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nil"/>
              <w:left w:val="nil"/>
              <w:bottom w:val="single" w:sz="4" w:space="0" w:color="auto"/>
              <w:right w:val="single" w:sz="4" w:space="0" w:color="auto"/>
            </w:tcBorders>
            <w:shd w:val="clear" w:color="auto" w:fill="auto"/>
            <w:noWrap/>
            <w:vAlign w:val="bottom"/>
            <w:hideMark/>
          </w:tcPr>
          <w:p w14:paraId="72F11973"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r w:rsidR="00506611" w:rsidRPr="00D62448" w14:paraId="04B388CB" w14:textId="77777777" w:rsidTr="00316093">
        <w:trPr>
          <w:trHeight w:val="290"/>
        </w:trPr>
        <w:tc>
          <w:tcPr>
            <w:tcW w:w="4956" w:type="dxa"/>
            <w:tcBorders>
              <w:top w:val="nil"/>
              <w:left w:val="single" w:sz="4" w:space="0" w:color="auto"/>
              <w:bottom w:val="nil"/>
              <w:right w:val="single" w:sz="12" w:space="0" w:color="auto"/>
            </w:tcBorders>
            <w:shd w:val="clear" w:color="auto" w:fill="auto"/>
            <w:noWrap/>
            <w:vAlign w:val="bottom"/>
          </w:tcPr>
          <w:p w14:paraId="55BD556F" w14:textId="77777777" w:rsidR="00506611" w:rsidRPr="009A378D" w:rsidRDefault="00506611" w:rsidP="00316093">
            <w:pPr>
              <w:spacing w:after="0" w:line="480" w:lineRule="auto"/>
              <w:jc w:val="both"/>
              <w:rPr>
                <w:rFonts w:ascii="Calibri" w:eastAsia="Times New Roman" w:hAnsi="Calibri" w:cs="Calibri"/>
                <w:i/>
                <w:iCs/>
                <w:color w:val="000000"/>
                <w:sz w:val="20"/>
                <w:szCs w:val="20"/>
                <w:lang w:val="en-US" w:eastAsia="da-DK"/>
              </w:rPr>
            </w:pPr>
            <w:r w:rsidRPr="009A378D">
              <w:rPr>
                <w:rFonts w:ascii="Calibri" w:eastAsia="Times New Roman" w:hAnsi="Calibri" w:cs="Calibri"/>
                <w:i/>
                <w:iCs/>
                <w:color w:val="000000"/>
                <w:sz w:val="20"/>
                <w:szCs w:val="20"/>
                <w:lang w:val="en-US" w:eastAsia="da-DK"/>
              </w:rPr>
              <w:t>Notification to child-protective services**</w:t>
            </w:r>
          </w:p>
        </w:tc>
        <w:tc>
          <w:tcPr>
            <w:tcW w:w="1720" w:type="dxa"/>
            <w:tcBorders>
              <w:top w:val="nil"/>
              <w:left w:val="single" w:sz="12" w:space="0" w:color="auto"/>
              <w:bottom w:val="single" w:sz="4" w:space="0" w:color="auto"/>
              <w:right w:val="nil"/>
            </w:tcBorders>
            <w:shd w:val="clear" w:color="auto" w:fill="auto"/>
            <w:noWrap/>
            <w:vAlign w:val="bottom"/>
          </w:tcPr>
          <w:p w14:paraId="5B8357D8"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nil"/>
              <w:left w:val="single" w:sz="4" w:space="0" w:color="auto"/>
              <w:bottom w:val="single" w:sz="4" w:space="0" w:color="auto"/>
              <w:right w:val="single" w:sz="12" w:space="0" w:color="auto"/>
            </w:tcBorders>
            <w:shd w:val="clear" w:color="auto" w:fill="auto"/>
            <w:noWrap/>
            <w:vAlign w:val="bottom"/>
          </w:tcPr>
          <w:p w14:paraId="58CDCF1C"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p>
        </w:tc>
        <w:tc>
          <w:tcPr>
            <w:tcW w:w="1539" w:type="dxa"/>
            <w:tcBorders>
              <w:top w:val="nil"/>
              <w:left w:val="single" w:sz="12" w:space="0" w:color="auto"/>
              <w:bottom w:val="single" w:sz="4" w:space="0" w:color="auto"/>
              <w:right w:val="single" w:sz="4" w:space="0" w:color="auto"/>
            </w:tcBorders>
            <w:shd w:val="clear" w:color="auto" w:fill="auto"/>
            <w:noWrap/>
            <w:vAlign w:val="bottom"/>
          </w:tcPr>
          <w:p w14:paraId="6A8F569C"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nil"/>
              <w:left w:val="nil"/>
              <w:bottom w:val="single" w:sz="4" w:space="0" w:color="auto"/>
              <w:right w:val="single" w:sz="4" w:space="0" w:color="auto"/>
            </w:tcBorders>
            <w:shd w:val="clear" w:color="auto" w:fill="auto"/>
            <w:noWrap/>
            <w:vAlign w:val="bottom"/>
          </w:tcPr>
          <w:p w14:paraId="17FA9F07"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r w:rsidR="00506611" w:rsidRPr="00D62448" w14:paraId="153E5009" w14:textId="77777777" w:rsidTr="00316093">
        <w:trPr>
          <w:trHeight w:val="290"/>
        </w:trPr>
        <w:tc>
          <w:tcPr>
            <w:tcW w:w="4956" w:type="dxa"/>
            <w:tcBorders>
              <w:top w:val="nil"/>
              <w:left w:val="single" w:sz="4" w:space="0" w:color="auto"/>
              <w:bottom w:val="nil"/>
              <w:right w:val="single" w:sz="12" w:space="0" w:color="auto"/>
            </w:tcBorders>
            <w:shd w:val="clear" w:color="000000" w:fill="D9D9D9"/>
            <w:noWrap/>
            <w:vAlign w:val="bottom"/>
            <w:hideMark/>
          </w:tcPr>
          <w:p w14:paraId="76937E87"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Questionnaires Child as a respondent:</w:t>
            </w:r>
          </w:p>
        </w:tc>
        <w:tc>
          <w:tcPr>
            <w:tcW w:w="1720" w:type="dxa"/>
            <w:tcBorders>
              <w:top w:val="nil"/>
              <w:left w:val="single" w:sz="12" w:space="0" w:color="auto"/>
              <w:bottom w:val="single" w:sz="4" w:space="0" w:color="auto"/>
            </w:tcBorders>
            <w:shd w:val="clear" w:color="auto" w:fill="auto"/>
            <w:noWrap/>
            <w:vAlign w:val="bottom"/>
            <w:hideMark/>
          </w:tcPr>
          <w:p w14:paraId="1369F662"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c>
          <w:tcPr>
            <w:tcW w:w="1546" w:type="dxa"/>
            <w:tcBorders>
              <w:top w:val="single" w:sz="4" w:space="0" w:color="auto"/>
              <w:bottom w:val="single" w:sz="4" w:space="0" w:color="auto"/>
            </w:tcBorders>
            <w:shd w:val="clear" w:color="auto" w:fill="auto"/>
            <w:noWrap/>
            <w:vAlign w:val="bottom"/>
            <w:hideMark/>
          </w:tcPr>
          <w:p w14:paraId="631DD275"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c>
          <w:tcPr>
            <w:tcW w:w="1539" w:type="dxa"/>
            <w:tcBorders>
              <w:top w:val="single" w:sz="4" w:space="0" w:color="auto"/>
              <w:bottom w:val="single" w:sz="4" w:space="0" w:color="auto"/>
            </w:tcBorders>
            <w:shd w:val="clear" w:color="auto" w:fill="auto"/>
            <w:noWrap/>
            <w:vAlign w:val="bottom"/>
            <w:hideMark/>
          </w:tcPr>
          <w:p w14:paraId="0A1FCFF0"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c>
          <w:tcPr>
            <w:tcW w:w="1440" w:type="dxa"/>
            <w:tcBorders>
              <w:top w:val="single" w:sz="4" w:space="0" w:color="auto"/>
              <w:bottom w:val="single" w:sz="4" w:space="0" w:color="auto"/>
              <w:right w:val="single" w:sz="4" w:space="0" w:color="auto"/>
            </w:tcBorders>
            <w:shd w:val="clear" w:color="auto" w:fill="auto"/>
            <w:noWrap/>
            <w:vAlign w:val="bottom"/>
            <w:hideMark/>
          </w:tcPr>
          <w:p w14:paraId="0178E037"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r>
      <w:tr w:rsidR="00506611" w:rsidRPr="00D62448" w14:paraId="7CEB21D2" w14:textId="77777777" w:rsidTr="00316093">
        <w:trPr>
          <w:trHeight w:val="290"/>
        </w:trPr>
        <w:tc>
          <w:tcPr>
            <w:tcW w:w="4956" w:type="dxa"/>
            <w:tcBorders>
              <w:top w:val="nil"/>
              <w:left w:val="single" w:sz="4" w:space="0" w:color="auto"/>
              <w:bottom w:val="nil"/>
              <w:right w:val="single" w:sz="12" w:space="0" w:color="auto"/>
            </w:tcBorders>
            <w:shd w:val="clear" w:color="auto" w:fill="auto"/>
            <w:noWrap/>
            <w:vAlign w:val="bottom"/>
            <w:hideMark/>
          </w:tcPr>
          <w:p w14:paraId="129129A3" w14:textId="77777777" w:rsidR="00506611" w:rsidRPr="00E00ED7" w:rsidRDefault="00506611" w:rsidP="00316093">
            <w:pPr>
              <w:spacing w:after="0" w:line="480" w:lineRule="auto"/>
              <w:jc w:val="both"/>
              <w:rPr>
                <w:rFonts w:ascii="Calibri" w:eastAsia="Times New Roman" w:hAnsi="Calibri" w:cs="Calibri"/>
                <w:i/>
                <w:iCs/>
                <w:color w:val="000000"/>
                <w:sz w:val="20"/>
                <w:szCs w:val="20"/>
                <w:vertAlign w:val="superscript"/>
                <w:lang w:val="en-US" w:eastAsia="da-DK"/>
              </w:rPr>
            </w:pPr>
            <w:r w:rsidRPr="005D2829">
              <w:rPr>
                <w:rFonts w:ascii="Calibri" w:eastAsia="Times New Roman" w:hAnsi="Calibri" w:cs="Calibri"/>
                <w:i/>
                <w:iCs/>
                <w:color w:val="000000"/>
                <w:sz w:val="20"/>
                <w:szCs w:val="20"/>
                <w:lang w:val="en-US" w:eastAsia="da-DK"/>
              </w:rPr>
              <w:t>B</w:t>
            </w:r>
            <w:r>
              <w:rPr>
                <w:rFonts w:ascii="Calibri" w:eastAsia="Times New Roman" w:hAnsi="Calibri" w:cs="Calibri"/>
                <w:i/>
                <w:iCs/>
                <w:color w:val="000000"/>
                <w:sz w:val="20"/>
                <w:szCs w:val="20"/>
                <w:lang w:val="en-US" w:eastAsia="da-DK"/>
              </w:rPr>
              <w:t>YI-II</w:t>
            </w:r>
            <w:r w:rsidRPr="005D2829">
              <w:rPr>
                <w:rFonts w:ascii="Calibri" w:eastAsia="Times New Roman" w:hAnsi="Calibri" w:cs="Calibri"/>
                <w:i/>
                <w:iCs/>
                <w:color w:val="000000"/>
                <w:sz w:val="20"/>
                <w:szCs w:val="20"/>
                <w:lang w:val="en-US" w:eastAsia="da-DK"/>
              </w:rPr>
              <w:t>, KIDS</w:t>
            </w:r>
            <w:r>
              <w:rPr>
                <w:rFonts w:ascii="Calibri" w:eastAsia="Times New Roman" w:hAnsi="Calibri" w:cs="Calibri"/>
                <w:i/>
                <w:iCs/>
                <w:color w:val="000000"/>
                <w:sz w:val="20"/>
                <w:szCs w:val="20"/>
                <w:lang w:val="en-US" w:eastAsia="da-DK"/>
              </w:rPr>
              <w:t>-</w:t>
            </w:r>
            <w:r w:rsidRPr="005D2829">
              <w:rPr>
                <w:rFonts w:ascii="Calibri" w:eastAsia="Times New Roman" w:hAnsi="Calibri" w:cs="Calibri"/>
                <w:i/>
                <w:iCs/>
                <w:color w:val="000000"/>
                <w:sz w:val="20"/>
                <w:szCs w:val="20"/>
                <w:lang w:val="en-US" w:eastAsia="da-DK"/>
              </w:rPr>
              <w:t>S</w:t>
            </w:r>
            <w:r>
              <w:rPr>
                <w:rFonts w:ascii="Calibri" w:eastAsia="Times New Roman" w:hAnsi="Calibri" w:cs="Calibri"/>
                <w:i/>
                <w:iCs/>
                <w:color w:val="000000"/>
                <w:sz w:val="20"/>
                <w:szCs w:val="20"/>
                <w:lang w:val="en-US" w:eastAsia="da-DK"/>
              </w:rPr>
              <w:t>creen</w:t>
            </w:r>
            <w:r w:rsidRPr="005D2829">
              <w:rPr>
                <w:rFonts w:ascii="Calibri" w:eastAsia="Times New Roman" w:hAnsi="Calibri" w:cs="Calibri"/>
                <w:i/>
                <w:iCs/>
                <w:color w:val="000000"/>
                <w:sz w:val="20"/>
                <w:szCs w:val="20"/>
                <w:lang w:val="en-US" w:eastAsia="da-DK"/>
              </w:rPr>
              <w:t>, GSQ-AP</w:t>
            </w:r>
            <w:r>
              <w:rPr>
                <w:rFonts w:ascii="Calibri" w:eastAsia="Times New Roman" w:hAnsi="Calibri" w:cs="Calibri"/>
                <w:i/>
                <w:iCs/>
                <w:color w:val="000000"/>
                <w:sz w:val="20"/>
                <w:szCs w:val="20"/>
                <w:lang w:val="en-US" w:eastAsia="da-DK"/>
              </w:rPr>
              <w:t>M</w:t>
            </w:r>
            <w:r w:rsidRPr="005D2829">
              <w:rPr>
                <w:rFonts w:ascii="Calibri" w:eastAsia="Times New Roman" w:hAnsi="Calibri" w:cs="Calibri"/>
                <w:i/>
                <w:iCs/>
                <w:color w:val="000000"/>
                <w:sz w:val="20"/>
                <w:szCs w:val="20"/>
                <w:lang w:val="en-US" w:eastAsia="da-DK"/>
              </w:rPr>
              <w:t>I, CYRM, Response to parents’ mood,</w:t>
            </w:r>
            <w:r>
              <w:rPr>
                <w:rFonts w:ascii="Calibri" w:eastAsia="Times New Roman" w:hAnsi="Calibri" w:cs="Calibri"/>
                <w:i/>
                <w:iCs/>
                <w:color w:val="000000"/>
                <w:sz w:val="20"/>
                <w:szCs w:val="20"/>
                <w:lang w:val="en-US" w:eastAsia="da-DK"/>
              </w:rPr>
              <w:t xml:space="preserve"> COPMI-Q,</w:t>
            </w:r>
            <w:r w:rsidRPr="005D2829">
              <w:rPr>
                <w:rFonts w:ascii="Calibri" w:eastAsia="Times New Roman" w:hAnsi="Calibri" w:cs="Calibri"/>
                <w:i/>
                <w:iCs/>
                <w:color w:val="000000"/>
                <w:sz w:val="20"/>
                <w:szCs w:val="20"/>
                <w:lang w:val="en-US" w:eastAsia="da-DK"/>
              </w:rPr>
              <w:t xml:space="preserve"> SDQ</w:t>
            </w:r>
            <w:r>
              <w:rPr>
                <w:rFonts w:ascii="Calibri" w:eastAsia="Times New Roman" w:hAnsi="Calibri" w:cs="Calibri"/>
                <w:i/>
                <w:iCs/>
                <w:color w:val="000000"/>
                <w:sz w:val="20"/>
                <w:szCs w:val="20"/>
                <w:vertAlign w:val="superscript"/>
                <w:lang w:val="en-US" w:eastAsia="da-DK"/>
              </w:rPr>
              <w:t>2</w:t>
            </w:r>
          </w:p>
        </w:tc>
        <w:tc>
          <w:tcPr>
            <w:tcW w:w="1720" w:type="dxa"/>
            <w:tcBorders>
              <w:top w:val="nil"/>
              <w:left w:val="single" w:sz="12" w:space="0" w:color="auto"/>
              <w:bottom w:val="single" w:sz="4" w:space="0" w:color="auto"/>
              <w:right w:val="nil"/>
            </w:tcBorders>
            <w:shd w:val="clear" w:color="auto" w:fill="auto"/>
            <w:noWrap/>
            <w:vAlign w:val="bottom"/>
            <w:hideMark/>
          </w:tcPr>
          <w:p w14:paraId="65F71250"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nil"/>
              <w:left w:val="single" w:sz="4" w:space="0" w:color="auto"/>
              <w:bottom w:val="single" w:sz="4" w:space="0" w:color="auto"/>
              <w:right w:val="single" w:sz="12" w:space="0" w:color="auto"/>
            </w:tcBorders>
            <w:shd w:val="clear" w:color="auto" w:fill="auto"/>
            <w:noWrap/>
            <w:vAlign w:val="bottom"/>
            <w:hideMark/>
          </w:tcPr>
          <w:p w14:paraId="5286832E"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nil"/>
              <w:left w:val="single" w:sz="12" w:space="0" w:color="auto"/>
              <w:bottom w:val="single" w:sz="4" w:space="0" w:color="auto"/>
              <w:right w:val="single" w:sz="4" w:space="0" w:color="auto"/>
            </w:tcBorders>
            <w:shd w:val="clear" w:color="auto" w:fill="auto"/>
            <w:noWrap/>
            <w:vAlign w:val="bottom"/>
            <w:hideMark/>
          </w:tcPr>
          <w:p w14:paraId="0D636477"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nil"/>
              <w:left w:val="nil"/>
              <w:bottom w:val="single" w:sz="4" w:space="0" w:color="auto"/>
              <w:right w:val="single" w:sz="4" w:space="0" w:color="auto"/>
            </w:tcBorders>
            <w:shd w:val="clear" w:color="auto" w:fill="auto"/>
            <w:noWrap/>
            <w:vAlign w:val="bottom"/>
            <w:hideMark/>
          </w:tcPr>
          <w:p w14:paraId="3911DA29"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r w:rsidR="00506611" w:rsidRPr="00D62448" w14:paraId="7191E31B" w14:textId="77777777" w:rsidTr="00316093">
        <w:trPr>
          <w:trHeight w:val="290"/>
        </w:trPr>
        <w:tc>
          <w:tcPr>
            <w:tcW w:w="4956" w:type="dxa"/>
            <w:tcBorders>
              <w:top w:val="nil"/>
              <w:left w:val="single" w:sz="4" w:space="0" w:color="auto"/>
              <w:bottom w:val="nil"/>
              <w:right w:val="single" w:sz="12" w:space="0" w:color="auto"/>
            </w:tcBorders>
            <w:shd w:val="clear" w:color="000000" w:fill="D9D9D9"/>
            <w:noWrap/>
            <w:vAlign w:val="bottom"/>
            <w:hideMark/>
          </w:tcPr>
          <w:p w14:paraId="637D67B4"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Questionnaires Primary-Caregiver as a respondent:</w:t>
            </w:r>
          </w:p>
        </w:tc>
        <w:tc>
          <w:tcPr>
            <w:tcW w:w="1720" w:type="dxa"/>
            <w:tcBorders>
              <w:top w:val="nil"/>
              <w:left w:val="single" w:sz="12" w:space="0" w:color="auto"/>
              <w:bottom w:val="single" w:sz="4" w:space="0" w:color="auto"/>
            </w:tcBorders>
            <w:shd w:val="clear" w:color="auto" w:fill="auto"/>
            <w:noWrap/>
            <w:vAlign w:val="bottom"/>
            <w:hideMark/>
          </w:tcPr>
          <w:p w14:paraId="5D004C51"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c>
          <w:tcPr>
            <w:tcW w:w="1546" w:type="dxa"/>
            <w:tcBorders>
              <w:top w:val="single" w:sz="4" w:space="0" w:color="auto"/>
              <w:bottom w:val="single" w:sz="4" w:space="0" w:color="auto"/>
            </w:tcBorders>
            <w:shd w:val="clear" w:color="auto" w:fill="auto"/>
            <w:noWrap/>
            <w:vAlign w:val="bottom"/>
            <w:hideMark/>
          </w:tcPr>
          <w:p w14:paraId="6F7C96CA"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c>
          <w:tcPr>
            <w:tcW w:w="1539" w:type="dxa"/>
            <w:tcBorders>
              <w:top w:val="single" w:sz="4" w:space="0" w:color="auto"/>
              <w:bottom w:val="single" w:sz="4" w:space="0" w:color="auto"/>
            </w:tcBorders>
            <w:shd w:val="clear" w:color="auto" w:fill="auto"/>
            <w:noWrap/>
            <w:vAlign w:val="bottom"/>
            <w:hideMark/>
          </w:tcPr>
          <w:p w14:paraId="19B1BBA5"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c>
          <w:tcPr>
            <w:tcW w:w="1440" w:type="dxa"/>
            <w:tcBorders>
              <w:top w:val="single" w:sz="4" w:space="0" w:color="auto"/>
              <w:bottom w:val="single" w:sz="4" w:space="0" w:color="auto"/>
              <w:right w:val="single" w:sz="4" w:space="0" w:color="auto"/>
            </w:tcBorders>
            <w:shd w:val="clear" w:color="auto" w:fill="auto"/>
            <w:noWrap/>
            <w:vAlign w:val="bottom"/>
            <w:hideMark/>
          </w:tcPr>
          <w:p w14:paraId="527870F2"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r>
      <w:tr w:rsidR="00506611" w:rsidRPr="00D62448" w14:paraId="783CB37B" w14:textId="77777777" w:rsidTr="00316093">
        <w:trPr>
          <w:trHeight w:val="300"/>
        </w:trPr>
        <w:tc>
          <w:tcPr>
            <w:tcW w:w="4956" w:type="dxa"/>
            <w:tcBorders>
              <w:top w:val="nil"/>
              <w:left w:val="single" w:sz="4" w:space="0" w:color="auto"/>
              <w:bottom w:val="single" w:sz="12" w:space="0" w:color="auto"/>
              <w:right w:val="single" w:sz="12" w:space="0" w:color="auto"/>
            </w:tcBorders>
            <w:shd w:val="clear" w:color="auto" w:fill="auto"/>
            <w:noWrap/>
            <w:vAlign w:val="bottom"/>
            <w:hideMark/>
          </w:tcPr>
          <w:p w14:paraId="04C271EE" w14:textId="77777777" w:rsidR="00506611" w:rsidRPr="009A378D" w:rsidRDefault="00506611" w:rsidP="00316093">
            <w:pPr>
              <w:spacing w:after="0" w:line="480" w:lineRule="auto"/>
              <w:jc w:val="both"/>
              <w:rPr>
                <w:rFonts w:ascii="Calibri" w:eastAsia="Times New Roman" w:hAnsi="Calibri" w:cs="Calibri"/>
                <w:i/>
                <w:iCs/>
                <w:color w:val="000000"/>
                <w:sz w:val="20"/>
                <w:szCs w:val="20"/>
                <w:lang w:val="en-US" w:eastAsia="da-DK"/>
              </w:rPr>
            </w:pPr>
            <w:r w:rsidRPr="009A378D">
              <w:rPr>
                <w:rFonts w:ascii="Calibri" w:eastAsia="Times New Roman" w:hAnsi="Calibri" w:cs="Calibri"/>
                <w:i/>
                <w:iCs/>
                <w:color w:val="000000"/>
                <w:sz w:val="20"/>
                <w:szCs w:val="20"/>
                <w:lang w:val="en-US" w:eastAsia="da-DK"/>
              </w:rPr>
              <w:t>SDQ</w:t>
            </w:r>
          </w:p>
        </w:tc>
        <w:tc>
          <w:tcPr>
            <w:tcW w:w="1720" w:type="dxa"/>
            <w:tcBorders>
              <w:top w:val="single" w:sz="4" w:space="0" w:color="auto"/>
              <w:left w:val="single" w:sz="12" w:space="0" w:color="auto"/>
              <w:bottom w:val="single" w:sz="4" w:space="0" w:color="auto"/>
              <w:right w:val="nil"/>
            </w:tcBorders>
            <w:shd w:val="clear" w:color="auto" w:fill="auto"/>
            <w:noWrap/>
            <w:vAlign w:val="bottom"/>
            <w:hideMark/>
          </w:tcPr>
          <w:p w14:paraId="32997953"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single" w:sz="4" w:space="0" w:color="auto"/>
              <w:left w:val="single" w:sz="4" w:space="0" w:color="auto"/>
              <w:bottom w:val="single" w:sz="4" w:space="0" w:color="auto"/>
              <w:right w:val="single" w:sz="12" w:space="0" w:color="auto"/>
            </w:tcBorders>
            <w:shd w:val="clear" w:color="auto" w:fill="auto"/>
            <w:noWrap/>
            <w:vAlign w:val="bottom"/>
            <w:hideMark/>
          </w:tcPr>
          <w:p w14:paraId="44D03207"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14:paraId="021C1E53"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0BC3F939"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r w:rsidR="00506611" w:rsidRPr="00D62448" w14:paraId="40CEB2F9" w14:textId="77777777" w:rsidTr="00316093">
        <w:trPr>
          <w:trHeight w:val="290"/>
        </w:trPr>
        <w:tc>
          <w:tcPr>
            <w:tcW w:w="4956" w:type="dxa"/>
            <w:tcBorders>
              <w:top w:val="single" w:sz="12" w:space="0" w:color="auto"/>
              <w:left w:val="single" w:sz="4" w:space="0" w:color="auto"/>
              <w:bottom w:val="single" w:sz="4" w:space="0" w:color="auto"/>
              <w:right w:val="single" w:sz="12" w:space="0" w:color="auto"/>
            </w:tcBorders>
            <w:shd w:val="clear" w:color="000000" w:fill="D9D9D9"/>
            <w:noWrap/>
            <w:vAlign w:val="bottom"/>
            <w:hideMark/>
          </w:tcPr>
          <w:p w14:paraId="4BBE7A39" w14:textId="77777777" w:rsidR="00506611" w:rsidRPr="009A378D" w:rsidRDefault="00506611" w:rsidP="00316093">
            <w:pPr>
              <w:spacing w:after="0" w:line="480" w:lineRule="auto"/>
              <w:jc w:val="both"/>
              <w:rPr>
                <w:rFonts w:ascii="Calibri" w:eastAsia="Times New Roman" w:hAnsi="Calibri" w:cs="Calibri"/>
                <w:b/>
                <w:bCs/>
                <w:color w:val="000000"/>
                <w:sz w:val="20"/>
                <w:szCs w:val="20"/>
                <w:lang w:val="en-US" w:eastAsia="da-DK"/>
              </w:rPr>
            </w:pPr>
            <w:r w:rsidRPr="009A378D">
              <w:rPr>
                <w:rFonts w:ascii="Calibri" w:eastAsia="Times New Roman" w:hAnsi="Calibri" w:cs="Calibri"/>
                <w:b/>
                <w:bCs/>
                <w:color w:val="000000"/>
                <w:sz w:val="20"/>
                <w:szCs w:val="20"/>
                <w:lang w:val="en-US" w:eastAsia="da-DK"/>
              </w:rPr>
              <w:t>PARENT AND FAMILY ASSSESSMENTS:</w:t>
            </w:r>
          </w:p>
        </w:tc>
        <w:tc>
          <w:tcPr>
            <w:tcW w:w="1720" w:type="dxa"/>
            <w:tcBorders>
              <w:top w:val="single" w:sz="4" w:space="0" w:color="auto"/>
              <w:left w:val="single" w:sz="12" w:space="0" w:color="auto"/>
              <w:bottom w:val="single" w:sz="4" w:space="0" w:color="auto"/>
            </w:tcBorders>
            <w:shd w:val="clear" w:color="000000" w:fill="D9D9D9"/>
            <w:noWrap/>
            <w:vAlign w:val="bottom"/>
            <w:hideMark/>
          </w:tcPr>
          <w:p w14:paraId="6563B3B2"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46" w:type="dxa"/>
            <w:tcBorders>
              <w:top w:val="single" w:sz="4" w:space="0" w:color="auto"/>
              <w:bottom w:val="single" w:sz="4" w:space="0" w:color="auto"/>
            </w:tcBorders>
            <w:shd w:val="clear" w:color="000000" w:fill="D9D9D9"/>
            <w:noWrap/>
            <w:vAlign w:val="bottom"/>
            <w:hideMark/>
          </w:tcPr>
          <w:p w14:paraId="3CF1AF72"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single" w:sz="4" w:space="0" w:color="auto"/>
              <w:bottom w:val="single" w:sz="4" w:space="0" w:color="auto"/>
            </w:tcBorders>
            <w:shd w:val="clear" w:color="000000" w:fill="D9D9D9"/>
            <w:noWrap/>
            <w:vAlign w:val="bottom"/>
            <w:hideMark/>
          </w:tcPr>
          <w:p w14:paraId="1EE484F4"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440" w:type="dxa"/>
            <w:tcBorders>
              <w:top w:val="single" w:sz="4" w:space="0" w:color="auto"/>
              <w:bottom w:val="single" w:sz="4" w:space="0" w:color="auto"/>
              <w:right w:val="single" w:sz="4" w:space="0" w:color="auto"/>
            </w:tcBorders>
            <w:shd w:val="clear" w:color="000000" w:fill="D9D9D9"/>
            <w:noWrap/>
            <w:vAlign w:val="bottom"/>
            <w:hideMark/>
          </w:tcPr>
          <w:p w14:paraId="3FCD44A1"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r>
      <w:tr w:rsidR="00506611" w:rsidRPr="00D62448" w14:paraId="3E53B7E5" w14:textId="77777777" w:rsidTr="00316093">
        <w:trPr>
          <w:trHeight w:val="290"/>
        </w:trPr>
        <w:tc>
          <w:tcPr>
            <w:tcW w:w="4956" w:type="dxa"/>
            <w:tcBorders>
              <w:top w:val="nil"/>
              <w:left w:val="single" w:sz="4" w:space="0" w:color="auto"/>
              <w:bottom w:val="nil"/>
              <w:right w:val="single" w:sz="12" w:space="0" w:color="auto"/>
            </w:tcBorders>
            <w:shd w:val="clear" w:color="auto" w:fill="auto"/>
            <w:noWrap/>
            <w:vAlign w:val="bottom"/>
            <w:hideMark/>
          </w:tcPr>
          <w:p w14:paraId="54B4D62B" w14:textId="77777777" w:rsidR="00506611" w:rsidRPr="005D2829" w:rsidRDefault="00506611" w:rsidP="00316093">
            <w:pPr>
              <w:spacing w:after="0" w:line="480" w:lineRule="auto"/>
              <w:jc w:val="both"/>
              <w:rPr>
                <w:rFonts w:ascii="Calibri" w:eastAsia="Times New Roman" w:hAnsi="Calibri" w:cs="Calibri"/>
                <w:i/>
                <w:iCs/>
                <w:color w:val="000000"/>
                <w:sz w:val="20"/>
                <w:szCs w:val="20"/>
                <w:lang w:val="en-US" w:eastAsia="da-DK"/>
              </w:rPr>
            </w:pPr>
            <w:r w:rsidRPr="005D2829">
              <w:rPr>
                <w:rFonts w:ascii="Calibri" w:eastAsia="Times New Roman" w:hAnsi="Calibri" w:cs="Calibri"/>
                <w:i/>
                <w:iCs/>
                <w:color w:val="000000"/>
                <w:sz w:val="20"/>
                <w:szCs w:val="20"/>
                <w:lang w:val="en-US" w:eastAsia="da-DK"/>
              </w:rPr>
              <w:t>Parents Level of General Functioning PSP</w:t>
            </w:r>
            <w:r>
              <w:rPr>
                <w:rFonts w:ascii="Calibri" w:eastAsia="Times New Roman" w:hAnsi="Calibri" w:cs="Calibri"/>
                <w:i/>
                <w:iCs/>
                <w:color w:val="000000"/>
                <w:sz w:val="20"/>
                <w:szCs w:val="20"/>
                <w:lang w:val="en-US" w:eastAsia="da-DK"/>
              </w:rPr>
              <w:t>*</w:t>
            </w:r>
          </w:p>
        </w:tc>
        <w:tc>
          <w:tcPr>
            <w:tcW w:w="1720" w:type="dxa"/>
            <w:tcBorders>
              <w:top w:val="single" w:sz="4" w:space="0" w:color="auto"/>
              <w:left w:val="single" w:sz="12" w:space="0" w:color="auto"/>
              <w:bottom w:val="single" w:sz="4" w:space="0" w:color="auto"/>
              <w:right w:val="nil"/>
            </w:tcBorders>
            <w:shd w:val="clear" w:color="auto" w:fill="auto"/>
            <w:noWrap/>
            <w:vAlign w:val="bottom"/>
            <w:hideMark/>
          </w:tcPr>
          <w:p w14:paraId="3889160D"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single" w:sz="4" w:space="0" w:color="auto"/>
              <w:left w:val="single" w:sz="4" w:space="0" w:color="auto"/>
              <w:bottom w:val="single" w:sz="4" w:space="0" w:color="auto"/>
              <w:right w:val="single" w:sz="12" w:space="0" w:color="auto"/>
            </w:tcBorders>
            <w:shd w:val="clear" w:color="auto" w:fill="auto"/>
            <w:noWrap/>
            <w:vAlign w:val="bottom"/>
            <w:hideMark/>
          </w:tcPr>
          <w:p w14:paraId="7E1FAFCF"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14:paraId="20A89628"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7E953D0B"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r w:rsidR="00506611" w:rsidRPr="00D62448" w14:paraId="1DA54444" w14:textId="77777777" w:rsidTr="00316093">
        <w:trPr>
          <w:trHeight w:val="290"/>
        </w:trPr>
        <w:tc>
          <w:tcPr>
            <w:tcW w:w="4956" w:type="dxa"/>
            <w:tcBorders>
              <w:top w:val="nil"/>
              <w:left w:val="single" w:sz="4" w:space="0" w:color="auto"/>
              <w:bottom w:val="nil"/>
              <w:right w:val="single" w:sz="12" w:space="0" w:color="auto"/>
            </w:tcBorders>
            <w:shd w:val="clear" w:color="auto" w:fill="auto"/>
            <w:noWrap/>
            <w:vAlign w:val="bottom"/>
            <w:hideMark/>
          </w:tcPr>
          <w:p w14:paraId="2CC2B16C" w14:textId="77777777" w:rsidR="00506611" w:rsidRPr="005D2829" w:rsidRDefault="00506611" w:rsidP="00316093">
            <w:pPr>
              <w:spacing w:after="0" w:line="480" w:lineRule="auto"/>
              <w:jc w:val="both"/>
              <w:rPr>
                <w:rFonts w:ascii="Calibri" w:eastAsia="Times New Roman" w:hAnsi="Calibri" w:cs="Calibri"/>
                <w:i/>
                <w:iCs/>
                <w:color w:val="000000"/>
                <w:sz w:val="20"/>
                <w:szCs w:val="20"/>
                <w:lang w:val="en-US" w:eastAsia="da-DK"/>
              </w:rPr>
            </w:pPr>
            <w:r w:rsidRPr="005D2829">
              <w:rPr>
                <w:rFonts w:ascii="Calibri" w:eastAsia="Times New Roman" w:hAnsi="Calibri" w:cs="Calibri"/>
                <w:i/>
                <w:iCs/>
                <w:color w:val="000000"/>
                <w:sz w:val="20"/>
                <w:szCs w:val="20"/>
                <w:lang w:val="en-US" w:eastAsia="da-DK"/>
              </w:rPr>
              <w:t>Parents Level of Psychiatric Symptoms GAF-S</w:t>
            </w:r>
            <w:r>
              <w:rPr>
                <w:rFonts w:ascii="Calibri" w:eastAsia="Times New Roman" w:hAnsi="Calibri" w:cs="Calibri"/>
                <w:i/>
                <w:iCs/>
                <w:color w:val="000000"/>
                <w:sz w:val="20"/>
                <w:szCs w:val="20"/>
                <w:lang w:val="en-US" w:eastAsia="da-DK"/>
              </w:rPr>
              <w:t>*</w:t>
            </w:r>
          </w:p>
        </w:tc>
        <w:tc>
          <w:tcPr>
            <w:tcW w:w="1720" w:type="dxa"/>
            <w:tcBorders>
              <w:top w:val="nil"/>
              <w:left w:val="single" w:sz="12" w:space="0" w:color="auto"/>
              <w:bottom w:val="single" w:sz="4" w:space="0" w:color="auto"/>
              <w:right w:val="nil"/>
            </w:tcBorders>
            <w:shd w:val="clear" w:color="auto" w:fill="auto"/>
            <w:noWrap/>
            <w:vAlign w:val="bottom"/>
            <w:hideMark/>
          </w:tcPr>
          <w:p w14:paraId="441D3EEC"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nil"/>
              <w:left w:val="single" w:sz="4" w:space="0" w:color="auto"/>
              <w:bottom w:val="single" w:sz="4" w:space="0" w:color="auto"/>
              <w:right w:val="single" w:sz="12" w:space="0" w:color="auto"/>
            </w:tcBorders>
            <w:shd w:val="clear" w:color="auto" w:fill="auto"/>
            <w:noWrap/>
            <w:vAlign w:val="bottom"/>
            <w:hideMark/>
          </w:tcPr>
          <w:p w14:paraId="3103B08A"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nil"/>
              <w:left w:val="single" w:sz="12" w:space="0" w:color="auto"/>
              <w:bottom w:val="single" w:sz="4" w:space="0" w:color="auto"/>
              <w:right w:val="single" w:sz="4" w:space="0" w:color="auto"/>
            </w:tcBorders>
            <w:shd w:val="clear" w:color="auto" w:fill="auto"/>
            <w:noWrap/>
            <w:vAlign w:val="bottom"/>
            <w:hideMark/>
          </w:tcPr>
          <w:p w14:paraId="75985893"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nil"/>
              <w:left w:val="nil"/>
              <w:bottom w:val="single" w:sz="4" w:space="0" w:color="auto"/>
              <w:right w:val="single" w:sz="4" w:space="0" w:color="auto"/>
            </w:tcBorders>
            <w:shd w:val="clear" w:color="auto" w:fill="auto"/>
            <w:noWrap/>
            <w:vAlign w:val="bottom"/>
            <w:hideMark/>
          </w:tcPr>
          <w:p w14:paraId="708AF350"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r w:rsidR="00506611" w:rsidRPr="00D62448" w14:paraId="482835CB" w14:textId="77777777" w:rsidTr="00316093">
        <w:trPr>
          <w:trHeight w:val="290"/>
        </w:trPr>
        <w:tc>
          <w:tcPr>
            <w:tcW w:w="4956" w:type="dxa"/>
            <w:tcBorders>
              <w:top w:val="nil"/>
              <w:left w:val="single" w:sz="4" w:space="0" w:color="auto"/>
              <w:bottom w:val="nil"/>
              <w:right w:val="single" w:sz="12" w:space="0" w:color="auto"/>
            </w:tcBorders>
            <w:shd w:val="clear" w:color="auto" w:fill="auto"/>
            <w:noWrap/>
            <w:vAlign w:val="bottom"/>
            <w:hideMark/>
          </w:tcPr>
          <w:p w14:paraId="6838B673" w14:textId="77777777" w:rsidR="00506611" w:rsidRPr="009A378D" w:rsidRDefault="00506611" w:rsidP="00316093">
            <w:pPr>
              <w:spacing w:after="0" w:line="480" w:lineRule="auto"/>
              <w:jc w:val="both"/>
              <w:rPr>
                <w:rFonts w:ascii="Calibri" w:eastAsia="Times New Roman" w:hAnsi="Calibri" w:cs="Calibri"/>
                <w:i/>
                <w:iCs/>
                <w:color w:val="000000"/>
                <w:sz w:val="20"/>
                <w:szCs w:val="20"/>
                <w:lang w:val="en-US" w:eastAsia="da-DK"/>
              </w:rPr>
            </w:pPr>
            <w:r w:rsidRPr="009A378D">
              <w:rPr>
                <w:rFonts w:ascii="Calibri" w:eastAsia="Times New Roman" w:hAnsi="Calibri" w:cs="Calibri"/>
                <w:i/>
                <w:iCs/>
                <w:color w:val="000000"/>
                <w:sz w:val="20"/>
                <w:szCs w:val="20"/>
                <w:lang w:val="en-US" w:eastAsia="da-DK"/>
              </w:rPr>
              <w:t>Sociodemographic and anamnestic information</w:t>
            </w:r>
          </w:p>
        </w:tc>
        <w:tc>
          <w:tcPr>
            <w:tcW w:w="1720" w:type="dxa"/>
            <w:tcBorders>
              <w:top w:val="nil"/>
              <w:left w:val="single" w:sz="12" w:space="0" w:color="auto"/>
              <w:bottom w:val="single" w:sz="4" w:space="0" w:color="auto"/>
              <w:right w:val="nil"/>
            </w:tcBorders>
            <w:shd w:val="clear" w:color="auto" w:fill="auto"/>
            <w:noWrap/>
            <w:vAlign w:val="bottom"/>
            <w:hideMark/>
          </w:tcPr>
          <w:p w14:paraId="62BC3A22"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nil"/>
              <w:left w:val="single" w:sz="4" w:space="0" w:color="auto"/>
              <w:bottom w:val="single" w:sz="4" w:space="0" w:color="auto"/>
              <w:right w:val="single" w:sz="12" w:space="0" w:color="auto"/>
            </w:tcBorders>
            <w:shd w:val="clear" w:color="auto" w:fill="auto"/>
            <w:noWrap/>
            <w:vAlign w:val="bottom"/>
            <w:hideMark/>
          </w:tcPr>
          <w:p w14:paraId="6A0F1AD1"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nil"/>
              <w:left w:val="single" w:sz="12" w:space="0" w:color="auto"/>
              <w:bottom w:val="single" w:sz="4" w:space="0" w:color="auto"/>
              <w:right w:val="single" w:sz="4" w:space="0" w:color="auto"/>
            </w:tcBorders>
            <w:shd w:val="clear" w:color="auto" w:fill="auto"/>
            <w:noWrap/>
            <w:vAlign w:val="bottom"/>
            <w:hideMark/>
          </w:tcPr>
          <w:p w14:paraId="6084B66A"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nil"/>
              <w:left w:val="nil"/>
              <w:bottom w:val="single" w:sz="4" w:space="0" w:color="auto"/>
              <w:right w:val="single" w:sz="4" w:space="0" w:color="auto"/>
            </w:tcBorders>
            <w:shd w:val="clear" w:color="auto" w:fill="auto"/>
            <w:noWrap/>
            <w:vAlign w:val="bottom"/>
            <w:hideMark/>
          </w:tcPr>
          <w:p w14:paraId="5E56EF53"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r w:rsidR="00506611" w:rsidRPr="00D62448" w14:paraId="6B16B02C" w14:textId="77777777" w:rsidTr="00316093">
        <w:trPr>
          <w:trHeight w:val="290"/>
        </w:trPr>
        <w:tc>
          <w:tcPr>
            <w:tcW w:w="4956" w:type="dxa"/>
            <w:tcBorders>
              <w:top w:val="nil"/>
              <w:left w:val="single" w:sz="4" w:space="0" w:color="auto"/>
              <w:bottom w:val="nil"/>
              <w:right w:val="single" w:sz="12" w:space="0" w:color="auto"/>
            </w:tcBorders>
            <w:shd w:val="clear" w:color="000000" w:fill="D9D9D9"/>
            <w:noWrap/>
            <w:vAlign w:val="bottom"/>
            <w:hideMark/>
          </w:tcPr>
          <w:p w14:paraId="49A48323"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Questionnaires Child as a respondent:</w:t>
            </w:r>
          </w:p>
        </w:tc>
        <w:tc>
          <w:tcPr>
            <w:tcW w:w="1720" w:type="dxa"/>
            <w:tcBorders>
              <w:top w:val="nil"/>
              <w:left w:val="single" w:sz="12" w:space="0" w:color="auto"/>
              <w:bottom w:val="single" w:sz="4" w:space="0" w:color="auto"/>
            </w:tcBorders>
            <w:shd w:val="clear" w:color="auto" w:fill="auto"/>
            <w:noWrap/>
            <w:vAlign w:val="bottom"/>
            <w:hideMark/>
          </w:tcPr>
          <w:p w14:paraId="4747C01D"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c>
          <w:tcPr>
            <w:tcW w:w="1546" w:type="dxa"/>
            <w:tcBorders>
              <w:top w:val="single" w:sz="4" w:space="0" w:color="auto"/>
              <w:bottom w:val="single" w:sz="4" w:space="0" w:color="auto"/>
            </w:tcBorders>
            <w:shd w:val="clear" w:color="auto" w:fill="auto"/>
            <w:noWrap/>
            <w:vAlign w:val="bottom"/>
            <w:hideMark/>
          </w:tcPr>
          <w:p w14:paraId="26A1EFAE"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c>
          <w:tcPr>
            <w:tcW w:w="1539" w:type="dxa"/>
            <w:tcBorders>
              <w:top w:val="single" w:sz="4" w:space="0" w:color="auto"/>
              <w:bottom w:val="single" w:sz="4" w:space="0" w:color="auto"/>
            </w:tcBorders>
            <w:shd w:val="clear" w:color="auto" w:fill="auto"/>
            <w:noWrap/>
            <w:vAlign w:val="bottom"/>
            <w:hideMark/>
          </w:tcPr>
          <w:p w14:paraId="2D74A334"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c>
          <w:tcPr>
            <w:tcW w:w="1440" w:type="dxa"/>
            <w:tcBorders>
              <w:top w:val="single" w:sz="4" w:space="0" w:color="auto"/>
              <w:bottom w:val="single" w:sz="4" w:space="0" w:color="auto"/>
              <w:right w:val="single" w:sz="4" w:space="0" w:color="auto"/>
            </w:tcBorders>
            <w:shd w:val="clear" w:color="auto" w:fill="auto"/>
            <w:noWrap/>
            <w:vAlign w:val="bottom"/>
            <w:hideMark/>
          </w:tcPr>
          <w:p w14:paraId="6EA5D62F"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r>
      <w:tr w:rsidR="00506611" w:rsidRPr="00D62448" w14:paraId="1D7F97BD" w14:textId="77777777" w:rsidTr="00316093">
        <w:trPr>
          <w:trHeight w:val="290"/>
        </w:trPr>
        <w:tc>
          <w:tcPr>
            <w:tcW w:w="4956" w:type="dxa"/>
            <w:tcBorders>
              <w:top w:val="nil"/>
              <w:left w:val="single" w:sz="4" w:space="0" w:color="auto"/>
              <w:bottom w:val="nil"/>
              <w:right w:val="single" w:sz="12" w:space="0" w:color="auto"/>
            </w:tcBorders>
            <w:shd w:val="clear" w:color="auto" w:fill="auto"/>
            <w:noWrap/>
            <w:vAlign w:val="bottom"/>
            <w:hideMark/>
          </w:tcPr>
          <w:p w14:paraId="607185CA" w14:textId="77777777" w:rsidR="00506611" w:rsidRPr="009A378D" w:rsidRDefault="00506611" w:rsidP="00316093">
            <w:pPr>
              <w:spacing w:after="0" w:line="480" w:lineRule="auto"/>
              <w:jc w:val="both"/>
              <w:rPr>
                <w:rFonts w:ascii="Calibri" w:eastAsia="Times New Roman" w:hAnsi="Calibri" w:cs="Calibri"/>
                <w:i/>
                <w:iCs/>
                <w:color w:val="000000"/>
                <w:sz w:val="20"/>
                <w:szCs w:val="20"/>
                <w:lang w:val="en-US" w:eastAsia="da-DK"/>
              </w:rPr>
            </w:pPr>
            <w:r w:rsidRPr="009A378D">
              <w:rPr>
                <w:rFonts w:ascii="Calibri" w:eastAsia="Times New Roman" w:hAnsi="Calibri" w:cs="Calibri"/>
                <w:i/>
                <w:iCs/>
                <w:color w:val="000000"/>
                <w:sz w:val="20"/>
                <w:szCs w:val="20"/>
                <w:lang w:val="en-US" w:eastAsia="da-DK"/>
              </w:rPr>
              <w:lastRenderedPageBreak/>
              <w:t>Parent-Child Communication, FAD</w:t>
            </w:r>
            <w:r w:rsidRPr="009A378D">
              <w:rPr>
                <w:rFonts w:ascii="Calibri" w:eastAsia="Times New Roman" w:hAnsi="Calibri" w:cs="Calibri"/>
                <w:i/>
                <w:iCs/>
                <w:color w:val="000000"/>
                <w:sz w:val="20"/>
                <w:szCs w:val="20"/>
                <w:vertAlign w:val="superscript"/>
                <w:lang w:val="en-US" w:eastAsia="da-DK"/>
              </w:rPr>
              <w:t>3</w:t>
            </w:r>
          </w:p>
        </w:tc>
        <w:tc>
          <w:tcPr>
            <w:tcW w:w="1720" w:type="dxa"/>
            <w:tcBorders>
              <w:top w:val="nil"/>
              <w:left w:val="single" w:sz="12" w:space="0" w:color="auto"/>
              <w:bottom w:val="single" w:sz="4" w:space="0" w:color="auto"/>
              <w:right w:val="nil"/>
            </w:tcBorders>
            <w:shd w:val="clear" w:color="auto" w:fill="auto"/>
            <w:noWrap/>
            <w:vAlign w:val="bottom"/>
            <w:hideMark/>
          </w:tcPr>
          <w:p w14:paraId="7E266F52"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nil"/>
              <w:left w:val="single" w:sz="4" w:space="0" w:color="auto"/>
              <w:bottom w:val="single" w:sz="4" w:space="0" w:color="auto"/>
              <w:right w:val="single" w:sz="12" w:space="0" w:color="auto"/>
            </w:tcBorders>
            <w:shd w:val="clear" w:color="auto" w:fill="auto"/>
            <w:noWrap/>
            <w:vAlign w:val="bottom"/>
            <w:hideMark/>
          </w:tcPr>
          <w:p w14:paraId="23898DEF"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nil"/>
              <w:left w:val="single" w:sz="12" w:space="0" w:color="auto"/>
              <w:bottom w:val="single" w:sz="4" w:space="0" w:color="auto"/>
              <w:right w:val="single" w:sz="4" w:space="0" w:color="auto"/>
            </w:tcBorders>
            <w:shd w:val="clear" w:color="auto" w:fill="auto"/>
            <w:noWrap/>
            <w:vAlign w:val="bottom"/>
            <w:hideMark/>
          </w:tcPr>
          <w:p w14:paraId="6F16C816"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nil"/>
              <w:left w:val="nil"/>
              <w:bottom w:val="single" w:sz="4" w:space="0" w:color="auto"/>
              <w:right w:val="single" w:sz="4" w:space="0" w:color="auto"/>
            </w:tcBorders>
            <w:shd w:val="clear" w:color="auto" w:fill="auto"/>
            <w:noWrap/>
            <w:vAlign w:val="bottom"/>
            <w:hideMark/>
          </w:tcPr>
          <w:p w14:paraId="5806F205"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r w:rsidR="00506611" w:rsidRPr="00D62448" w14:paraId="48408D32" w14:textId="77777777" w:rsidTr="00316093">
        <w:trPr>
          <w:trHeight w:val="290"/>
        </w:trPr>
        <w:tc>
          <w:tcPr>
            <w:tcW w:w="4956" w:type="dxa"/>
            <w:tcBorders>
              <w:top w:val="nil"/>
              <w:left w:val="single" w:sz="4" w:space="0" w:color="auto"/>
              <w:bottom w:val="nil"/>
              <w:right w:val="single" w:sz="12" w:space="0" w:color="auto"/>
            </w:tcBorders>
            <w:shd w:val="clear" w:color="000000" w:fill="D9D9D9"/>
            <w:noWrap/>
            <w:vAlign w:val="bottom"/>
            <w:hideMark/>
          </w:tcPr>
          <w:p w14:paraId="42ECF30B"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Questionnaires Primary-Caregiver as a respondent:</w:t>
            </w:r>
          </w:p>
        </w:tc>
        <w:tc>
          <w:tcPr>
            <w:tcW w:w="1720" w:type="dxa"/>
            <w:tcBorders>
              <w:top w:val="nil"/>
              <w:left w:val="single" w:sz="12" w:space="0" w:color="auto"/>
              <w:bottom w:val="single" w:sz="4" w:space="0" w:color="auto"/>
            </w:tcBorders>
            <w:shd w:val="clear" w:color="auto" w:fill="auto"/>
            <w:noWrap/>
            <w:vAlign w:val="bottom"/>
            <w:hideMark/>
          </w:tcPr>
          <w:p w14:paraId="1734CE7B"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c>
          <w:tcPr>
            <w:tcW w:w="1546" w:type="dxa"/>
            <w:tcBorders>
              <w:top w:val="single" w:sz="4" w:space="0" w:color="auto"/>
              <w:bottom w:val="single" w:sz="4" w:space="0" w:color="auto"/>
            </w:tcBorders>
            <w:shd w:val="clear" w:color="auto" w:fill="auto"/>
            <w:noWrap/>
            <w:vAlign w:val="bottom"/>
            <w:hideMark/>
          </w:tcPr>
          <w:p w14:paraId="5FE20439"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c>
          <w:tcPr>
            <w:tcW w:w="1539" w:type="dxa"/>
            <w:tcBorders>
              <w:top w:val="single" w:sz="4" w:space="0" w:color="auto"/>
              <w:bottom w:val="single" w:sz="4" w:space="0" w:color="auto"/>
            </w:tcBorders>
            <w:shd w:val="clear" w:color="auto" w:fill="auto"/>
            <w:noWrap/>
            <w:vAlign w:val="bottom"/>
            <w:hideMark/>
          </w:tcPr>
          <w:p w14:paraId="7CC8D9BE"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c>
          <w:tcPr>
            <w:tcW w:w="1440" w:type="dxa"/>
            <w:tcBorders>
              <w:top w:val="single" w:sz="4" w:space="0" w:color="auto"/>
              <w:bottom w:val="single" w:sz="4" w:space="0" w:color="auto"/>
              <w:right w:val="single" w:sz="4" w:space="0" w:color="auto"/>
            </w:tcBorders>
            <w:shd w:val="clear" w:color="auto" w:fill="auto"/>
            <w:noWrap/>
            <w:vAlign w:val="bottom"/>
            <w:hideMark/>
          </w:tcPr>
          <w:p w14:paraId="40564276" w14:textId="77777777" w:rsidR="00506611" w:rsidRPr="005D2829" w:rsidRDefault="00506611" w:rsidP="00316093">
            <w:pPr>
              <w:spacing w:after="0" w:line="480" w:lineRule="auto"/>
              <w:jc w:val="both"/>
              <w:rPr>
                <w:rFonts w:ascii="Calibri" w:eastAsia="Times New Roman" w:hAnsi="Calibri" w:cs="Calibri"/>
                <w:color w:val="000000"/>
                <w:sz w:val="20"/>
                <w:szCs w:val="20"/>
                <w:lang w:val="en-US" w:eastAsia="da-DK"/>
              </w:rPr>
            </w:pPr>
            <w:r w:rsidRPr="005D2829">
              <w:rPr>
                <w:rFonts w:ascii="Calibri" w:eastAsia="Times New Roman" w:hAnsi="Calibri" w:cs="Calibri"/>
                <w:color w:val="000000"/>
                <w:sz w:val="20"/>
                <w:szCs w:val="20"/>
                <w:lang w:val="en-US" w:eastAsia="da-DK"/>
              </w:rPr>
              <w:t> </w:t>
            </w:r>
          </w:p>
        </w:tc>
      </w:tr>
      <w:tr w:rsidR="00506611" w:rsidRPr="00D62448" w14:paraId="1B0141C0" w14:textId="77777777" w:rsidTr="00316093">
        <w:trPr>
          <w:trHeight w:val="290"/>
        </w:trPr>
        <w:tc>
          <w:tcPr>
            <w:tcW w:w="4956" w:type="dxa"/>
            <w:tcBorders>
              <w:top w:val="nil"/>
              <w:left w:val="single" w:sz="4" w:space="0" w:color="auto"/>
              <w:bottom w:val="single" w:sz="12" w:space="0" w:color="auto"/>
              <w:right w:val="single" w:sz="12" w:space="0" w:color="auto"/>
            </w:tcBorders>
            <w:shd w:val="clear" w:color="auto" w:fill="auto"/>
            <w:noWrap/>
            <w:vAlign w:val="bottom"/>
            <w:hideMark/>
          </w:tcPr>
          <w:p w14:paraId="6F759951" w14:textId="77777777" w:rsidR="00506611" w:rsidRPr="005D2829" w:rsidRDefault="00506611" w:rsidP="00316093">
            <w:pPr>
              <w:spacing w:after="0" w:line="480" w:lineRule="auto"/>
              <w:jc w:val="both"/>
              <w:rPr>
                <w:rFonts w:ascii="Calibri" w:eastAsia="Times New Roman" w:hAnsi="Calibri" w:cs="Calibri"/>
                <w:i/>
                <w:iCs/>
                <w:color w:val="000000"/>
                <w:sz w:val="20"/>
                <w:szCs w:val="20"/>
                <w:lang w:val="en-US" w:eastAsia="da-DK"/>
              </w:rPr>
            </w:pPr>
            <w:r w:rsidRPr="005D2829">
              <w:rPr>
                <w:rFonts w:ascii="Calibri" w:eastAsia="Times New Roman" w:hAnsi="Calibri" w:cs="Calibri"/>
                <w:i/>
                <w:iCs/>
                <w:color w:val="000000"/>
                <w:sz w:val="20"/>
                <w:szCs w:val="20"/>
                <w:lang w:val="en-US" w:eastAsia="da-DK"/>
              </w:rPr>
              <w:t>PSOC, B</w:t>
            </w:r>
            <w:r>
              <w:rPr>
                <w:rFonts w:ascii="Calibri" w:eastAsia="Times New Roman" w:hAnsi="Calibri" w:cs="Calibri"/>
                <w:i/>
                <w:iCs/>
                <w:color w:val="000000"/>
                <w:sz w:val="20"/>
                <w:szCs w:val="20"/>
                <w:lang w:val="en-US" w:eastAsia="da-DK"/>
              </w:rPr>
              <w:t>rief</w:t>
            </w:r>
            <w:r w:rsidRPr="005D2829">
              <w:rPr>
                <w:rFonts w:ascii="Calibri" w:eastAsia="Times New Roman" w:hAnsi="Calibri" w:cs="Calibri"/>
                <w:i/>
                <w:iCs/>
                <w:color w:val="000000"/>
                <w:sz w:val="20"/>
                <w:szCs w:val="20"/>
                <w:lang w:val="en-US" w:eastAsia="da-DK"/>
              </w:rPr>
              <w:t xml:space="preserve"> INSPIRE</w:t>
            </w:r>
            <w:r>
              <w:rPr>
                <w:rFonts w:ascii="Calibri" w:eastAsia="Times New Roman" w:hAnsi="Calibri" w:cs="Calibri"/>
                <w:i/>
                <w:iCs/>
                <w:color w:val="000000"/>
                <w:sz w:val="20"/>
                <w:szCs w:val="20"/>
                <w:lang w:val="en-US" w:eastAsia="da-DK"/>
              </w:rPr>
              <w:t>-O</w:t>
            </w:r>
            <w:r w:rsidRPr="005D2829">
              <w:rPr>
                <w:rFonts w:ascii="Calibri" w:eastAsia="Times New Roman" w:hAnsi="Calibri" w:cs="Calibri"/>
                <w:i/>
                <w:iCs/>
                <w:color w:val="000000"/>
                <w:sz w:val="20"/>
                <w:szCs w:val="20"/>
                <w:lang w:val="en-US" w:eastAsia="da-DK"/>
              </w:rPr>
              <w:t>, Parent-Child communication, FAD</w:t>
            </w:r>
          </w:p>
        </w:tc>
        <w:tc>
          <w:tcPr>
            <w:tcW w:w="1720" w:type="dxa"/>
            <w:tcBorders>
              <w:top w:val="nil"/>
              <w:left w:val="single" w:sz="12" w:space="0" w:color="auto"/>
              <w:bottom w:val="single" w:sz="4" w:space="0" w:color="auto"/>
              <w:right w:val="nil"/>
            </w:tcBorders>
            <w:shd w:val="clear" w:color="auto" w:fill="auto"/>
            <w:noWrap/>
            <w:vAlign w:val="bottom"/>
            <w:hideMark/>
          </w:tcPr>
          <w:p w14:paraId="0D87B6AF"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nil"/>
              <w:left w:val="single" w:sz="4" w:space="0" w:color="auto"/>
              <w:bottom w:val="single" w:sz="4" w:space="0" w:color="auto"/>
              <w:right w:val="single" w:sz="12" w:space="0" w:color="auto"/>
            </w:tcBorders>
            <w:shd w:val="clear" w:color="auto" w:fill="auto"/>
            <w:noWrap/>
            <w:vAlign w:val="bottom"/>
            <w:hideMark/>
          </w:tcPr>
          <w:p w14:paraId="2A780D99"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nil"/>
              <w:left w:val="single" w:sz="12" w:space="0" w:color="auto"/>
              <w:bottom w:val="single" w:sz="4" w:space="0" w:color="auto"/>
              <w:right w:val="single" w:sz="4" w:space="0" w:color="auto"/>
            </w:tcBorders>
            <w:shd w:val="clear" w:color="auto" w:fill="auto"/>
            <w:noWrap/>
            <w:vAlign w:val="bottom"/>
            <w:hideMark/>
          </w:tcPr>
          <w:p w14:paraId="5AAE7EFF"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nil"/>
              <w:left w:val="nil"/>
              <w:bottom w:val="single" w:sz="4" w:space="0" w:color="auto"/>
              <w:right w:val="single" w:sz="4" w:space="0" w:color="auto"/>
            </w:tcBorders>
            <w:shd w:val="clear" w:color="auto" w:fill="auto"/>
            <w:noWrap/>
            <w:vAlign w:val="bottom"/>
            <w:hideMark/>
          </w:tcPr>
          <w:p w14:paraId="734AE35C"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r w:rsidR="00506611" w:rsidRPr="00D62448" w14:paraId="2D982014" w14:textId="77777777" w:rsidTr="00316093">
        <w:trPr>
          <w:trHeight w:val="290"/>
        </w:trPr>
        <w:tc>
          <w:tcPr>
            <w:tcW w:w="4956" w:type="dxa"/>
            <w:tcBorders>
              <w:top w:val="single" w:sz="12" w:space="0" w:color="auto"/>
              <w:left w:val="single" w:sz="4" w:space="0" w:color="auto"/>
              <w:bottom w:val="nil"/>
              <w:right w:val="single" w:sz="12" w:space="0" w:color="auto"/>
            </w:tcBorders>
            <w:shd w:val="clear" w:color="000000" w:fill="D9D9D9"/>
            <w:noWrap/>
            <w:vAlign w:val="bottom"/>
            <w:hideMark/>
          </w:tcPr>
          <w:p w14:paraId="1A442A02"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Other instruments:</w:t>
            </w:r>
          </w:p>
        </w:tc>
        <w:tc>
          <w:tcPr>
            <w:tcW w:w="1720" w:type="dxa"/>
            <w:tcBorders>
              <w:top w:val="single" w:sz="4" w:space="0" w:color="auto"/>
              <w:left w:val="single" w:sz="12" w:space="0" w:color="auto"/>
              <w:bottom w:val="single" w:sz="4" w:space="0" w:color="auto"/>
            </w:tcBorders>
            <w:shd w:val="clear" w:color="auto" w:fill="auto"/>
            <w:noWrap/>
            <w:vAlign w:val="bottom"/>
          </w:tcPr>
          <w:p w14:paraId="440C5E9A"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p>
        </w:tc>
        <w:tc>
          <w:tcPr>
            <w:tcW w:w="1546" w:type="dxa"/>
            <w:tcBorders>
              <w:top w:val="single" w:sz="4" w:space="0" w:color="auto"/>
              <w:bottom w:val="single" w:sz="4" w:space="0" w:color="auto"/>
            </w:tcBorders>
            <w:shd w:val="clear" w:color="auto" w:fill="auto"/>
            <w:noWrap/>
            <w:vAlign w:val="bottom"/>
          </w:tcPr>
          <w:p w14:paraId="2996058D"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p>
        </w:tc>
        <w:tc>
          <w:tcPr>
            <w:tcW w:w="1539" w:type="dxa"/>
            <w:tcBorders>
              <w:top w:val="single" w:sz="4" w:space="0" w:color="auto"/>
              <w:bottom w:val="single" w:sz="4" w:space="0" w:color="auto"/>
            </w:tcBorders>
            <w:shd w:val="clear" w:color="auto" w:fill="auto"/>
            <w:noWrap/>
            <w:vAlign w:val="bottom"/>
            <w:hideMark/>
          </w:tcPr>
          <w:p w14:paraId="7B5FB043"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440" w:type="dxa"/>
            <w:tcBorders>
              <w:top w:val="single" w:sz="4" w:space="0" w:color="auto"/>
              <w:bottom w:val="single" w:sz="4" w:space="0" w:color="auto"/>
              <w:right w:val="single" w:sz="4" w:space="0" w:color="auto"/>
            </w:tcBorders>
            <w:shd w:val="clear" w:color="auto" w:fill="auto"/>
            <w:noWrap/>
            <w:vAlign w:val="bottom"/>
            <w:hideMark/>
          </w:tcPr>
          <w:p w14:paraId="20F9E377"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r>
      <w:tr w:rsidR="00506611" w:rsidRPr="00D62448" w14:paraId="677B53CB" w14:textId="77777777" w:rsidTr="00316093">
        <w:trPr>
          <w:trHeight w:val="290"/>
        </w:trPr>
        <w:tc>
          <w:tcPr>
            <w:tcW w:w="4956" w:type="dxa"/>
            <w:tcBorders>
              <w:top w:val="nil"/>
              <w:left w:val="single" w:sz="4" w:space="0" w:color="auto"/>
              <w:bottom w:val="nil"/>
              <w:right w:val="single" w:sz="12" w:space="0" w:color="auto"/>
            </w:tcBorders>
            <w:shd w:val="clear" w:color="auto" w:fill="auto"/>
            <w:noWrap/>
            <w:vAlign w:val="bottom"/>
            <w:hideMark/>
          </w:tcPr>
          <w:p w14:paraId="40135C8F" w14:textId="77777777" w:rsidR="00506611" w:rsidRPr="005D2829" w:rsidRDefault="00506611" w:rsidP="00316093">
            <w:pPr>
              <w:spacing w:after="0" w:line="480" w:lineRule="auto"/>
              <w:jc w:val="both"/>
              <w:rPr>
                <w:rFonts w:ascii="Calibri" w:eastAsia="Times New Roman" w:hAnsi="Calibri" w:cs="Calibri"/>
                <w:i/>
                <w:iCs/>
                <w:color w:val="000000"/>
                <w:sz w:val="20"/>
                <w:szCs w:val="20"/>
                <w:lang w:val="en-US" w:eastAsia="da-DK"/>
              </w:rPr>
            </w:pPr>
            <w:r w:rsidRPr="005D2829">
              <w:rPr>
                <w:rFonts w:ascii="Calibri" w:eastAsia="Times New Roman" w:hAnsi="Calibri" w:cs="Calibri"/>
                <w:i/>
                <w:iCs/>
                <w:color w:val="000000"/>
                <w:sz w:val="20"/>
                <w:szCs w:val="20"/>
                <w:lang w:val="en-US" w:eastAsia="da-DK"/>
              </w:rPr>
              <w:t>C</w:t>
            </w:r>
            <w:r>
              <w:rPr>
                <w:rFonts w:ascii="Calibri" w:eastAsia="Times New Roman" w:hAnsi="Calibri" w:cs="Calibri"/>
                <w:i/>
                <w:iCs/>
                <w:color w:val="000000"/>
                <w:sz w:val="20"/>
                <w:szCs w:val="20"/>
                <w:lang w:val="en-US" w:eastAsia="da-DK"/>
              </w:rPr>
              <w:t>SQ</w:t>
            </w:r>
            <w:r w:rsidRPr="005D2829">
              <w:rPr>
                <w:rFonts w:ascii="Calibri" w:eastAsia="Times New Roman" w:hAnsi="Calibri" w:cs="Calibri"/>
                <w:i/>
                <w:iCs/>
                <w:color w:val="000000"/>
                <w:sz w:val="20"/>
                <w:szCs w:val="20"/>
                <w:lang w:val="en-US" w:eastAsia="da-DK"/>
              </w:rPr>
              <w:t>, NeQ</w:t>
            </w:r>
            <w:r>
              <w:rPr>
                <w:rFonts w:ascii="Calibri" w:eastAsia="Times New Roman" w:hAnsi="Calibri" w:cs="Calibri"/>
                <w:i/>
                <w:iCs/>
                <w:color w:val="000000"/>
                <w:sz w:val="20"/>
                <w:szCs w:val="20"/>
                <w:vertAlign w:val="superscript"/>
                <w:lang w:val="en-US" w:eastAsia="da-DK"/>
              </w:rPr>
              <w:t>5</w:t>
            </w:r>
            <w:r w:rsidRPr="005D2829">
              <w:rPr>
                <w:rFonts w:ascii="Calibri" w:eastAsia="Times New Roman" w:hAnsi="Calibri" w:cs="Calibri"/>
                <w:i/>
                <w:iCs/>
                <w:color w:val="000000"/>
                <w:sz w:val="20"/>
                <w:szCs w:val="20"/>
                <w:lang w:val="en-US" w:eastAsia="da-DK"/>
              </w:rPr>
              <w:t>, Wai</w:t>
            </w:r>
            <w:r>
              <w:rPr>
                <w:rFonts w:ascii="Calibri" w:eastAsia="Times New Roman" w:hAnsi="Calibri" w:cs="Calibri"/>
                <w:i/>
                <w:iCs/>
                <w:color w:val="000000"/>
                <w:sz w:val="20"/>
                <w:szCs w:val="20"/>
                <w:vertAlign w:val="superscript"/>
                <w:lang w:val="en-US" w:eastAsia="da-DK"/>
              </w:rPr>
              <w:t>5</w:t>
            </w:r>
            <w:r w:rsidRPr="005D2829">
              <w:rPr>
                <w:rFonts w:ascii="Calibri" w:eastAsia="Times New Roman" w:hAnsi="Calibri" w:cs="Calibri"/>
                <w:i/>
                <w:iCs/>
                <w:color w:val="000000"/>
                <w:sz w:val="20"/>
                <w:szCs w:val="20"/>
                <w:lang w:val="en-US" w:eastAsia="da-DK"/>
              </w:rPr>
              <w:t>, Family Talk evaluation questionnaire</w:t>
            </w:r>
            <w:r>
              <w:rPr>
                <w:rFonts w:ascii="Calibri" w:eastAsia="Times New Roman" w:hAnsi="Calibri" w:cs="Calibri"/>
                <w:i/>
                <w:iCs/>
                <w:color w:val="000000"/>
                <w:sz w:val="20"/>
                <w:szCs w:val="20"/>
                <w:vertAlign w:val="superscript"/>
                <w:lang w:val="en-US" w:eastAsia="da-DK"/>
              </w:rPr>
              <w:t>4,5</w:t>
            </w:r>
            <w:r w:rsidRPr="005D2829">
              <w:rPr>
                <w:rFonts w:ascii="Calibri" w:eastAsia="Times New Roman" w:hAnsi="Calibri" w:cs="Calibri"/>
                <w:i/>
                <w:iCs/>
                <w:color w:val="000000"/>
                <w:sz w:val="20"/>
                <w:szCs w:val="20"/>
                <w:lang w:val="en-US" w:eastAsia="da-DK"/>
              </w:rPr>
              <w:t xml:space="preserve"> </w:t>
            </w:r>
          </w:p>
        </w:tc>
        <w:tc>
          <w:tcPr>
            <w:tcW w:w="1720" w:type="dxa"/>
            <w:tcBorders>
              <w:top w:val="single" w:sz="4" w:space="0" w:color="auto"/>
              <w:left w:val="single" w:sz="12" w:space="0" w:color="auto"/>
              <w:bottom w:val="single" w:sz="4" w:space="0" w:color="auto"/>
              <w:right w:val="nil"/>
            </w:tcBorders>
            <w:shd w:val="clear" w:color="auto" w:fill="auto"/>
            <w:noWrap/>
            <w:vAlign w:val="bottom"/>
            <w:hideMark/>
          </w:tcPr>
          <w:p w14:paraId="41D2A3C1" w14:textId="77777777" w:rsidR="00506611" w:rsidRPr="004631B6" w:rsidRDefault="00506611" w:rsidP="00316093">
            <w:pPr>
              <w:spacing w:after="0" w:line="480" w:lineRule="auto"/>
              <w:jc w:val="both"/>
              <w:rPr>
                <w:rFonts w:ascii="Calibri" w:eastAsia="Times New Roman" w:hAnsi="Calibri" w:cs="Calibri"/>
                <w:color w:val="000000"/>
                <w:sz w:val="20"/>
                <w:szCs w:val="20"/>
                <w:lang w:val="en-US" w:eastAsia="da-DK"/>
              </w:rPr>
            </w:pPr>
          </w:p>
        </w:tc>
        <w:tc>
          <w:tcPr>
            <w:tcW w:w="1546" w:type="dxa"/>
            <w:tcBorders>
              <w:top w:val="nil"/>
              <w:left w:val="single" w:sz="4" w:space="0" w:color="auto"/>
              <w:bottom w:val="single" w:sz="4" w:space="0" w:color="auto"/>
              <w:right w:val="single" w:sz="12" w:space="0" w:color="auto"/>
            </w:tcBorders>
            <w:shd w:val="clear" w:color="auto" w:fill="auto"/>
            <w:noWrap/>
            <w:vAlign w:val="bottom"/>
            <w:hideMark/>
          </w:tcPr>
          <w:p w14:paraId="48E0F9BB" w14:textId="77777777" w:rsidR="00506611" w:rsidRPr="004631B6" w:rsidRDefault="00506611" w:rsidP="00316093">
            <w:pPr>
              <w:spacing w:after="0" w:line="480" w:lineRule="auto"/>
              <w:jc w:val="both"/>
              <w:rPr>
                <w:rFonts w:ascii="Calibri" w:eastAsia="Times New Roman" w:hAnsi="Calibri" w:cs="Calibri"/>
                <w:color w:val="000000"/>
                <w:sz w:val="20"/>
                <w:szCs w:val="20"/>
                <w:lang w:val="en-US" w:eastAsia="da-DK"/>
              </w:rPr>
            </w:pPr>
            <w:r w:rsidRPr="004631B6">
              <w:rPr>
                <w:rFonts w:ascii="Calibri" w:eastAsia="Times New Roman" w:hAnsi="Calibri" w:cs="Calibri"/>
                <w:color w:val="000000"/>
                <w:sz w:val="20"/>
                <w:szCs w:val="20"/>
                <w:lang w:val="en-US" w:eastAsia="da-DK"/>
              </w:rPr>
              <w:t> </w:t>
            </w:r>
          </w:p>
        </w:tc>
        <w:tc>
          <w:tcPr>
            <w:tcW w:w="1539" w:type="dxa"/>
            <w:tcBorders>
              <w:top w:val="nil"/>
              <w:left w:val="single" w:sz="12" w:space="0" w:color="auto"/>
              <w:bottom w:val="single" w:sz="4" w:space="0" w:color="auto"/>
              <w:right w:val="single" w:sz="4" w:space="0" w:color="auto"/>
            </w:tcBorders>
            <w:shd w:val="clear" w:color="auto" w:fill="auto"/>
            <w:noWrap/>
            <w:vAlign w:val="bottom"/>
            <w:hideMark/>
          </w:tcPr>
          <w:p w14:paraId="79D953DF"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nil"/>
              <w:left w:val="nil"/>
              <w:bottom w:val="single" w:sz="4" w:space="0" w:color="auto"/>
              <w:right w:val="single" w:sz="4" w:space="0" w:color="auto"/>
            </w:tcBorders>
            <w:shd w:val="clear" w:color="auto" w:fill="auto"/>
            <w:noWrap/>
            <w:vAlign w:val="bottom"/>
            <w:hideMark/>
          </w:tcPr>
          <w:p w14:paraId="21738328"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r w:rsidR="00506611" w:rsidRPr="00D62448" w14:paraId="531ECDD6" w14:textId="77777777" w:rsidTr="00316093">
        <w:trPr>
          <w:trHeight w:val="290"/>
        </w:trPr>
        <w:tc>
          <w:tcPr>
            <w:tcW w:w="4956" w:type="dxa"/>
            <w:tcBorders>
              <w:top w:val="nil"/>
              <w:left w:val="single" w:sz="4" w:space="0" w:color="auto"/>
              <w:bottom w:val="nil"/>
              <w:right w:val="single" w:sz="12" w:space="0" w:color="auto"/>
            </w:tcBorders>
            <w:shd w:val="clear" w:color="auto" w:fill="auto"/>
            <w:noWrap/>
            <w:vAlign w:val="bottom"/>
            <w:hideMark/>
          </w:tcPr>
          <w:p w14:paraId="014A90C8" w14:textId="77777777" w:rsidR="00506611" w:rsidRPr="009A378D" w:rsidRDefault="00506611" w:rsidP="00316093">
            <w:pPr>
              <w:spacing w:after="0" w:line="480" w:lineRule="auto"/>
              <w:jc w:val="both"/>
              <w:rPr>
                <w:rFonts w:ascii="Calibri" w:eastAsia="Times New Roman" w:hAnsi="Calibri" w:cs="Calibri"/>
                <w:i/>
                <w:iCs/>
                <w:color w:val="000000"/>
                <w:sz w:val="20"/>
                <w:szCs w:val="20"/>
                <w:lang w:val="en-US" w:eastAsia="da-DK"/>
              </w:rPr>
            </w:pPr>
            <w:r w:rsidRPr="009A378D">
              <w:rPr>
                <w:rFonts w:ascii="Calibri" w:eastAsia="Times New Roman" w:hAnsi="Calibri" w:cs="Calibri"/>
                <w:i/>
                <w:iCs/>
                <w:color w:val="000000"/>
                <w:sz w:val="20"/>
                <w:szCs w:val="20"/>
                <w:lang w:val="en-US" w:eastAsia="da-DK"/>
              </w:rPr>
              <w:t>TAU-SR***</w:t>
            </w:r>
          </w:p>
        </w:tc>
        <w:tc>
          <w:tcPr>
            <w:tcW w:w="1720" w:type="dxa"/>
            <w:tcBorders>
              <w:top w:val="nil"/>
              <w:left w:val="single" w:sz="12" w:space="0" w:color="auto"/>
              <w:bottom w:val="single" w:sz="4" w:space="0" w:color="auto"/>
              <w:right w:val="nil"/>
            </w:tcBorders>
            <w:shd w:val="clear" w:color="auto" w:fill="auto"/>
            <w:noWrap/>
            <w:vAlign w:val="bottom"/>
            <w:hideMark/>
          </w:tcPr>
          <w:p w14:paraId="24A0E9B4"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546" w:type="dxa"/>
            <w:tcBorders>
              <w:top w:val="nil"/>
              <w:left w:val="single" w:sz="4" w:space="0" w:color="auto"/>
              <w:bottom w:val="single" w:sz="4" w:space="0" w:color="auto"/>
              <w:right w:val="single" w:sz="12" w:space="0" w:color="auto"/>
            </w:tcBorders>
            <w:shd w:val="clear" w:color="auto" w:fill="auto"/>
            <w:noWrap/>
            <w:vAlign w:val="bottom"/>
            <w:hideMark/>
          </w:tcPr>
          <w:p w14:paraId="4C3255D7"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nil"/>
              <w:left w:val="single" w:sz="12" w:space="0" w:color="auto"/>
              <w:bottom w:val="single" w:sz="4" w:space="0" w:color="auto"/>
              <w:right w:val="single" w:sz="4" w:space="0" w:color="auto"/>
            </w:tcBorders>
            <w:shd w:val="clear" w:color="auto" w:fill="auto"/>
            <w:noWrap/>
            <w:vAlign w:val="bottom"/>
            <w:hideMark/>
          </w:tcPr>
          <w:p w14:paraId="4213E7F8"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nil"/>
              <w:left w:val="nil"/>
              <w:bottom w:val="single" w:sz="4" w:space="0" w:color="auto"/>
              <w:right w:val="single" w:sz="4" w:space="0" w:color="auto"/>
            </w:tcBorders>
            <w:shd w:val="clear" w:color="auto" w:fill="auto"/>
            <w:noWrap/>
            <w:vAlign w:val="bottom"/>
            <w:hideMark/>
          </w:tcPr>
          <w:p w14:paraId="10B6E293"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r w:rsidR="00506611" w:rsidRPr="00D62448" w14:paraId="0A1313B4" w14:textId="77777777" w:rsidTr="00316093">
        <w:trPr>
          <w:trHeight w:val="290"/>
        </w:trPr>
        <w:tc>
          <w:tcPr>
            <w:tcW w:w="4956" w:type="dxa"/>
            <w:tcBorders>
              <w:top w:val="nil"/>
              <w:left w:val="single" w:sz="4" w:space="0" w:color="auto"/>
              <w:bottom w:val="single" w:sz="4" w:space="0" w:color="auto"/>
              <w:right w:val="single" w:sz="12" w:space="0" w:color="auto"/>
            </w:tcBorders>
            <w:shd w:val="clear" w:color="auto" w:fill="auto"/>
            <w:noWrap/>
            <w:vAlign w:val="bottom"/>
            <w:hideMark/>
          </w:tcPr>
          <w:p w14:paraId="5FCB5991" w14:textId="77777777" w:rsidR="00506611" w:rsidRPr="009A378D" w:rsidRDefault="00506611" w:rsidP="00316093">
            <w:pPr>
              <w:spacing w:after="0" w:line="480" w:lineRule="auto"/>
              <w:jc w:val="both"/>
              <w:rPr>
                <w:rFonts w:ascii="Calibri" w:eastAsia="Times New Roman" w:hAnsi="Calibri" w:cs="Calibri"/>
                <w:i/>
                <w:iCs/>
                <w:color w:val="000000"/>
                <w:sz w:val="20"/>
                <w:szCs w:val="20"/>
                <w:lang w:val="en-US" w:eastAsia="da-DK"/>
              </w:rPr>
            </w:pPr>
            <w:r w:rsidRPr="009A378D">
              <w:rPr>
                <w:rFonts w:ascii="Calibri" w:eastAsia="Times New Roman" w:hAnsi="Calibri" w:cs="Calibri"/>
                <w:i/>
                <w:iCs/>
                <w:color w:val="000000"/>
                <w:sz w:val="20"/>
                <w:szCs w:val="20"/>
                <w:lang w:val="en-US" w:eastAsia="da-DK"/>
              </w:rPr>
              <w:t>Qualitative Interviews</w:t>
            </w:r>
          </w:p>
        </w:tc>
        <w:tc>
          <w:tcPr>
            <w:tcW w:w="1720" w:type="dxa"/>
            <w:tcBorders>
              <w:top w:val="nil"/>
              <w:left w:val="single" w:sz="12" w:space="0" w:color="auto"/>
              <w:bottom w:val="single" w:sz="4" w:space="0" w:color="auto"/>
              <w:right w:val="nil"/>
            </w:tcBorders>
            <w:shd w:val="clear" w:color="auto" w:fill="auto"/>
            <w:noWrap/>
            <w:vAlign w:val="bottom"/>
            <w:hideMark/>
          </w:tcPr>
          <w:p w14:paraId="1737ECD1"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46" w:type="dxa"/>
            <w:tcBorders>
              <w:top w:val="nil"/>
              <w:left w:val="single" w:sz="4" w:space="0" w:color="auto"/>
              <w:bottom w:val="single" w:sz="4" w:space="0" w:color="auto"/>
              <w:right w:val="single" w:sz="12" w:space="0" w:color="auto"/>
            </w:tcBorders>
            <w:shd w:val="clear" w:color="auto" w:fill="auto"/>
            <w:noWrap/>
            <w:vAlign w:val="bottom"/>
            <w:hideMark/>
          </w:tcPr>
          <w:p w14:paraId="5784B8EF"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 </w:t>
            </w:r>
          </w:p>
        </w:tc>
        <w:tc>
          <w:tcPr>
            <w:tcW w:w="1539" w:type="dxa"/>
            <w:tcBorders>
              <w:top w:val="nil"/>
              <w:left w:val="single" w:sz="12" w:space="0" w:color="auto"/>
              <w:bottom w:val="single" w:sz="4" w:space="0" w:color="auto"/>
              <w:right w:val="single" w:sz="4" w:space="0" w:color="auto"/>
            </w:tcBorders>
            <w:shd w:val="clear" w:color="auto" w:fill="auto"/>
            <w:noWrap/>
            <w:vAlign w:val="bottom"/>
            <w:hideMark/>
          </w:tcPr>
          <w:p w14:paraId="19B78CB5"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c>
          <w:tcPr>
            <w:tcW w:w="1440" w:type="dxa"/>
            <w:tcBorders>
              <w:top w:val="nil"/>
              <w:left w:val="nil"/>
              <w:bottom w:val="single" w:sz="4" w:space="0" w:color="auto"/>
              <w:right w:val="single" w:sz="4" w:space="0" w:color="auto"/>
            </w:tcBorders>
            <w:shd w:val="clear" w:color="auto" w:fill="auto"/>
            <w:noWrap/>
            <w:vAlign w:val="bottom"/>
            <w:hideMark/>
          </w:tcPr>
          <w:p w14:paraId="319DB41A" w14:textId="77777777" w:rsidR="00506611" w:rsidRPr="009A378D" w:rsidRDefault="00506611" w:rsidP="00316093">
            <w:pPr>
              <w:spacing w:after="0" w:line="480" w:lineRule="auto"/>
              <w:jc w:val="both"/>
              <w:rPr>
                <w:rFonts w:ascii="Calibri" w:eastAsia="Times New Roman" w:hAnsi="Calibri" w:cs="Calibri"/>
                <w:color w:val="000000"/>
                <w:sz w:val="20"/>
                <w:szCs w:val="20"/>
                <w:lang w:val="en-US" w:eastAsia="da-DK"/>
              </w:rPr>
            </w:pPr>
            <w:r w:rsidRPr="009A378D">
              <w:rPr>
                <w:rFonts w:ascii="Calibri" w:eastAsia="Times New Roman" w:hAnsi="Calibri" w:cs="Calibri"/>
                <w:color w:val="000000"/>
                <w:sz w:val="20"/>
                <w:szCs w:val="20"/>
                <w:lang w:val="en-US" w:eastAsia="da-DK"/>
              </w:rPr>
              <w:t>X</w:t>
            </w:r>
          </w:p>
        </w:tc>
      </w:tr>
    </w:tbl>
    <w:p w14:paraId="18E79418" w14:textId="3585511F" w:rsidR="00506611" w:rsidRPr="00051412" w:rsidRDefault="00506611" w:rsidP="00506611">
      <w:pPr>
        <w:pStyle w:val="Heading2"/>
        <w:spacing w:line="480" w:lineRule="auto"/>
        <w:jc w:val="both"/>
        <w:rPr>
          <w:lang w:val="en-US"/>
        </w:rPr>
      </w:pPr>
      <w:r>
        <w:rPr>
          <w:noProof/>
        </w:rPr>
        <mc:AlternateContent>
          <mc:Choice Requires="wps">
            <w:drawing>
              <wp:anchor distT="45720" distB="45720" distL="114300" distR="114300" simplePos="0" relativeHeight="251659264" behindDoc="0" locked="0" layoutInCell="1" allowOverlap="1" wp14:anchorId="346DAA40" wp14:editId="48EC5662">
                <wp:simplePos x="0" y="0"/>
                <wp:positionH relativeFrom="page">
                  <wp:posOffset>530504</wp:posOffset>
                </wp:positionH>
                <wp:positionV relativeFrom="paragraph">
                  <wp:posOffset>102413</wp:posOffset>
                </wp:positionV>
                <wp:extent cx="7208520" cy="2317750"/>
                <wp:effectExtent l="0" t="0" r="11430" b="25400"/>
                <wp:wrapSquare wrapText="bothSides"/>
                <wp:docPr id="21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8520" cy="2317750"/>
                        </a:xfrm>
                        <a:prstGeom prst="rect">
                          <a:avLst/>
                        </a:prstGeom>
                        <a:solidFill>
                          <a:srgbClr val="FFFFFF"/>
                        </a:solidFill>
                        <a:ln w="9525">
                          <a:solidFill>
                            <a:srgbClr val="000000"/>
                          </a:solidFill>
                          <a:miter lim="800000"/>
                          <a:headEnd/>
                          <a:tailEnd/>
                        </a:ln>
                      </wps:spPr>
                      <wps:txbx>
                        <w:txbxContent>
                          <w:p w14:paraId="4DD7091F" w14:textId="77777777" w:rsidR="00506611" w:rsidRPr="00E00ED7" w:rsidRDefault="00506611" w:rsidP="00506611">
                            <w:pPr>
                              <w:rPr>
                                <w:lang w:val="en-US"/>
                              </w:rPr>
                            </w:pPr>
                            <w:r w:rsidRPr="00DF1EC1">
                              <w:rPr>
                                <w:lang w:val="en-US"/>
                              </w:rPr>
                              <w:t>Schedule of enrolment, interventions a</w:t>
                            </w:r>
                            <w:r>
                              <w:rPr>
                                <w:lang w:val="en-US"/>
                              </w:rPr>
                              <w:t xml:space="preserve">nd assessments (SPIRIT figure). *Semi-structured interview, **self-report on whether there have ever been made a notification to child-protective services concerning the childs well-being, ***self-report on use of treatment and intervention facilities in private and public institutions (by any family member). </w:t>
                            </w:r>
                            <w:r>
                              <w:rPr>
                                <w:vertAlign w:val="superscript"/>
                                <w:lang w:val="en-US"/>
                              </w:rPr>
                              <w:t>1</w:t>
                            </w:r>
                            <w:r>
                              <w:rPr>
                                <w:lang w:val="en-US"/>
                              </w:rPr>
                              <w:t xml:space="preserve">Days of absence from school (registry and parents’ report). </w:t>
                            </w:r>
                            <w:r>
                              <w:rPr>
                                <w:vertAlign w:val="superscript"/>
                                <w:lang w:val="en-US"/>
                              </w:rPr>
                              <w:t>2</w:t>
                            </w:r>
                            <w:r>
                              <w:rPr>
                                <w:lang w:val="en-US"/>
                              </w:rPr>
                              <w:t xml:space="preserve">SDQ, Strengths and Difficulties Questionnaire, is only self-report in children ages 11-17.  </w:t>
                            </w:r>
                            <w:r>
                              <w:rPr>
                                <w:vertAlign w:val="superscript"/>
                                <w:lang w:val="en-US"/>
                              </w:rPr>
                              <w:t>3</w:t>
                            </w:r>
                            <w:r>
                              <w:rPr>
                                <w:lang w:val="en-US"/>
                              </w:rPr>
                              <w:t xml:space="preserve"> FAD, Family Assessment Device, is only self-report in children ages 12-17. </w:t>
                            </w:r>
                            <w:r>
                              <w:rPr>
                                <w:vertAlign w:val="superscript"/>
                                <w:lang w:val="en-US"/>
                              </w:rPr>
                              <w:t>4</w:t>
                            </w:r>
                            <w:r>
                              <w:rPr>
                                <w:lang w:val="en-US"/>
                              </w:rPr>
                              <w:t xml:space="preserve"> The Family Talk Evaluation Questionnaire are administered to both children and parents. </w:t>
                            </w:r>
                            <w:r>
                              <w:rPr>
                                <w:vertAlign w:val="superscript"/>
                                <w:lang w:val="en-US"/>
                              </w:rPr>
                              <w:t>5</w:t>
                            </w:r>
                            <w:r>
                              <w:rPr>
                                <w:lang w:val="en-US"/>
                              </w:rPr>
                              <w:t xml:space="preserve"> Only administered to families from the SAFIR Family Talk Intervention group. BYI-II Beck Youth Inventories Second Edition, COPMI-Q Children of Parents with Mental Illness Questionnaire, CSQ Client Satisfaction Questionnaire, CYRM Child and Youth Resilience Measurement, FAD Family Assessment Device, GAF-S Global Assessment of Functioning Symptoms scale, GSQ-APMI Guilt and Shame Questionnaire for Adolescents of Parents with Mental Illness, NeQ Negative Effects Questionnaire, PSOC Parental Sense of Competence, PSP Personal and Social Performance Scale, SDQ Strengths and Difficulties Questionnaire, TAU-SR Treatment as Usual Self-Report, WAI Working Alliance Inventory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6DAA40" id="_x0000_t202" coordsize="21600,21600" o:spt="202" path="m,l,21600r21600,l21600,xe">
                <v:stroke joinstyle="miter"/>
                <v:path gradientshapeok="t" o:connecttype="rect"/>
              </v:shapetype>
              <v:shape id="Tekstfelt 2" o:spid="_x0000_s1026" type="#_x0000_t202" style="position:absolute;left:0;text-align:left;margin-left:41.75pt;margin-top:8.05pt;width:567.6pt;height:182.5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">
                <v:textbox>
                  <w:txbxContent>
                    <w:p w14:paraId="4DD7091F" w14:textId="77777777" w:rsidR="00506611" w:rsidRPr="00E00ED7" w:rsidRDefault="00506611" w:rsidP="00506611">
                      <w:pPr>
                        <w:rPr>
                          <w:lang w:val="en-US"/>
                        </w:rPr>
                      </w:pPr>
                      <w:r w:rsidRPr="00DF1EC1">
                        <w:rPr>
                          <w:lang w:val="en-US"/>
                        </w:rPr>
                        <w:t>Schedule of enrolment, interventions a</w:t>
                      </w:r>
                      <w:r>
                        <w:rPr>
                          <w:lang w:val="en-US"/>
                        </w:rPr>
                        <w:t xml:space="preserve">nd assessments (SPIRIT figure). *Semi-structured interview, **self-report on whether there have ever been made a notification to child-protective services concerning the childs well-being, ***self-report on use of treatment and intervention facilities in private and public institutions (by any family member). </w:t>
                      </w:r>
                      <w:r>
                        <w:rPr>
                          <w:vertAlign w:val="superscript"/>
                          <w:lang w:val="en-US"/>
                        </w:rPr>
                        <w:t>1</w:t>
                      </w:r>
                      <w:r>
                        <w:rPr>
                          <w:lang w:val="en-US"/>
                        </w:rPr>
                        <w:t xml:space="preserve">Days of absence from school (registry and parents’ report). </w:t>
                      </w:r>
                      <w:r>
                        <w:rPr>
                          <w:vertAlign w:val="superscript"/>
                          <w:lang w:val="en-US"/>
                        </w:rPr>
                        <w:t>2</w:t>
                      </w:r>
                      <w:r>
                        <w:rPr>
                          <w:lang w:val="en-US"/>
                        </w:rPr>
                        <w:t xml:space="preserve">SDQ, Strengths and Difficulties Questionnaire, is only self-report in children ages 11-17.  </w:t>
                      </w:r>
                      <w:r>
                        <w:rPr>
                          <w:vertAlign w:val="superscript"/>
                          <w:lang w:val="en-US"/>
                        </w:rPr>
                        <w:t>3</w:t>
                      </w:r>
                      <w:r>
                        <w:rPr>
                          <w:lang w:val="en-US"/>
                        </w:rPr>
                        <w:t xml:space="preserve"> FAD, Family Assessment Device, is only self-report in children ages 12-17. </w:t>
                      </w:r>
                      <w:r>
                        <w:rPr>
                          <w:vertAlign w:val="superscript"/>
                          <w:lang w:val="en-US"/>
                        </w:rPr>
                        <w:t>4</w:t>
                      </w:r>
                      <w:r>
                        <w:rPr>
                          <w:lang w:val="en-US"/>
                        </w:rPr>
                        <w:t xml:space="preserve"> The Family Talk Evaluation Questionnaire are administered to both children and parents. </w:t>
                      </w:r>
                      <w:r>
                        <w:rPr>
                          <w:vertAlign w:val="superscript"/>
                          <w:lang w:val="en-US"/>
                        </w:rPr>
                        <w:t>5</w:t>
                      </w:r>
                      <w:r>
                        <w:rPr>
                          <w:lang w:val="en-US"/>
                        </w:rPr>
                        <w:t xml:space="preserve"> Only administered to families from the SAFIR Family Talk Intervention group. BYI-II Beck Youth Inventories Second Edition, COPMI-Q Children of Parents with Mental Illness Questionnaire, CSQ Client Satisfaction Questionnaire, CYRM Child and Youth Resilience Measurement, FAD Family Assessment Device, GAF-S Global Assessment of Functioning Symptoms scale, GSQ-APMI Guilt and Shame Questionnaire for Adolescents of Parents with Mental Illness, NeQ Negative Effects Questionnaire, PSOC Parental Sense of Competence, PSP Personal and Social Performance Scale, SDQ Strengths and Difficulties Questionnaire, TAU-SR Treatment as Usual Self-Report, WAI Working Alliance Inventory </w:t>
                      </w:r>
                    </w:p>
                  </w:txbxContent>
                </v:textbox>
                <w10:wrap type="square" anchorx="page"/>
              </v:shape>
            </w:pict>
          </mc:Fallback>
        </mc:AlternateContent>
      </w:r>
      <w:r>
        <w:rPr>
          <w:lang w:val="en-US"/>
        </w:rPr>
        <w:t xml:space="preserve"> </w:t>
      </w:r>
    </w:p>
    <w:p w14:paraId="6E7A77F6" w14:textId="701A2188"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611"/>
    <w:rsid w:val="00506611"/>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118D3"/>
  <w15:chartTrackingRefBased/>
  <w15:docId w15:val="{FD9FCEDE-F478-4876-8AA2-0F9D3DDFF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6611"/>
    <w:rPr>
      <w:lang w:val="da-DK"/>
    </w:rPr>
  </w:style>
  <w:style w:type="paragraph" w:styleId="Heading2">
    <w:name w:val="heading 2"/>
    <w:basedOn w:val="Normal"/>
    <w:next w:val="Normal"/>
    <w:link w:val="Heading2Char"/>
    <w:uiPriority w:val="9"/>
    <w:unhideWhenUsed/>
    <w:qFormat/>
    <w:rsid w:val="0050661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06611"/>
    <w:rPr>
      <w:rFonts w:asciiTheme="majorHAnsi" w:eastAsiaTheme="majorEastAsia" w:hAnsiTheme="majorHAnsi" w:cstheme="majorBidi"/>
      <w:color w:val="2F5496" w:themeColor="accent1" w:themeShade="BF"/>
      <w:sz w:val="26"/>
      <w:szCs w:val="26"/>
      <w:lang w:val="da-DK"/>
    </w:rPr>
  </w:style>
  <w:style w:type="character" w:styleId="CommentReference">
    <w:name w:val="annotation reference"/>
    <w:basedOn w:val="DefaultParagraphFont"/>
    <w:uiPriority w:val="99"/>
    <w:semiHidden/>
    <w:unhideWhenUsed/>
    <w:rsid w:val="00506611"/>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179</Words>
  <Characters>1025</Characters>
  <Application>Microsoft Office Word</Application>
  <DocSecurity>0</DocSecurity>
  <Lines>8</Lines>
  <Paragraphs>2</Paragraphs>
  <ScaleCrop>false</ScaleCrop>
  <Company>Springer Nature</Company>
  <LinksUpToDate>false</LinksUpToDate>
  <CharactersWithSpaces>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2022-12-16T07:46:00Z</dcterms:created>
  <dcterms:modified xsi:type="dcterms:W3CDTF">2022-12-16T07:47:00Z</dcterms:modified>
</cp:coreProperties>
</file>