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241D2" w14:textId="712B72ED" w:rsidR="00464549" w:rsidRDefault="00464549" w:rsidP="0046454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1</w:t>
      </w:r>
      <w:r>
        <w:rPr>
          <w:rFonts w:ascii="Times New Roman" w:hAnsi="Times New Roman" w:cs="Times New Roman"/>
          <w:sz w:val="20"/>
          <w:szCs w:val="20"/>
        </w:rPr>
        <w:t xml:space="preserve"> Characteristics of </w:t>
      </w:r>
      <w:r w:rsidR="002C563C">
        <w:rPr>
          <w:rFonts w:ascii="Times New Roman" w:hAnsi="Times New Roman" w:cs="Times New Roman"/>
          <w:sz w:val="20"/>
          <w:szCs w:val="20"/>
        </w:rPr>
        <w:t>participants</w:t>
      </w:r>
      <w:r>
        <w:rPr>
          <w:rFonts w:ascii="Times New Roman" w:hAnsi="Times New Roman" w:cs="Times New Roman"/>
          <w:sz w:val="20"/>
          <w:szCs w:val="20"/>
        </w:rPr>
        <w:t xml:space="preserve"> in ASD and control groups </w:t>
      </w:r>
    </w:p>
    <w:tbl>
      <w:tblPr>
        <w:tblStyle w:val="TableGrid"/>
        <w:tblW w:w="15976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70"/>
        <w:gridCol w:w="780"/>
        <w:gridCol w:w="780"/>
        <w:gridCol w:w="780"/>
        <w:gridCol w:w="945"/>
        <w:gridCol w:w="945"/>
        <w:gridCol w:w="945"/>
        <w:gridCol w:w="850"/>
        <w:gridCol w:w="851"/>
        <w:gridCol w:w="850"/>
        <w:gridCol w:w="851"/>
        <w:gridCol w:w="850"/>
        <w:gridCol w:w="992"/>
        <w:gridCol w:w="851"/>
        <w:gridCol w:w="992"/>
        <w:gridCol w:w="950"/>
      </w:tblGrid>
      <w:tr w:rsidR="00203BA2" w:rsidRPr="00E35F53" w14:paraId="05D6BC62" w14:textId="77777777" w:rsidTr="00203BA2">
        <w:trPr>
          <w:trHeight w:val="809"/>
        </w:trPr>
        <w:tc>
          <w:tcPr>
            <w:tcW w:w="1276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C17BA85" w14:textId="6D8B4301" w:rsidR="00F47C74" w:rsidRPr="00203BA2" w:rsidRDefault="003A72E9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bookmarkStart w:id="0" w:name="_Hlk112516890"/>
            <w:bookmarkStart w:id="1" w:name="_Hlk112516862"/>
            <w:r w:rsidRPr="00203BA2">
              <w:rPr>
                <w:rFonts w:eastAsiaTheme="minorHAnsi"/>
                <w:color w:val="000000" w:themeColor="text1"/>
              </w:rPr>
              <w:t>Author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BFE07F" w14:textId="7922EB32" w:rsidR="00F47C74" w:rsidRPr="00203BA2" w:rsidRDefault="00F47C74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Diagnosis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64F714" w14:textId="77777777" w:rsidR="00F47C74" w:rsidRPr="00203BA2" w:rsidRDefault="00F47C74" w:rsidP="00203BA2">
            <w:pPr>
              <w:ind w:firstLineChars="100" w:firstLine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</w:t>
            </w:r>
          </w:p>
          <w:p w14:paraId="355B7E6C" w14:textId="1C3A1516" w:rsidR="00F47C74" w:rsidRPr="00203BA2" w:rsidRDefault="00F47C74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(TD)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59C9F37" w14:textId="77777777" w:rsidR="00F47C74" w:rsidRPr="00203BA2" w:rsidRDefault="00F47C74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</w:t>
            </w:r>
          </w:p>
          <w:p w14:paraId="120DC3B0" w14:textId="3727A99B" w:rsidR="00F47C74" w:rsidRPr="00203BA2" w:rsidRDefault="00F47C74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(ASD)</w:t>
            </w:r>
          </w:p>
        </w:tc>
        <w:tc>
          <w:tcPr>
            <w:tcW w:w="780" w:type="dxa"/>
            <w:tcBorders>
              <w:top w:val="single" w:sz="6" w:space="0" w:color="auto"/>
              <w:bottom w:val="nil"/>
            </w:tcBorders>
            <w:vAlign w:val="center"/>
          </w:tcPr>
          <w:p w14:paraId="158B6D01" w14:textId="77777777" w:rsidR="00F47C74" w:rsidRPr="00203BA2" w:rsidRDefault="00582969" w:rsidP="00582969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Gender</w:t>
            </w:r>
          </w:p>
          <w:p w14:paraId="3518F13C" w14:textId="319D44F1" w:rsidR="00582969" w:rsidRPr="00203BA2" w:rsidRDefault="00582969" w:rsidP="00582969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(TD)</w:t>
            </w:r>
          </w:p>
        </w:tc>
        <w:tc>
          <w:tcPr>
            <w:tcW w:w="780" w:type="dxa"/>
            <w:tcBorders>
              <w:top w:val="single" w:sz="6" w:space="0" w:color="auto"/>
              <w:bottom w:val="nil"/>
            </w:tcBorders>
            <w:vAlign w:val="center"/>
          </w:tcPr>
          <w:p w14:paraId="1E5B1937" w14:textId="3B675ED5" w:rsidR="00F47C74" w:rsidRPr="00203BA2" w:rsidRDefault="00582969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Gender</w:t>
            </w:r>
          </w:p>
          <w:p w14:paraId="18EB4A6A" w14:textId="1EA375E9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(ASD)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F9DD5B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FIQ</w:t>
            </w:r>
          </w:p>
          <w:p w14:paraId="15928027" w14:textId="09A36D6C" w:rsidR="00F47C74" w:rsidRPr="00203BA2" w:rsidRDefault="00F47C74" w:rsidP="00582969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(A</w:t>
            </w:r>
            <w:r w:rsidR="00582969" w:rsidRPr="00203BA2">
              <w:rPr>
                <w:color w:val="000000" w:themeColor="text1"/>
              </w:rPr>
              <w:t>SD/</w:t>
            </w:r>
            <w:r w:rsidRPr="00203BA2">
              <w:rPr>
                <w:color w:val="000000" w:themeColor="text1"/>
              </w:rPr>
              <w:t>TD)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388CA51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VIQ</w:t>
            </w:r>
          </w:p>
          <w:p w14:paraId="304B2220" w14:textId="202F285D" w:rsidR="00F47C74" w:rsidRPr="00203BA2" w:rsidRDefault="00F47C74" w:rsidP="00582969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(A</w:t>
            </w:r>
            <w:r w:rsidR="00582969" w:rsidRPr="00203BA2">
              <w:rPr>
                <w:color w:val="000000" w:themeColor="text1"/>
              </w:rPr>
              <w:t>SD/</w:t>
            </w:r>
            <w:r w:rsidRPr="00203BA2">
              <w:rPr>
                <w:color w:val="000000" w:themeColor="text1"/>
              </w:rPr>
              <w:t>TD)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82546B" w14:textId="42530CE1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PIQ</w:t>
            </w:r>
          </w:p>
          <w:p w14:paraId="4D68E3D1" w14:textId="4F97BC42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(A</w:t>
            </w:r>
            <w:r w:rsidR="00582969" w:rsidRPr="00203BA2">
              <w:rPr>
                <w:color w:val="000000" w:themeColor="text1"/>
              </w:rPr>
              <w:t>SD/</w:t>
            </w:r>
            <w:r w:rsidRPr="00203BA2">
              <w:rPr>
                <w:color w:val="000000" w:themeColor="text1"/>
              </w:rPr>
              <w:t xml:space="preserve"> TD)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C283BDA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Receptive</w:t>
            </w:r>
          </w:p>
          <w:p w14:paraId="0E8D07F8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language</w:t>
            </w:r>
          </w:p>
          <w:p w14:paraId="4BF899A0" w14:textId="76FF4E50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(ASD</w:t>
            </w:r>
            <w:r w:rsidR="00203BA2" w:rsidRPr="00203BA2">
              <w:rPr>
                <w:color w:val="000000" w:themeColor="text1"/>
              </w:rPr>
              <w:t>/</w:t>
            </w:r>
            <w:r w:rsidRPr="00203BA2">
              <w:rPr>
                <w:color w:val="000000" w:themeColor="text1"/>
              </w:rPr>
              <w:t>TD)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C5A1CD1" w14:textId="5F9CE3AF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 xml:space="preserve">AQ </w:t>
            </w:r>
          </w:p>
          <w:p w14:paraId="78103C57" w14:textId="77CB8281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(A</w:t>
            </w:r>
            <w:r w:rsidR="00203BA2" w:rsidRPr="00203BA2">
              <w:rPr>
                <w:color w:val="000000" w:themeColor="text1"/>
              </w:rPr>
              <w:t>SD/</w:t>
            </w:r>
            <w:r w:rsidRPr="00203BA2">
              <w:rPr>
                <w:color w:val="000000" w:themeColor="text1"/>
              </w:rPr>
              <w:t>TD)</w:t>
            </w:r>
          </w:p>
          <w:p w14:paraId="1B2A5AA8" w14:textId="77777777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954C1A5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Semantic</w:t>
            </w:r>
          </w:p>
          <w:p w14:paraId="42E4961B" w14:textId="13959AC1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context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E0FFF" w14:textId="19706C4C" w:rsidR="00F47C74" w:rsidRPr="00203BA2" w:rsidRDefault="006B12CA" w:rsidP="00F47C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F47C74" w:rsidRPr="00203BA2">
              <w:rPr>
                <w:color w:val="000000" w:themeColor="text1"/>
              </w:rPr>
              <w:t>arget</w:t>
            </w:r>
          </w:p>
          <w:p w14:paraId="565F50B1" w14:textId="08E879BD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stimuli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909CA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Time window</w:t>
            </w:r>
          </w:p>
          <w:p w14:paraId="21A769B3" w14:textId="36A980EC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(ms)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B1E0" w14:textId="7319D22F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Paradigm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C4D68" w14:textId="77777777" w:rsidR="00F47C74" w:rsidRPr="00203BA2" w:rsidRDefault="00F47C74" w:rsidP="00F47C74">
            <w:pPr>
              <w:jc w:val="center"/>
              <w:rPr>
                <w:color w:val="000000" w:themeColor="text1"/>
              </w:rPr>
            </w:pPr>
            <w:r w:rsidRPr="00203BA2">
              <w:rPr>
                <w:color w:val="000000" w:themeColor="text1"/>
              </w:rPr>
              <w:t>Trials under</w:t>
            </w:r>
          </w:p>
          <w:p w14:paraId="334A9A8B" w14:textId="3FD245EE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each condition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79ADD" w14:textId="66602401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Modality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CFE5B" w14:textId="2BD6D88F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color w:val="000000" w:themeColor="text1"/>
              </w:rPr>
              <w:t>Electrode</w:t>
            </w:r>
          </w:p>
        </w:tc>
      </w:tr>
      <w:bookmarkEnd w:id="0"/>
      <w:bookmarkEnd w:id="1"/>
      <w:tr w:rsidR="00203BA2" w:rsidRPr="00E35F53" w14:paraId="7D3A1617" w14:textId="77777777" w:rsidTr="00203BA2">
        <w:trPr>
          <w:trHeight w:val="60"/>
        </w:trPr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15CCEFB" w14:textId="77777777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3B1B1C2" w14:textId="77777777" w:rsidR="00F47C74" w:rsidRPr="00203BA2" w:rsidRDefault="00F47C74" w:rsidP="00203BA2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D4516" w14:textId="7B1D1934" w:rsidR="00F47C74" w:rsidRPr="00203BA2" w:rsidRDefault="00F47C74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age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0CFFE8F" w14:textId="6284F461" w:rsidR="00F47C74" w:rsidRPr="00203BA2" w:rsidRDefault="00F47C74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age</w:t>
            </w:r>
          </w:p>
        </w:tc>
        <w:tc>
          <w:tcPr>
            <w:tcW w:w="780" w:type="dxa"/>
            <w:tcBorders>
              <w:top w:val="nil"/>
              <w:bottom w:val="single" w:sz="8" w:space="0" w:color="auto"/>
            </w:tcBorders>
            <w:vAlign w:val="center"/>
          </w:tcPr>
          <w:p w14:paraId="220CE3BC" w14:textId="77777777" w:rsidR="00582969" w:rsidRPr="00203BA2" w:rsidRDefault="00367BC7" w:rsidP="00203BA2">
            <w:pPr>
              <w:spacing w:line="360" w:lineRule="auto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</w:t>
            </w:r>
            <w:r w:rsidR="00582969" w:rsidRPr="00203BA2">
              <w:rPr>
                <w:rFonts w:eastAsiaTheme="minorHAnsi"/>
                <w:color w:val="000000" w:themeColor="text1"/>
              </w:rPr>
              <w:t>Male</w:t>
            </w:r>
          </w:p>
          <w:p w14:paraId="26659C2D" w14:textId="57563A71" w:rsidR="00F47C74" w:rsidRPr="00203BA2" w:rsidRDefault="00367BC7" w:rsidP="00203BA2">
            <w:pPr>
              <w:spacing w:line="360" w:lineRule="auto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%)</w:t>
            </w:r>
          </w:p>
        </w:tc>
        <w:tc>
          <w:tcPr>
            <w:tcW w:w="780" w:type="dxa"/>
            <w:tcBorders>
              <w:top w:val="nil"/>
              <w:bottom w:val="single" w:sz="8" w:space="0" w:color="auto"/>
            </w:tcBorders>
            <w:vAlign w:val="center"/>
          </w:tcPr>
          <w:p w14:paraId="3E3052E9" w14:textId="77777777" w:rsidR="00582969" w:rsidRPr="00203BA2" w:rsidRDefault="00F47C74" w:rsidP="00582969">
            <w:pPr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(</w:t>
            </w:r>
            <w:r w:rsidR="00582969" w:rsidRPr="00203BA2">
              <w:rPr>
                <w:rFonts w:eastAsiaTheme="minorHAnsi"/>
                <w:color w:val="000000" w:themeColor="text1"/>
              </w:rPr>
              <w:t>Male</w:t>
            </w:r>
          </w:p>
          <w:p w14:paraId="232542B1" w14:textId="728A4970" w:rsidR="00F47C74" w:rsidRPr="00203BA2" w:rsidRDefault="00367BC7" w:rsidP="00582969">
            <w:pPr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%)</w:t>
            </w:r>
          </w:p>
        </w:tc>
        <w:tc>
          <w:tcPr>
            <w:tcW w:w="94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77C39B2" w14:textId="733589F1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4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3BE40C0" w14:textId="56E46879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4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4C6CC7B" w14:textId="7332C37C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99F7681" w14:textId="6FBA6100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5921B51" w14:textId="77777777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12EADD7" w14:textId="3AAC9173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6D012E2" w14:textId="540098AD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177132A8" w14:textId="06CCB5D9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CB1269A" w14:textId="030F0AB1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322DE66" w14:textId="32FF9C4F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BBAE404" w14:textId="4085C194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BCA5C0C" w14:textId="2B606386" w:rsidR="00F47C74" w:rsidRPr="00203BA2" w:rsidRDefault="00F47C74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203BA2" w:rsidRPr="00E35F53" w14:paraId="2A1CE5EE" w14:textId="77777777" w:rsidTr="00203BA2">
        <w:trPr>
          <w:trHeight w:val="496"/>
        </w:trPr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0E1C003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Marquez et al.(2022)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4D6926AA" w14:textId="664FE8C8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5F9011F3" w14:textId="02FD606F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37    9.3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</w:tcBorders>
            <w:vAlign w:val="center"/>
          </w:tcPr>
          <w:p w14:paraId="350D6F78" w14:textId="77777777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15   10.8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center"/>
          </w:tcPr>
          <w:p w14:paraId="1743BD96" w14:textId="5FE5183F" w:rsidR="00794ABD" w:rsidRPr="00203BA2" w:rsidRDefault="00367BC7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59.5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center"/>
          </w:tcPr>
          <w:p w14:paraId="31A8037F" w14:textId="6C83BF43" w:rsidR="00794ABD" w:rsidRPr="00203BA2" w:rsidRDefault="00367BC7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73.3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6B3A69D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95.7/109.6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3AFAFCBA" w14:textId="32A45D5B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49BE3839" w14:textId="2679E75D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217FB594" w14:textId="6D0544E8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B65C48F" w14:textId="47197896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4A327AF7" w14:textId="37DD7EED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entence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DA4277B" w14:textId="0919FE7A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I</w:t>
            </w:r>
            <w:r w:rsidR="00794ABD" w:rsidRPr="00203BA2">
              <w:rPr>
                <w:rFonts w:eastAsiaTheme="minorHAnsi"/>
                <w:color w:val="000000" w:themeColor="text1"/>
              </w:rPr>
              <w:t>mage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6D8B53A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200-500</w:t>
            </w:r>
          </w:p>
          <w:p w14:paraId="15160451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500-800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08B063A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Semantic violations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1EAE6E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133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BA9672A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Audio-visual</w:t>
            </w:r>
          </w:p>
        </w:tc>
        <w:tc>
          <w:tcPr>
            <w:tcW w:w="950" w:type="dxa"/>
            <w:tcBorders>
              <w:top w:val="single" w:sz="8" w:space="0" w:color="auto"/>
            </w:tcBorders>
            <w:vAlign w:val="center"/>
          </w:tcPr>
          <w:p w14:paraId="0CE78D1A" w14:textId="14C4A9D6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Fz,Cz,PzFz</w:t>
            </w:r>
          </w:p>
        </w:tc>
      </w:tr>
      <w:tr w:rsidR="00F47C74" w:rsidRPr="00E35F53" w14:paraId="41BBA5BE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31AD99E1" w14:textId="1646A118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Barzy</w:t>
            </w:r>
            <w:r w:rsidR="00601392" w:rsidRPr="00203BA2">
              <w:rPr>
                <w:rFonts w:eastAsiaTheme="minorHAnsi"/>
                <w:color w:val="000000" w:themeColor="text1"/>
              </w:rPr>
              <w:t xml:space="preserve"> et al.</w:t>
            </w:r>
            <w:r w:rsidRPr="00203BA2">
              <w:rPr>
                <w:rFonts w:eastAsiaTheme="minorHAnsi"/>
                <w:color w:val="000000" w:themeColor="text1"/>
              </w:rPr>
              <w:t>.(2020)</w:t>
            </w:r>
          </w:p>
        </w:tc>
        <w:tc>
          <w:tcPr>
            <w:tcW w:w="709" w:type="dxa"/>
            <w:vAlign w:val="center"/>
          </w:tcPr>
          <w:p w14:paraId="6B8BACEB" w14:textId="07A3D148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6BF50BFA" w14:textId="55FD2545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24</w:t>
            </w:r>
          </w:p>
          <w:p w14:paraId="32D95B59" w14:textId="63B221DF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31.</w:t>
            </w:r>
            <w:r w:rsidR="0067309F" w:rsidRPr="00203BA2">
              <w:rPr>
                <w:rFonts w:eastAsiaTheme="minorHAnsi"/>
                <w:color w:val="000000" w:themeColor="text1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579243F7" w14:textId="13C5F2BC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24</w:t>
            </w:r>
          </w:p>
          <w:p w14:paraId="21464462" w14:textId="23801F23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32.</w:t>
            </w:r>
            <w:r w:rsidR="0067309F" w:rsidRPr="00203BA2">
              <w:rPr>
                <w:rFonts w:eastAsiaTheme="minorHAnsi"/>
                <w:color w:val="000000" w:themeColor="text1"/>
              </w:rPr>
              <w:t>6</w:t>
            </w:r>
          </w:p>
        </w:tc>
        <w:tc>
          <w:tcPr>
            <w:tcW w:w="780" w:type="dxa"/>
            <w:vAlign w:val="center"/>
          </w:tcPr>
          <w:p w14:paraId="7BC3FE37" w14:textId="40451460" w:rsidR="00794ABD" w:rsidRPr="00203BA2" w:rsidRDefault="00367BC7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75</w:t>
            </w:r>
          </w:p>
        </w:tc>
        <w:tc>
          <w:tcPr>
            <w:tcW w:w="780" w:type="dxa"/>
            <w:vAlign w:val="center"/>
          </w:tcPr>
          <w:p w14:paraId="74C186D4" w14:textId="5E01C02A" w:rsidR="00794ABD" w:rsidRPr="00203BA2" w:rsidRDefault="00367BC7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75</w:t>
            </w:r>
          </w:p>
        </w:tc>
        <w:tc>
          <w:tcPr>
            <w:tcW w:w="945" w:type="dxa"/>
            <w:vAlign w:val="center"/>
          </w:tcPr>
          <w:p w14:paraId="41BAE470" w14:textId="12D9E37E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39DA6D3C" w14:textId="62E8D79A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105.46/101.46</w:t>
            </w:r>
          </w:p>
        </w:tc>
        <w:tc>
          <w:tcPr>
            <w:tcW w:w="945" w:type="dxa"/>
            <w:vAlign w:val="center"/>
          </w:tcPr>
          <w:p w14:paraId="0B9D7AC1" w14:textId="73A4575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112.75/102.29</w:t>
            </w:r>
          </w:p>
        </w:tc>
        <w:tc>
          <w:tcPr>
            <w:tcW w:w="850" w:type="dxa"/>
            <w:vAlign w:val="center"/>
          </w:tcPr>
          <w:p w14:paraId="337AFD6E" w14:textId="29243449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10592B19" w14:textId="2E099FF2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30.9</w:t>
            </w:r>
            <w:r w:rsidR="0067309F" w:rsidRPr="00203BA2">
              <w:rPr>
                <w:rFonts w:eastAsiaTheme="minorHAnsi"/>
                <w:color w:val="000000" w:themeColor="text1"/>
              </w:rPr>
              <w:t>/18.1</w:t>
            </w:r>
          </w:p>
        </w:tc>
        <w:tc>
          <w:tcPr>
            <w:tcW w:w="850" w:type="dxa"/>
            <w:vAlign w:val="center"/>
          </w:tcPr>
          <w:p w14:paraId="47D71228" w14:textId="2E48F5BE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entence</w:t>
            </w:r>
          </w:p>
        </w:tc>
        <w:tc>
          <w:tcPr>
            <w:tcW w:w="851" w:type="dxa"/>
            <w:vAlign w:val="center"/>
          </w:tcPr>
          <w:p w14:paraId="20E06B97" w14:textId="5B0BBF23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5C8C384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300-500</w:t>
            </w:r>
          </w:p>
        </w:tc>
        <w:tc>
          <w:tcPr>
            <w:tcW w:w="992" w:type="dxa"/>
            <w:vAlign w:val="center"/>
          </w:tcPr>
          <w:p w14:paraId="0A57CD0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Semantic violation</w:t>
            </w:r>
          </w:p>
        </w:tc>
        <w:tc>
          <w:tcPr>
            <w:tcW w:w="851" w:type="dxa"/>
            <w:vAlign w:val="center"/>
          </w:tcPr>
          <w:p w14:paraId="6560E865" w14:textId="390F4ADE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92" w:type="dxa"/>
            <w:vAlign w:val="center"/>
          </w:tcPr>
          <w:p w14:paraId="51C051A4" w14:textId="6B3C3139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</w:t>
            </w:r>
            <w:r w:rsidR="00794ABD" w:rsidRPr="00203BA2">
              <w:rPr>
                <w:rFonts w:eastAsiaTheme="minorHAnsi"/>
                <w:color w:val="000000" w:themeColor="text1"/>
              </w:rPr>
              <w:t>uditory</w:t>
            </w:r>
          </w:p>
        </w:tc>
        <w:tc>
          <w:tcPr>
            <w:tcW w:w="950" w:type="dxa"/>
            <w:vAlign w:val="center"/>
          </w:tcPr>
          <w:p w14:paraId="23FD2686" w14:textId="2D656925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Fz,Cz,Pz,Oz</w:t>
            </w:r>
          </w:p>
        </w:tc>
      </w:tr>
      <w:tr w:rsidR="00F47C74" w:rsidRPr="00E35F53" w14:paraId="47A8E385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56D2334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Ferguson(2022)</w:t>
            </w:r>
          </w:p>
        </w:tc>
        <w:tc>
          <w:tcPr>
            <w:tcW w:w="709" w:type="dxa"/>
            <w:vAlign w:val="center"/>
          </w:tcPr>
          <w:p w14:paraId="0385C209" w14:textId="22EF5156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59070389" w14:textId="053748D3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24  34.0</w:t>
            </w:r>
          </w:p>
        </w:tc>
        <w:tc>
          <w:tcPr>
            <w:tcW w:w="850" w:type="dxa"/>
            <w:gridSpan w:val="2"/>
            <w:vAlign w:val="center"/>
          </w:tcPr>
          <w:p w14:paraId="39BD140D" w14:textId="3E4532DC" w:rsidR="0067309F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24</w:t>
            </w:r>
          </w:p>
          <w:p w14:paraId="7D1F948E" w14:textId="26C39F25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32.</w:t>
            </w:r>
            <w:r w:rsidR="0067309F" w:rsidRPr="00203BA2">
              <w:rPr>
                <w:rFonts w:eastAsiaTheme="minorHAnsi"/>
                <w:color w:val="000000" w:themeColor="text1"/>
              </w:rPr>
              <w:t>8</w:t>
            </w:r>
          </w:p>
        </w:tc>
        <w:tc>
          <w:tcPr>
            <w:tcW w:w="780" w:type="dxa"/>
            <w:vAlign w:val="center"/>
          </w:tcPr>
          <w:p w14:paraId="7B05E9C8" w14:textId="616EF145" w:rsidR="00794ABD" w:rsidRPr="00203BA2" w:rsidRDefault="0067309F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66.7</w:t>
            </w:r>
          </w:p>
        </w:tc>
        <w:tc>
          <w:tcPr>
            <w:tcW w:w="780" w:type="dxa"/>
            <w:vAlign w:val="center"/>
          </w:tcPr>
          <w:p w14:paraId="212A0E8D" w14:textId="17D490F5" w:rsidR="00794ABD" w:rsidRPr="00203BA2" w:rsidRDefault="0067309F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66.7</w:t>
            </w:r>
          </w:p>
        </w:tc>
        <w:tc>
          <w:tcPr>
            <w:tcW w:w="945" w:type="dxa"/>
            <w:vAlign w:val="center"/>
          </w:tcPr>
          <w:p w14:paraId="0491B4A8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104/106</w:t>
            </w:r>
          </w:p>
        </w:tc>
        <w:tc>
          <w:tcPr>
            <w:tcW w:w="945" w:type="dxa"/>
            <w:vAlign w:val="center"/>
          </w:tcPr>
          <w:p w14:paraId="64CC322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104/103</w:t>
            </w:r>
          </w:p>
        </w:tc>
        <w:tc>
          <w:tcPr>
            <w:tcW w:w="945" w:type="dxa"/>
            <w:vAlign w:val="center"/>
          </w:tcPr>
          <w:p w14:paraId="08ACC09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103/107</w:t>
            </w:r>
          </w:p>
        </w:tc>
        <w:tc>
          <w:tcPr>
            <w:tcW w:w="850" w:type="dxa"/>
            <w:vAlign w:val="center"/>
          </w:tcPr>
          <w:p w14:paraId="6664F9BB" w14:textId="5BDB5F5D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4ACD6076" w14:textId="5606ED6C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31.3</w:t>
            </w:r>
            <w:r w:rsidR="00CA1D5E" w:rsidRPr="00203BA2">
              <w:rPr>
                <w:rFonts w:eastAsiaTheme="minorHAnsi"/>
                <w:color w:val="000000" w:themeColor="text1"/>
              </w:rPr>
              <w:t>/18.8</w:t>
            </w:r>
          </w:p>
        </w:tc>
        <w:tc>
          <w:tcPr>
            <w:tcW w:w="850" w:type="dxa"/>
            <w:vAlign w:val="center"/>
          </w:tcPr>
          <w:p w14:paraId="43FA6D6D" w14:textId="4ACA13C8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entence</w:t>
            </w:r>
          </w:p>
        </w:tc>
        <w:tc>
          <w:tcPr>
            <w:tcW w:w="851" w:type="dxa"/>
            <w:vAlign w:val="center"/>
          </w:tcPr>
          <w:p w14:paraId="7944D146" w14:textId="4E1E331B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601D731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300-400</w:t>
            </w:r>
          </w:p>
          <w:p w14:paraId="64D56BE8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400-500</w:t>
            </w:r>
          </w:p>
        </w:tc>
        <w:tc>
          <w:tcPr>
            <w:tcW w:w="992" w:type="dxa"/>
            <w:vAlign w:val="center"/>
          </w:tcPr>
          <w:p w14:paraId="6A999DB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Semantic violations</w:t>
            </w:r>
          </w:p>
        </w:tc>
        <w:tc>
          <w:tcPr>
            <w:tcW w:w="851" w:type="dxa"/>
            <w:vAlign w:val="center"/>
          </w:tcPr>
          <w:p w14:paraId="224447AE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45</w:t>
            </w:r>
          </w:p>
        </w:tc>
        <w:tc>
          <w:tcPr>
            <w:tcW w:w="992" w:type="dxa"/>
            <w:vAlign w:val="center"/>
          </w:tcPr>
          <w:p w14:paraId="307E9BA7" w14:textId="53C0B07B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</w:rPr>
              <w:t>isual</w:t>
            </w:r>
          </w:p>
        </w:tc>
        <w:tc>
          <w:tcPr>
            <w:tcW w:w="950" w:type="dxa"/>
            <w:vAlign w:val="center"/>
          </w:tcPr>
          <w:p w14:paraId="04262D6A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Fz,Cz,Pz</w:t>
            </w:r>
          </w:p>
        </w:tc>
      </w:tr>
      <w:tr w:rsidR="00F47C74" w:rsidRPr="00E35F53" w14:paraId="7FF1A4B2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352D3F0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Manfredi et al.(2020)</w:t>
            </w:r>
          </w:p>
        </w:tc>
        <w:tc>
          <w:tcPr>
            <w:tcW w:w="709" w:type="dxa"/>
            <w:vAlign w:val="center"/>
          </w:tcPr>
          <w:p w14:paraId="4919EA3D" w14:textId="55CF87D1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23D6F377" w14:textId="3D7192CF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16   11.4</w:t>
            </w:r>
          </w:p>
        </w:tc>
        <w:tc>
          <w:tcPr>
            <w:tcW w:w="850" w:type="dxa"/>
            <w:gridSpan w:val="2"/>
            <w:vAlign w:val="center"/>
          </w:tcPr>
          <w:p w14:paraId="5542D819" w14:textId="77777777" w:rsidR="008F3D0F" w:rsidRPr="00203BA2" w:rsidRDefault="008F3D0F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24</w:t>
            </w:r>
          </w:p>
          <w:p w14:paraId="0846D781" w14:textId="656B0244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12.6</w:t>
            </w:r>
          </w:p>
        </w:tc>
        <w:tc>
          <w:tcPr>
            <w:tcW w:w="780" w:type="dxa"/>
            <w:vAlign w:val="center"/>
          </w:tcPr>
          <w:p w14:paraId="230F979B" w14:textId="79E150DB" w:rsidR="00794ABD" w:rsidRPr="00203BA2" w:rsidRDefault="008F3D0F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</w:t>
            </w:r>
            <w:r w:rsidR="00367BC7" w:rsidRPr="00203BA2">
              <w:rPr>
                <w:rFonts w:eastAsiaTheme="minorHAnsi"/>
                <w:color w:val="000000" w:themeColor="text1"/>
              </w:rPr>
              <w:t>00</w:t>
            </w:r>
          </w:p>
        </w:tc>
        <w:tc>
          <w:tcPr>
            <w:tcW w:w="780" w:type="dxa"/>
            <w:vAlign w:val="center"/>
          </w:tcPr>
          <w:p w14:paraId="05053E0A" w14:textId="019629F9" w:rsidR="00794ABD" w:rsidRPr="00203BA2" w:rsidRDefault="008F3D0F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</w:t>
            </w:r>
            <w:r w:rsidR="00367BC7" w:rsidRPr="00203BA2">
              <w:rPr>
                <w:rFonts w:eastAsiaTheme="minorHAnsi"/>
                <w:color w:val="000000" w:themeColor="text1"/>
              </w:rPr>
              <w:t>00</w:t>
            </w:r>
          </w:p>
        </w:tc>
        <w:tc>
          <w:tcPr>
            <w:tcW w:w="945" w:type="dxa"/>
            <w:vAlign w:val="center"/>
          </w:tcPr>
          <w:p w14:paraId="6A6C479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100/107</w:t>
            </w:r>
          </w:p>
        </w:tc>
        <w:tc>
          <w:tcPr>
            <w:tcW w:w="945" w:type="dxa"/>
            <w:vAlign w:val="center"/>
          </w:tcPr>
          <w:p w14:paraId="5704473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7.8/12</w:t>
            </w:r>
          </w:p>
        </w:tc>
        <w:tc>
          <w:tcPr>
            <w:tcW w:w="945" w:type="dxa"/>
            <w:vAlign w:val="center"/>
          </w:tcPr>
          <w:p w14:paraId="5A2D32D7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12.4/13.5</w:t>
            </w:r>
          </w:p>
        </w:tc>
        <w:tc>
          <w:tcPr>
            <w:tcW w:w="850" w:type="dxa"/>
            <w:vAlign w:val="center"/>
          </w:tcPr>
          <w:p w14:paraId="130459D8" w14:textId="5B2491BF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28F770FD" w14:textId="0D4980E3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37B6524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Sentence</w:t>
            </w:r>
          </w:p>
          <w:p w14:paraId="687E783A" w14:textId="74CDCE37" w:rsidR="00794ABD" w:rsidRPr="00203BA2" w:rsidRDefault="00794ABD" w:rsidP="00203BA2">
            <w:pPr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Visual narrative</w:t>
            </w:r>
          </w:p>
        </w:tc>
        <w:tc>
          <w:tcPr>
            <w:tcW w:w="851" w:type="dxa"/>
            <w:vAlign w:val="center"/>
          </w:tcPr>
          <w:p w14:paraId="56D7497F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Word/panel</w:t>
            </w:r>
          </w:p>
        </w:tc>
        <w:tc>
          <w:tcPr>
            <w:tcW w:w="850" w:type="dxa"/>
            <w:vAlign w:val="center"/>
          </w:tcPr>
          <w:p w14:paraId="1C2B73B7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350-550</w:t>
            </w:r>
          </w:p>
          <w:p w14:paraId="4A03008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550-750</w:t>
            </w:r>
          </w:p>
        </w:tc>
        <w:tc>
          <w:tcPr>
            <w:tcW w:w="992" w:type="dxa"/>
            <w:vAlign w:val="center"/>
          </w:tcPr>
          <w:p w14:paraId="70374A93" w14:textId="594BC356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violations</w:t>
            </w:r>
          </w:p>
        </w:tc>
        <w:tc>
          <w:tcPr>
            <w:tcW w:w="851" w:type="dxa"/>
            <w:vAlign w:val="center"/>
          </w:tcPr>
          <w:p w14:paraId="1434D0F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76</w:t>
            </w:r>
          </w:p>
        </w:tc>
        <w:tc>
          <w:tcPr>
            <w:tcW w:w="992" w:type="dxa"/>
            <w:vAlign w:val="center"/>
          </w:tcPr>
          <w:p w14:paraId="4940FBAE" w14:textId="6E797D93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</w:t>
            </w:r>
            <w:r w:rsidR="00794ABD" w:rsidRPr="00203BA2">
              <w:rPr>
                <w:rFonts w:eastAsiaTheme="minorHAnsi"/>
                <w:color w:val="000000" w:themeColor="text1"/>
              </w:rPr>
              <w:t>uditory</w:t>
            </w:r>
          </w:p>
        </w:tc>
        <w:tc>
          <w:tcPr>
            <w:tcW w:w="950" w:type="dxa"/>
            <w:vAlign w:val="center"/>
          </w:tcPr>
          <w:p w14:paraId="5D04104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Central</w:t>
            </w:r>
          </w:p>
        </w:tc>
      </w:tr>
      <w:tr w:rsidR="00F47C74" w:rsidRPr="00E35F53" w14:paraId="7D903AF7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001DA7FF" w14:textId="4CE54CAD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DiStefano(2019)</w:t>
            </w:r>
          </w:p>
        </w:tc>
        <w:tc>
          <w:tcPr>
            <w:tcW w:w="709" w:type="dxa"/>
            <w:vAlign w:val="center"/>
          </w:tcPr>
          <w:p w14:paraId="511585FA" w14:textId="7376D382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25163D72" w14:textId="023BF43D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18</w:t>
            </w:r>
          </w:p>
          <w:p w14:paraId="0CC2957E" w14:textId="798AA6EC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7.6</w:t>
            </w:r>
          </w:p>
        </w:tc>
        <w:tc>
          <w:tcPr>
            <w:tcW w:w="850" w:type="dxa"/>
            <w:gridSpan w:val="2"/>
            <w:vAlign w:val="center"/>
          </w:tcPr>
          <w:p w14:paraId="2FA1501E" w14:textId="77777777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</w:t>
            </w:r>
          </w:p>
          <w:p w14:paraId="1FEDAA90" w14:textId="082A4EAB" w:rsidR="00794ABD" w:rsidRPr="00203BA2" w:rsidRDefault="00794ABD" w:rsidP="00203BA2">
            <w:pPr>
              <w:ind w:left="200" w:hangingChars="100" w:hanging="200"/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7.</w:t>
            </w:r>
            <w:r w:rsidR="0067309F" w:rsidRPr="00203BA2">
              <w:rPr>
                <w:rFonts w:eastAsiaTheme="minorHAnsi"/>
                <w:color w:val="000000" w:themeColor="text1"/>
              </w:rPr>
              <w:t>4</w:t>
            </w:r>
          </w:p>
        </w:tc>
        <w:tc>
          <w:tcPr>
            <w:tcW w:w="780" w:type="dxa"/>
            <w:vAlign w:val="center"/>
          </w:tcPr>
          <w:p w14:paraId="7EEDBAE3" w14:textId="257E468E" w:rsidR="00794ABD" w:rsidRPr="00203BA2" w:rsidRDefault="00601392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72.2</w:t>
            </w:r>
          </w:p>
        </w:tc>
        <w:tc>
          <w:tcPr>
            <w:tcW w:w="780" w:type="dxa"/>
            <w:vAlign w:val="center"/>
          </w:tcPr>
          <w:p w14:paraId="1B7BA6AF" w14:textId="7F109C1E" w:rsidR="00794ABD" w:rsidRPr="00203BA2" w:rsidRDefault="00601392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86.7</w:t>
            </w:r>
          </w:p>
        </w:tc>
        <w:tc>
          <w:tcPr>
            <w:tcW w:w="945" w:type="dxa"/>
            <w:vAlign w:val="center"/>
          </w:tcPr>
          <w:p w14:paraId="7004E95F" w14:textId="5C3A29CA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0779E504" w14:textId="479BEFB3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75.97/118.28</w:t>
            </w:r>
          </w:p>
        </w:tc>
        <w:tc>
          <w:tcPr>
            <w:tcW w:w="945" w:type="dxa"/>
            <w:vAlign w:val="center"/>
          </w:tcPr>
          <w:p w14:paraId="6A537589" w14:textId="6313FCC6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86.52/115.11</w:t>
            </w:r>
          </w:p>
        </w:tc>
        <w:tc>
          <w:tcPr>
            <w:tcW w:w="850" w:type="dxa"/>
            <w:vAlign w:val="center"/>
          </w:tcPr>
          <w:p w14:paraId="1ED0F39F" w14:textId="3EB3DA4B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78.57/121.67</w:t>
            </w:r>
          </w:p>
        </w:tc>
        <w:tc>
          <w:tcPr>
            <w:tcW w:w="851" w:type="dxa"/>
            <w:vAlign w:val="center"/>
          </w:tcPr>
          <w:p w14:paraId="511ECEFC" w14:textId="198D1723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25F78A8A" w14:textId="3F5C0980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P</w:t>
            </w:r>
            <w:r w:rsidR="00794ABD" w:rsidRPr="00203BA2">
              <w:rPr>
                <w:rFonts w:eastAsiaTheme="minorHAnsi"/>
                <w:color w:val="000000" w:themeColor="text1"/>
              </w:rPr>
              <w:t>icture</w:t>
            </w:r>
          </w:p>
        </w:tc>
        <w:tc>
          <w:tcPr>
            <w:tcW w:w="851" w:type="dxa"/>
            <w:vAlign w:val="center"/>
          </w:tcPr>
          <w:p w14:paraId="248AA6AD" w14:textId="1FB83895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76290CD1" w14:textId="2651023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600-900</w:t>
            </w:r>
          </w:p>
        </w:tc>
        <w:tc>
          <w:tcPr>
            <w:tcW w:w="992" w:type="dxa"/>
            <w:vAlign w:val="center"/>
          </w:tcPr>
          <w:p w14:paraId="1FDDA331" w14:textId="254B340D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Semantic priming</w:t>
            </w:r>
          </w:p>
        </w:tc>
        <w:tc>
          <w:tcPr>
            <w:tcW w:w="851" w:type="dxa"/>
            <w:vAlign w:val="center"/>
          </w:tcPr>
          <w:p w14:paraId="14CA4C9F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FEA1D9F" w14:textId="0C88C05C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Audio-visual</w:t>
            </w:r>
          </w:p>
        </w:tc>
        <w:tc>
          <w:tcPr>
            <w:tcW w:w="950" w:type="dxa"/>
            <w:vAlign w:val="center"/>
          </w:tcPr>
          <w:p w14:paraId="437F1688" w14:textId="4F7E15FC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Mid</w:t>
            </w:r>
            <w:r w:rsidR="00DC7554">
              <w:rPr>
                <w:rFonts w:eastAsiaTheme="minorHAnsi"/>
                <w:color w:val="000000" w:themeColor="text1"/>
              </w:rPr>
              <w:t>-</w:t>
            </w:r>
            <w:r w:rsidRPr="00203BA2">
              <w:rPr>
                <w:rFonts w:eastAsiaTheme="minorHAnsi"/>
                <w:color w:val="000000" w:themeColor="text1"/>
              </w:rPr>
              <w:t xml:space="preserve"> c</w:t>
            </w:r>
            <w:r w:rsidR="00DC7554">
              <w:rPr>
                <w:rFonts w:eastAsiaTheme="minorHAnsi"/>
                <w:color w:val="000000" w:themeColor="text1"/>
              </w:rPr>
              <w:t>en</w:t>
            </w:r>
            <w:r w:rsidRPr="00203BA2">
              <w:rPr>
                <w:rFonts w:eastAsiaTheme="minorHAnsi"/>
                <w:color w:val="000000" w:themeColor="text1"/>
              </w:rPr>
              <w:t>tral</w:t>
            </w:r>
          </w:p>
        </w:tc>
      </w:tr>
      <w:tr w:rsidR="00F47C74" w:rsidRPr="00E35F53" w14:paraId="5258B199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74483B3E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Cantiani et al.(2016)</w:t>
            </w:r>
          </w:p>
        </w:tc>
        <w:tc>
          <w:tcPr>
            <w:tcW w:w="709" w:type="dxa"/>
            <w:vAlign w:val="center"/>
          </w:tcPr>
          <w:p w14:paraId="3B8C22C5" w14:textId="468FD3D4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1215C006" w14:textId="5A18A15A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10   6.3</w:t>
            </w:r>
          </w:p>
        </w:tc>
        <w:tc>
          <w:tcPr>
            <w:tcW w:w="850" w:type="dxa"/>
            <w:gridSpan w:val="2"/>
            <w:vAlign w:val="center"/>
          </w:tcPr>
          <w:p w14:paraId="67745B74" w14:textId="1939A8F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15   6.</w:t>
            </w:r>
            <w:r w:rsidR="0067309F" w:rsidRPr="00203BA2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780" w:type="dxa"/>
            <w:vAlign w:val="center"/>
          </w:tcPr>
          <w:p w14:paraId="65BADC14" w14:textId="411A2EBE" w:rsidR="00794ABD" w:rsidRPr="00203BA2" w:rsidRDefault="005D7AE3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70</w:t>
            </w:r>
          </w:p>
        </w:tc>
        <w:tc>
          <w:tcPr>
            <w:tcW w:w="780" w:type="dxa"/>
            <w:vAlign w:val="center"/>
          </w:tcPr>
          <w:p w14:paraId="79CA3373" w14:textId="6B04C08B" w:rsidR="00794ABD" w:rsidRPr="00203BA2" w:rsidRDefault="005D7AE3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70</w:t>
            </w:r>
          </w:p>
        </w:tc>
        <w:tc>
          <w:tcPr>
            <w:tcW w:w="945" w:type="dxa"/>
            <w:vAlign w:val="center"/>
          </w:tcPr>
          <w:p w14:paraId="7951E727" w14:textId="507F1050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561DC0D2" w14:textId="41B7AA3E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4E7B29A8" w14:textId="390662D9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65F9E50D" w14:textId="759D30A3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3ED50774" w14:textId="040C132D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0D8BBDEB" w14:textId="2019D12D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P</w:t>
            </w:r>
            <w:r w:rsidR="00794ABD" w:rsidRPr="00203BA2">
              <w:rPr>
                <w:rFonts w:eastAsiaTheme="minorHAnsi"/>
                <w:color w:val="000000" w:themeColor="text1"/>
              </w:rPr>
              <w:t>icture</w:t>
            </w:r>
          </w:p>
        </w:tc>
        <w:tc>
          <w:tcPr>
            <w:tcW w:w="851" w:type="dxa"/>
            <w:vAlign w:val="center"/>
          </w:tcPr>
          <w:p w14:paraId="45018C81" w14:textId="5F785A37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67780A2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350-500</w:t>
            </w:r>
          </w:p>
        </w:tc>
        <w:tc>
          <w:tcPr>
            <w:tcW w:w="992" w:type="dxa"/>
            <w:vAlign w:val="center"/>
          </w:tcPr>
          <w:p w14:paraId="032B4DF9" w14:textId="505A7F3D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priming</w:t>
            </w:r>
          </w:p>
        </w:tc>
        <w:tc>
          <w:tcPr>
            <w:tcW w:w="851" w:type="dxa"/>
            <w:vAlign w:val="center"/>
          </w:tcPr>
          <w:p w14:paraId="2F5AF2F8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60</w:t>
            </w:r>
          </w:p>
        </w:tc>
        <w:tc>
          <w:tcPr>
            <w:tcW w:w="992" w:type="dxa"/>
            <w:vAlign w:val="center"/>
          </w:tcPr>
          <w:p w14:paraId="4F27DFB3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Audio-visual</w:t>
            </w:r>
          </w:p>
        </w:tc>
        <w:tc>
          <w:tcPr>
            <w:tcW w:w="950" w:type="dxa"/>
            <w:vAlign w:val="center"/>
          </w:tcPr>
          <w:p w14:paraId="47BDAB1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Cz</w:t>
            </w:r>
          </w:p>
        </w:tc>
      </w:tr>
      <w:tr w:rsidR="00F47C74" w:rsidRPr="00E35F53" w14:paraId="7C64AE5D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2FA20F2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lastRenderedPageBreak/>
              <w:t>McCleery et al.(2010)</w:t>
            </w:r>
          </w:p>
        </w:tc>
        <w:tc>
          <w:tcPr>
            <w:tcW w:w="709" w:type="dxa"/>
            <w:vAlign w:val="center"/>
          </w:tcPr>
          <w:p w14:paraId="56A1E920" w14:textId="44B84110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772D0DF5" w14:textId="0A1EB211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14    6.0</w:t>
            </w:r>
          </w:p>
        </w:tc>
        <w:tc>
          <w:tcPr>
            <w:tcW w:w="850" w:type="dxa"/>
            <w:gridSpan w:val="2"/>
            <w:vAlign w:val="center"/>
          </w:tcPr>
          <w:p w14:paraId="167D5D54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14    5.8</w:t>
            </w:r>
          </w:p>
        </w:tc>
        <w:tc>
          <w:tcPr>
            <w:tcW w:w="780" w:type="dxa"/>
            <w:vAlign w:val="center"/>
          </w:tcPr>
          <w:p w14:paraId="43480D24" w14:textId="08363860" w:rsidR="00794ABD" w:rsidRPr="00203BA2" w:rsidRDefault="005D7AE3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92.9</w:t>
            </w:r>
          </w:p>
        </w:tc>
        <w:tc>
          <w:tcPr>
            <w:tcW w:w="780" w:type="dxa"/>
            <w:vAlign w:val="center"/>
          </w:tcPr>
          <w:p w14:paraId="6339CCE2" w14:textId="5990974C" w:rsidR="00794ABD" w:rsidRPr="00203BA2" w:rsidRDefault="005D7AE3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92.9</w:t>
            </w:r>
          </w:p>
        </w:tc>
        <w:tc>
          <w:tcPr>
            <w:tcW w:w="945" w:type="dxa"/>
            <w:vAlign w:val="center"/>
          </w:tcPr>
          <w:p w14:paraId="4D666AE9" w14:textId="4BB2E545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6D204B6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99.8/120.2</w:t>
            </w:r>
          </w:p>
        </w:tc>
        <w:tc>
          <w:tcPr>
            <w:tcW w:w="945" w:type="dxa"/>
            <w:vAlign w:val="center"/>
          </w:tcPr>
          <w:p w14:paraId="0AFA8C30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108.1/113</w:t>
            </w:r>
          </w:p>
        </w:tc>
        <w:tc>
          <w:tcPr>
            <w:tcW w:w="850" w:type="dxa"/>
            <w:vAlign w:val="center"/>
          </w:tcPr>
          <w:p w14:paraId="48E0BD04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97.7/113.6</w:t>
            </w:r>
          </w:p>
        </w:tc>
        <w:tc>
          <w:tcPr>
            <w:tcW w:w="851" w:type="dxa"/>
            <w:vAlign w:val="center"/>
          </w:tcPr>
          <w:p w14:paraId="70C02967" w14:textId="02A92994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1701444A" w14:textId="08F03B2B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P</w:t>
            </w:r>
            <w:r w:rsidR="00794ABD" w:rsidRPr="00203BA2">
              <w:rPr>
                <w:rFonts w:eastAsiaTheme="minorHAnsi"/>
                <w:color w:val="000000" w:themeColor="text1"/>
              </w:rPr>
              <w:t>icture</w:t>
            </w:r>
          </w:p>
        </w:tc>
        <w:tc>
          <w:tcPr>
            <w:tcW w:w="851" w:type="dxa"/>
            <w:vAlign w:val="center"/>
          </w:tcPr>
          <w:p w14:paraId="26A585B4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Word/environmental sound</w:t>
            </w:r>
          </w:p>
        </w:tc>
        <w:tc>
          <w:tcPr>
            <w:tcW w:w="850" w:type="dxa"/>
            <w:vAlign w:val="center"/>
          </w:tcPr>
          <w:p w14:paraId="3707146C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300-500</w:t>
            </w:r>
          </w:p>
        </w:tc>
        <w:tc>
          <w:tcPr>
            <w:tcW w:w="992" w:type="dxa"/>
            <w:vAlign w:val="center"/>
          </w:tcPr>
          <w:p w14:paraId="25A73865" w14:textId="5BB48402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priming</w:t>
            </w:r>
          </w:p>
        </w:tc>
        <w:tc>
          <w:tcPr>
            <w:tcW w:w="851" w:type="dxa"/>
            <w:vAlign w:val="center"/>
          </w:tcPr>
          <w:p w14:paraId="1B2B474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108</w:t>
            </w:r>
          </w:p>
        </w:tc>
        <w:tc>
          <w:tcPr>
            <w:tcW w:w="992" w:type="dxa"/>
            <w:vAlign w:val="center"/>
          </w:tcPr>
          <w:p w14:paraId="6659EDF7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Audio-visual</w:t>
            </w:r>
          </w:p>
        </w:tc>
        <w:tc>
          <w:tcPr>
            <w:tcW w:w="950" w:type="dxa"/>
            <w:vAlign w:val="center"/>
          </w:tcPr>
          <w:p w14:paraId="230B1D03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Centro-parietal</w:t>
            </w:r>
          </w:p>
        </w:tc>
      </w:tr>
      <w:tr w:rsidR="00F47C74" w:rsidRPr="00E35F53" w14:paraId="0DA6976E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3D82216B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Ribeiro et al.(2013)</w:t>
            </w:r>
          </w:p>
        </w:tc>
        <w:tc>
          <w:tcPr>
            <w:tcW w:w="709" w:type="dxa"/>
            <w:vAlign w:val="center"/>
          </w:tcPr>
          <w:p w14:paraId="772166C2" w14:textId="1248F972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4448D49F" w14:textId="1C795E3F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13    14</w:t>
            </w:r>
          </w:p>
        </w:tc>
        <w:tc>
          <w:tcPr>
            <w:tcW w:w="850" w:type="dxa"/>
            <w:gridSpan w:val="2"/>
            <w:vAlign w:val="center"/>
          </w:tcPr>
          <w:p w14:paraId="3911ADEE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13    13</w:t>
            </w:r>
          </w:p>
        </w:tc>
        <w:tc>
          <w:tcPr>
            <w:tcW w:w="780" w:type="dxa"/>
            <w:vAlign w:val="center"/>
          </w:tcPr>
          <w:p w14:paraId="5F047A79" w14:textId="559DE1CC" w:rsidR="00794ABD" w:rsidRPr="00203BA2" w:rsidRDefault="008C6641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100</w:t>
            </w:r>
          </w:p>
        </w:tc>
        <w:tc>
          <w:tcPr>
            <w:tcW w:w="780" w:type="dxa"/>
            <w:vAlign w:val="center"/>
          </w:tcPr>
          <w:p w14:paraId="32817406" w14:textId="01E11F5B" w:rsidR="00794ABD" w:rsidRPr="00203BA2" w:rsidRDefault="008C6641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100</w:t>
            </w:r>
          </w:p>
        </w:tc>
        <w:tc>
          <w:tcPr>
            <w:tcW w:w="945" w:type="dxa"/>
            <w:vAlign w:val="center"/>
          </w:tcPr>
          <w:p w14:paraId="1D436C2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93/112</w:t>
            </w:r>
          </w:p>
        </w:tc>
        <w:tc>
          <w:tcPr>
            <w:tcW w:w="945" w:type="dxa"/>
            <w:vAlign w:val="center"/>
          </w:tcPr>
          <w:p w14:paraId="3E98A9AC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92/109</w:t>
            </w:r>
          </w:p>
        </w:tc>
        <w:tc>
          <w:tcPr>
            <w:tcW w:w="945" w:type="dxa"/>
            <w:vAlign w:val="center"/>
          </w:tcPr>
          <w:p w14:paraId="01B20A5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96/114</w:t>
            </w:r>
          </w:p>
        </w:tc>
        <w:tc>
          <w:tcPr>
            <w:tcW w:w="850" w:type="dxa"/>
            <w:vAlign w:val="center"/>
          </w:tcPr>
          <w:p w14:paraId="2643AA29" w14:textId="328DC58B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0CE3B8B9" w14:textId="39D60C70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173242D0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Sentence/musical excerpts</w:t>
            </w:r>
          </w:p>
        </w:tc>
        <w:tc>
          <w:tcPr>
            <w:tcW w:w="851" w:type="dxa"/>
            <w:vAlign w:val="center"/>
          </w:tcPr>
          <w:p w14:paraId="7E39E27A" w14:textId="0A21C41A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P</w:t>
            </w:r>
            <w:r w:rsidR="00794ABD" w:rsidRPr="00203BA2">
              <w:rPr>
                <w:rFonts w:eastAsiaTheme="minorHAnsi"/>
                <w:color w:val="000000" w:themeColor="text1"/>
              </w:rPr>
              <w:t>icture</w:t>
            </w:r>
          </w:p>
        </w:tc>
        <w:tc>
          <w:tcPr>
            <w:tcW w:w="850" w:type="dxa"/>
            <w:vAlign w:val="center"/>
          </w:tcPr>
          <w:p w14:paraId="0DB25603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250-430</w:t>
            </w:r>
          </w:p>
          <w:p w14:paraId="0D9A75F4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600-900</w:t>
            </w:r>
          </w:p>
        </w:tc>
        <w:tc>
          <w:tcPr>
            <w:tcW w:w="992" w:type="dxa"/>
            <w:vAlign w:val="center"/>
          </w:tcPr>
          <w:p w14:paraId="79ABC257" w14:textId="28D62F25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violations</w:t>
            </w:r>
          </w:p>
        </w:tc>
        <w:tc>
          <w:tcPr>
            <w:tcW w:w="851" w:type="dxa"/>
            <w:vAlign w:val="center"/>
          </w:tcPr>
          <w:p w14:paraId="4D4B865B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14:paraId="656E298C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Audio-visual</w:t>
            </w:r>
          </w:p>
        </w:tc>
        <w:tc>
          <w:tcPr>
            <w:tcW w:w="950" w:type="dxa"/>
            <w:vAlign w:val="center"/>
          </w:tcPr>
          <w:p w14:paraId="4E3CCD8E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Cz</w:t>
            </w:r>
          </w:p>
        </w:tc>
      </w:tr>
      <w:tr w:rsidR="00F47C74" w:rsidRPr="00E35F53" w14:paraId="305848DF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4B0C1E71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Dunn et al.(2005)</w:t>
            </w:r>
          </w:p>
        </w:tc>
        <w:tc>
          <w:tcPr>
            <w:tcW w:w="709" w:type="dxa"/>
            <w:vAlign w:val="center"/>
          </w:tcPr>
          <w:p w14:paraId="01805D89" w14:textId="3A6196C9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2AF8B9D5" w14:textId="57701271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10    8.5</w:t>
            </w:r>
          </w:p>
        </w:tc>
        <w:tc>
          <w:tcPr>
            <w:tcW w:w="850" w:type="dxa"/>
            <w:gridSpan w:val="2"/>
            <w:vAlign w:val="center"/>
          </w:tcPr>
          <w:p w14:paraId="22FDDF9F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10    8.5</w:t>
            </w:r>
          </w:p>
        </w:tc>
        <w:tc>
          <w:tcPr>
            <w:tcW w:w="780" w:type="dxa"/>
            <w:vAlign w:val="center"/>
          </w:tcPr>
          <w:p w14:paraId="7D7DDA31" w14:textId="4CED2840" w:rsidR="00794ABD" w:rsidRPr="00203BA2" w:rsidRDefault="00CA1D5E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780" w:type="dxa"/>
            <w:vAlign w:val="center"/>
          </w:tcPr>
          <w:p w14:paraId="40C2FAC1" w14:textId="198EF1FD" w:rsidR="00794ABD" w:rsidRPr="00203BA2" w:rsidRDefault="00CA1D5E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2D1C83A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96/113</w:t>
            </w:r>
          </w:p>
        </w:tc>
        <w:tc>
          <w:tcPr>
            <w:tcW w:w="945" w:type="dxa"/>
            <w:vAlign w:val="center"/>
          </w:tcPr>
          <w:p w14:paraId="39F3A6B7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92/116</w:t>
            </w:r>
          </w:p>
        </w:tc>
        <w:tc>
          <w:tcPr>
            <w:tcW w:w="945" w:type="dxa"/>
            <w:vAlign w:val="center"/>
          </w:tcPr>
          <w:p w14:paraId="534F81EC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98/112</w:t>
            </w:r>
          </w:p>
        </w:tc>
        <w:tc>
          <w:tcPr>
            <w:tcW w:w="850" w:type="dxa"/>
            <w:vAlign w:val="center"/>
          </w:tcPr>
          <w:p w14:paraId="2C382F2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93/110</w:t>
            </w:r>
          </w:p>
        </w:tc>
        <w:tc>
          <w:tcPr>
            <w:tcW w:w="851" w:type="dxa"/>
            <w:vAlign w:val="center"/>
          </w:tcPr>
          <w:p w14:paraId="02768F2B" w14:textId="4173E60C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195F127B" w14:textId="3028B84E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1" w:type="dxa"/>
            <w:vAlign w:val="center"/>
          </w:tcPr>
          <w:p w14:paraId="6F54B274" w14:textId="07CB6ABB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1F4EFEB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353-653</w:t>
            </w:r>
          </w:p>
        </w:tc>
        <w:tc>
          <w:tcPr>
            <w:tcW w:w="992" w:type="dxa"/>
            <w:vAlign w:val="center"/>
          </w:tcPr>
          <w:p w14:paraId="348E3541" w14:textId="6C5D6271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 frequency</w:t>
            </w:r>
          </w:p>
        </w:tc>
        <w:tc>
          <w:tcPr>
            <w:tcW w:w="851" w:type="dxa"/>
            <w:vAlign w:val="center"/>
          </w:tcPr>
          <w:p w14:paraId="4E9DCDBD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47</w:t>
            </w:r>
          </w:p>
        </w:tc>
        <w:tc>
          <w:tcPr>
            <w:tcW w:w="992" w:type="dxa"/>
            <w:vAlign w:val="center"/>
          </w:tcPr>
          <w:p w14:paraId="16EA9E4F" w14:textId="57CDE782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</w:t>
            </w:r>
            <w:r w:rsidR="00794ABD" w:rsidRPr="00203BA2">
              <w:rPr>
                <w:rFonts w:eastAsiaTheme="minorHAnsi"/>
                <w:color w:val="000000" w:themeColor="text1"/>
              </w:rPr>
              <w:t>uditory</w:t>
            </w:r>
          </w:p>
        </w:tc>
        <w:tc>
          <w:tcPr>
            <w:tcW w:w="950" w:type="dxa"/>
            <w:vAlign w:val="center"/>
          </w:tcPr>
          <w:p w14:paraId="41C7FD96" w14:textId="4CC58E1C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 xml:space="preserve">Fronto-central and </w:t>
            </w:r>
            <w:r w:rsidR="00DC7554">
              <w:rPr>
                <w:rFonts w:eastAsiaTheme="minorHAnsi"/>
                <w:color w:val="000000" w:themeColor="text1"/>
              </w:rPr>
              <w:t>C</w:t>
            </w:r>
            <w:r w:rsidRPr="00203BA2">
              <w:rPr>
                <w:rFonts w:eastAsiaTheme="minorHAnsi"/>
                <w:color w:val="000000" w:themeColor="text1"/>
              </w:rPr>
              <w:t>entro-parietal</w:t>
            </w:r>
          </w:p>
        </w:tc>
      </w:tr>
      <w:tr w:rsidR="00F47C74" w:rsidRPr="00E35F53" w14:paraId="3A024EAA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45F063A2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Dunn et al.(2005)</w:t>
            </w:r>
          </w:p>
        </w:tc>
        <w:tc>
          <w:tcPr>
            <w:tcW w:w="709" w:type="dxa"/>
            <w:vAlign w:val="center"/>
          </w:tcPr>
          <w:p w14:paraId="37F2B25E" w14:textId="10969DBC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322B28C7" w14:textId="3490F423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8    10.5</w:t>
            </w:r>
          </w:p>
        </w:tc>
        <w:tc>
          <w:tcPr>
            <w:tcW w:w="850" w:type="dxa"/>
            <w:gridSpan w:val="2"/>
            <w:vAlign w:val="center"/>
          </w:tcPr>
          <w:p w14:paraId="3CC8157D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8    10.5</w:t>
            </w:r>
          </w:p>
        </w:tc>
        <w:tc>
          <w:tcPr>
            <w:tcW w:w="780" w:type="dxa"/>
            <w:vAlign w:val="center"/>
          </w:tcPr>
          <w:p w14:paraId="0D5764B8" w14:textId="3117BBA4" w:rsidR="00794ABD" w:rsidRPr="00203BA2" w:rsidRDefault="00203BA2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N</w:t>
            </w:r>
            <w:r>
              <w:rPr>
                <w:rFonts w:eastAsiaTheme="minorHAnsi"/>
                <w:color w:val="000000" w:themeColor="text1"/>
              </w:rPr>
              <w:t>A</w:t>
            </w:r>
          </w:p>
        </w:tc>
        <w:tc>
          <w:tcPr>
            <w:tcW w:w="780" w:type="dxa"/>
            <w:vAlign w:val="center"/>
          </w:tcPr>
          <w:p w14:paraId="7EAE9886" w14:textId="1C605D5D" w:rsidR="00794ABD" w:rsidRPr="00203BA2" w:rsidRDefault="00203BA2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N</w:t>
            </w:r>
            <w:r>
              <w:rPr>
                <w:rFonts w:eastAsiaTheme="minorHAnsi"/>
                <w:color w:val="000000" w:themeColor="text1"/>
              </w:rPr>
              <w:t>A</w:t>
            </w:r>
          </w:p>
        </w:tc>
        <w:tc>
          <w:tcPr>
            <w:tcW w:w="945" w:type="dxa"/>
            <w:vAlign w:val="center"/>
          </w:tcPr>
          <w:p w14:paraId="3E61684A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93/109</w:t>
            </w:r>
          </w:p>
        </w:tc>
        <w:tc>
          <w:tcPr>
            <w:tcW w:w="945" w:type="dxa"/>
            <w:vAlign w:val="center"/>
          </w:tcPr>
          <w:p w14:paraId="39EAAD5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92/111</w:t>
            </w:r>
          </w:p>
        </w:tc>
        <w:tc>
          <w:tcPr>
            <w:tcW w:w="945" w:type="dxa"/>
            <w:vAlign w:val="center"/>
          </w:tcPr>
          <w:p w14:paraId="7B087688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95/105</w:t>
            </w:r>
          </w:p>
        </w:tc>
        <w:tc>
          <w:tcPr>
            <w:tcW w:w="850" w:type="dxa"/>
            <w:vAlign w:val="center"/>
          </w:tcPr>
          <w:p w14:paraId="0EB84BC0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85/109</w:t>
            </w:r>
          </w:p>
        </w:tc>
        <w:tc>
          <w:tcPr>
            <w:tcW w:w="851" w:type="dxa"/>
            <w:vAlign w:val="center"/>
          </w:tcPr>
          <w:p w14:paraId="4F3EC078" w14:textId="374F99CF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356A8C84" w14:textId="3B95ABB3" w:rsidR="00794ABD" w:rsidRPr="00203BA2" w:rsidRDefault="006B12CA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1" w:type="dxa"/>
            <w:vAlign w:val="center"/>
          </w:tcPr>
          <w:p w14:paraId="539D8463" w14:textId="68194883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5CEC9B09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353-653</w:t>
            </w:r>
          </w:p>
        </w:tc>
        <w:tc>
          <w:tcPr>
            <w:tcW w:w="992" w:type="dxa"/>
            <w:vAlign w:val="center"/>
          </w:tcPr>
          <w:p w14:paraId="7C0496A3" w14:textId="06176E19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 frequency</w:t>
            </w:r>
          </w:p>
        </w:tc>
        <w:tc>
          <w:tcPr>
            <w:tcW w:w="851" w:type="dxa"/>
            <w:vAlign w:val="center"/>
          </w:tcPr>
          <w:p w14:paraId="5713DA68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47</w:t>
            </w:r>
          </w:p>
        </w:tc>
        <w:tc>
          <w:tcPr>
            <w:tcW w:w="992" w:type="dxa"/>
            <w:vAlign w:val="center"/>
          </w:tcPr>
          <w:p w14:paraId="2FAEB6E7" w14:textId="1125AC64" w:rsidR="00794ABD" w:rsidRPr="00203BA2" w:rsidRDefault="00DC7554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</w:t>
            </w:r>
            <w:r w:rsidR="00794ABD" w:rsidRPr="00203BA2">
              <w:rPr>
                <w:rFonts w:eastAsiaTheme="minorHAnsi"/>
                <w:color w:val="000000" w:themeColor="text1"/>
              </w:rPr>
              <w:t>uditory</w:t>
            </w:r>
          </w:p>
        </w:tc>
        <w:tc>
          <w:tcPr>
            <w:tcW w:w="950" w:type="dxa"/>
            <w:vAlign w:val="center"/>
          </w:tcPr>
          <w:p w14:paraId="5CAB7DB4" w14:textId="0723EF01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 xml:space="preserve">Fronto-central and </w:t>
            </w:r>
            <w:r w:rsidR="00DC7554">
              <w:rPr>
                <w:rFonts w:eastAsiaTheme="minorHAnsi"/>
                <w:color w:val="000000" w:themeColor="text1"/>
              </w:rPr>
              <w:t>C</w:t>
            </w:r>
            <w:r w:rsidRPr="00203BA2">
              <w:rPr>
                <w:rFonts w:eastAsiaTheme="minorHAnsi"/>
                <w:color w:val="000000" w:themeColor="text1"/>
              </w:rPr>
              <w:t>entro-parietal</w:t>
            </w:r>
          </w:p>
        </w:tc>
      </w:tr>
      <w:tr w:rsidR="00F47C74" w:rsidRPr="00E35F53" w14:paraId="5C921ECB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0590954C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Coderre et al.(2017)</w:t>
            </w:r>
          </w:p>
        </w:tc>
        <w:tc>
          <w:tcPr>
            <w:tcW w:w="709" w:type="dxa"/>
            <w:vAlign w:val="center"/>
          </w:tcPr>
          <w:p w14:paraId="58E26958" w14:textId="5D0BAC67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16BC274E" w14:textId="74B18258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20   34.3</w:t>
            </w:r>
          </w:p>
        </w:tc>
        <w:tc>
          <w:tcPr>
            <w:tcW w:w="850" w:type="dxa"/>
            <w:gridSpan w:val="2"/>
            <w:vAlign w:val="center"/>
          </w:tcPr>
          <w:p w14:paraId="4B3C92A2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20   33.3</w:t>
            </w:r>
          </w:p>
        </w:tc>
        <w:tc>
          <w:tcPr>
            <w:tcW w:w="780" w:type="dxa"/>
            <w:vAlign w:val="center"/>
          </w:tcPr>
          <w:p w14:paraId="0D706EE3" w14:textId="5387086A" w:rsidR="00794ABD" w:rsidRPr="00203BA2" w:rsidRDefault="00CA1D5E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85</w:t>
            </w:r>
          </w:p>
        </w:tc>
        <w:tc>
          <w:tcPr>
            <w:tcW w:w="780" w:type="dxa"/>
            <w:vAlign w:val="center"/>
          </w:tcPr>
          <w:p w14:paraId="248C6B05" w14:textId="4207C293" w:rsidR="00794ABD" w:rsidRPr="00203BA2" w:rsidRDefault="00343B49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85</w:t>
            </w:r>
          </w:p>
        </w:tc>
        <w:tc>
          <w:tcPr>
            <w:tcW w:w="945" w:type="dxa"/>
            <w:vAlign w:val="center"/>
          </w:tcPr>
          <w:p w14:paraId="3307569C" w14:textId="10F0DFAA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NA</w:t>
            </w:r>
          </w:p>
        </w:tc>
        <w:tc>
          <w:tcPr>
            <w:tcW w:w="945" w:type="dxa"/>
            <w:vAlign w:val="center"/>
          </w:tcPr>
          <w:p w14:paraId="3B928001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100/115</w:t>
            </w:r>
          </w:p>
        </w:tc>
        <w:tc>
          <w:tcPr>
            <w:tcW w:w="945" w:type="dxa"/>
            <w:vAlign w:val="center"/>
          </w:tcPr>
          <w:p w14:paraId="7E457E53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99/112</w:t>
            </w:r>
          </w:p>
        </w:tc>
        <w:tc>
          <w:tcPr>
            <w:tcW w:w="850" w:type="dxa"/>
            <w:vAlign w:val="center"/>
          </w:tcPr>
          <w:p w14:paraId="4B0C3FCC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103/119</w:t>
            </w:r>
          </w:p>
        </w:tc>
        <w:tc>
          <w:tcPr>
            <w:tcW w:w="851" w:type="dxa"/>
            <w:vAlign w:val="center"/>
          </w:tcPr>
          <w:p w14:paraId="2FF84283" w14:textId="6790B30A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29</w:t>
            </w:r>
            <w:r w:rsidR="0067309F" w:rsidRPr="00203BA2">
              <w:rPr>
                <w:rFonts w:eastAsiaTheme="minorHAnsi"/>
                <w:color w:val="000000" w:themeColor="text1"/>
                <w:shd w:val="clear" w:color="auto" w:fill="FCFCFC"/>
              </w:rPr>
              <w:t>.0</w:t>
            </w:r>
            <w:r w:rsidR="00343B49" w:rsidRPr="00203BA2">
              <w:rPr>
                <w:rFonts w:eastAsiaTheme="minorHAnsi"/>
                <w:color w:val="000000" w:themeColor="text1"/>
                <w:shd w:val="clear" w:color="auto" w:fill="FCFCFC"/>
              </w:rPr>
              <w:t>/16.0</w:t>
            </w:r>
          </w:p>
        </w:tc>
        <w:tc>
          <w:tcPr>
            <w:tcW w:w="850" w:type="dxa"/>
            <w:vAlign w:val="center"/>
          </w:tcPr>
          <w:p w14:paraId="621C676A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Word/picture</w:t>
            </w:r>
          </w:p>
        </w:tc>
        <w:tc>
          <w:tcPr>
            <w:tcW w:w="851" w:type="dxa"/>
            <w:vAlign w:val="center"/>
          </w:tcPr>
          <w:p w14:paraId="76B846D0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Word/picture</w:t>
            </w:r>
          </w:p>
        </w:tc>
        <w:tc>
          <w:tcPr>
            <w:tcW w:w="850" w:type="dxa"/>
            <w:vAlign w:val="center"/>
          </w:tcPr>
          <w:p w14:paraId="16819CB1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200-400</w:t>
            </w:r>
          </w:p>
          <w:p w14:paraId="0564E0FC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400-600</w:t>
            </w:r>
          </w:p>
          <w:p w14:paraId="0A17DD3F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600-800</w:t>
            </w:r>
          </w:p>
        </w:tc>
        <w:tc>
          <w:tcPr>
            <w:tcW w:w="992" w:type="dxa"/>
            <w:vAlign w:val="center"/>
          </w:tcPr>
          <w:p w14:paraId="508F681E" w14:textId="07ABA73D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shd w:val="clear" w:color="auto" w:fill="FCFCFC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  <w:shd w:val="clear" w:color="auto" w:fill="FCFCFC"/>
              </w:rPr>
              <w:t>emantic priming</w:t>
            </w:r>
          </w:p>
        </w:tc>
        <w:tc>
          <w:tcPr>
            <w:tcW w:w="851" w:type="dxa"/>
            <w:vAlign w:val="center"/>
          </w:tcPr>
          <w:p w14:paraId="289A2383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  <w:shd w:val="clear" w:color="auto" w:fill="FCFCFC"/>
              </w:rPr>
              <w:t>25</w:t>
            </w:r>
          </w:p>
        </w:tc>
        <w:tc>
          <w:tcPr>
            <w:tcW w:w="992" w:type="dxa"/>
            <w:vAlign w:val="center"/>
          </w:tcPr>
          <w:p w14:paraId="3C511F8C" w14:textId="2D900F4F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>
              <w:rPr>
                <w:rFonts w:eastAsiaTheme="minorHAnsi"/>
                <w:color w:val="000000" w:themeColor="text1"/>
                <w:shd w:val="clear" w:color="auto" w:fill="FCFCFC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  <w:shd w:val="clear" w:color="auto" w:fill="FCFCFC"/>
              </w:rPr>
              <w:t>isual</w:t>
            </w:r>
          </w:p>
        </w:tc>
        <w:tc>
          <w:tcPr>
            <w:tcW w:w="950" w:type="dxa"/>
            <w:vAlign w:val="center"/>
          </w:tcPr>
          <w:p w14:paraId="0F34183A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 w:rsidRPr="00203BA2">
              <w:rPr>
                <w:rFonts w:eastAsiaTheme="minorHAnsi"/>
                <w:color w:val="000000" w:themeColor="text1"/>
              </w:rPr>
              <w:t>Frontial,central,parietal</w:t>
            </w:r>
          </w:p>
        </w:tc>
      </w:tr>
      <w:tr w:rsidR="00F47C74" w:rsidRPr="00E35F53" w14:paraId="3054376A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6CB434A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lastRenderedPageBreak/>
              <w:t>Coderre et al.(2018)</w:t>
            </w:r>
          </w:p>
        </w:tc>
        <w:tc>
          <w:tcPr>
            <w:tcW w:w="709" w:type="dxa"/>
            <w:vAlign w:val="center"/>
          </w:tcPr>
          <w:p w14:paraId="1DC9D8A0" w14:textId="3A7C736A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5854BB84" w14:textId="70FD27FC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20    34</w:t>
            </w:r>
            <w:r w:rsidR="0067309F" w:rsidRPr="00203BA2">
              <w:rPr>
                <w:rFonts w:eastAsiaTheme="minorHAnsi"/>
                <w:color w:val="000000" w:themeColor="text1"/>
              </w:rPr>
              <w:t>.0</w:t>
            </w:r>
          </w:p>
        </w:tc>
        <w:tc>
          <w:tcPr>
            <w:tcW w:w="850" w:type="dxa"/>
            <w:gridSpan w:val="2"/>
            <w:vAlign w:val="center"/>
          </w:tcPr>
          <w:p w14:paraId="45AA907E" w14:textId="39382339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20    33</w:t>
            </w:r>
            <w:r w:rsidR="0067309F" w:rsidRPr="00203BA2">
              <w:rPr>
                <w:rFonts w:eastAsiaTheme="minorHAnsi"/>
                <w:color w:val="000000" w:themeColor="text1"/>
              </w:rPr>
              <w:t>.0</w:t>
            </w:r>
          </w:p>
        </w:tc>
        <w:tc>
          <w:tcPr>
            <w:tcW w:w="780" w:type="dxa"/>
            <w:vAlign w:val="center"/>
          </w:tcPr>
          <w:p w14:paraId="0BCCBCD8" w14:textId="3A01840F" w:rsidR="00794ABD" w:rsidRPr="00203BA2" w:rsidRDefault="00343B49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80</w:t>
            </w:r>
          </w:p>
        </w:tc>
        <w:tc>
          <w:tcPr>
            <w:tcW w:w="780" w:type="dxa"/>
            <w:vAlign w:val="center"/>
          </w:tcPr>
          <w:p w14:paraId="23BE5138" w14:textId="11D703DB" w:rsidR="00794ABD" w:rsidRPr="00203BA2" w:rsidRDefault="00343B49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80</w:t>
            </w:r>
          </w:p>
        </w:tc>
        <w:tc>
          <w:tcPr>
            <w:tcW w:w="945" w:type="dxa"/>
            <w:vAlign w:val="center"/>
          </w:tcPr>
          <w:p w14:paraId="3B0173B3" w14:textId="6BEE162A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41C066C1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101/114</w:t>
            </w:r>
          </w:p>
        </w:tc>
        <w:tc>
          <w:tcPr>
            <w:tcW w:w="945" w:type="dxa"/>
            <w:vAlign w:val="center"/>
          </w:tcPr>
          <w:p w14:paraId="0D32D3F5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101/111</w:t>
            </w:r>
          </w:p>
        </w:tc>
        <w:tc>
          <w:tcPr>
            <w:tcW w:w="850" w:type="dxa"/>
            <w:vAlign w:val="center"/>
          </w:tcPr>
          <w:p w14:paraId="71FA094F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104/120</w:t>
            </w:r>
          </w:p>
        </w:tc>
        <w:tc>
          <w:tcPr>
            <w:tcW w:w="851" w:type="dxa"/>
            <w:vAlign w:val="center"/>
          </w:tcPr>
          <w:p w14:paraId="20441B74" w14:textId="44515C7B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28</w:t>
            </w:r>
            <w:r w:rsidR="0067309F" w:rsidRPr="00203BA2">
              <w:rPr>
                <w:rFonts w:eastAsiaTheme="minorHAnsi"/>
                <w:color w:val="000000" w:themeColor="text1"/>
              </w:rPr>
              <w:t>.0</w:t>
            </w:r>
            <w:r w:rsidR="00343B49" w:rsidRPr="00203BA2">
              <w:rPr>
                <w:rFonts w:eastAsiaTheme="minorHAnsi"/>
                <w:color w:val="000000" w:themeColor="text1"/>
              </w:rPr>
              <w:t>/15.0</w:t>
            </w:r>
          </w:p>
        </w:tc>
        <w:tc>
          <w:tcPr>
            <w:tcW w:w="850" w:type="dxa"/>
            <w:vAlign w:val="center"/>
          </w:tcPr>
          <w:p w14:paraId="6FDDFF70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Linguistic narratives/Visual narratives</w:t>
            </w:r>
          </w:p>
        </w:tc>
        <w:tc>
          <w:tcPr>
            <w:tcW w:w="851" w:type="dxa"/>
            <w:vAlign w:val="center"/>
          </w:tcPr>
          <w:p w14:paraId="329D64C6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Word/panel</w:t>
            </w:r>
          </w:p>
        </w:tc>
        <w:tc>
          <w:tcPr>
            <w:tcW w:w="850" w:type="dxa"/>
            <w:vAlign w:val="center"/>
          </w:tcPr>
          <w:p w14:paraId="5B2FC7C9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300-500</w:t>
            </w:r>
          </w:p>
          <w:p w14:paraId="53104B47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500-800</w:t>
            </w:r>
          </w:p>
        </w:tc>
        <w:tc>
          <w:tcPr>
            <w:tcW w:w="992" w:type="dxa"/>
            <w:vAlign w:val="center"/>
          </w:tcPr>
          <w:p w14:paraId="3324B3CB" w14:textId="6952D8A5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  <w:shd w:val="clear" w:color="auto" w:fill="FCFCFC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violations</w:t>
            </w:r>
          </w:p>
        </w:tc>
        <w:tc>
          <w:tcPr>
            <w:tcW w:w="851" w:type="dxa"/>
            <w:vAlign w:val="center"/>
          </w:tcPr>
          <w:p w14:paraId="221233C9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14:paraId="2F5972F9" w14:textId="0E2C7B9E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</w:rPr>
              <w:t>isual</w:t>
            </w:r>
          </w:p>
        </w:tc>
        <w:tc>
          <w:tcPr>
            <w:tcW w:w="950" w:type="dxa"/>
            <w:vAlign w:val="center"/>
          </w:tcPr>
          <w:p w14:paraId="159C82D7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Frontial,central,parietal</w:t>
            </w:r>
          </w:p>
        </w:tc>
      </w:tr>
      <w:tr w:rsidR="00F47C74" w:rsidRPr="00E35F53" w14:paraId="02AD4C11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29DEB806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Gold et al.(2010)</w:t>
            </w:r>
          </w:p>
        </w:tc>
        <w:tc>
          <w:tcPr>
            <w:tcW w:w="709" w:type="dxa"/>
            <w:vAlign w:val="center"/>
          </w:tcPr>
          <w:p w14:paraId="7C7B7B0F" w14:textId="3BBD8924" w:rsidR="00794ABD" w:rsidRPr="00203BA2" w:rsidRDefault="00637411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AS</w:t>
            </w:r>
          </w:p>
        </w:tc>
        <w:tc>
          <w:tcPr>
            <w:tcW w:w="709" w:type="dxa"/>
            <w:vAlign w:val="center"/>
          </w:tcPr>
          <w:p w14:paraId="604681D7" w14:textId="63883C3A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17   21.9</w:t>
            </w:r>
          </w:p>
        </w:tc>
        <w:tc>
          <w:tcPr>
            <w:tcW w:w="850" w:type="dxa"/>
            <w:gridSpan w:val="2"/>
            <w:vAlign w:val="center"/>
          </w:tcPr>
          <w:p w14:paraId="0BEFEFC6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16   23.1</w:t>
            </w:r>
          </w:p>
        </w:tc>
        <w:tc>
          <w:tcPr>
            <w:tcW w:w="780" w:type="dxa"/>
            <w:vAlign w:val="center"/>
          </w:tcPr>
          <w:p w14:paraId="5CB57B26" w14:textId="4F4F1C7E" w:rsidR="00794ABD" w:rsidRPr="00203BA2" w:rsidRDefault="0063741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75</w:t>
            </w:r>
          </w:p>
        </w:tc>
        <w:tc>
          <w:tcPr>
            <w:tcW w:w="780" w:type="dxa"/>
            <w:vAlign w:val="center"/>
          </w:tcPr>
          <w:p w14:paraId="14889D51" w14:textId="1350FADF" w:rsidR="00794ABD" w:rsidRPr="00203BA2" w:rsidRDefault="0063741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82.4</w:t>
            </w:r>
          </w:p>
        </w:tc>
        <w:tc>
          <w:tcPr>
            <w:tcW w:w="945" w:type="dxa"/>
            <w:vAlign w:val="center"/>
          </w:tcPr>
          <w:p w14:paraId="16345FAF" w14:textId="07AA9A33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7247688E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105.8/106.8</w:t>
            </w:r>
          </w:p>
        </w:tc>
        <w:tc>
          <w:tcPr>
            <w:tcW w:w="945" w:type="dxa"/>
            <w:vAlign w:val="center"/>
          </w:tcPr>
          <w:p w14:paraId="38830154" w14:textId="0C52C8B3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14D6C32B" w14:textId="1A9B5C46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0E09FF52" w14:textId="64283589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3094B732" w14:textId="29161EFE" w:rsidR="00794ABD" w:rsidRPr="00203BA2" w:rsidRDefault="006B12CA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1" w:type="dxa"/>
            <w:vAlign w:val="center"/>
          </w:tcPr>
          <w:p w14:paraId="5444BACD" w14:textId="66E29C7C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6BBF28CE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380-430</w:t>
            </w:r>
          </w:p>
          <w:p w14:paraId="1F8D5AFA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600-1000</w:t>
            </w:r>
          </w:p>
        </w:tc>
        <w:tc>
          <w:tcPr>
            <w:tcW w:w="992" w:type="dxa"/>
            <w:vAlign w:val="center"/>
          </w:tcPr>
          <w:p w14:paraId="0CE7F148" w14:textId="14624D11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priming</w:t>
            </w:r>
          </w:p>
        </w:tc>
        <w:tc>
          <w:tcPr>
            <w:tcW w:w="851" w:type="dxa"/>
            <w:vAlign w:val="center"/>
          </w:tcPr>
          <w:p w14:paraId="391FFD12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60</w:t>
            </w:r>
          </w:p>
        </w:tc>
        <w:tc>
          <w:tcPr>
            <w:tcW w:w="992" w:type="dxa"/>
            <w:vAlign w:val="center"/>
          </w:tcPr>
          <w:p w14:paraId="1B3C71EF" w14:textId="49D7F7F5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</w:rPr>
              <w:t>isual</w:t>
            </w:r>
          </w:p>
        </w:tc>
        <w:tc>
          <w:tcPr>
            <w:tcW w:w="950" w:type="dxa"/>
            <w:vAlign w:val="center"/>
          </w:tcPr>
          <w:p w14:paraId="78EBA1DB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Fronto-central and centro-parietal l</w:t>
            </w:r>
          </w:p>
        </w:tc>
      </w:tr>
      <w:tr w:rsidR="00F47C74" w:rsidRPr="00E35F53" w14:paraId="0435073E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4D4BE53E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Ring et al.(2006)</w:t>
            </w:r>
          </w:p>
        </w:tc>
        <w:tc>
          <w:tcPr>
            <w:tcW w:w="709" w:type="dxa"/>
            <w:vAlign w:val="center"/>
          </w:tcPr>
          <w:p w14:paraId="5E61F346" w14:textId="2120C94B" w:rsidR="00794ABD" w:rsidRPr="00203BA2" w:rsidRDefault="00637411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AS</w:t>
            </w:r>
          </w:p>
        </w:tc>
        <w:tc>
          <w:tcPr>
            <w:tcW w:w="709" w:type="dxa"/>
            <w:vAlign w:val="center"/>
          </w:tcPr>
          <w:p w14:paraId="73A656C9" w14:textId="282CEBE2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11   25.9</w:t>
            </w:r>
          </w:p>
        </w:tc>
        <w:tc>
          <w:tcPr>
            <w:tcW w:w="850" w:type="dxa"/>
            <w:gridSpan w:val="2"/>
            <w:vAlign w:val="center"/>
          </w:tcPr>
          <w:p w14:paraId="4F5C5701" w14:textId="1BE8AD2E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11   23</w:t>
            </w:r>
            <w:r w:rsidR="0067309F" w:rsidRPr="00203BA2">
              <w:rPr>
                <w:rFonts w:eastAsiaTheme="minorHAnsi"/>
                <w:color w:val="000000" w:themeColor="text1"/>
              </w:rPr>
              <w:t>.0</w:t>
            </w:r>
          </w:p>
        </w:tc>
        <w:tc>
          <w:tcPr>
            <w:tcW w:w="780" w:type="dxa"/>
            <w:vAlign w:val="center"/>
          </w:tcPr>
          <w:p w14:paraId="4000F8E3" w14:textId="528D57DD" w:rsidR="00794ABD" w:rsidRPr="00203BA2" w:rsidRDefault="008C664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63.6</w:t>
            </w:r>
          </w:p>
        </w:tc>
        <w:tc>
          <w:tcPr>
            <w:tcW w:w="780" w:type="dxa"/>
            <w:vAlign w:val="center"/>
          </w:tcPr>
          <w:p w14:paraId="43BD74B7" w14:textId="4D56311B" w:rsidR="00794ABD" w:rsidRPr="00203BA2" w:rsidRDefault="008C664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63.6</w:t>
            </w:r>
          </w:p>
        </w:tc>
        <w:tc>
          <w:tcPr>
            <w:tcW w:w="945" w:type="dxa"/>
            <w:vAlign w:val="center"/>
          </w:tcPr>
          <w:p w14:paraId="3FDF7EB4" w14:textId="0F69E201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7C0C94E1" w14:textId="270736A1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945" w:type="dxa"/>
            <w:vAlign w:val="center"/>
          </w:tcPr>
          <w:p w14:paraId="09B8859C" w14:textId="71A6BFDF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06EA6D8B" w14:textId="0213BF6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1" w:type="dxa"/>
            <w:vAlign w:val="center"/>
          </w:tcPr>
          <w:p w14:paraId="6A7925FD" w14:textId="2F4D39B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NA</w:t>
            </w:r>
          </w:p>
        </w:tc>
        <w:tc>
          <w:tcPr>
            <w:tcW w:w="850" w:type="dxa"/>
            <w:vAlign w:val="center"/>
          </w:tcPr>
          <w:p w14:paraId="44B35977" w14:textId="68ECF518" w:rsidR="00794ABD" w:rsidRPr="00203BA2" w:rsidRDefault="006B12CA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entence</w:t>
            </w:r>
          </w:p>
        </w:tc>
        <w:tc>
          <w:tcPr>
            <w:tcW w:w="851" w:type="dxa"/>
            <w:vAlign w:val="center"/>
          </w:tcPr>
          <w:p w14:paraId="2F7BFC0E" w14:textId="1A4B1987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W</w:t>
            </w:r>
            <w:r w:rsidR="00794ABD" w:rsidRPr="00203BA2">
              <w:rPr>
                <w:rFonts w:eastAsiaTheme="minorHAnsi"/>
                <w:color w:val="000000" w:themeColor="text1"/>
              </w:rPr>
              <w:t>ord</w:t>
            </w:r>
          </w:p>
        </w:tc>
        <w:tc>
          <w:tcPr>
            <w:tcW w:w="850" w:type="dxa"/>
            <w:vAlign w:val="center"/>
          </w:tcPr>
          <w:p w14:paraId="4281660D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350-450</w:t>
            </w:r>
          </w:p>
        </w:tc>
        <w:tc>
          <w:tcPr>
            <w:tcW w:w="992" w:type="dxa"/>
            <w:vAlign w:val="center"/>
          </w:tcPr>
          <w:p w14:paraId="7934C6B4" w14:textId="39A9B4FF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violations</w:t>
            </w:r>
          </w:p>
        </w:tc>
        <w:tc>
          <w:tcPr>
            <w:tcW w:w="851" w:type="dxa"/>
            <w:vAlign w:val="center"/>
          </w:tcPr>
          <w:p w14:paraId="78B7DA41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14:paraId="403CDAFC" w14:textId="56761041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</w:rPr>
              <w:t>isual</w:t>
            </w:r>
          </w:p>
        </w:tc>
        <w:tc>
          <w:tcPr>
            <w:tcW w:w="950" w:type="dxa"/>
            <w:vAlign w:val="center"/>
          </w:tcPr>
          <w:p w14:paraId="79A9DA9F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Fz, Cz, Pz</w:t>
            </w:r>
          </w:p>
        </w:tc>
      </w:tr>
      <w:tr w:rsidR="00F47C74" w:rsidRPr="00E35F53" w14:paraId="00EA1992" w14:textId="77777777" w:rsidTr="00203BA2">
        <w:trPr>
          <w:trHeight w:val="496"/>
        </w:trPr>
        <w:tc>
          <w:tcPr>
            <w:tcW w:w="1276" w:type="dxa"/>
            <w:vAlign w:val="center"/>
          </w:tcPr>
          <w:p w14:paraId="01638435" w14:textId="77777777" w:rsidR="00794ABD" w:rsidRPr="00203BA2" w:rsidRDefault="00794ABD" w:rsidP="00F47C74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O’Rourke et al.(2021)</w:t>
            </w:r>
          </w:p>
        </w:tc>
        <w:tc>
          <w:tcPr>
            <w:tcW w:w="709" w:type="dxa"/>
            <w:vAlign w:val="center"/>
          </w:tcPr>
          <w:p w14:paraId="23AA9925" w14:textId="57B23B36" w:rsidR="00794ABD" w:rsidRPr="00203BA2" w:rsidRDefault="00203BA2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ASD</w:t>
            </w:r>
          </w:p>
        </w:tc>
        <w:tc>
          <w:tcPr>
            <w:tcW w:w="709" w:type="dxa"/>
            <w:vAlign w:val="center"/>
          </w:tcPr>
          <w:p w14:paraId="61D39EF2" w14:textId="6EBEAAC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20   25.2</w:t>
            </w:r>
          </w:p>
        </w:tc>
        <w:tc>
          <w:tcPr>
            <w:tcW w:w="850" w:type="dxa"/>
            <w:gridSpan w:val="2"/>
            <w:vAlign w:val="center"/>
          </w:tcPr>
          <w:p w14:paraId="0E85A4E0" w14:textId="77777777" w:rsidR="00794ABD" w:rsidRPr="00203BA2" w:rsidRDefault="00794ABD" w:rsidP="00203BA2">
            <w:pPr>
              <w:jc w:val="center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20   27.8</w:t>
            </w:r>
          </w:p>
        </w:tc>
        <w:tc>
          <w:tcPr>
            <w:tcW w:w="780" w:type="dxa"/>
            <w:vAlign w:val="center"/>
          </w:tcPr>
          <w:p w14:paraId="6CF14268" w14:textId="7617A342" w:rsidR="00794ABD" w:rsidRPr="00203BA2" w:rsidRDefault="0063741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N</w:t>
            </w:r>
            <w:r w:rsidRPr="00203BA2">
              <w:rPr>
                <w:rFonts w:eastAsiaTheme="minorHAnsi"/>
                <w:color w:val="000000" w:themeColor="text1"/>
              </w:rPr>
              <w:t>A</w:t>
            </w:r>
          </w:p>
        </w:tc>
        <w:tc>
          <w:tcPr>
            <w:tcW w:w="780" w:type="dxa"/>
            <w:vAlign w:val="center"/>
          </w:tcPr>
          <w:p w14:paraId="0E8271F4" w14:textId="21D79D63" w:rsidR="00794ABD" w:rsidRPr="00203BA2" w:rsidRDefault="00637411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N</w:t>
            </w:r>
            <w:r w:rsidRPr="00203BA2">
              <w:rPr>
                <w:rFonts w:eastAsiaTheme="minorHAnsi"/>
                <w:color w:val="000000" w:themeColor="text1"/>
              </w:rPr>
              <w:t>A</w:t>
            </w:r>
          </w:p>
        </w:tc>
        <w:tc>
          <w:tcPr>
            <w:tcW w:w="945" w:type="dxa"/>
            <w:vAlign w:val="center"/>
          </w:tcPr>
          <w:p w14:paraId="48381C4C" w14:textId="13EFC356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N</w:t>
            </w:r>
            <w:r w:rsidRPr="00203BA2">
              <w:rPr>
                <w:rFonts w:eastAsiaTheme="minorHAnsi"/>
                <w:color w:val="000000" w:themeColor="text1"/>
              </w:rPr>
              <w:t>A</w:t>
            </w:r>
          </w:p>
        </w:tc>
        <w:tc>
          <w:tcPr>
            <w:tcW w:w="945" w:type="dxa"/>
            <w:vAlign w:val="center"/>
          </w:tcPr>
          <w:p w14:paraId="2BA25944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107/118</w:t>
            </w:r>
          </w:p>
        </w:tc>
        <w:tc>
          <w:tcPr>
            <w:tcW w:w="945" w:type="dxa"/>
            <w:vAlign w:val="center"/>
          </w:tcPr>
          <w:p w14:paraId="0E474E63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ind w:firstLineChars="100" w:firstLine="20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101/112</w:t>
            </w:r>
          </w:p>
        </w:tc>
        <w:tc>
          <w:tcPr>
            <w:tcW w:w="850" w:type="dxa"/>
            <w:vAlign w:val="center"/>
          </w:tcPr>
          <w:p w14:paraId="6096E6C8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108/115</w:t>
            </w:r>
          </w:p>
        </w:tc>
        <w:tc>
          <w:tcPr>
            <w:tcW w:w="851" w:type="dxa"/>
            <w:vAlign w:val="center"/>
          </w:tcPr>
          <w:p w14:paraId="1820770D" w14:textId="747FDF48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3</w:t>
            </w:r>
            <w:r w:rsidRPr="00203BA2">
              <w:rPr>
                <w:rFonts w:eastAsiaTheme="minorHAnsi"/>
                <w:color w:val="000000" w:themeColor="text1"/>
              </w:rPr>
              <w:t>0.1</w:t>
            </w:r>
            <w:r w:rsidR="00637411" w:rsidRPr="00203BA2">
              <w:rPr>
                <w:rFonts w:eastAsiaTheme="minorHAnsi"/>
                <w:color w:val="000000" w:themeColor="text1"/>
              </w:rPr>
              <w:t>/15.5</w:t>
            </w:r>
          </w:p>
        </w:tc>
        <w:tc>
          <w:tcPr>
            <w:tcW w:w="850" w:type="dxa"/>
            <w:vAlign w:val="center"/>
          </w:tcPr>
          <w:p w14:paraId="3083F2E2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Word/picture</w:t>
            </w:r>
          </w:p>
        </w:tc>
        <w:tc>
          <w:tcPr>
            <w:tcW w:w="851" w:type="dxa"/>
            <w:vAlign w:val="center"/>
          </w:tcPr>
          <w:p w14:paraId="510994AD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Word/picture</w:t>
            </w:r>
          </w:p>
        </w:tc>
        <w:tc>
          <w:tcPr>
            <w:tcW w:w="850" w:type="dxa"/>
            <w:vAlign w:val="center"/>
          </w:tcPr>
          <w:p w14:paraId="7799A31C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3</w:t>
            </w:r>
            <w:r w:rsidRPr="00203BA2">
              <w:rPr>
                <w:rFonts w:eastAsiaTheme="minorHAnsi"/>
                <w:color w:val="000000" w:themeColor="text1"/>
              </w:rPr>
              <w:t>00-400</w:t>
            </w:r>
          </w:p>
          <w:p w14:paraId="5C136973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4</w:t>
            </w:r>
            <w:r w:rsidRPr="00203BA2">
              <w:rPr>
                <w:rFonts w:eastAsiaTheme="minorHAnsi"/>
                <w:color w:val="000000" w:themeColor="text1"/>
              </w:rPr>
              <w:t>00-500</w:t>
            </w:r>
          </w:p>
        </w:tc>
        <w:tc>
          <w:tcPr>
            <w:tcW w:w="992" w:type="dxa"/>
            <w:vAlign w:val="center"/>
          </w:tcPr>
          <w:p w14:paraId="6FC1396A" w14:textId="41B276C1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S</w:t>
            </w:r>
            <w:r w:rsidR="00794ABD" w:rsidRPr="00203BA2">
              <w:rPr>
                <w:rFonts w:eastAsiaTheme="minorHAnsi"/>
                <w:color w:val="000000" w:themeColor="text1"/>
              </w:rPr>
              <w:t>emantic priming</w:t>
            </w:r>
          </w:p>
        </w:tc>
        <w:tc>
          <w:tcPr>
            <w:tcW w:w="851" w:type="dxa"/>
            <w:vAlign w:val="center"/>
          </w:tcPr>
          <w:p w14:paraId="62C49323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 w:hint="eastAsia"/>
                <w:color w:val="000000" w:themeColor="text1"/>
              </w:rPr>
              <w:t>2</w:t>
            </w:r>
            <w:r w:rsidRPr="00203BA2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14:paraId="2A4D9AD4" w14:textId="413174EA" w:rsidR="00794ABD" w:rsidRPr="00203BA2" w:rsidRDefault="00DC7554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V</w:t>
            </w:r>
            <w:r w:rsidR="00794ABD" w:rsidRPr="00203BA2">
              <w:rPr>
                <w:rFonts w:eastAsiaTheme="minorHAnsi"/>
                <w:color w:val="000000" w:themeColor="text1"/>
              </w:rPr>
              <w:t>isual</w:t>
            </w:r>
          </w:p>
        </w:tc>
        <w:tc>
          <w:tcPr>
            <w:tcW w:w="950" w:type="dxa"/>
            <w:vAlign w:val="center"/>
          </w:tcPr>
          <w:p w14:paraId="7E398D2E" w14:textId="77777777" w:rsidR="00794ABD" w:rsidRPr="00203BA2" w:rsidRDefault="00794ABD" w:rsidP="00F47C74">
            <w:pPr>
              <w:widowControl/>
              <w:shd w:val="clear" w:color="auto" w:fill="FCFCFC"/>
              <w:spacing w:after="120"/>
              <w:jc w:val="center"/>
              <w:outlineLvl w:val="2"/>
              <w:rPr>
                <w:rFonts w:eastAsiaTheme="minorHAnsi"/>
                <w:color w:val="000000" w:themeColor="text1"/>
              </w:rPr>
            </w:pPr>
            <w:r w:rsidRPr="00203BA2">
              <w:rPr>
                <w:rFonts w:eastAsiaTheme="minorHAnsi"/>
                <w:color w:val="000000" w:themeColor="text1"/>
              </w:rPr>
              <w:t>Frontial,central,parietal</w:t>
            </w:r>
          </w:p>
        </w:tc>
      </w:tr>
    </w:tbl>
    <w:p w14:paraId="2FE3B342" w14:textId="4697C5F8" w:rsidR="00464549" w:rsidRPr="00E35F53" w:rsidRDefault="00601392" w:rsidP="0060139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Abbreviation: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ASD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4549" w:rsidRPr="00E35F53">
        <w:rPr>
          <w:rFonts w:ascii="Times New Roman" w:eastAsiaTheme="minorHAnsi" w:hAnsi="Times New Roman" w:cs="Times New Roman"/>
          <w:color w:val="000000" w:themeColor="text1"/>
          <w:sz w:val="20"/>
          <w:szCs w:val="20"/>
          <w:shd w:val="clear" w:color="auto" w:fill="FFFFFF"/>
        </w:rPr>
        <w:t>Autism spectrum disorder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VIQ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Verbal 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PIQ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Performance/Nonverbal 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4549" w:rsidRPr="00E35F53">
        <w:rPr>
          <w:rFonts w:ascii="Times New Roman" w:hAnsi="Times New Roman" w:cs="Times New Roman"/>
          <w:color w:val="000000" w:themeColor="text1"/>
          <w:sz w:val="20"/>
          <w:szCs w:val="20"/>
        </w:rPr>
        <w:t>number of studies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35F53">
        <w:rPr>
          <w:rFonts w:ascii="Times New Roman" w:hAnsi="Times New Roman" w:cs="Times New Roman"/>
          <w:color w:val="000000" w:themeColor="text1"/>
          <w:sz w:val="20"/>
          <w:szCs w:val="20"/>
        </w:rPr>
        <w:t>FIQ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5F53">
        <w:rPr>
          <w:rFonts w:ascii="Times New Roman" w:hAnsi="Times New Roman" w:cs="Times New Roman"/>
          <w:color w:val="000000" w:themeColor="text1"/>
          <w:sz w:val="20"/>
          <w:szCs w:val="20"/>
        </w:rPr>
        <w:t>full-scale IQ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35F53">
        <w:rPr>
          <w:rFonts w:ascii="Times New Roman" w:hAnsi="Times New Roman" w:cs="Times New Roman"/>
          <w:color w:val="000000" w:themeColor="text1"/>
          <w:sz w:val="20"/>
          <w:szCs w:val="20"/>
        </w:rPr>
        <w:t>AQ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7BE1">
        <w:rPr>
          <w:rFonts w:ascii="Times New Roman" w:hAnsi="Times New Roman" w:cs="Times New Roman"/>
          <w:color w:val="000000" w:themeColor="text1"/>
          <w:sz w:val="20"/>
          <w:szCs w:val="20"/>
        </w:rPr>
        <w:t>Autism Quotient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67BC7">
        <w:rPr>
          <w:rFonts w:ascii="Times New Roman" w:hAnsi="Times New Roman" w:cs="Times New Roman"/>
          <w:color w:val="000000" w:themeColor="text1"/>
          <w:sz w:val="20"/>
          <w:szCs w:val="20"/>
        </w:rPr>
        <w:t>NA</w:t>
      </w:r>
      <w:r w:rsidR="000168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67BC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</w:t>
      </w:r>
      <w:r w:rsidR="00367BC7">
        <w:rPr>
          <w:rFonts w:ascii="Times New Roman" w:hAnsi="Times New Roman" w:cs="Times New Roman"/>
          <w:color w:val="000000" w:themeColor="text1"/>
          <w:sz w:val="20"/>
          <w:szCs w:val="20"/>
        </w:rPr>
        <w:t>ot available</w:t>
      </w:r>
    </w:p>
    <w:p w14:paraId="4D60ADD0" w14:textId="77777777" w:rsidR="00464549" w:rsidRPr="00E35F53" w:rsidRDefault="00464549" w:rsidP="0046454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1CD1B96" w14:textId="77777777" w:rsidR="00464549" w:rsidRDefault="00464549" w:rsidP="00464549">
      <w:pPr>
        <w:rPr>
          <w:rFonts w:ascii="Times New Roman" w:hAnsi="Times New Roman" w:cs="Times New Roman"/>
          <w:sz w:val="18"/>
          <w:szCs w:val="18"/>
        </w:rPr>
        <w:sectPr w:rsidR="00464549" w:rsidSect="00203BA2">
          <w:pgSz w:w="16838" w:h="11906" w:orient="landscape"/>
          <w:pgMar w:top="1797" w:right="851" w:bottom="1797" w:left="851" w:header="851" w:footer="992" w:gutter="0"/>
          <w:lnNumType w:countBy="1" w:restart="continuous"/>
          <w:cols w:space="425"/>
          <w:docGrid w:type="lines" w:linePitch="312"/>
        </w:sectPr>
      </w:pPr>
    </w:p>
    <w:p w14:paraId="1B243F88" w14:textId="4526279E" w:rsidR="003136D1" w:rsidRDefault="003136D1" w:rsidP="00367E56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</w:p>
    <w:p w14:paraId="3BA001C6" w14:textId="77777777" w:rsidR="003D19C1" w:rsidRPr="00CA1D5E" w:rsidRDefault="003D19C1"/>
    <w:sectPr w:rsidR="003D19C1" w:rsidRPr="00CA1D5E" w:rsidSect="0020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8DDD1" w14:textId="77777777" w:rsidR="008F6022" w:rsidRDefault="008F6022" w:rsidP="00464549">
      <w:r>
        <w:separator/>
      </w:r>
    </w:p>
  </w:endnote>
  <w:endnote w:type="continuationSeparator" w:id="0">
    <w:p w14:paraId="5D857712" w14:textId="77777777" w:rsidR="008F6022" w:rsidRDefault="008F6022" w:rsidP="0046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B7C33" w14:textId="77777777" w:rsidR="008F6022" w:rsidRDefault="008F6022" w:rsidP="00464549">
      <w:r>
        <w:separator/>
      </w:r>
    </w:p>
  </w:footnote>
  <w:footnote w:type="continuationSeparator" w:id="0">
    <w:p w14:paraId="031A0ADC" w14:textId="77777777" w:rsidR="008F6022" w:rsidRDefault="008F6022" w:rsidP="00464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14C6B"/>
    <w:multiLevelType w:val="multilevel"/>
    <w:tmpl w:val="27714C6B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63A3F83"/>
    <w:multiLevelType w:val="multilevel"/>
    <w:tmpl w:val="563A3F8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E2"/>
    <w:rsid w:val="00011741"/>
    <w:rsid w:val="000168E5"/>
    <w:rsid w:val="0004316D"/>
    <w:rsid w:val="00090C61"/>
    <w:rsid w:val="000D5938"/>
    <w:rsid w:val="001C6043"/>
    <w:rsid w:val="00203BA2"/>
    <w:rsid w:val="00216F1C"/>
    <w:rsid w:val="00264436"/>
    <w:rsid w:val="00284A5E"/>
    <w:rsid w:val="002C563C"/>
    <w:rsid w:val="003136D1"/>
    <w:rsid w:val="00343B49"/>
    <w:rsid w:val="00367BC7"/>
    <w:rsid w:val="00367E56"/>
    <w:rsid w:val="003A72E9"/>
    <w:rsid w:val="003C055F"/>
    <w:rsid w:val="003D19C1"/>
    <w:rsid w:val="00464549"/>
    <w:rsid w:val="004C7D1D"/>
    <w:rsid w:val="004E3BB1"/>
    <w:rsid w:val="005168D2"/>
    <w:rsid w:val="00527F86"/>
    <w:rsid w:val="00582969"/>
    <w:rsid w:val="00597BE1"/>
    <w:rsid w:val="005D7AE3"/>
    <w:rsid w:val="005E1682"/>
    <w:rsid w:val="00601392"/>
    <w:rsid w:val="00637411"/>
    <w:rsid w:val="0067309F"/>
    <w:rsid w:val="006B12CA"/>
    <w:rsid w:val="007079E2"/>
    <w:rsid w:val="00733D7E"/>
    <w:rsid w:val="00794ABD"/>
    <w:rsid w:val="00817744"/>
    <w:rsid w:val="00865DB6"/>
    <w:rsid w:val="00872F89"/>
    <w:rsid w:val="00885C0F"/>
    <w:rsid w:val="008C6641"/>
    <w:rsid w:val="008F3D0F"/>
    <w:rsid w:val="008F6022"/>
    <w:rsid w:val="00985B40"/>
    <w:rsid w:val="00A91C98"/>
    <w:rsid w:val="00AA4F17"/>
    <w:rsid w:val="00AF09C1"/>
    <w:rsid w:val="00B160BC"/>
    <w:rsid w:val="00BD685C"/>
    <w:rsid w:val="00C7482D"/>
    <w:rsid w:val="00C82AA0"/>
    <w:rsid w:val="00CA1D5E"/>
    <w:rsid w:val="00CA3649"/>
    <w:rsid w:val="00D165DC"/>
    <w:rsid w:val="00D170C2"/>
    <w:rsid w:val="00D743E1"/>
    <w:rsid w:val="00DC7554"/>
    <w:rsid w:val="00E137A9"/>
    <w:rsid w:val="00E35F53"/>
    <w:rsid w:val="00E96E97"/>
    <w:rsid w:val="00F47C74"/>
    <w:rsid w:val="00F652B2"/>
    <w:rsid w:val="00FA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64699"/>
  <w15:chartTrackingRefBased/>
  <w15:docId w15:val="{273AEDBD-5116-4E85-AC05-ECC57BCF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54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4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4549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64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6454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4645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4549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64549"/>
    <w:rPr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464549"/>
    <w:rPr>
      <w:rFonts w:ascii="SimSun" w:eastAsia="SimSun" w:hAnsi="SimSun" w:cs="SimSun"/>
      <w:b/>
      <w:bCs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6454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6454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645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64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64549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46454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464549"/>
  </w:style>
  <w:style w:type="character" w:styleId="FollowedHyperlink">
    <w:name w:val="FollowedHyperlink"/>
    <w:basedOn w:val="DefaultParagraphFont"/>
    <w:uiPriority w:val="99"/>
    <w:semiHidden/>
    <w:unhideWhenUsed/>
    <w:qFormat/>
    <w:rsid w:val="00464549"/>
    <w:rPr>
      <w:color w:val="954F72" w:themeColor="followedHyperlink"/>
      <w:u w:val="single"/>
    </w:rPr>
  </w:style>
  <w:style w:type="paragraph" w:styleId="HTMLPreformatted">
    <w:name w:val="HTML Preformatted"/>
    <w:link w:val="HTMLPreformattedChar"/>
    <w:uiPriority w:val="99"/>
    <w:semiHidden/>
    <w:unhideWhenUsed/>
    <w:rsid w:val="00464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4549"/>
    <w:rPr>
      <w:rFonts w:ascii="SimSun" w:eastAsia="SimSun" w:hAnsi="SimSu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64549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464549"/>
  </w:style>
  <w:style w:type="paragraph" w:styleId="NormalWeb">
    <w:name w:val="Normal (Web)"/>
    <w:basedOn w:val="Normal"/>
    <w:uiPriority w:val="99"/>
    <w:unhideWhenUsed/>
    <w:qFormat/>
    <w:rsid w:val="0046454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464549"/>
    <w:rPr>
      <w:b/>
      <w:bCs/>
    </w:rPr>
  </w:style>
  <w:style w:type="table" w:styleId="TableGrid">
    <w:name w:val="Table Grid"/>
    <w:basedOn w:val="TableNormal"/>
    <w:uiPriority w:val="39"/>
    <w:qFormat/>
    <w:rsid w:val="0046454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rsid w:val="00464549"/>
    <w:pPr>
      <w:jc w:val="center"/>
    </w:pPr>
    <w:rPr>
      <w:rFonts w:ascii="Times New Roman" w:eastAsia="DengXian" w:hAnsi="Times New Roman" w:cs="Times New Rom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464549"/>
    <w:rPr>
      <w:rFonts w:ascii="Times New Roman" w:eastAsia="DengXi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rsid w:val="00464549"/>
    <w:rPr>
      <w:rFonts w:ascii="Times New Roman" w:eastAsia="DengXian" w:hAnsi="Times New Roman" w:cs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464549"/>
    <w:rPr>
      <w:rFonts w:ascii="Times New Roman" w:eastAsia="DengXian" w:hAnsi="Times New Roman" w:cs="Times New Roman"/>
      <w:sz w:val="20"/>
    </w:rPr>
  </w:style>
  <w:style w:type="character" w:customStyle="1" w:styleId="viiyi">
    <w:name w:val="viiyi"/>
    <w:basedOn w:val="DefaultParagraphFont"/>
    <w:qFormat/>
    <w:rsid w:val="00464549"/>
  </w:style>
  <w:style w:type="character" w:customStyle="1" w:styleId="jlqj4b">
    <w:name w:val="jlqj4b"/>
    <w:basedOn w:val="DefaultParagraphFont"/>
    <w:qFormat/>
    <w:rsid w:val="00464549"/>
  </w:style>
  <w:style w:type="paragraph" w:styleId="ListParagraph">
    <w:name w:val="List Paragraph"/>
    <w:basedOn w:val="Normal"/>
    <w:uiPriority w:val="34"/>
    <w:qFormat/>
    <w:rsid w:val="00464549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464549"/>
  </w:style>
  <w:style w:type="character" w:customStyle="1" w:styleId="ref-journal">
    <w:name w:val="ref-journal"/>
    <w:basedOn w:val="DefaultParagraphFont"/>
    <w:qFormat/>
    <w:rsid w:val="00464549"/>
  </w:style>
  <w:style w:type="character" w:customStyle="1" w:styleId="ref-title">
    <w:name w:val="ref-title"/>
    <w:basedOn w:val="DefaultParagraphFont"/>
    <w:qFormat/>
    <w:rsid w:val="00464549"/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464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丹凤</dc:creator>
  <cp:keywords/>
  <dc:description/>
  <cp:lastModifiedBy>Poonam Mutha</cp:lastModifiedBy>
  <cp:revision>9</cp:revision>
  <dcterms:created xsi:type="dcterms:W3CDTF">2022-10-23T11:51:00Z</dcterms:created>
  <dcterms:modified xsi:type="dcterms:W3CDTF">2023-02-09T11:22:00Z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a479953a1a64fab79c7d9a6996a68168d2392bf4c77216898c47b919de9cbd12</vt:lpwstr>
  </property>
</Properties>
</file>