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30B11" w14:textId="77777777" w:rsidR="005B3591" w:rsidRPr="00EB7D53" w:rsidRDefault="005B3591" w:rsidP="005B3591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en-US"/>
        </w:rPr>
      </w:pPr>
    </w:p>
    <w:p w14:paraId="1D6C57E8" w14:textId="77777777" w:rsidR="005B3591" w:rsidRPr="002E6F4F" w:rsidRDefault="005B3591" w:rsidP="005B3591">
      <w:pPr>
        <w:rPr>
          <w:rFonts w:ascii="Times New Roman" w:hAnsi="Times New Roman" w:cs="Times New Roman"/>
          <w:b/>
          <w:bCs/>
          <w:sz w:val="28"/>
          <w:szCs w:val="36"/>
        </w:rPr>
      </w:pPr>
      <w:r w:rsidRPr="002E6F4F">
        <w:rPr>
          <w:rFonts w:ascii="Times New Roman" w:hAnsi="Times New Roman" w:cs="Times New Roman"/>
          <w:b/>
          <w:bCs/>
          <w:noProof/>
          <w:sz w:val="28"/>
          <w:szCs w:val="36"/>
        </w:rPr>
        <w:drawing>
          <wp:inline distT="0" distB="0" distL="114300" distR="114300" wp14:anchorId="2682CF64" wp14:editId="035B007B">
            <wp:extent cx="5257165" cy="3949700"/>
            <wp:effectExtent l="0" t="0" r="635" b="12700"/>
            <wp:docPr id="3" name="图片 3" descr="fig S1 Supplement 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S1 Supplement 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512C1" w14:textId="77777777" w:rsidR="005B3591" w:rsidRPr="002E6F4F" w:rsidRDefault="005B3591" w:rsidP="005B359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5D6E27" w14:textId="1BD6E8DB" w:rsidR="005B3591" w:rsidRDefault="008E200D" w:rsidP="005B3591">
      <w:pPr>
        <w:rPr>
          <w:rFonts w:ascii="Times New Roman" w:hAnsi="Times New Roman" w:cs="Times New Roman"/>
          <w:sz w:val="24"/>
        </w:rPr>
      </w:pPr>
      <w:bookmarkStart w:id="0" w:name="_Hlk119140436"/>
      <w:r w:rsidRPr="008E200D">
        <w:rPr>
          <w:rFonts w:ascii="Times New Roman" w:eastAsia="Times New Roman" w:hAnsi="Times New Roman" w:cs="Times New Roman"/>
          <w:b/>
          <w:sz w:val="24"/>
        </w:rPr>
        <w:t>Additional File</w:t>
      </w:r>
      <w:bookmarkEnd w:id="0"/>
      <w:r w:rsidR="005B3591" w:rsidRPr="00EB7D53">
        <w:rPr>
          <w:rFonts w:ascii="Times New Roman" w:hAnsi="Times New Roman" w:cs="Times New Roman"/>
          <w:b/>
          <w:bCs/>
          <w:sz w:val="24"/>
        </w:rPr>
        <w:t xml:space="preserve"> Fig</w:t>
      </w:r>
      <w:r w:rsidR="005B3591" w:rsidRPr="00EB7D53">
        <w:rPr>
          <w:rFonts w:ascii="Times New Roman" w:hAnsi="Times New Roman" w:cs="Times New Roman" w:hint="eastAsia"/>
          <w:b/>
          <w:bCs/>
          <w:sz w:val="24"/>
        </w:rPr>
        <w:t>ure</w:t>
      </w:r>
      <w:r w:rsidR="005B3591" w:rsidRPr="00EB7D53">
        <w:rPr>
          <w:rFonts w:ascii="Times New Roman" w:hAnsi="Times New Roman" w:cs="Times New Roman"/>
          <w:b/>
          <w:bCs/>
          <w:sz w:val="24"/>
        </w:rPr>
        <w:t xml:space="preserve"> 1. </w:t>
      </w:r>
      <w:r w:rsidR="005B3591" w:rsidRPr="00EB7D53">
        <w:rPr>
          <w:rFonts w:ascii="Times New Roman" w:hAnsi="Times New Roman" w:cs="Times New Roman"/>
          <w:sz w:val="24"/>
        </w:rPr>
        <w:t>Diagnosis and selection procedure of the patients enrolled in this study. MRD, measurable residual disease; NGS, next-generation sequencing.</w:t>
      </w:r>
    </w:p>
    <w:p w14:paraId="49578132" w14:textId="77777777" w:rsidR="005B3591" w:rsidRDefault="005B3591" w:rsidP="005B3591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D042964" w14:textId="77777777" w:rsidR="005B3591" w:rsidRPr="00EB7D53" w:rsidRDefault="005B3591" w:rsidP="005B35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E174B" wp14:editId="64408351">
                <wp:simplePos x="0" y="0"/>
                <wp:positionH relativeFrom="margin">
                  <wp:posOffset>0</wp:posOffset>
                </wp:positionH>
                <wp:positionV relativeFrom="paragraph">
                  <wp:posOffset>21344</wp:posOffset>
                </wp:positionV>
                <wp:extent cx="457200" cy="398145"/>
                <wp:effectExtent l="0" t="0" r="0" b="19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1CF37F" w14:textId="13CFDA76" w:rsidR="005B3591" w:rsidRPr="00243D5C" w:rsidRDefault="005B3591" w:rsidP="005B359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(</w:t>
                            </w:r>
                            <w:r w:rsidR="008E200D">
                              <w:rPr>
                                <w:b/>
                                <w:bCs/>
                                <w:sz w:val="24"/>
                              </w:rPr>
                              <w:t>a</w:t>
                            </w: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E174B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0;margin-top:1.7pt;width:36pt;height:31.3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" fillcolor="white [3201]" stroked="f" strokeweight=".5pt">
                <v:textbox>
                  <w:txbxContent>
                    <w:p w14:paraId="5B1CF37F" w14:textId="13CFDA76" w:rsidR="005B3591" w:rsidRPr="00243D5C" w:rsidRDefault="005B3591" w:rsidP="005B3591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243D5C">
                        <w:rPr>
                          <w:b/>
                          <w:bCs/>
                          <w:sz w:val="24"/>
                        </w:rPr>
                        <w:t>(</w:t>
                      </w:r>
                      <w:r w:rsidR="008E200D">
                        <w:rPr>
                          <w:b/>
                          <w:bCs/>
                          <w:sz w:val="24"/>
                        </w:rPr>
                        <w:t>a</w:t>
                      </w:r>
                      <w:r w:rsidRPr="00243D5C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AA9EC" wp14:editId="40558100">
                <wp:simplePos x="0" y="0"/>
                <wp:positionH relativeFrom="column">
                  <wp:posOffset>2761615</wp:posOffset>
                </wp:positionH>
                <wp:positionV relativeFrom="paragraph">
                  <wp:posOffset>-10549</wp:posOffset>
                </wp:positionV>
                <wp:extent cx="457200" cy="398145"/>
                <wp:effectExtent l="0" t="0" r="0" b="190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B64334" w14:textId="206EFEA9" w:rsidR="005B3591" w:rsidRPr="00243D5C" w:rsidRDefault="005B3591" w:rsidP="005B359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(</w:t>
                            </w:r>
                            <w:r w:rsidR="008E200D">
                              <w:rPr>
                                <w:b/>
                                <w:bCs/>
                                <w:sz w:val="24"/>
                              </w:rPr>
                              <w:t>b</w:t>
                            </w: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AA9EC" id="文本框 7" o:spid="_x0000_s1027" type="#_x0000_t202" style="position:absolute;left:0;text-align:left;margin-left:217.45pt;margin-top:-.85pt;width:36pt;height:3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" fillcolor="white [3201]" stroked="f" strokeweight=".5pt">
                <v:textbox>
                  <w:txbxContent>
                    <w:p w14:paraId="00B64334" w14:textId="206EFEA9" w:rsidR="005B3591" w:rsidRPr="00243D5C" w:rsidRDefault="005B3591" w:rsidP="005B3591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243D5C">
                        <w:rPr>
                          <w:b/>
                          <w:bCs/>
                          <w:sz w:val="24"/>
                        </w:rPr>
                        <w:t>(</w:t>
                      </w:r>
                      <w:r w:rsidR="008E200D">
                        <w:rPr>
                          <w:b/>
                          <w:bCs/>
                          <w:sz w:val="24"/>
                        </w:rPr>
                        <w:t>b</w:t>
                      </w:r>
                      <w:r w:rsidRPr="00243D5C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63B4AD14" w14:textId="77777777" w:rsidR="005B3591" w:rsidRPr="002E6F4F" w:rsidRDefault="005B3591" w:rsidP="005B3591">
      <w:pPr>
        <w:rPr>
          <w:rFonts w:ascii="Times New Roman" w:hAnsi="Times New Roman" w:cs="Times New Roman"/>
          <w:sz w:val="24"/>
        </w:rPr>
      </w:pPr>
      <w:r w:rsidRPr="002E6F4F"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2B42B4AB" wp14:editId="3919CB87">
            <wp:extent cx="5190490" cy="2324878"/>
            <wp:effectExtent l="0" t="0" r="0" b="0"/>
            <wp:docPr id="1" name="图片 1" descr="fig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s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8423"/>
                    <a:stretch/>
                  </pic:blipFill>
                  <pic:spPr bwMode="auto">
                    <a:xfrm>
                      <a:off x="0" y="0"/>
                      <a:ext cx="5190490" cy="2324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0CA9C" w14:textId="08A1CC46" w:rsidR="005B3591" w:rsidRDefault="008E200D" w:rsidP="005B3591">
      <w:pPr>
        <w:rPr>
          <w:rFonts w:ascii="Times New Roman" w:hAnsi="Times New Roman" w:cs="Times New Roman"/>
          <w:sz w:val="24"/>
        </w:rPr>
      </w:pPr>
      <w:r w:rsidRPr="008E200D">
        <w:rPr>
          <w:rFonts w:ascii="Times New Roman" w:eastAsia="Times New Roman" w:hAnsi="Times New Roman" w:cs="Times New Roman"/>
          <w:b/>
          <w:sz w:val="24"/>
        </w:rPr>
        <w:t>Additional File</w:t>
      </w:r>
      <w:r w:rsidRPr="008E200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B3591" w:rsidRPr="00EB7D53">
        <w:rPr>
          <w:rFonts w:ascii="Times New Roman" w:hAnsi="Times New Roman" w:cs="Times New Roman"/>
          <w:b/>
          <w:bCs/>
          <w:sz w:val="24"/>
        </w:rPr>
        <w:t xml:space="preserve">Figure 2. </w:t>
      </w:r>
      <w:r w:rsidR="005B3591" w:rsidRPr="00EB7D53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a</w:t>
      </w:r>
      <w:r w:rsidR="005B3591" w:rsidRPr="00EB7D53">
        <w:rPr>
          <w:rFonts w:ascii="Times New Roman" w:hAnsi="Times New Roman" w:cs="Times New Roman" w:hint="eastAsia"/>
          <w:sz w:val="24"/>
        </w:rPr>
        <w:t>)</w:t>
      </w:r>
      <w:r w:rsidR="005B3591" w:rsidRPr="00EB7D53">
        <w:rPr>
          <w:rFonts w:ascii="Times New Roman" w:hAnsi="Times New Roman" w:cs="Times New Roman"/>
          <w:sz w:val="24"/>
        </w:rPr>
        <w:t xml:space="preserve"> Relapse and (</w:t>
      </w:r>
      <w:r>
        <w:rPr>
          <w:rFonts w:ascii="Times New Roman" w:hAnsi="Times New Roman" w:cs="Times New Roman"/>
          <w:sz w:val="24"/>
        </w:rPr>
        <w:t>b</w:t>
      </w:r>
      <w:r w:rsidR="005B3591" w:rsidRPr="00EB7D53">
        <w:rPr>
          <w:rFonts w:ascii="Times New Roman" w:hAnsi="Times New Roman" w:cs="Times New Roman"/>
          <w:sz w:val="24"/>
        </w:rPr>
        <w:t>)</w:t>
      </w:r>
      <w:r w:rsidR="005B3591">
        <w:rPr>
          <w:rFonts w:ascii="Times New Roman" w:hAnsi="Times New Roman" w:cs="Times New Roman"/>
          <w:sz w:val="24"/>
        </w:rPr>
        <w:t xml:space="preserve"> </w:t>
      </w:r>
      <w:r w:rsidR="005B3591" w:rsidRPr="00EB7D53">
        <w:rPr>
          <w:rFonts w:ascii="Times New Roman" w:hAnsi="Times New Roman" w:cs="Times New Roman"/>
          <w:sz w:val="24"/>
        </w:rPr>
        <w:t xml:space="preserve">difference </w:t>
      </w:r>
      <w:r w:rsidR="005B3591">
        <w:rPr>
          <w:rFonts w:ascii="Times New Roman" w:hAnsi="Times New Roman" w:cs="Times New Roman" w:hint="eastAsia"/>
          <w:sz w:val="24"/>
        </w:rPr>
        <w:t>in</w:t>
      </w:r>
      <w:r w:rsidR="005B3591" w:rsidRPr="00EB7D53">
        <w:rPr>
          <w:rFonts w:ascii="Times New Roman" w:hAnsi="Times New Roman" w:cs="Times New Roman"/>
          <w:sz w:val="24"/>
        </w:rPr>
        <w:t xml:space="preserve"> GMS constitution patients in the FLT3-ITD-high, -low, and wild type groups according to the mutation allelic ratio in all patients. GMS, genomic mutation signature.</w:t>
      </w:r>
    </w:p>
    <w:p w14:paraId="0D497D32" w14:textId="77777777" w:rsidR="005B3591" w:rsidRDefault="005B3591" w:rsidP="005B3591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2F1406E" w14:textId="32C48B65" w:rsidR="005B3591" w:rsidRPr="002E6F4F" w:rsidRDefault="005B3591" w:rsidP="005B35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1D7DB" wp14:editId="4002EF19">
                <wp:simplePos x="0" y="0"/>
                <wp:positionH relativeFrom="margin">
                  <wp:posOffset>-25400</wp:posOffset>
                </wp:positionH>
                <wp:positionV relativeFrom="paragraph">
                  <wp:posOffset>-86409</wp:posOffset>
                </wp:positionV>
                <wp:extent cx="457200" cy="445037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45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3CE33A" w14:textId="0F3E93B0" w:rsidR="005B3591" w:rsidRPr="00243D5C" w:rsidRDefault="005B3591" w:rsidP="005B359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(</w:t>
                            </w:r>
                            <w:r w:rsidR="008E200D">
                              <w:rPr>
                                <w:b/>
                                <w:bCs/>
                                <w:sz w:val="24"/>
                              </w:rPr>
                              <w:t>a</w:t>
                            </w: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D7DB" id="文本框 4" o:spid="_x0000_s1028" type="#_x0000_t202" style="position:absolute;left:0;text-align:left;margin-left:-2pt;margin-top:-6.8pt;width:36pt;height:35.0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" fillcolor="white [3201]" stroked="f" strokeweight=".5pt">
                <v:textbox>
                  <w:txbxContent>
                    <w:p w14:paraId="6B3CE33A" w14:textId="0F3E93B0" w:rsidR="005B3591" w:rsidRPr="00243D5C" w:rsidRDefault="005B3591" w:rsidP="005B3591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243D5C">
                        <w:rPr>
                          <w:b/>
                          <w:bCs/>
                          <w:sz w:val="24"/>
                        </w:rPr>
                        <w:t>(</w:t>
                      </w:r>
                      <w:r w:rsidR="008E200D">
                        <w:rPr>
                          <w:b/>
                          <w:bCs/>
                          <w:sz w:val="24"/>
                        </w:rPr>
                        <w:t>a</w:t>
                      </w:r>
                      <w:r w:rsidRPr="00243D5C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83AF85" wp14:editId="11F189C4">
                <wp:simplePos x="0" y="0"/>
                <wp:positionH relativeFrom="margin">
                  <wp:posOffset>-21344</wp:posOffset>
                </wp:positionH>
                <wp:positionV relativeFrom="paragraph">
                  <wp:posOffset>2514600</wp:posOffset>
                </wp:positionV>
                <wp:extent cx="457200" cy="398145"/>
                <wp:effectExtent l="0" t="0" r="0" b="190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E610E6" w14:textId="2431D24A" w:rsidR="005B3591" w:rsidRPr="00243D5C" w:rsidRDefault="005B3591" w:rsidP="005B359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(</w:t>
                            </w:r>
                            <w:r w:rsidR="008E200D">
                              <w:rPr>
                                <w:b/>
                                <w:bCs/>
                                <w:sz w:val="24"/>
                              </w:rPr>
                              <w:t>b</w:t>
                            </w:r>
                            <w:r w:rsidRPr="00243D5C">
                              <w:rPr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3AF85" id="文本框 9" o:spid="_x0000_s1029" type="#_x0000_t202" style="position:absolute;left:0;text-align:left;margin-left:-1.7pt;margin-top:198pt;width:36pt;height:31.3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" fillcolor="white [3201]" stroked="f" strokeweight=".5pt">
                <v:textbox>
                  <w:txbxContent>
                    <w:p w14:paraId="19E610E6" w14:textId="2431D24A" w:rsidR="005B3591" w:rsidRPr="00243D5C" w:rsidRDefault="005B3591" w:rsidP="005B3591">
                      <w:pPr>
                        <w:rPr>
                          <w:b/>
                          <w:bCs/>
                          <w:sz w:val="24"/>
                        </w:rPr>
                      </w:pPr>
                      <w:r w:rsidRPr="00243D5C">
                        <w:rPr>
                          <w:b/>
                          <w:bCs/>
                          <w:sz w:val="24"/>
                        </w:rPr>
                        <w:t>(</w:t>
                      </w:r>
                      <w:r w:rsidR="008E200D">
                        <w:rPr>
                          <w:b/>
                          <w:bCs/>
                          <w:sz w:val="24"/>
                        </w:rPr>
                        <w:t>b</w:t>
                      </w:r>
                      <w:r w:rsidRPr="00243D5C">
                        <w:rPr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A3ECED6" wp14:editId="5691CF24">
            <wp:extent cx="5274310" cy="4968240"/>
            <wp:effectExtent l="0" t="0" r="2540" b="3810"/>
            <wp:docPr id="8" name="图片 8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1AD67" w14:textId="49EC574C" w:rsidR="005B3591" w:rsidRPr="00EB7D53" w:rsidRDefault="008E200D" w:rsidP="005B3591">
      <w:pPr>
        <w:rPr>
          <w:rFonts w:ascii="Times New Roman" w:hAnsi="Times New Roman" w:cs="Times New Roman"/>
          <w:sz w:val="24"/>
        </w:rPr>
      </w:pPr>
      <w:r w:rsidRPr="008E200D">
        <w:rPr>
          <w:rFonts w:ascii="Times New Roman" w:eastAsia="Times New Roman" w:hAnsi="Times New Roman" w:cs="Times New Roman"/>
          <w:b/>
          <w:sz w:val="24"/>
        </w:rPr>
        <w:t>Additional File</w:t>
      </w:r>
      <w:r w:rsidR="005B3591" w:rsidRPr="00EB7D53">
        <w:rPr>
          <w:rFonts w:ascii="Times New Roman" w:hAnsi="Times New Roman" w:cs="Times New Roman"/>
          <w:b/>
          <w:bCs/>
          <w:sz w:val="24"/>
        </w:rPr>
        <w:t xml:space="preserve"> Figure 3. </w:t>
      </w:r>
      <w:r w:rsidR="005B3591" w:rsidRPr="00EB7D53">
        <w:rPr>
          <w:rFonts w:ascii="Times New Roman" w:hAnsi="Times New Roman" w:cs="Times New Roman"/>
          <w:sz w:val="24"/>
        </w:rPr>
        <w:t>Morphology and MRD (at the time of relapse) of two patients with NK-AML with relapse. (</w:t>
      </w:r>
      <w:r>
        <w:rPr>
          <w:rFonts w:ascii="Times New Roman" w:hAnsi="Times New Roman" w:cs="Times New Roman"/>
          <w:sz w:val="24"/>
        </w:rPr>
        <w:t>a</w:t>
      </w:r>
      <w:r w:rsidR="005B3591" w:rsidRPr="00EB7D53">
        <w:rPr>
          <w:rFonts w:ascii="Times New Roman" w:hAnsi="Times New Roman" w:cs="Times New Roman"/>
          <w:sz w:val="24"/>
        </w:rPr>
        <w:t>) Patient 1, Relapse: 9 months; Death: 10 months; Mutated genes: FLT3-ITD; GMS (score): 1.025; GMSN (score): 1.424. (</w:t>
      </w:r>
      <w:r>
        <w:rPr>
          <w:rFonts w:ascii="Times New Roman" w:hAnsi="Times New Roman" w:cs="Times New Roman"/>
          <w:sz w:val="24"/>
        </w:rPr>
        <w:t>b</w:t>
      </w:r>
      <w:r w:rsidR="005B3591" w:rsidRPr="00EB7D53">
        <w:rPr>
          <w:rFonts w:ascii="Times New Roman" w:hAnsi="Times New Roman" w:cs="Times New Roman"/>
          <w:sz w:val="24"/>
        </w:rPr>
        <w:t>) Patient 2, Relapse: 6 months; Death: 6 months; Mutated genes: CEBPA, TP53; GMS (score): 0.792; GMSN (score): 1.973. GMS, genomic mutation signature; GMSN, genomic mutation signature nomogram; MRD, measurable residual disease.</w:t>
      </w:r>
      <w:r w:rsidR="005B3591" w:rsidRPr="001B2F48">
        <w:t xml:space="preserve"> </w:t>
      </w:r>
      <w:r w:rsidR="005B3591" w:rsidRPr="001B2F48">
        <w:rPr>
          <w:rFonts w:ascii="Times New Roman" w:hAnsi="Times New Roman" w:cs="Times New Roman"/>
          <w:sz w:val="24"/>
        </w:rPr>
        <w:t>NK-AML, normal karyotype acute myeloid leukemia.</w:t>
      </w:r>
    </w:p>
    <w:p w14:paraId="5EA62268" w14:textId="39246A13" w:rsidR="005B3591" w:rsidRDefault="005B359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57E71AD" w14:textId="198AF327" w:rsidR="00105F64" w:rsidRPr="007B1E3B" w:rsidRDefault="008E200D" w:rsidP="00200323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  <w:r w:rsidRPr="008E200D">
        <w:rPr>
          <w:rFonts w:ascii="Times New Roman" w:eastAsia="Times New Roman" w:hAnsi="Times New Roman" w:cs="Times New Roman"/>
          <w:b/>
          <w:sz w:val="24"/>
        </w:rPr>
        <w:lastRenderedPageBreak/>
        <w:t>Additional File</w:t>
      </w:r>
      <w:r w:rsidR="007B1E3B" w:rsidRPr="007B1E3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06960" w:rsidRPr="007B1E3B">
        <w:rPr>
          <w:rFonts w:ascii="Times New Roman" w:eastAsia="宋体" w:hAnsi="Times New Roman" w:cs="Times New Roman"/>
          <w:b/>
          <w:bCs/>
          <w:sz w:val="24"/>
        </w:rPr>
        <w:t>Table</w:t>
      </w:r>
      <w:r w:rsidR="007B1E3B" w:rsidRPr="007B1E3B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C06960" w:rsidRPr="007B1E3B">
        <w:rPr>
          <w:rFonts w:ascii="Times New Roman" w:eastAsia="宋体" w:hAnsi="Times New Roman" w:cs="Times New Roman"/>
          <w:b/>
          <w:bCs/>
          <w:sz w:val="24"/>
        </w:rPr>
        <w:t xml:space="preserve">1. Univariate and </w:t>
      </w:r>
      <w:r w:rsidR="00C06960" w:rsidRPr="007B1E3B">
        <w:rPr>
          <w:rFonts w:ascii="Times New Roman" w:eastAsia="GuardianSans-Medium" w:hAnsi="Times New Roman" w:cs="Times New Roman"/>
          <w:b/>
          <w:bCs/>
          <w:sz w:val="24"/>
        </w:rPr>
        <w:t>m</w:t>
      </w:r>
      <w:r w:rsidR="00C06960" w:rsidRPr="007B1E3B">
        <w:rPr>
          <w:rFonts w:ascii="Times New Roman" w:eastAsia="宋体" w:hAnsi="Times New Roman" w:cs="Times New Roman"/>
          <w:b/>
          <w:bCs/>
          <w:sz w:val="24"/>
        </w:rPr>
        <w:t xml:space="preserve">ultivariate </w:t>
      </w:r>
      <w:r w:rsidR="00C06960" w:rsidRPr="007B1E3B">
        <w:rPr>
          <w:rFonts w:ascii="Times New Roman" w:eastAsia="GuardianSans-Medium" w:hAnsi="Times New Roman" w:cs="Times New Roman"/>
          <w:b/>
          <w:bCs/>
          <w:sz w:val="24"/>
        </w:rPr>
        <w:t>analysis of DFS</w:t>
      </w:r>
      <w:r w:rsidR="00C06960" w:rsidRPr="007B1E3B">
        <w:rPr>
          <w:rFonts w:ascii="Times New Roman" w:eastAsia="宋体" w:hAnsi="Times New Roman" w:cs="Times New Roman"/>
          <w:b/>
          <w:bCs/>
          <w:sz w:val="24"/>
        </w:rPr>
        <w:t xml:space="preserve"> and OS </w:t>
      </w:r>
      <w:r w:rsidR="00C06960" w:rsidRPr="007B1E3B">
        <w:rPr>
          <w:rFonts w:ascii="Times New Roman" w:eastAsia="GuardianSans-Medium" w:hAnsi="Times New Roman" w:cs="Times New Roman"/>
          <w:b/>
          <w:bCs/>
          <w:sz w:val="24"/>
        </w:rPr>
        <w:t>in the training cohort</w:t>
      </w:r>
    </w:p>
    <w:tbl>
      <w:tblPr>
        <w:tblpPr w:leftFromText="180" w:rightFromText="180" w:vertAnchor="text" w:horzAnchor="page" w:tblpXSpec="center" w:tblpY="92"/>
        <w:tblOverlap w:val="never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4130"/>
        <w:gridCol w:w="1927"/>
        <w:gridCol w:w="1173"/>
        <w:gridCol w:w="283"/>
        <w:gridCol w:w="1786"/>
        <w:gridCol w:w="1191"/>
      </w:tblGrid>
      <w:tr w:rsidR="002E6F4F" w:rsidRPr="007B1E3B" w14:paraId="2EC2E7E2" w14:textId="77777777">
        <w:trPr>
          <w:trHeight w:val="312"/>
          <w:jc w:val="center"/>
        </w:trPr>
        <w:tc>
          <w:tcPr>
            <w:tcW w:w="4130" w:type="dxa"/>
            <w:vMerge w:val="restart"/>
            <w:tcBorders>
              <w:top w:val="single" w:sz="4" w:space="0" w:color="auto"/>
            </w:tcBorders>
            <w:vAlign w:val="center"/>
          </w:tcPr>
          <w:p w14:paraId="7EDBB4BD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b/>
                <w:kern w:val="0"/>
                <w:sz w:val="24"/>
              </w:rPr>
              <w:t xml:space="preserve">Variable </w:t>
            </w:r>
          </w:p>
        </w:tc>
        <w:tc>
          <w:tcPr>
            <w:tcW w:w="31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1AE05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Cs/>
                <w:kern w:val="0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b/>
                <w:bCs/>
                <w:sz w:val="24"/>
              </w:rPr>
              <w:t>Univariate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46DDD4B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b/>
                <w:iCs/>
                <w:kern w:val="0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F5A2A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Cs/>
                <w:kern w:val="0"/>
                <w:sz w:val="24"/>
              </w:rPr>
            </w:pPr>
            <w:r w:rsidRPr="007B1E3B">
              <w:rPr>
                <w:rFonts w:ascii="Times New Roman" w:eastAsia="GuardianSans-Medium" w:hAnsi="Times New Roman" w:cs="Times New Roman"/>
                <w:b/>
                <w:bCs/>
                <w:sz w:val="24"/>
              </w:rPr>
              <w:t>M</w:t>
            </w:r>
            <w:r w:rsidRPr="007B1E3B">
              <w:rPr>
                <w:rFonts w:ascii="Times New Roman" w:eastAsia="宋体" w:hAnsi="Times New Roman" w:cs="Times New Roman"/>
                <w:b/>
                <w:bCs/>
                <w:sz w:val="24"/>
              </w:rPr>
              <w:t>ultivariate</w:t>
            </w:r>
          </w:p>
        </w:tc>
      </w:tr>
      <w:tr w:rsidR="002E6F4F" w:rsidRPr="007B1E3B" w14:paraId="06989864" w14:textId="77777777">
        <w:trPr>
          <w:trHeight w:val="312"/>
          <w:jc w:val="center"/>
        </w:trPr>
        <w:tc>
          <w:tcPr>
            <w:tcW w:w="4130" w:type="dxa"/>
            <w:vMerge/>
            <w:tcBorders>
              <w:bottom w:val="single" w:sz="4" w:space="0" w:color="auto"/>
            </w:tcBorders>
            <w:vAlign w:val="center"/>
          </w:tcPr>
          <w:p w14:paraId="06468EDD" w14:textId="77777777" w:rsidR="00105F64" w:rsidRPr="007B1E3B" w:rsidRDefault="00105F64">
            <w:pPr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36BE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b/>
                <w:kern w:val="0"/>
                <w:sz w:val="24"/>
              </w:rPr>
              <w:t>HR (95% CI)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E8E6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b/>
                <w:iCs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b/>
                <w:i/>
                <w:kern w:val="0"/>
                <w:sz w:val="24"/>
              </w:rPr>
              <w:t>P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4999BBF7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CD59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b/>
                <w:kern w:val="0"/>
                <w:sz w:val="24"/>
              </w:rPr>
              <w:t>HR (95% CI)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9BF3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b/>
                <w:i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b/>
                <w:i/>
                <w:kern w:val="0"/>
                <w:sz w:val="24"/>
              </w:rPr>
              <w:t>P</w:t>
            </w:r>
          </w:p>
        </w:tc>
      </w:tr>
      <w:tr w:rsidR="002E6F4F" w:rsidRPr="007B1E3B" w14:paraId="3962C104" w14:textId="77777777">
        <w:trPr>
          <w:trHeight w:val="323"/>
          <w:jc w:val="center"/>
        </w:trPr>
        <w:tc>
          <w:tcPr>
            <w:tcW w:w="4130" w:type="dxa"/>
            <w:tcBorders>
              <w:top w:val="single" w:sz="4" w:space="0" w:color="auto"/>
            </w:tcBorders>
            <w:vAlign w:val="center"/>
          </w:tcPr>
          <w:p w14:paraId="271AE2C9" w14:textId="77777777" w:rsidR="00105F64" w:rsidRPr="007B1E3B" w:rsidRDefault="00C06960">
            <w:pPr>
              <w:widowControl/>
              <w:jc w:val="left"/>
              <w:rPr>
                <w:rFonts w:ascii="Times New Roman" w:eastAsia="GuardianSans-Medium" w:hAnsi="Times New Roman" w:cs="Times New Roman"/>
                <w:sz w:val="24"/>
              </w:rPr>
            </w:pPr>
            <w:r w:rsidRPr="007B1E3B">
              <w:rPr>
                <w:rFonts w:ascii="Times New Roman" w:eastAsia="GuardianSans-Medium" w:hAnsi="Times New Roman" w:cs="Times New Roman"/>
                <w:b/>
                <w:bCs/>
                <w:sz w:val="24"/>
              </w:rPr>
              <w:t>DFS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14:paraId="4D7B042C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035BECF2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89DB509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</w:tcBorders>
            <w:vAlign w:val="center"/>
          </w:tcPr>
          <w:p w14:paraId="55371227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3CC053FC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E6F4F" w:rsidRPr="007B1E3B" w14:paraId="646370FC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1C938175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Age (&gt; 40 vs. </w:t>
            </w:r>
            <w:r w:rsidRPr="007B1E3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≤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40)</w:t>
            </w:r>
          </w:p>
        </w:tc>
        <w:tc>
          <w:tcPr>
            <w:tcW w:w="1927" w:type="dxa"/>
            <w:vAlign w:val="center"/>
          </w:tcPr>
          <w:p w14:paraId="61DA388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2.03 (1.25-3.27)</w:t>
            </w:r>
          </w:p>
        </w:tc>
        <w:tc>
          <w:tcPr>
            <w:tcW w:w="1173" w:type="dxa"/>
            <w:vAlign w:val="center"/>
          </w:tcPr>
          <w:p w14:paraId="0BB7506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0.002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12949CEC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6A54B5DD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1.76 (1.04-2.99)</w:t>
            </w:r>
          </w:p>
        </w:tc>
        <w:tc>
          <w:tcPr>
            <w:tcW w:w="1191" w:type="dxa"/>
            <w:vAlign w:val="center"/>
          </w:tcPr>
          <w:p w14:paraId="4ED1DEF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0.035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3F848174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55F269C8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Gender (male vs. female)</w:t>
            </w:r>
          </w:p>
        </w:tc>
        <w:tc>
          <w:tcPr>
            <w:tcW w:w="1927" w:type="dxa"/>
            <w:vAlign w:val="center"/>
          </w:tcPr>
          <w:p w14:paraId="4FD10F9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0.95 (0.59-1.53)</w:t>
            </w:r>
          </w:p>
        </w:tc>
        <w:tc>
          <w:tcPr>
            <w:tcW w:w="1173" w:type="dxa"/>
            <w:vAlign w:val="center"/>
          </w:tcPr>
          <w:p w14:paraId="22512B2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0.843</w:t>
            </w:r>
          </w:p>
        </w:tc>
        <w:tc>
          <w:tcPr>
            <w:tcW w:w="283" w:type="dxa"/>
            <w:vAlign w:val="center"/>
          </w:tcPr>
          <w:p w14:paraId="1EF1D362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E472A5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4B315B33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1925D9B8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59671562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Risk category (favorable vs. unfavorable/intermediate)</w:t>
            </w:r>
          </w:p>
        </w:tc>
        <w:tc>
          <w:tcPr>
            <w:tcW w:w="1927" w:type="dxa"/>
            <w:vAlign w:val="center"/>
          </w:tcPr>
          <w:p w14:paraId="62AC2D1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0.39 (0.18- 0.86)</w:t>
            </w:r>
          </w:p>
        </w:tc>
        <w:tc>
          <w:tcPr>
            <w:tcW w:w="1173" w:type="dxa"/>
            <w:vAlign w:val="center"/>
          </w:tcPr>
          <w:p w14:paraId="02499E33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0.102</w:t>
            </w:r>
          </w:p>
        </w:tc>
        <w:tc>
          <w:tcPr>
            <w:tcW w:w="283" w:type="dxa"/>
            <w:vAlign w:val="center"/>
          </w:tcPr>
          <w:p w14:paraId="5D46C6C5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F444EE7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7A93F4D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349DDAFA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5C1E1F11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WBC (</w:t>
            </w:r>
            <w:r w:rsidRPr="007B1E3B">
              <w:rPr>
                <w:rFonts w:ascii="Times New Roman" w:hAnsi="Times New Roman" w:cs="Times New Roman"/>
                <w:sz w:val="24"/>
              </w:rPr>
              <w:t>≥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100</w:t>
            </w:r>
            <w:r w:rsidRPr="007B1E3B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 xml:space="preserve">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vs. </w:t>
            </w:r>
            <w:r w:rsidRPr="007B1E3B">
              <w:rPr>
                <w:rFonts w:ascii="Times New Roman" w:hAnsi="Times New Roman" w:cs="Times New Roman"/>
                <w:sz w:val="24"/>
              </w:rPr>
              <w:t xml:space="preserve">&lt;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100) ×10</w:t>
            </w:r>
            <w:r w:rsidRPr="007B1E3B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9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/L</w:t>
            </w:r>
          </w:p>
        </w:tc>
        <w:tc>
          <w:tcPr>
            <w:tcW w:w="1927" w:type="dxa"/>
            <w:vAlign w:val="center"/>
          </w:tcPr>
          <w:p w14:paraId="0A9AA40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2.53 (0.85-7.54)</w:t>
            </w:r>
          </w:p>
        </w:tc>
        <w:tc>
          <w:tcPr>
            <w:tcW w:w="1173" w:type="dxa"/>
            <w:vAlign w:val="center"/>
          </w:tcPr>
          <w:p w14:paraId="699238C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0.009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29997E57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090AB19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2.32 (1.05-5.09)</w:t>
            </w:r>
          </w:p>
        </w:tc>
        <w:tc>
          <w:tcPr>
            <w:tcW w:w="1191" w:type="dxa"/>
            <w:vAlign w:val="center"/>
          </w:tcPr>
          <w:p w14:paraId="4900893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0.036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40597BB5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26E68AC1" w14:textId="5096E802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sAML</w:t>
            </w:r>
            <w:proofErr w:type="spellEnd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 (</w:t>
            </w:r>
            <w:r w:rsidR="008E200D">
              <w:rPr>
                <w:rFonts w:ascii="Times New Roman" w:hAnsi="Times New Roman" w:cs="Times New Roman"/>
                <w:kern w:val="0"/>
                <w:sz w:val="24"/>
              </w:rPr>
              <w:t>y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es vs. </w:t>
            </w:r>
            <w:r w:rsidR="008E200D">
              <w:rPr>
                <w:rFonts w:ascii="Times New Roman" w:hAnsi="Times New Roman" w:cs="Times New Roman"/>
                <w:kern w:val="0"/>
                <w:sz w:val="24"/>
              </w:rPr>
              <w:t>n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o)</w:t>
            </w:r>
          </w:p>
        </w:tc>
        <w:tc>
          <w:tcPr>
            <w:tcW w:w="1927" w:type="dxa"/>
            <w:vAlign w:val="center"/>
          </w:tcPr>
          <w:p w14:paraId="7565D119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2.43 (1.08-5.43)</w:t>
            </w:r>
          </w:p>
        </w:tc>
        <w:tc>
          <w:tcPr>
            <w:tcW w:w="1173" w:type="dxa"/>
            <w:vAlign w:val="center"/>
          </w:tcPr>
          <w:p w14:paraId="5E1394C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303EA6E0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6E94B56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2.94 (1.56-5.53)</w:t>
            </w:r>
          </w:p>
        </w:tc>
        <w:tc>
          <w:tcPr>
            <w:tcW w:w="1191" w:type="dxa"/>
            <w:vAlign w:val="center"/>
          </w:tcPr>
          <w:p w14:paraId="59FFAB3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3E985D35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43EBB734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Cycle1st (non-CR vs. CR)</w:t>
            </w:r>
          </w:p>
        </w:tc>
        <w:tc>
          <w:tcPr>
            <w:tcW w:w="1927" w:type="dxa"/>
            <w:vAlign w:val="center"/>
          </w:tcPr>
          <w:p w14:paraId="44E027AC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1.61 (0.87-2.97)</w:t>
            </w:r>
          </w:p>
        </w:tc>
        <w:tc>
          <w:tcPr>
            <w:tcW w:w="1173" w:type="dxa"/>
            <w:vAlign w:val="center"/>
          </w:tcPr>
          <w:p w14:paraId="665ECCE5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0.075</w:t>
            </w:r>
          </w:p>
        </w:tc>
        <w:tc>
          <w:tcPr>
            <w:tcW w:w="283" w:type="dxa"/>
            <w:vAlign w:val="center"/>
          </w:tcPr>
          <w:p w14:paraId="5DE75E1B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01227C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238BA07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04B4C9C0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763CA1E0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Cycle2nd (non-CR vs. CR)</w:t>
            </w:r>
          </w:p>
        </w:tc>
        <w:tc>
          <w:tcPr>
            <w:tcW w:w="1927" w:type="dxa"/>
            <w:vAlign w:val="center"/>
          </w:tcPr>
          <w:p w14:paraId="0F1B1699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1.27 (0.53-3.01)</w:t>
            </w:r>
          </w:p>
        </w:tc>
        <w:tc>
          <w:tcPr>
            <w:tcW w:w="1173" w:type="dxa"/>
            <w:vAlign w:val="center"/>
          </w:tcPr>
          <w:p w14:paraId="1D3EA7C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0.540</w:t>
            </w:r>
          </w:p>
        </w:tc>
        <w:tc>
          <w:tcPr>
            <w:tcW w:w="283" w:type="dxa"/>
            <w:vAlign w:val="center"/>
          </w:tcPr>
          <w:p w14:paraId="07B6451F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6867DF7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209B666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1C38D653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26AC8B0A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Cycle3rd (non-CR vs. CR)</w:t>
            </w:r>
          </w:p>
        </w:tc>
        <w:tc>
          <w:tcPr>
            <w:tcW w:w="1927" w:type="dxa"/>
            <w:vAlign w:val="center"/>
          </w:tcPr>
          <w:p w14:paraId="445ED2A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4.15 (1.38-12.48)</w:t>
            </w:r>
          </w:p>
        </w:tc>
        <w:tc>
          <w:tcPr>
            <w:tcW w:w="1173" w:type="dxa"/>
            <w:vAlign w:val="center"/>
          </w:tcPr>
          <w:p w14:paraId="04C335B8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4FF09568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BA08E25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1.70 (1.04-2.76)</w:t>
            </w:r>
          </w:p>
        </w:tc>
        <w:tc>
          <w:tcPr>
            <w:tcW w:w="1191" w:type="dxa"/>
            <w:vAlign w:val="center"/>
          </w:tcPr>
          <w:p w14:paraId="397A19B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0.031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28B5B8B8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4B82F004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MRD1st (positivity vs. negativity)</w:t>
            </w:r>
          </w:p>
        </w:tc>
        <w:tc>
          <w:tcPr>
            <w:tcW w:w="1927" w:type="dxa"/>
            <w:vAlign w:val="center"/>
          </w:tcPr>
          <w:p w14:paraId="793E965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1.44 (0.82-2.52)</w:t>
            </w:r>
          </w:p>
        </w:tc>
        <w:tc>
          <w:tcPr>
            <w:tcW w:w="1173" w:type="dxa"/>
            <w:vAlign w:val="center"/>
          </w:tcPr>
          <w:p w14:paraId="7119FC4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0.238</w:t>
            </w:r>
          </w:p>
        </w:tc>
        <w:tc>
          <w:tcPr>
            <w:tcW w:w="283" w:type="dxa"/>
            <w:vAlign w:val="center"/>
          </w:tcPr>
          <w:p w14:paraId="0CF092C1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43AB0F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5AA28AD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675611FF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5E7C376B" w14:textId="77777777" w:rsidR="00105F64" w:rsidRPr="007B1E3B" w:rsidRDefault="00C06960">
            <w:pPr>
              <w:widowControl/>
              <w:jc w:val="left"/>
              <w:rPr>
                <w:rFonts w:ascii="Times New Roman" w:eastAsia="GuardianSans-Medium" w:hAnsi="Times New Roman" w:cs="Times New Roman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MRD2nd (positivity vs. negativity)</w:t>
            </w:r>
          </w:p>
        </w:tc>
        <w:tc>
          <w:tcPr>
            <w:tcW w:w="1927" w:type="dxa"/>
            <w:vAlign w:val="center"/>
          </w:tcPr>
          <w:p w14:paraId="5E66F623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1.23 (0.76-1.97)</w:t>
            </w:r>
          </w:p>
        </w:tc>
        <w:tc>
          <w:tcPr>
            <w:tcW w:w="1173" w:type="dxa"/>
            <w:vAlign w:val="center"/>
          </w:tcPr>
          <w:p w14:paraId="2EFD76A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0.387</w:t>
            </w:r>
          </w:p>
        </w:tc>
        <w:tc>
          <w:tcPr>
            <w:tcW w:w="283" w:type="dxa"/>
            <w:vAlign w:val="center"/>
          </w:tcPr>
          <w:p w14:paraId="4CBCD721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395E243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2815CC9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32A83022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6BFD415F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MRD3rd (positivity vs. negativity)</w:t>
            </w:r>
          </w:p>
        </w:tc>
        <w:tc>
          <w:tcPr>
            <w:tcW w:w="1927" w:type="dxa"/>
            <w:vAlign w:val="center"/>
          </w:tcPr>
          <w:p w14:paraId="6DC1BC4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1.85 (1.15-2.98)</w:t>
            </w:r>
          </w:p>
        </w:tc>
        <w:tc>
          <w:tcPr>
            <w:tcW w:w="1173" w:type="dxa"/>
            <w:vAlign w:val="center"/>
          </w:tcPr>
          <w:p w14:paraId="3C60662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0.009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593AC958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F4B082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1.46 (0.87-2.43)</w:t>
            </w:r>
          </w:p>
        </w:tc>
        <w:tc>
          <w:tcPr>
            <w:tcW w:w="1191" w:type="dxa"/>
            <w:vAlign w:val="center"/>
          </w:tcPr>
          <w:p w14:paraId="3C841862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0.143</w:t>
            </w:r>
          </w:p>
        </w:tc>
      </w:tr>
      <w:tr w:rsidR="002E6F4F" w:rsidRPr="007B1E3B" w14:paraId="118C102E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794B5B98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Treatment (</w:t>
            </w:r>
            <w:bookmarkStart w:id="1" w:name="_Hlk98966493"/>
            <w:proofErr w:type="spellStart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allo</w:t>
            </w:r>
            <w:proofErr w:type="spellEnd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-HSCT/auto-HSCT</w:t>
            </w:r>
            <w:bookmarkEnd w:id="1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 vs. chemotherapy)</w:t>
            </w:r>
          </w:p>
        </w:tc>
        <w:tc>
          <w:tcPr>
            <w:tcW w:w="1927" w:type="dxa"/>
            <w:vAlign w:val="center"/>
          </w:tcPr>
          <w:p w14:paraId="5B05CED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0.33 (0.19-0.58)</w:t>
            </w:r>
          </w:p>
        </w:tc>
        <w:tc>
          <w:tcPr>
            <w:tcW w:w="1173" w:type="dxa"/>
            <w:vAlign w:val="center"/>
          </w:tcPr>
          <w:p w14:paraId="08DD6C1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31899C75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743FB0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0.75 (0.55-1.02)</w:t>
            </w:r>
          </w:p>
        </w:tc>
        <w:tc>
          <w:tcPr>
            <w:tcW w:w="1191" w:type="dxa"/>
            <w:vAlign w:val="center"/>
          </w:tcPr>
          <w:p w14:paraId="5601790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0.066</w:t>
            </w:r>
          </w:p>
        </w:tc>
      </w:tr>
      <w:tr w:rsidR="002E6F4F" w:rsidRPr="007B1E3B" w14:paraId="772182FC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45556F01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GMS (high vs. low)</w:t>
            </w:r>
          </w:p>
        </w:tc>
        <w:tc>
          <w:tcPr>
            <w:tcW w:w="1927" w:type="dxa"/>
            <w:vAlign w:val="center"/>
          </w:tcPr>
          <w:p w14:paraId="79905F5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3.14 (1.77-5.57)</w:t>
            </w:r>
          </w:p>
        </w:tc>
        <w:tc>
          <w:tcPr>
            <w:tcW w:w="1173" w:type="dxa"/>
            <w:vAlign w:val="center"/>
          </w:tcPr>
          <w:p w14:paraId="32A66E9D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35EE46FE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11263C78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3.09 (1.85-5.17)</w:t>
            </w:r>
          </w:p>
        </w:tc>
        <w:tc>
          <w:tcPr>
            <w:tcW w:w="1191" w:type="dxa"/>
            <w:vAlign w:val="center"/>
          </w:tcPr>
          <w:p w14:paraId="02EA71E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48F813B0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5BAB0159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eastAsia="GuardianSans-Medium" w:hAnsi="Times New Roman" w:cs="Times New Roman"/>
                <w:b/>
                <w:bCs/>
                <w:sz w:val="24"/>
              </w:rPr>
              <w:t>OS</w:t>
            </w:r>
          </w:p>
        </w:tc>
        <w:tc>
          <w:tcPr>
            <w:tcW w:w="1927" w:type="dxa"/>
            <w:vAlign w:val="center"/>
          </w:tcPr>
          <w:p w14:paraId="4A5F9138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73" w:type="dxa"/>
            <w:vAlign w:val="center"/>
          </w:tcPr>
          <w:p w14:paraId="4F52DBAC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83" w:type="dxa"/>
            <w:vAlign w:val="center"/>
          </w:tcPr>
          <w:p w14:paraId="38C23684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0DB2486A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14:paraId="0B90B18D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2E6F4F" w:rsidRPr="007B1E3B" w14:paraId="25FF8C36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701819E1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Age (&gt; 40 vs. </w:t>
            </w:r>
            <w:r w:rsidRPr="007B1E3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≤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40)</w:t>
            </w:r>
          </w:p>
        </w:tc>
        <w:tc>
          <w:tcPr>
            <w:tcW w:w="1927" w:type="dxa"/>
            <w:vAlign w:val="center"/>
          </w:tcPr>
          <w:p w14:paraId="67A5CFDC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2.29 (1.34-3.92)</w:t>
            </w:r>
          </w:p>
        </w:tc>
        <w:tc>
          <w:tcPr>
            <w:tcW w:w="1173" w:type="dxa"/>
            <w:vAlign w:val="center"/>
          </w:tcPr>
          <w:p w14:paraId="5F24265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08DF4494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8568FF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2.17 (1.18-4.01)</w:t>
            </w:r>
          </w:p>
        </w:tc>
        <w:tc>
          <w:tcPr>
            <w:tcW w:w="1191" w:type="dxa"/>
            <w:vAlign w:val="center"/>
          </w:tcPr>
          <w:p w14:paraId="2BDF064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0.012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31121ABF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57B2A79E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Gender (male vs. female)</w:t>
            </w:r>
          </w:p>
        </w:tc>
        <w:tc>
          <w:tcPr>
            <w:tcW w:w="1927" w:type="dxa"/>
            <w:vAlign w:val="center"/>
          </w:tcPr>
          <w:p w14:paraId="7BD5347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1.23 (0.72-2.09)</w:t>
            </w:r>
          </w:p>
        </w:tc>
        <w:tc>
          <w:tcPr>
            <w:tcW w:w="1173" w:type="dxa"/>
            <w:vAlign w:val="center"/>
          </w:tcPr>
          <w:p w14:paraId="3D4B5BF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0.429</w:t>
            </w:r>
          </w:p>
        </w:tc>
        <w:tc>
          <w:tcPr>
            <w:tcW w:w="283" w:type="dxa"/>
            <w:vAlign w:val="center"/>
          </w:tcPr>
          <w:p w14:paraId="0F13707E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7CF44D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65921A9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00F5D37A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1E98E4B6" w14:textId="77777777" w:rsidR="00105F64" w:rsidRPr="007B1E3B" w:rsidRDefault="00C06960">
            <w:pPr>
              <w:widowControl/>
              <w:jc w:val="left"/>
              <w:rPr>
                <w:rFonts w:ascii="Times New Roman" w:eastAsia="GuardianSans-Medium" w:hAnsi="Times New Roman" w:cs="Times New Roman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Risk category (favorable vs. unfavorable/intermediate)</w:t>
            </w:r>
          </w:p>
        </w:tc>
        <w:tc>
          <w:tcPr>
            <w:tcW w:w="1927" w:type="dxa"/>
            <w:vAlign w:val="center"/>
          </w:tcPr>
          <w:p w14:paraId="6A8ACCF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0.52 (0.21- 1.24)</w:t>
            </w:r>
          </w:p>
        </w:tc>
        <w:tc>
          <w:tcPr>
            <w:tcW w:w="1173" w:type="dxa"/>
            <w:vAlign w:val="center"/>
          </w:tcPr>
          <w:p w14:paraId="69E712EC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0.254</w:t>
            </w:r>
          </w:p>
        </w:tc>
        <w:tc>
          <w:tcPr>
            <w:tcW w:w="283" w:type="dxa"/>
            <w:vAlign w:val="center"/>
          </w:tcPr>
          <w:p w14:paraId="60CDE217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5677DF2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7E5794D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4C062CEE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71BE9B00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WBC (</w:t>
            </w:r>
            <w:r w:rsidRPr="007B1E3B">
              <w:rPr>
                <w:rFonts w:ascii="Times New Roman" w:hAnsi="Times New Roman" w:cs="Times New Roman"/>
                <w:sz w:val="24"/>
              </w:rPr>
              <w:t>≥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100</w:t>
            </w:r>
            <w:r w:rsidRPr="007B1E3B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 xml:space="preserve">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vs. </w:t>
            </w:r>
            <w:r w:rsidRPr="007B1E3B">
              <w:rPr>
                <w:rFonts w:ascii="Times New Roman" w:hAnsi="Times New Roman" w:cs="Times New Roman"/>
                <w:sz w:val="24"/>
              </w:rPr>
              <w:t xml:space="preserve">&lt;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100) ×10</w:t>
            </w:r>
            <w:r w:rsidRPr="007B1E3B">
              <w:rPr>
                <w:rFonts w:ascii="Times New Roman" w:hAnsi="Times New Roman" w:cs="Times New Roman"/>
                <w:kern w:val="0"/>
                <w:sz w:val="24"/>
                <w:vertAlign w:val="superscript"/>
              </w:rPr>
              <w:t>9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/L</w:t>
            </w:r>
          </w:p>
        </w:tc>
        <w:tc>
          <w:tcPr>
            <w:tcW w:w="1927" w:type="dxa"/>
            <w:vAlign w:val="center"/>
          </w:tcPr>
          <w:p w14:paraId="384D4B3C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2.43 (0.70-8.39)</w:t>
            </w:r>
          </w:p>
        </w:tc>
        <w:tc>
          <w:tcPr>
            <w:tcW w:w="1173" w:type="dxa"/>
            <w:vAlign w:val="center"/>
          </w:tcPr>
          <w:p w14:paraId="084C01F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0.031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66F3E094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34FB8008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2.03 (0.81-5.05)</w:t>
            </w:r>
          </w:p>
        </w:tc>
        <w:tc>
          <w:tcPr>
            <w:tcW w:w="1191" w:type="dxa"/>
            <w:vAlign w:val="center"/>
          </w:tcPr>
          <w:p w14:paraId="2F6B8CD2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0.126</w:t>
            </w:r>
          </w:p>
        </w:tc>
      </w:tr>
      <w:tr w:rsidR="002E6F4F" w:rsidRPr="007B1E3B" w14:paraId="2AA5CEA4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23F67BBB" w14:textId="7A27406C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proofErr w:type="spellStart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sAML</w:t>
            </w:r>
            <w:proofErr w:type="spellEnd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 (</w:t>
            </w:r>
            <w:r w:rsidR="009162FB">
              <w:rPr>
                <w:rFonts w:ascii="Times New Roman" w:hAnsi="Times New Roman" w:cs="Times New Roman"/>
                <w:kern w:val="0"/>
                <w:sz w:val="24"/>
              </w:rPr>
              <w:t>y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es vs. </w:t>
            </w:r>
            <w:r w:rsidR="009162FB">
              <w:rPr>
                <w:rFonts w:ascii="Times New Roman" w:hAnsi="Times New Roman" w:cs="Times New Roman"/>
                <w:kern w:val="0"/>
                <w:sz w:val="24"/>
              </w:rPr>
              <w:t>n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o)</w:t>
            </w:r>
          </w:p>
        </w:tc>
        <w:tc>
          <w:tcPr>
            <w:tcW w:w="1927" w:type="dxa"/>
            <w:vAlign w:val="center"/>
          </w:tcPr>
          <w:p w14:paraId="41F58389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2.82 (1.16-6.84)</w:t>
            </w:r>
          </w:p>
        </w:tc>
        <w:tc>
          <w:tcPr>
            <w:tcW w:w="1173" w:type="dxa"/>
            <w:vAlign w:val="center"/>
          </w:tcPr>
          <w:p w14:paraId="02C3E70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3081C8BD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DFEB70D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3.72 (1.88-7.31)</w:t>
            </w:r>
          </w:p>
        </w:tc>
        <w:tc>
          <w:tcPr>
            <w:tcW w:w="1191" w:type="dxa"/>
            <w:vAlign w:val="center"/>
          </w:tcPr>
          <w:p w14:paraId="2FC16E0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  <w:tr w:rsidR="002E6F4F" w:rsidRPr="007B1E3B" w14:paraId="2E32C459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35F53ED9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Cycle1st (non-CR vs. CR)</w:t>
            </w:r>
          </w:p>
        </w:tc>
        <w:tc>
          <w:tcPr>
            <w:tcW w:w="1927" w:type="dxa"/>
            <w:vAlign w:val="center"/>
          </w:tcPr>
          <w:p w14:paraId="1C78D96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1.32 (0.67-2.59)</w:t>
            </w:r>
          </w:p>
        </w:tc>
        <w:tc>
          <w:tcPr>
            <w:tcW w:w="1173" w:type="dxa"/>
            <w:vAlign w:val="center"/>
          </w:tcPr>
          <w:p w14:paraId="633A3F8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0.370</w:t>
            </w:r>
          </w:p>
        </w:tc>
        <w:tc>
          <w:tcPr>
            <w:tcW w:w="283" w:type="dxa"/>
            <w:vAlign w:val="center"/>
          </w:tcPr>
          <w:p w14:paraId="4CA50852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23D148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2C4A01C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435C369F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6CA365BE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Cycle2nd (non-CR vs. CR)</w:t>
            </w:r>
          </w:p>
        </w:tc>
        <w:tc>
          <w:tcPr>
            <w:tcW w:w="1927" w:type="dxa"/>
            <w:vAlign w:val="center"/>
          </w:tcPr>
          <w:p w14:paraId="53831AF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1.03 (0.40-2.62)</w:t>
            </w:r>
          </w:p>
        </w:tc>
        <w:tc>
          <w:tcPr>
            <w:tcW w:w="1173" w:type="dxa"/>
            <w:vAlign w:val="center"/>
          </w:tcPr>
          <w:p w14:paraId="67AD5F33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0.945</w:t>
            </w:r>
          </w:p>
        </w:tc>
        <w:tc>
          <w:tcPr>
            <w:tcW w:w="283" w:type="dxa"/>
            <w:vAlign w:val="center"/>
          </w:tcPr>
          <w:p w14:paraId="012A0498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43FEDF42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23C7CEF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29F860E4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43A83785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Cycle3rd (non-CR vs. CR)</w:t>
            </w:r>
          </w:p>
        </w:tc>
        <w:tc>
          <w:tcPr>
            <w:tcW w:w="1927" w:type="dxa"/>
            <w:vAlign w:val="center"/>
          </w:tcPr>
          <w:p w14:paraId="2766C747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4.04 (1.23-13.27)</w:t>
            </w:r>
          </w:p>
        </w:tc>
        <w:tc>
          <w:tcPr>
            <w:tcW w:w="1173" w:type="dxa"/>
            <w:vAlign w:val="center"/>
          </w:tcPr>
          <w:p w14:paraId="2CF7C017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37910F44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3038688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1.64 (0.96-2.80)</w:t>
            </w:r>
          </w:p>
        </w:tc>
        <w:tc>
          <w:tcPr>
            <w:tcW w:w="1191" w:type="dxa"/>
            <w:vAlign w:val="center"/>
          </w:tcPr>
          <w:p w14:paraId="494CFFA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0.069</w:t>
            </w:r>
          </w:p>
        </w:tc>
      </w:tr>
      <w:tr w:rsidR="002E6F4F" w:rsidRPr="007B1E3B" w14:paraId="189E02AC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38A9DFA6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MRD1st (positivity vs. negativity)</w:t>
            </w:r>
          </w:p>
        </w:tc>
        <w:tc>
          <w:tcPr>
            <w:tcW w:w="1927" w:type="dxa"/>
            <w:vAlign w:val="center"/>
          </w:tcPr>
          <w:p w14:paraId="67F5AE75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1.17 (0.62-2.20)</w:t>
            </w:r>
          </w:p>
        </w:tc>
        <w:tc>
          <w:tcPr>
            <w:tcW w:w="1173" w:type="dxa"/>
            <w:vAlign w:val="center"/>
          </w:tcPr>
          <w:p w14:paraId="57329F7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0.628</w:t>
            </w:r>
          </w:p>
        </w:tc>
        <w:tc>
          <w:tcPr>
            <w:tcW w:w="283" w:type="dxa"/>
            <w:vAlign w:val="center"/>
          </w:tcPr>
          <w:p w14:paraId="4C1C4D5B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74D06D9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7B08B89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25635160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00D95289" w14:textId="77777777" w:rsidR="00105F64" w:rsidRPr="007B1E3B" w:rsidRDefault="00C06960">
            <w:pPr>
              <w:widowControl/>
              <w:jc w:val="left"/>
              <w:rPr>
                <w:rFonts w:ascii="Times New Roman" w:eastAsia="GuardianSans-Medium" w:hAnsi="Times New Roman" w:cs="Times New Roman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MRD2nd (positivity vs. negativity)</w:t>
            </w:r>
          </w:p>
        </w:tc>
        <w:tc>
          <w:tcPr>
            <w:tcW w:w="1927" w:type="dxa"/>
            <w:vAlign w:val="center"/>
          </w:tcPr>
          <w:p w14:paraId="2C400147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0.83 (0.48-1.41)</w:t>
            </w:r>
          </w:p>
        </w:tc>
        <w:tc>
          <w:tcPr>
            <w:tcW w:w="1173" w:type="dxa"/>
            <w:vAlign w:val="center"/>
          </w:tcPr>
          <w:p w14:paraId="2E7DBA6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0.499</w:t>
            </w:r>
          </w:p>
        </w:tc>
        <w:tc>
          <w:tcPr>
            <w:tcW w:w="283" w:type="dxa"/>
            <w:vAlign w:val="center"/>
          </w:tcPr>
          <w:p w14:paraId="28654DA3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1602F3B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  <w:tc>
          <w:tcPr>
            <w:tcW w:w="1191" w:type="dxa"/>
            <w:vAlign w:val="center"/>
          </w:tcPr>
          <w:p w14:paraId="7200D7CA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NA</w:t>
            </w:r>
          </w:p>
        </w:tc>
      </w:tr>
      <w:tr w:rsidR="002E6F4F" w:rsidRPr="007B1E3B" w14:paraId="6EB8F30E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6E35A66A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MRD3rd (positivity vs. negativity)</w:t>
            </w:r>
          </w:p>
        </w:tc>
        <w:tc>
          <w:tcPr>
            <w:tcW w:w="1927" w:type="dxa"/>
            <w:vAlign w:val="center"/>
          </w:tcPr>
          <w:p w14:paraId="1B3E28D8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1.97 (1.15-3.35)</w:t>
            </w:r>
          </w:p>
        </w:tc>
        <w:tc>
          <w:tcPr>
            <w:tcW w:w="1173" w:type="dxa"/>
            <w:vAlign w:val="center"/>
          </w:tcPr>
          <w:p w14:paraId="3AB1B585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0.012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4E8D7AFE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24B44DA6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1.52 (0.85-2.71)</w:t>
            </w:r>
          </w:p>
        </w:tc>
        <w:tc>
          <w:tcPr>
            <w:tcW w:w="1191" w:type="dxa"/>
            <w:vAlign w:val="center"/>
          </w:tcPr>
          <w:p w14:paraId="341397F2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0.149</w:t>
            </w:r>
          </w:p>
        </w:tc>
      </w:tr>
      <w:tr w:rsidR="002E6F4F" w:rsidRPr="007B1E3B" w14:paraId="1C1DF44E" w14:textId="77777777">
        <w:trPr>
          <w:trHeight w:val="323"/>
          <w:jc w:val="center"/>
        </w:trPr>
        <w:tc>
          <w:tcPr>
            <w:tcW w:w="4130" w:type="dxa"/>
            <w:vAlign w:val="center"/>
          </w:tcPr>
          <w:p w14:paraId="48515F9D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Treatment (</w:t>
            </w:r>
            <w:proofErr w:type="spellStart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allo</w:t>
            </w:r>
            <w:proofErr w:type="spellEnd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-HSCT/auto-HSCT vs. chemotherapy)</w:t>
            </w:r>
          </w:p>
        </w:tc>
        <w:tc>
          <w:tcPr>
            <w:tcW w:w="1927" w:type="dxa"/>
            <w:vAlign w:val="center"/>
          </w:tcPr>
          <w:p w14:paraId="74CDE9D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0.47 (0.27- 0.80)</w:t>
            </w:r>
          </w:p>
        </w:tc>
        <w:tc>
          <w:tcPr>
            <w:tcW w:w="1173" w:type="dxa"/>
            <w:vAlign w:val="center"/>
          </w:tcPr>
          <w:p w14:paraId="1A91CFB4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0.006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vAlign w:val="center"/>
          </w:tcPr>
          <w:p w14:paraId="66D9EF26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51B87EF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0.91 (0.65-1.27)</w:t>
            </w:r>
          </w:p>
        </w:tc>
        <w:tc>
          <w:tcPr>
            <w:tcW w:w="1191" w:type="dxa"/>
            <w:vAlign w:val="center"/>
          </w:tcPr>
          <w:p w14:paraId="2DEA99E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0.593</w:t>
            </w:r>
          </w:p>
        </w:tc>
      </w:tr>
      <w:tr w:rsidR="002E6F4F" w:rsidRPr="007B1E3B" w14:paraId="363AC425" w14:textId="77777777">
        <w:trPr>
          <w:trHeight w:val="323"/>
          <w:jc w:val="center"/>
        </w:trPr>
        <w:tc>
          <w:tcPr>
            <w:tcW w:w="4130" w:type="dxa"/>
            <w:tcBorders>
              <w:bottom w:val="single" w:sz="4" w:space="0" w:color="auto"/>
            </w:tcBorders>
            <w:vAlign w:val="center"/>
          </w:tcPr>
          <w:p w14:paraId="44320437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GMS (high vs. low)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14:paraId="4DD88E7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3.33 (1.76-6.27)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07DD6470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5362D8EE" w14:textId="77777777" w:rsidR="00105F64" w:rsidRPr="007B1E3B" w:rsidRDefault="00105F6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bottom w:val="single" w:sz="4" w:space="0" w:color="auto"/>
            </w:tcBorders>
            <w:vAlign w:val="center"/>
          </w:tcPr>
          <w:p w14:paraId="1228FDCD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3.40 (1.90-6.06)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499D650F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&lt; 0.001</w:t>
            </w:r>
            <w:r w:rsidRPr="007B1E3B">
              <w:rPr>
                <w:rFonts w:ascii="Times New Roman" w:eastAsia="AdvOTdaafad64" w:hAnsi="Times New Roman" w:cs="Times New Roman"/>
                <w:sz w:val="24"/>
              </w:rPr>
              <w:t>*</w:t>
            </w:r>
          </w:p>
        </w:tc>
      </w:tr>
    </w:tbl>
    <w:p w14:paraId="77E94E6A" w14:textId="6AE0466C" w:rsidR="009162FB" w:rsidRDefault="009162FB">
      <w:pPr>
        <w:widowControl/>
        <w:jc w:val="left"/>
        <w:rPr>
          <w:rFonts w:ascii="Times New Roman" w:eastAsia="AdvOTdaafad64" w:hAnsi="Times New Roman" w:cs="Times New Roman"/>
          <w:sz w:val="24"/>
        </w:rPr>
      </w:pPr>
      <w:r w:rsidRPr="009162F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Abbreviations: </w:t>
      </w:r>
      <w:proofErr w:type="spellStart"/>
      <w:r w:rsidR="008E200D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a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llo</w:t>
      </w:r>
      <w:proofErr w:type="spellEnd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-HSCT, allogeneic hematopoietic stem cell transplantation; </w:t>
      </w:r>
      <w:r w:rsidR="008E200D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a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uto-HSCT, autologous </w:t>
      </w:r>
      <w:r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hematopoietic stem cell transplantation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; </w:t>
      </w:r>
      <w:r w:rsidR="00C06960" w:rsidRPr="007B1E3B">
        <w:rPr>
          <w:rFonts w:ascii="Times New Roman" w:eastAsia="AdvOTdaafad64" w:hAnsi="Times New Roman" w:cs="Times New Roman"/>
          <w:sz w:val="24"/>
        </w:rPr>
        <w:t xml:space="preserve">CI, confidence interval; 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CR, complete remission; Cycle1st~3rd, </w:t>
      </w:r>
      <w:r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r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esponse after the 1st~3rd chemotherapy cycle, respectively;</w:t>
      </w:r>
      <w:r w:rsidR="00C06960" w:rsidRPr="007B1E3B">
        <w:rPr>
          <w:rFonts w:ascii="Times New Roman" w:hAnsi="Times New Roman" w:cs="Times New Roman"/>
          <w:kern w:val="0"/>
          <w:sz w:val="24"/>
        </w:rPr>
        <w:t xml:space="preserve"> DFS, disease-free survival; OS, overall survival; GMS, genomic mutation signature</w:t>
      </w:r>
      <w:r w:rsidR="00C06960" w:rsidRPr="007B1E3B">
        <w:rPr>
          <w:rFonts w:ascii="Times New Roman" w:eastAsia="GuardianSansGR-Regular" w:hAnsi="Times New Roman" w:cs="Times New Roman"/>
          <w:sz w:val="24"/>
        </w:rPr>
        <w:t xml:space="preserve">; </w:t>
      </w:r>
      <w:r w:rsidR="00C06960" w:rsidRPr="007B1E3B">
        <w:rPr>
          <w:rFonts w:ascii="Times New Roman" w:eastAsia="AdvOTdaafad64" w:hAnsi="Times New Roman" w:cs="Times New Roman"/>
          <w:sz w:val="24"/>
        </w:rPr>
        <w:t xml:space="preserve">HR, hazard ratio; 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MRD, measurable residual disease; MRD1st~3rd, </w:t>
      </w:r>
      <w:r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measurable residual disease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 after the 1st~3rd chemotherapy cycle, </w:t>
      </w:r>
      <w:proofErr w:type="gramStart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lastRenderedPageBreak/>
        <w:t>respectively;</w:t>
      </w:r>
      <w:proofErr w:type="gramEnd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 </w:t>
      </w:r>
      <w:r w:rsidR="00C06960" w:rsidRPr="007B1E3B">
        <w:rPr>
          <w:rFonts w:ascii="Times New Roman" w:eastAsia="AdvOTdaafad64" w:hAnsi="Times New Roman" w:cs="Times New Roman"/>
          <w:sz w:val="24"/>
        </w:rPr>
        <w:t>NA, not available;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 non-CR, partial remission + no remission</w:t>
      </w:r>
      <w:r w:rsidR="00C06960" w:rsidRPr="007B1E3B">
        <w:rPr>
          <w:rFonts w:ascii="Times New Roman" w:eastAsia="AdvOTdaafad64" w:hAnsi="Times New Roman" w:cs="Times New Roman"/>
          <w:sz w:val="24"/>
        </w:rPr>
        <w:t>;</w:t>
      </w:r>
      <w:r w:rsidR="00C06960" w:rsidRPr="007B1E3B">
        <w:rPr>
          <w:rFonts w:ascii="Times New Roman" w:eastAsia="宋体" w:hAnsi="Times New Roman" w:cs="Times New Roman"/>
          <w:kern w:val="0"/>
          <w:sz w:val="24"/>
          <w:lang w:bidi="en-US"/>
        </w:rPr>
        <w:t xml:space="preserve"> </w:t>
      </w:r>
      <w:proofErr w:type="spellStart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sAML</w:t>
      </w:r>
      <w:proofErr w:type="spellEnd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, secondary acute myeloid leukemia</w:t>
      </w:r>
      <w:r w:rsidRPr="009162F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; WBC, white blood cell.</w:t>
      </w:r>
      <w:r w:rsidR="00C06960" w:rsidRPr="007B1E3B">
        <w:rPr>
          <w:rFonts w:ascii="Times New Roman" w:eastAsia="AdvOTdaafad64" w:hAnsi="Times New Roman" w:cs="Times New Roman"/>
          <w:sz w:val="24"/>
        </w:rPr>
        <w:t xml:space="preserve"> *</w:t>
      </w:r>
      <w:r w:rsidR="00C06960" w:rsidRPr="007B1E3B">
        <w:rPr>
          <w:rFonts w:ascii="Times New Roman" w:eastAsia="AdvTT1294e083.I" w:hAnsi="Times New Roman" w:cs="Times New Roman"/>
          <w:i/>
          <w:iCs/>
          <w:sz w:val="24"/>
        </w:rPr>
        <w:t>P</w:t>
      </w:r>
      <w:r w:rsidR="00C06960" w:rsidRPr="007B1E3B">
        <w:rPr>
          <w:rFonts w:ascii="Times New Roman" w:hAnsi="Times New Roman" w:cs="Times New Roman"/>
          <w:i/>
          <w:iCs/>
          <w:sz w:val="24"/>
        </w:rPr>
        <w:t xml:space="preserve"> </w:t>
      </w:r>
      <w:r w:rsidR="00C06960" w:rsidRPr="007B1E3B">
        <w:rPr>
          <w:rFonts w:ascii="Times New Roman" w:eastAsia="宋体" w:hAnsi="Times New Roman" w:cs="Times New Roman"/>
          <w:sz w:val="24"/>
        </w:rPr>
        <w:t>&lt; 0</w:t>
      </w:r>
      <w:r w:rsidR="00C06960" w:rsidRPr="007B1E3B">
        <w:rPr>
          <w:rFonts w:ascii="Times New Roman" w:eastAsia="AdvOTdaafad64" w:hAnsi="Times New Roman" w:cs="Times New Roman"/>
          <w:sz w:val="24"/>
        </w:rPr>
        <w:t>.05.</w:t>
      </w:r>
    </w:p>
    <w:p w14:paraId="2758DCC8" w14:textId="77777777" w:rsidR="009162FB" w:rsidRDefault="009162FB">
      <w:pPr>
        <w:widowControl/>
        <w:jc w:val="left"/>
        <w:rPr>
          <w:rFonts w:ascii="Times New Roman" w:eastAsia="AdvOTdaafad64" w:hAnsi="Times New Roman" w:cs="Times New Roman"/>
          <w:sz w:val="24"/>
        </w:rPr>
      </w:pPr>
      <w:r>
        <w:rPr>
          <w:rFonts w:ascii="Times New Roman" w:eastAsia="AdvOTdaafad64" w:hAnsi="Times New Roman" w:cs="Times New Roman"/>
          <w:sz w:val="24"/>
        </w:rPr>
        <w:br w:type="page"/>
      </w:r>
    </w:p>
    <w:p w14:paraId="45521EEF" w14:textId="77777777" w:rsidR="00105F64" w:rsidRPr="007B1E3B" w:rsidRDefault="00105F64">
      <w:pPr>
        <w:widowControl/>
        <w:jc w:val="left"/>
        <w:rPr>
          <w:rFonts w:ascii="Times New Roman" w:hAnsi="Times New Roman" w:cs="Times New Roman"/>
          <w:sz w:val="24"/>
        </w:rPr>
      </w:pPr>
    </w:p>
    <w:p w14:paraId="4C723EDB" w14:textId="42B09A33" w:rsidR="00105F64" w:rsidRPr="007B1E3B" w:rsidRDefault="008E200D">
      <w:pPr>
        <w:widowControl/>
        <w:ind w:firstLineChars="100" w:firstLine="241"/>
        <w:jc w:val="left"/>
        <w:rPr>
          <w:rFonts w:ascii="Times New Roman" w:hAnsi="Times New Roman" w:cs="Times New Roman"/>
          <w:sz w:val="24"/>
        </w:rPr>
      </w:pPr>
      <w:r w:rsidRPr="008E200D">
        <w:rPr>
          <w:rFonts w:ascii="Times New Roman" w:eastAsia="Times New Roman" w:hAnsi="Times New Roman" w:cs="Times New Roman"/>
          <w:b/>
          <w:sz w:val="24"/>
        </w:rPr>
        <w:t>Additional File</w:t>
      </w:r>
      <w:r w:rsidR="007B1E3B" w:rsidRPr="007B1E3B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C06960" w:rsidRPr="007B1E3B">
        <w:rPr>
          <w:rFonts w:ascii="Times New Roman" w:eastAsia="宋体" w:hAnsi="Times New Roman" w:cs="Times New Roman"/>
          <w:b/>
          <w:bCs/>
          <w:sz w:val="24"/>
        </w:rPr>
        <w:t>Table 2. Nomogram</w:t>
      </w:r>
      <w:r w:rsidR="00C06960" w:rsidRPr="007B1E3B">
        <w:rPr>
          <w:rFonts w:ascii="Times New Roman" w:hAnsi="Times New Roman" w:cs="Times New Roman"/>
          <w:b/>
          <w:bCs/>
          <w:sz w:val="24"/>
        </w:rPr>
        <w:t xml:space="preserve"> model calculation formula.</w:t>
      </w:r>
    </w:p>
    <w:tbl>
      <w:tblPr>
        <w:tblW w:w="7729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8"/>
        <w:gridCol w:w="2153"/>
        <w:gridCol w:w="1588"/>
      </w:tblGrid>
      <w:tr w:rsidR="002E6F4F" w:rsidRPr="007B1E3B" w14:paraId="22F721BF" w14:textId="77777777">
        <w:trPr>
          <w:trHeight w:val="225"/>
          <w:jc w:val="center"/>
        </w:trPr>
        <w:tc>
          <w:tcPr>
            <w:tcW w:w="39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E22542" w14:textId="77777777" w:rsidR="00105F64" w:rsidRPr="007B1E3B" w:rsidRDefault="00C06960">
            <w:pPr>
              <w:widowControl/>
              <w:ind w:firstLineChars="100" w:firstLine="240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b/>
                <w:kern w:val="0"/>
                <w:sz w:val="24"/>
              </w:rPr>
              <w:t>Variable</w:t>
            </w:r>
          </w:p>
        </w:tc>
        <w:tc>
          <w:tcPr>
            <w:tcW w:w="21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BC3CAD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 w:val="24"/>
              </w:rPr>
            </w:pPr>
            <w:r w:rsidRPr="007B1E3B">
              <w:rPr>
                <w:rFonts w:ascii="Times New Roman" w:eastAsia="GuardianSans-Medium" w:hAnsi="Times New Roman" w:cs="Times New Roman"/>
                <w:bCs/>
                <w:sz w:val="24"/>
              </w:rPr>
              <w:t>Coefficients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70A1AC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>P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</w:tr>
      <w:tr w:rsidR="002E6F4F" w:rsidRPr="007B1E3B" w14:paraId="3BD1473B" w14:textId="77777777">
        <w:trPr>
          <w:trHeight w:val="240"/>
          <w:jc w:val="center"/>
        </w:trPr>
        <w:tc>
          <w:tcPr>
            <w:tcW w:w="3988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7DD66331" w14:textId="77777777" w:rsidR="00105F64" w:rsidRPr="007B1E3B" w:rsidRDefault="00C06960">
            <w:pPr>
              <w:widowControl/>
              <w:jc w:val="left"/>
              <w:rPr>
                <w:rFonts w:ascii="Times New Roman" w:eastAsia="AdvOTdaafad64" w:hAnsi="Times New Roman" w:cs="Times New Roman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Risk category (favorable vs. intermediate vs. unfavorable)</w:t>
            </w:r>
          </w:p>
        </w:tc>
        <w:tc>
          <w:tcPr>
            <w:tcW w:w="2153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24A84198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-0.05976</w:t>
            </w:r>
          </w:p>
        </w:tc>
        <w:tc>
          <w:tcPr>
            <w:tcW w:w="1588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14:paraId="65E9222F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0.768 </w:t>
            </w:r>
          </w:p>
        </w:tc>
      </w:tr>
      <w:tr w:rsidR="002E6F4F" w:rsidRPr="007B1E3B" w14:paraId="487633B2" w14:textId="77777777">
        <w:trPr>
          <w:trHeight w:val="240"/>
          <w:jc w:val="center"/>
        </w:trPr>
        <w:tc>
          <w:tcPr>
            <w:tcW w:w="3988" w:type="dxa"/>
            <w:tcBorders>
              <w:tl2br w:val="nil"/>
              <w:tr2bl w:val="nil"/>
            </w:tcBorders>
            <w:vAlign w:val="center"/>
          </w:tcPr>
          <w:p w14:paraId="66A67A53" w14:textId="1B46E362" w:rsidR="00105F64" w:rsidRPr="007B1E3B" w:rsidRDefault="00C06960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  <w:proofErr w:type="spellStart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sAML</w:t>
            </w:r>
            <w:proofErr w:type="spellEnd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 (</w:t>
            </w:r>
            <w:r w:rsidR="004A714A">
              <w:rPr>
                <w:rFonts w:ascii="Times New Roman" w:hAnsi="Times New Roman" w:cs="Times New Roman"/>
                <w:kern w:val="0"/>
                <w:sz w:val="24"/>
              </w:rPr>
              <w:t>y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es vs. </w:t>
            </w:r>
            <w:r w:rsidR="004A714A">
              <w:rPr>
                <w:rFonts w:ascii="Times New Roman" w:hAnsi="Times New Roman" w:cs="Times New Roman"/>
                <w:kern w:val="0"/>
                <w:sz w:val="24"/>
              </w:rPr>
              <w:t>n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o)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 w14:paraId="1BAF9E77" w14:textId="77777777" w:rsidR="00105F64" w:rsidRPr="007B1E3B" w:rsidRDefault="00C06960">
            <w:pPr>
              <w:widowControl/>
              <w:jc w:val="center"/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  <w:t>0.64267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3B5F0CAE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kern w:val="0"/>
                <w:sz w:val="24"/>
              </w:rPr>
              <w:t>0.020</w:t>
            </w:r>
            <w:r w:rsidRPr="007B1E3B">
              <w:rPr>
                <w:rFonts w:ascii="Times New Roman" w:eastAsia="Times-Roman" w:hAnsi="Times New Roman" w:cs="Times New Roman"/>
                <w:sz w:val="24"/>
              </w:rPr>
              <w:t>*</w:t>
            </w:r>
          </w:p>
        </w:tc>
      </w:tr>
      <w:tr w:rsidR="002E6F4F" w:rsidRPr="007B1E3B" w14:paraId="5F5A6925" w14:textId="77777777">
        <w:trPr>
          <w:trHeight w:val="240"/>
          <w:jc w:val="center"/>
        </w:trPr>
        <w:tc>
          <w:tcPr>
            <w:tcW w:w="3988" w:type="dxa"/>
            <w:tcBorders>
              <w:tl2br w:val="nil"/>
              <w:tr2bl w:val="nil"/>
            </w:tcBorders>
            <w:vAlign w:val="center"/>
          </w:tcPr>
          <w:p w14:paraId="79AA0E40" w14:textId="77777777" w:rsidR="00105F64" w:rsidRPr="007B1E3B" w:rsidRDefault="00C06960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 xml:space="preserve">Cycle3rd (NR vs. PR vs. CR) 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 w14:paraId="0BF19E3F" w14:textId="77777777" w:rsidR="00105F64" w:rsidRPr="007B1E3B" w:rsidRDefault="00C06960">
            <w:pPr>
              <w:widowControl/>
              <w:jc w:val="center"/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0.82208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F508711" w14:textId="77777777" w:rsidR="00105F64" w:rsidRPr="007B1E3B" w:rsidRDefault="00C06960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&lt; 0.001</w:t>
            </w:r>
            <w:r w:rsidRPr="007B1E3B">
              <w:rPr>
                <w:rFonts w:ascii="Times New Roman" w:eastAsia="Times-Roman" w:hAnsi="Times New Roman" w:cs="Times New Roman"/>
                <w:sz w:val="24"/>
              </w:rPr>
              <w:t>*</w:t>
            </w:r>
          </w:p>
        </w:tc>
      </w:tr>
      <w:tr w:rsidR="002E6F4F" w:rsidRPr="007B1E3B" w14:paraId="272AD939" w14:textId="77777777">
        <w:trPr>
          <w:trHeight w:val="240"/>
          <w:jc w:val="center"/>
        </w:trPr>
        <w:tc>
          <w:tcPr>
            <w:tcW w:w="3988" w:type="dxa"/>
            <w:tcBorders>
              <w:tl2br w:val="nil"/>
              <w:tr2bl w:val="nil"/>
            </w:tcBorders>
            <w:vAlign w:val="center"/>
          </w:tcPr>
          <w:p w14:paraId="2A80A5B5" w14:textId="77777777" w:rsidR="00105F64" w:rsidRPr="007B1E3B" w:rsidRDefault="00C06960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</w:rPr>
              <w:t xml:space="preserve">MRD3rd </w:t>
            </w: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(positivity vs. negativity)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 w14:paraId="2461CE7F" w14:textId="77777777" w:rsidR="00105F64" w:rsidRPr="007B1E3B" w:rsidRDefault="00C06960">
            <w:pPr>
              <w:widowControl/>
              <w:tabs>
                <w:tab w:val="left" w:pos="375"/>
                <w:tab w:val="center" w:pos="1028"/>
              </w:tabs>
              <w:jc w:val="left"/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ab/>
              <w:t xml:space="preserve">  0.99823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573BAB63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&lt; 0.001</w:t>
            </w:r>
            <w:r w:rsidRPr="007B1E3B">
              <w:rPr>
                <w:rFonts w:ascii="Times New Roman" w:eastAsia="Times-Roman" w:hAnsi="Times New Roman" w:cs="Times New Roman"/>
                <w:sz w:val="24"/>
              </w:rPr>
              <w:t>*</w:t>
            </w:r>
          </w:p>
        </w:tc>
      </w:tr>
      <w:tr w:rsidR="002E6F4F" w:rsidRPr="007B1E3B" w14:paraId="7D90F72A" w14:textId="77777777">
        <w:trPr>
          <w:trHeight w:val="270"/>
          <w:jc w:val="center"/>
        </w:trPr>
        <w:tc>
          <w:tcPr>
            <w:tcW w:w="3988" w:type="dxa"/>
            <w:tcBorders>
              <w:tl2br w:val="nil"/>
              <w:tr2bl w:val="nil"/>
            </w:tcBorders>
            <w:vAlign w:val="center"/>
          </w:tcPr>
          <w:p w14:paraId="31DC1488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Treatment (</w:t>
            </w:r>
            <w:proofErr w:type="spellStart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allo</w:t>
            </w:r>
            <w:proofErr w:type="spellEnd"/>
            <w:r w:rsidRPr="007B1E3B">
              <w:rPr>
                <w:rFonts w:ascii="Times New Roman" w:hAnsi="Times New Roman" w:cs="Times New Roman"/>
                <w:kern w:val="0"/>
                <w:sz w:val="24"/>
              </w:rPr>
              <w:t>-HSCT vs. auto-HSCT vs. chemotherapy)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 w14:paraId="630C816B" w14:textId="77777777" w:rsidR="00105F64" w:rsidRPr="007B1E3B" w:rsidRDefault="00C06960">
            <w:pPr>
              <w:widowControl/>
              <w:jc w:val="center"/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  <w:t>-0.59617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71CDC1CE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&lt; 0.001</w:t>
            </w:r>
            <w:r w:rsidRPr="007B1E3B">
              <w:rPr>
                <w:rFonts w:ascii="Times New Roman" w:eastAsia="Times-Roman" w:hAnsi="Times New Roman" w:cs="Times New Roman"/>
                <w:sz w:val="24"/>
              </w:rPr>
              <w:t>*</w:t>
            </w:r>
          </w:p>
        </w:tc>
      </w:tr>
      <w:tr w:rsidR="002E6F4F" w:rsidRPr="007B1E3B" w14:paraId="3562742D" w14:textId="77777777">
        <w:trPr>
          <w:trHeight w:val="270"/>
          <w:jc w:val="center"/>
        </w:trPr>
        <w:tc>
          <w:tcPr>
            <w:tcW w:w="3988" w:type="dxa"/>
            <w:tcBorders>
              <w:tl2br w:val="nil"/>
              <w:tr2bl w:val="nil"/>
            </w:tcBorders>
            <w:vAlign w:val="center"/>
          </w:tcPr>
          <w:p w14:paraId="3D6705DC" w14:textId="77777777" w:rsidR="00105F64" w:rsidRPr="007B1E3B" w:rsidRDefault="00C06960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hAnsi="Times New Roman" w:cs="Times New Roman"/>
                <w:kern w:val="0"/>
                <w:sz w:val="24"/>
              </w:rPr>
              <w:t>GMS (high vs. low)</w:t>
            </w:r>
          </w:p>
        </w:tc>
        <w:tc>
          <w:tcPr>
            <w:tcW w:w="2153" w:type="dxa"/>
            <w:tcBorders>
              <w:tl2br w:val="nil"/>
              <w:tr2bl w:val="nil"/>
            </w:tcBorders>
            <w:vAlign w:val="center"/>
          </w:tcPr>
          <w:p w14:paraId="3458AFA6" w14:textId="77777777" w:rsidR="00105F64" w:rsidRPr="007B1E3B" w:rsidRDefault="00C06960">
            <w:pPr>
              <w:widowControl/>
              <w:jc w:val="center"/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</w:pPr>
            <w:r w:rsidRPr="007B1E3B">
              <w:rPr>
                <w:rFonts w:ascii="Times New Roman" w:eastAsia="Lucida Console" w:hAnsi="Times New Roman" w:cs="Times New Roman"/>
                <w:sz w:val="24"/>
                <w:shd w:val="clear" w:color="auto" w:fill="FFFFFF"/>
              </w:rPr>
              <w:t>1.50954</w:t>
            </w:r>
          </w:p>
        </w:tc>
        <w:tc>
          <w:tcPr>
            <w:tcW w:w="1588" w:type="dxa"/>
            <w:tcBorders>
              <w:tl2br w:val="nil"/>
              <w:tr2bl w:val="nil"/>
            </w:tcBorders>
            <w:vAlign w:val="center"/>
          </w:tcPr>
          <w:p w14:paraId="49574E44" w14:textId="77777777" w:rsidR="00105F64" w:rsidRPr="007B1E3B" w:rsidRDefault="00C0696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7B1E3B">
              <w:rPr>
                <w:rFonts w:ascii="Times New Roman" w:eastAsia="宋体" w:hAnsi="Times New Roman" w:cs="Times New Roman"/>
                <w:sz w:val="24"/>
                <w:shd w:val="clear" w:color="auto" w:fill="FFFFFF"/>
              </w:rPr>
              <w:t>&lt; 0.001</w:t>
            </w:r>
            <w:r w:rsidRPr="007B1E3B">
              <w:rPr>
                <w:rFonts w:ascii="Times New Roman" w:eastAsia="Times-Roman" w:hAnsi="Times New Roman" w:cs="Times New Roman"/>
                <w:sz w:val="24"/>
              </w:rPr>
              <w:t>*</w:t>
            </w:r>
          </w:p>
        </w:tc>
      </w:tr>
    </w:tbl>
    <w:p w14:paraId="71F97801" w14:textId="231C9AFC" w:rsidR="00EB7D53" w:rsidRDefault="004A714A">
      <w:pPr>
        <w:widowControl/>
        <w:jc w:val="left"/>
        <w:rPr>
          <w:rFonts w:ascii="Times New Roman" w:eastAsia="宋体" w:hAnsi="Times New Roman" w:cs="Times New Roman"/>
          <w:kern w:val="0"/>
          <w:sz w:val="24"/>
          <w:lang w:bidi="en-US"/>
        </w:rPr>
      </w:pPr>
      <w:r w:rsidRPr="004A714A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Abbreviations: </w:t>
      </w:r>
      <w:proofErr w:type="spellStart"/>
      <w:r w:rsidR="008E200D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a</w:t>
      </w:r>
      <w:r w:rsidRPr="004A714A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llo</w:t>
      </w:r>
      <w:proofErr w:type="spellEnd"/>
      <w:r w:rsidRPr="004A714A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-HSCT, allogeneic hematopoietic stem cell transplantation; auto-HSCT, autologous hematopoietic stem cell transplantation; CR, complete remission; 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Cycle3rd, </w:t>
      </w:r>
      <w:r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r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esponse after the 3rd chemotherapy cycle;</w:t>
      </w:r>
      <w:r w:rsidR="00C06960" w:rsidRPr="007B1E3B">
        <w:rPr>
          <w:rFonts w:ascii="Times New Roman" w:hAnsi="Times New Roman" w:cs="Times New Roman"/>
          <w:kern w:val="0"/>
          <w:sz w:val="24"/>
        </w:rPr>
        <w:t xml:space="preserve"> GMS, genomic mutation signature</w:t>
      </w:r>
      <w:r w:rsidR="00C06960" w:rsidRPr="007B1E3B">
        <w:rPr>
          <w:rFonts w:ascii="Times New Roman" w:eastAsia="GuardianSansGR-Regular" w:hAnsi="Times New Roman" w:cs="Times New Roman"/>
          <w:sz w:val="24"/>
        </w:rPr>
        <w:t>;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 MRD3rd,</w:t>
      </w:r>
      <w:r w:rsidR="00C06960" w:rsidRPr="007B1E3B">
        <w:rPr>
          <w:rFonts w:ascii="Times New Roman" w:hAnsi="Times New Roman" w:cs="Times New Roman"/>
          <w:kern w:val="0"/>
          <w:sz w:val="24"/>
        </w:rPr>
        <w:t xml:space="preserve"> measurable residual disease</w:t>
      </w:r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 after the 3rd chemotherapy cycle; </w:t>
      </w:r>
      <w:r w:rsidRPr="004A714A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NR, no remission; PR, partial remission;</w:t>
      </w:r>
      <w:r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 xml:space="preserve"> </w:t>
      </w:r>
      <w:proofErr w:type="spellStart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sAML</w:t>
      </w:r>
      <w:proofErr w:type="spellEnd"/>
      <w:r w:rsidR="00C06960" w:rsidRPr="007B1E3B">
        <w:rPr>
          <w:rFonts w:ascii="Times New Roman" w:eastAsia="Times New Roman" w:hAnsi="Times New Roman" w:cs="Times New Roman"/>
          <w:kern w:val="0"/>
          <w:sz w:val="24"/>
          <w:lang w:eastAsia="en-US" w:bidi="en-US"/>
        </w:rPr>
        <w:t>, secondary acute myeloid leukemia</w:t>
      </w:r>
      <w:r w:rsidR="00C06960" w:rsidRPr="007B1E3B">
        <w:rPr>
          <w:rFonts w:ascii="Times New Roman" w:eastAsia="宋体" w:hAnsi="Times New Roman" w:cs="Times New Roman"/>
          <w:kern w:val="0"/>
          <w:sz w:val="24"/>
          <w:lang w:bidi="en-US"/>
        </w:rPr>
        <w:t>.</w:t>
      </w:r>
      <w:r w:rsidR="00C06960" w:rsidRPr="007B1E3B">
        <w:rPr>
          <w:rFonts w:ascii="Times New Roman" w:eastAsia="AdvOTdaafad64" w:hAnsi="Times New Roman" w:cs="Times New Roman"/>
          <w:sz w:val="24"/>
        </w:rPr>
        <w:t xml:space="preserve"> *</w:t>
      </w:r>
      <w:r w:rsidR="00C06960" w:rsidRPr="007B1E3B">
        <w:rPr>
          <w:rFonts w:ascii="Times New Roman" w:eastAsia="AdvTT1294e083.I" w:hAnsi="Times New Roman" w:cs="Times New Roman"/>
          <w:i/>
          <w:iCs/>
          <w:sz w:val="24"/>
        </w:rPr>
        <w:t>P</w:t>
      </w:r>
      <w:r w:rsidR="00C06960" w:rsidRPr="007B1E3B">
        <w:rPr>
          <w:rFonts w:ascii="Times New Roman" w:hAnsi="Times New Roman" w:cs="Times New Roman"/>
          <w:i/>
          <w:iCs/>
          <w:sz w:val="24"/>
        </w:rPr>
        <w:t xml:space="preserve"> </w:t>
      </w:r>
      <w:r w:rsidR="00C06960" w:rsidRPr="007B1E3B">
        <w:rPr>
          <w:rFonts w:ascii="Times New Roman" w:eastAsia="宋体" w:hAnsi="Times New Roman" w:cs="Times New Roman"/>
          <w:sz w:val="24"/>
        </w:rPr>
        <w:t>&lt; 0</w:t>
      </w:r>
      <w:r w:rsidR="00C06960" w:rsidRPr="007B1E3B">
        <w:rPr>
          <w:rFonts w:ascii="Times New Roman" w:eastAsia="AdvOTdaafad64" w:hAnsi="Times New Roman" w:cs="Times New Roman"/>
          <w:sz w:val="24"/>
        </w:rPr>
        <w:t>.05.</w:t>
      </w:r>
    </w:p>
    <w:sectPr w:rsidR="00EB7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AF5D6" w14:textId="77777777" w:rsidR="006B0246" w:rsidRDefault="006B0246" w:rsidP="009405B0">
      <w:r>
        <w:separator/>
      </w:r>
    </w:p>
  </w:endnote>
  <w:endnote w:type="continuationSeparator" w:id="0">
    <w:p w14:paraId="12BCC9F4" w14:textId="77777777" w:rsidR="006B0246" w:rsidRDefault="006B0246" w:rsidP="0094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ardianSans-Medium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AdvOTdaafad64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GuardianSansGR-Regular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AdvTT1294e083.I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2EC75" w14:textId="77777777" w:rsidR="006B0246" w:rsidRDefault="006B0246" w:rsidP="009405B0">
      <w:r>
        <w:separator/>
      </w:r>
    </w:p>
  </w:footnote>
  <w:footnote w:type="continuationSeparator" w:id="0">
    <w:p w14:paraId="14DD3AC4" w14:textId="77777777" w:rsidR="006B0246" w:rsidRDefault="006B0246" w:rsidP="00940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3FE"/>
    <w:rsid w:val="00006BEB"/>
    <w:rsid w:val="00061576"/>
    <w:rsid w:val="00065B45"/>
    <w:rsid w:val="000C0F18"/>
    <w:rsid w:val="000C4E72"/>
    <w:rsid w:val="000D3346"/>
    <w:rsid w:val="000D51B5"/>
    <w:rsid w:val="000D5774"/>
    <w:rsid w:val="000E0065"/>
    <w:rsid w:val="00105F64"/>
    <w:rsid w:val="00137BA0"/>
    <w:rsid w:val="001524BE"/>
    <w:rsid w:val="001551F0"/>
    <w:rsid w:val="0017502A"/>
    <w:rsid w:val="0018569E"/>
    <w:rsid w:val="001A4DAB"/>
    <w:rsid w:val="001B1AD4"/>
    <w:rsid w:val="001B2F48"/>
    <w:rsid w:val="001D0FE6"/>
    <w:rsid w:val="00200323"/>
    <w:rsid w:val="00200543"/>
    <w:rsid w:val="00220206"/>
    <w:rsid w:val="00243D5C"/>
    <w:rsid w:val="00255191"/>
    <w:rsid w:val="0028326F"/>
    <w:rsid w:val="002C5B70"/>
    <w:rsid w:val="002E6F4F"/>
    <w:rsid w:val="002F435F"/>
    <w:rsid w:val="00347C26"/>
    <w:rsid w:val="00355DAB"/>
    <w:rsid w:val="00363D61"/>
    <w:rsid w:val="003701ED"/>
    <w:rsid w:val="003867A8"/>
    <w:rsid w:val="00392CE9"/>
    <w:rsid w:val="003C2239"/>
    <w:rsid w:val="003C4B11"/>
    <w:rsid w:val="004022CC"/>
    <w:rsid w:val="00430C8C"/>
    <w:rsid w:val="0044211D"/>
    <w:rsid w:val="00455EB6"/>
    <w:rsid w:val="00466853"/>
    <w:rsid w:val="004A714A"/>
    <w:rsid w:val="004B4679"/>
    <w:rsid w:val="004E3632"/>
    <w:rsid w:val="004F30CE"/>
    <w:rsid w:val="004F3249"/>
    <w:rsid w:val="00543D83"/>
    <w:rsid w:val="005513D5"/>
    <w:rsid w:val="00552D7A"/>
    <w:rsid w:val="00592B8D"/>
    <w:rsid w:val="005A7D16"/>
    <w:rsid w:val="005B3591"/>
    <w:rsid w:val="005C061C"/>
    <w:rsid w:val="005F2044"/>
    <w:rsid w:val="00601C76"/>
    <w:rsid w:val="006236A6"/>
    <w:rsid w:val="006663A6"/>
    <w:rsid w:val="006720BD"/>
    <w:rsid w:val="006727D0"/>
    <w:rsid w:val="00692260"/>
    <w:rsid w:val="006B0246"/>
    <w:rsid w:val="006C48C7"/>
    <w:rsid w:val="006E7003"/>
    <w:rsid w:val="006F0A7A"/>
    <w:rsid w:val="006F2492"/>
    <w:rsid w:val="007060B4"/>
    <w:rsid w:val="007264AE"/>
    <w:rsid w:val="007503FE"/>
    <w:rsid w:val="0075051A"/>
    <w:rsid w:val="007779DD"/>
    <w:rsid w:val="00795D94"/>
    <w:rsid w:val="007B1E3B"/>
    <w:rsid w:val="007B7079"/>
    <w:rsid w:val="007D5321"/>
    <w:rsid w:val="007E14CF"/>
    <w:rsid w:val="00821375"/>
    <w:rsid w:val="00842B8C"/>
    <w:rsid w:val="008506C8"/>
    <w:rsid w:val="00871916"/>
    <w:rsid w:val="008758EA"/>
    <w:rsid w:val="008864E1"/>
    <w:rsid w:val="008B0738"/>
    <w:rsid w:val="008E200D"/>
    <w:rsid w:val="008F32A8"/>
    <w:rsid w:val="009162FB"/>
    <w:rsid w:val="009405B0"/>
    <w:rsid w:val="00945866"/>
    <w:rsid w:val="009627B0"/>
    <w:rsid w:val="00964684"/>
    <w:rsid w:val="0097759D"/>
    <w:rsid w:val="00983925"/>
    <w:rsid w:val="0099226B"/>
    <w:rsid w:val="009954B8"/>
    <w:rsid w:val="009C1937"/>
    <w:rsid w:val="009C1B0C"/>
    <w:rsid w:val="009C38D2"/>
    <w:rsid w:val="009C54BD"/>
    <w:rsid w:val="009D5F3B"/>
    <w:rsid w:val="009E2F82"/>
    <w:rsid w:val="009E43B7"/>
    <w:rsid w:val="009F131F"/>
    <w:rsid w:val="00A3203B"/>
    <w:rsid w:val="00A34360"/>
    <w:rsid w:val="00A34B38"/>
    <w:rsid w:val="00A50AEB"/>
    <w:rsid w:val="00A60695"/>
    <w:rsid w:val="00A72344"/>
    <w:rsid w:val="00A757E3"/>
    <w:rsid w:val="00AA52D0"/>
    <w:rsid w:val="00AA5B79"/>
    <w:rsid w:val="00AB4F4F"/>
    <w:rsid w:val="00AD3149"/>
    <w:rsid w:val="00B12D0C"/>
    <w:rsid w:val="00B24095"/>
    <w:rsid w:val="00B26A33"/>
    <w:rsid w:val="00B421CB"/>
    <w:rsid w:val="00B42A3B"/>
    <w:rsid w:val="00B663CE"/>
    <w:rsid w:val="00B72031"/>
    <w:rsid w:val="00B76335"/>
    <w:rsid w:val="00B902EB"/>
    <w:rsid w:val="00BD66D0"/>
    <w:rsid w:val="00C00B5F"/>
    <w:rsid w:val="00C06960"/>
    <w:rsid w:val="00C10E53"/>
    <w:rsid w:val="00C26580"/>
    <w:rsid w:val="00C42A52"/>
    <w:rsid w:val="00C44BA3"/>
    <w:rsid w:val="00C5159B"/>
    <w:rsid w:val="00C80FB5"/>
    <w:rsid w:val="00C92DB9"/>
    <w:rsid w:val="00CA55E5"/>
    <w:rsid w:val="00CD38AE"/>
    <w:rsid w:val="00CE3B18"/>
    <w:rsid w:val="00CE412E"/>
    <w:rsid w:val="00CE5392"/>
    <w:rsid w:val="00D037E9"/>
    <w:rsid w:val="00D124EA"/>
    <w:rsid w:val="00D145E0"/>
    <w:rsid w:val="00D5779C"/>
    <w:rsid w:val="00D66305"/>
    <w:rsid w:val="00D94E9D"/>
    <w:rsid w:val="00DC02F4"/>
    <w:rsid w:val="00DC5430"/>
    <w:rsid w:val="00DD3DA8"/>
    <w:rsid w:val="00DD4886"/>
    <w:rsid w:val="00E11ADD"/>
    <w:rsid w:val="00E3148D"/>
    <w:rsid w:val="00E630C6"/>
    <w:rsid w:val="00E73E1D"/>
    <w:rsid w:val="00E92958"/>
    <w:rsid w:val="00E949BE"/>
    <w:rsid w:val="00EB7D53"/>
    <w:rsid w:val="00EF2EE8"/>
    <w:rsid w:val="00EF308E"/>
    <w:rsid w:val="00F242D1"/>
    <w:rsid w:val="00F35401"/>
    <w:rsid w:val="00F43978"/>
    <w:rsid w:val="00F45191"/>
    <w:rsid w:val="00F71109"/>
    <w:rsid w:val="00FA51F9"/>
    <w:rsid w:val="00FE722C"/>
    <w:rsid w:val="00FF2185"/>
    <w:rsid w:val="00FF4FA0"/>
    <w:rsid w:val="09AA0C78"/>
    <w:rsid w:val="10E433A4"/>
    <w:rsid w:val="12BB7F7E"/>
    <w:rsid w:val="184C6DB1"/>
    <w:rsid w:val="1A91234F"/>
    <w:rsid w:val="2E6C1164"/>
    <w:rsid w:val="32D862DD"/>
    <w:rsid w:val="38436736"/>
    <w:rsid w:val="3A5C1203"/>
    <w:rsid w:val="3E036D8B"/>
    <w:rsid w:val="3EA76218"/>
    <w:rsid w:val="41FA35C7"/>
    <w:rsid w:val="47B012A8"/>
    <w:rsid w:val="4A58015B"/>
    <w:rsid w:val="4E081FD1"/>
    <w:rsid w:val="4FF25683"/>
    <w:rsid w:val="59322A18"/>
    <w:rsid w:val="5B7C6351"/>
    <w:rsid w:val="63F87A13"/>
    <w:rsid w:val="64610A81"/>
    <w:rsid w:val="6D7907DE"/>
    <w:rsid w:val="71B640CC"/>
    <w:rsid w:val="7CA4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07B23"/>
  <w15:docId w15:val="{912248A8-3E12-4943-869E-DB9EAAA3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styleId="a8">
    <w:name w:val="annotation reference"/>
    <w:basedOn w:val="a0"/>
    <w:rsid w:val="001551F0"/>
    <w:rPr>
      <w:sz w:val="16"/>
    </w:rPr>
  </w:style>
  <w:style w:type="character" w:styleId="a9">
    <w:name w:val="Hyperlink"/>
    <w:basedOn w:val="a0"/>
    <w:rsid w:val="001551F0"/>
    <w:rPr>
      <w:color w:val="0563C1"/>
    </w:rPr>
  </w:style>
  <w:style w:type="paragraph" w:styleId="aa">
    <w:name w:val="annotation text"/>
    <w:basedOn w:val="a"/>
    <w:link w:val="ab"/>
    <w:rsid w:val="001551F0"/>
    <w:pPr>
      <w:jc w:val="left"/>
    </w:pPr>
    <w:rPr>
      <w:rFonts w:ascii="Calibri" w:eastAsia="Calibri" w:hAnsi="Calibri" w:cs="Calibri"/>
      <w:kern w:val="0"/>
      <w:sz w:val="20"/>
      <w:szCs w:val="20"/>
      <w:lang w:val="" w:eastAsia="en-US"/>
    </w:rPr>
  </w:style>
  <w:style w:type="character" w:customStyle="1" w:styleId="ab">
    <w:name w:val="批注文字 字符"/>
    <w:basedOn w:val="a0"/>
    <w:link w:val="aa"/>
    <w:rsid w:val="001551F0"/>
    <w:rPr>
      <w:rFonts w:ascii="Calibri" w:eastAsia="Calibri" w:hAnsi="Calibri" w:cs="Calibri"/>
      <w:lang w:val="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3EA826-F24A-4396-A68E-34FD67AEE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lijie</dc:creator>
  <cp:lastModifiedBy>han lijie</cp:lastModifiedBy>
  <cp:revision>127</cp:revision>
  <dcterms:created xsi:type="dcterms:W3CDTF">2021-11-14T12:20:00Z</dcterms:created>
  <dcterms:modified xsi:type="dcterms:W3CDTF">2022-11-12T02:17:00Z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7A2CAA4A81E54D94A5A410E653C1E490</vt:lpwstr>
  </property>
</Properties>
</file>