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8304" w14:textId="0820CF8D" w:rsidR="006C4D4D" w:rsidRDefault="00E2440B" w:rsidP="006E65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</w:t>
      </w:r>
      <w:r w:rsidR="006E65AA" w:rsidRPr="006E65AA">
        <w:rPr>
          <w:rFonts w:ascii="Times New Roman" w:hAnsi="Times New Roman" w:cs="Times New Roman"/>
        </w:rPr>
        <w:t>able 1 Information of GEO datasets.</w:t>
      </w:r>
    </w:p>
    <w:tbl>
      <w:tblPr>
        <w:tblStyle w:val="a7"/>
        <w:tblW w:w="8653" w:type="dxa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75"/>
        <w:gridCol w:w="4276"/>
        <w:gridCol w:w="1843"/>
        <w:gridCol w:w="709"/>
      </w:tblGrid>
      <w:tr w:rsidR="00B45274" w:rsidRPr="00C82A7B" w14:paraId="01185D70" w14:textId="77777777" w:rsidTr="00B45274"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CA84F" w14:textId="2815551E" w:rsidR="00B45274" w:rsidRPr="00B45274" w:rsidRDefault="00B45274" w:rsidP="00C82A7B">
            <w:pPr>
              <w:jc w:val="center"/>
              <w:rPr>
                <w:rStyle w:val="a8"/>
                <w:color w:val="000000"/>
              </w:rPr>
            </w:pPr>
            <w:r w:rsidRPr="00B45274">
              <w:rPr>
                <w:rStyle w:val="a8"/>
                <w:rFonts w:ascii="Times New Roman" w:hAnsi="Times New Roman" w:cs="Times New Roman"/>
                <w:color w:val="000000"/>
                <w:sz w:val="15"/>
                <w:szCs w:val="15"/>
              </w:rPr>
              <w:t>Dataset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F4983" w14:textId="4AAC266A" w:rsidR="00B45274" w:rsidRPr="00B45274" w:rsidRDefault="00B45274" w:rsidP="00C82A7B">
            <w:pPr>
              <w:jc w:val="center"/>
              <w:rPr>
                <w:rStyle w:val="a8"/>
                <w:color w:val="000000"/>
              </w:rPr>
            </w:pPr>
            <w:r w:rsidRPr="00B45274">
              <w:rPr>
                <w:rStyle w:val="a8"/>
                <w:rFonts w:ascii="Times New Roman" w:hAnsi="Times New Roman" w:cs="Times New Roman"/>
                <w:color w:val="000000"/>
                <w:sz w:val="15"/>
                <w:szCs w:val="15"/>
              </w:rPr>
              <w:t>Platform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3DCD7" w14:textId="13B59540" w:rsidR="00B45274" w:rsidRPr="00C82A7B" w:rsidRDefault="00B45274" w:rsidP="00C82A7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sz w:val="15"/>
                <w:szCs w:val="15"/>
              </w:rPr>
              <w:t>C</w:t>
            </w:r>
            <w:r w:rsidRPr="00C82A7B">
              <w:rPr>
                <w:rStyle w:val="a8"/>
                <w:rFonts w:ascii="Times New Roman" w:hAnsi="Times New Roman" w:cs="Times New Roman"/>
                <w:color w:val="000000"/>
                <w:sz w:val="15"/>
                <w:szCs w:val="15"/>
              </w:rPr>
              <w:t>oronary heart disease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BEB11" w14:textId="6D76A985" w:rsidR="00B45274" w:rsidRPr="00C82A7B" w:rsidRDefault="00B45274" w:rsidP="00C82A7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Style w:val="a8"/>
                <w:rFonts w:ascii="Times New Roman" w:hAnsi="Times New Roman" w:cs="Times New Roman"/>
                <w:color w:val="000000"/>
                <w:sz w:val="15"/>
                <w:szCs w:val="15"/>
              </w:rPr>
              <w:t>Normal</w:t>
            </w:r>
          </w:p>
        </w:tc>
      </w:tr>
      <w:tr w:rsidR="00B45274" w14:paraId="025ADF2E" w14:textId="77777777" w:rsidTr="00B45274">
        <w:trPr>
          <w:trHeight w:val="340"/>
        </w:trPr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1EC54E3B" w14:textId="7946FF48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GSE20681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1256FE49" w14:textId="32902ED5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GPL4133</w:t>
            </w:r>
          </w:p>
        </w:tc>
        <w:tc>
          <w:tcPr>
            <w:tcW w:w="4276" w:type="dxa"/>
            <w:tcBorders>
              <w:top w:val="single" w:sz="4" w:space="0" w:color="auto"/>
            </w:tcBorders>
            <w:vAlign w:val="center"/>
          </w:tcPr>
          <w:p w14:paraId="2E65F520" w14:textId="755D82D7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Agilent-014850 Whole Human Genome Microarray 4x44K G4112F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8798A1B" w14:textId="76601E43" w:rsidR="00B45274" w:rsidRPr="006E65AA" w:rsidRDefault="00B45274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9B3F5DB" w14:textId="27ED326B" w:rsidR="00B45274" w:rsidRPr="006E65AA" w:rsidRDefault="00B45274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</w:tr>
      <w:tr w:rsidR="00B45274" w14:paraId="0720542E" w14:textId="77777777" w:rsidTr="00B45274">
        <w:tc>
          <w:tcPr>
            <w:tcW w:w="950" w:type="dxa"/>
            <w:vAlign w:val="center"/>
          </w:tcPr>
          <w:p w14:paraId="7330A9A5" w14:textId="3ACB9F18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GSE12288</w:t>
            </w:r>
          </w:p>
        </w:tc>
        <w:tc>
          <w:tcPr>
            <w:tcW w:w="875" w:type="dxa"/>
            <w:vAlign w:val="center"/>
          </w:tcPr>
          <w:p w14:paraId="2CE91927" w14:textId="13761982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GPL96</w:t>
            </w:r>
          </w:p>
        </w:tc>
        <w:tc>
          <w:tcPr>
            <w:tcW w:w="4276" w:type="dxa"/>
            <w:vAlign w:val="center"/>
          </w:tcPr>
          <w:p w14:paraId="0576C177" w14:textId="01C3D068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Affymetrix Human Genome U133A Array</w:t>
            </w:r>
          </w:p>
        </w:tc>
        <w:tc>
          <w:tcPr>
            <w:tcW w:w="1843" w:type="dxa"/>
            <w:vAlign w:val="center"/>
          </w:tcPr>
          <w:p w14:paraId="37E8B2F8" w14:textId="0A0501D0" w:rsidR="00B45274" w:rsidRPr="006E65AA" w:rsidRDefault="00B45274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709" w:type="dxa"/>
            <w:vAlign w:val="center"/>
          </w:tcPr>
          <w:p w14:paraId="7526AB88" w14:textId="64023489" w:rsidR="00B45274" w:rsidRPr="006E65AA" w:rsidRDefault="00B45274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</w:tr>
      <w:tr w:rsidR="00B45274" w14:paraId="215F1C95" w14:textId="77777777" w:rsidTr="00B45274">
        <w:tc>
          <w:tcPr>
            <w:tcW w:w="950" w:type="dxa"/>
            <w:vAlign w:val="center"/>
          </w:tcPr>
          <w:p w14:paraId="7E4A1284" w14:textId="2725E821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GSE49823</w:t>
            </w:r>
          </w:p>
        </w:tc>
        <w:tc>
          <w:tcPr>
            <w:tcW w:w="875" w:type="dxa"/>
            <w:vAlign w:val="center"/>
          </w:tcPr>
          <w:p w14:paraId="7AB55FCA" w14:textId="69B6EC70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GPL15467</w:t>
            </w:r>
          </w:p>
        </w:tc>
        <w:tc>
          <w:tcPr>
            <w:tcW w:w="4276" w:type="dxa"/>
            <w:vAlign w:val="center"/>
          </w:tcPr>
          <w:p w14:paraId="1B28C2BE" w14:textId="16CA83A7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TaqMan® Human MicroRNA Array v3.0 A/B</w:t>
            </w:r>
          </w:p>
        </w:tc>
        <w:tc>
          <w:tcPr>
            <w:tcW w:w="1843" w:type="dxa"/>
            <w:vAlign w:val="center"/>
          </w:tcPr>
          <w:p w14:paraId="05C3BE55" w14:textId="3A7617EF" w:rsidR="00B45274" w:rsidRPr="006E65AA" w:rsidRDefault="00B45274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09" w:type="dxa"/>
            <w:vAlign w:val="center"/>
          </w:tcPr>
          <w:p w14:paraId="4169650C" w14:textId="758F07BC" w:rsidR="00B45274" w:rsidRPr="006E65AA" w:rsidRDefault="00B45274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B45274" w14:paraId="0202F57F" w14:textId="77777777" w:rsidTr="00B45274">
        <w:tc>
          <w:tcPr>
            <w:tcW w:w="950" w:type="dxa"/>
            <w:vAlign w:val="center"/>
          </w:tcPr>
          <w:p w14:paraId="58D8448A" w14:textId="71FA066D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GSE105449</w:t>
            </w:r>
          </w:p>
        </w:tc>
        <w:tc>
          <w:tcPr>
            <w:tcW w:w="875" w:type="dxa"/>
            <w:vAlign w:val="center"/>
          </w:tcPr>
          <w:p w14:paraId="7BCA35C0" w14:textId="57BB9BB2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82A7B">
              <w:rPr>
                <w:rFonts w:ascii="Times New Roman" w:hAnsi="Times New Roman" w:cs="Times New Roman"/>
                <w:sz w:val="15"/>
                <w:szCs w:val="15"/>
              </w:rPr>
              <w:t>GPL22949</w:t>
            </w:r>
          </w:p>
        </w:tc>
        <w:tc>
          <w:tcPr>
            <w:tcW w:w="4276" w:type="dxa"/>
            <w:vAlign w:val="center"/>
          </w:tcPr>
          <w:p w14:paraId="177CFBDE" w14:textId="2CB7BBBA" w:rsidR="00B45274" w:rsidRPr="006E65AA" w:rsidRDefault="00B45274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45274">
              <w:rPr>
                <w:rFonts w:ascii="Times New Roman" w:hAnsi="Times New Roman" w:cs="Times New Roman"/>
                <w:sz w:val="15"/>
                <w:szCs w:val="15"/>
              </w:rPr>
              <w:t>Agilent-021827 Human miRNA Microarray G4470C</w:t>
            </w:r>
          </w:p>
        </w:tc>
        <w:tc>
          <w:tcPr>
            <w:tcW w:w="1843" w:type="dxa"/>
            <w:vAlign w:val="center"/>
          </w:tcPr>
          <w:p w14:paraId="30D72387" w14:textId="7F7557F7" w:rsidR="00B45274" w:rsidRPr="006E65AA" w:rsidRDefault="00B45274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709" w:type="dxa"/>
            <w:vAlign w:val="center"/>
          </w:tcPr>
          <w:p w14:paraId="487ACE81" w14:textId="19876E81" w:rsidR="00B45274" w:rsidRPr="006E65AA" w:rsidRDefault="00B45274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67</w:t>
            </w:r>
          </w:p>
        </w:tc>
      </w:tr>
      <w:tr w:rsidR="00E2440B" w14:paraId="779CA8A6" w14:textId="77777777" w:rsidTr="00B45274">
        <w:tc>
          <w:tcPr>
            <w:tcW w:w="950" w:type="dxa"/>
            <w:vAlign w:val="center"/>
          </w:tcPr>
          <w:p w14:paraId="0D54A2A9" w14:textId="21C2B0AF" w:rsidR="00E2440B" w:rsidRPr="00C82A7B" w:rsidRDefault="00E2440B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2440B">
              <w:rPr>
                <w:rFonts w:ascii="Times New Roman" w:hAnsi="Times New Roman" w:cs="Times New Roman"/>
                <w:sz w:val="15"/>
                <w:szCs w:val="15"/>
              </w:rPr>
              <w:t>GSE59421</w:t>
            </w:r>
          </w:p>
        </w:tc>
        <w:tc>
          <w:tcPr>
            <w:tcW w:w="875" w:type="dxa"/>
            <w:vAlign w:val="center"/>
          </w:tcPr>
          <w:p w14:paraId="02F0DF9A" w14:textId="72EB0169" w:rsidR="00E2440B" w:rsidRPr="00C82A7B" w:rsidRDefault="00E2440B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2440B">
              <w:rPr>
                <w:rFonts w:ascii="Times New Roman" w:hAnsi="Times New Roman" w:cs="Times New Roman"/>
                <w:sz w:val="15"/>
                <w:szCs w:val="15"/>
              </w:rPr>
              <w:t>GPL10850</w:t>
            </w:r>
          </w:p>
        </w:tc>
        <w:tc>
          <w:tcPr>
            <w:tcW w:w="4276" w:type="dxa"/>
            <w:vAlign w:val="center"/>
          </w:tcPr>
          <w:p w14:paraId="6DBEBEE1" w14:textId="7910B529" w:rsidR="00E2440B" w:rsidRPr="00B45274" w:rsidRDefault="00E2440B" w:rsidP="006E65A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2440B">
              <w:rPr>
                <w:rFonts w:ascii="Times New Roman" w:hAnsi="Times New Roman" w:cs="Times New Roman"/>
                <w:sz w:val="15"/>
                <w:szCs w:val="15"/>
              </w:rPr>
              <w:t>Agilent-021827 Human miRNA Microarray (V3)</w:t>
            </w:r>
          </w:p>
        </w:tc>
        <w:tc>
          <w:tcPr>
            <w:tcW w:w="1843" w:type="dxa"/>
            <w:vAlign w:val="center"/>
          </w:tcPr>
          <w:p w14:paraId="49ADB6D3" w14:textId="34E959EF" w:rsidR="00E2440B" w:rsidRDefault="00E2440B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09" w:type="dxa"/>
            <w:vAlign w:val="center"/>
          </w:tcPr>
          <w:p w14:paraId="284B9B97" w14:textId="6CD99B7D" w:rsidR="00E2440B" w:rsidRDefault="00E2440B" w:rsidP="006E65A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</w:tr>
    </w:tbl>
    <w:p w14:paraId="22EC4290" w14:textId="18BF37C9" w:rsidR="006E65AA" w:rsidRPr="006E65AA" w:rsidRDefault="006E65AA" w:rsidP="006E65AA">
      <w:pPr>
        <w:rPr>
          <w:rFonts w:ascii="Times New Roman" w:hAnsi="Times New Roman" w:cs="Times New Roman"/>
        </w:rPr>
      </w:pPr>
    </w:p>
    <w:sectPr w:rsidR="006E65AA" w:rsidRPr="006E6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F88ED" w14:textId="77777777" w:rsidR="003166DB" w:rsidRDefault="003166DB" w:rsidP="006E65AA">
      <w:r>
        <w:separator/>
      </w:r>
    </w:p>
  </w:endnote>
  <w:endnote w:type="continuationSeparator" w:id="0">
    <w:p w14:paraId="3D393BBE" w14:textId="77777777" w:rsidR="003166DB" w:rsidRDefault="003166DB" w:rsidP="006E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7F64" w14:textId="77777777" w:rsidR="003166DB" w:rsidRDefault="003166DB" w:rsidP="006E65AA">
      <w:r>
        <w:separator/>
      </w:r>
    </w:p>
  </w:footnote>
  <w:footnote w:type="continuationSeparator" w:id="0">
    <w:p w14:paraId="03F2FDBB" w14:textId="77777777" w:rsidR="003166DB" w:rsidRDefault="003166DB" w:rsidP="006E6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6A"/>
    <w:rsid w:val="003166DB"/>
    <w:rsid w:val="006C4D4D"/>
    <w:rsid w:val="006E65AA"/>
    <w:rsid w:val="00B42C60"/>
    <w:rsid w:val="00B45274"/>
    <w:rsid w:val="00BA5636"/>
    <w:rsid w:val="00BE526D"/>
    <w:rsid w:val="00C82A7B"/>
    <w:rsid w:val="00DD496A"/>
    <w:rsid w:val="00E2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1A70E"/>
  <w15:chartTrackingRefBased/>
  <w15:docId w15:val="{7136E89F-8564-4C64-85C3-D8B44C60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5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5AA"/>
    <w:rPr>
      <w:sz w:val="18"/>
      <w:szCs w:val="18"/>
    </w:rPr>
  </w:style>
  <w:style w:type="table" w:styleId="a7">
    <w:name w:val="Table Grid"/>
    <w:basedOn w:val="a1"/>
    <w:uiPriority w:val="39"/>
    <w:rsid w:val="006E6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E6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xiangyong</dc:creator>
  <cp:keywords/>
  <dc:description/>
  <cp:lastModifiedBy>liao xiangyong</cp:lastModifiedBy>
  <cp:revision>4</cp:revision>
  <dcterms:created xsi:type="dcterms:W3CDTF">2021-09-12T15:04:00Z</dcterms:created>
  <dcterms:modified xsi:type="dcterms:W3CDTF">2022-08-20T08:54:00Z</dcterms:modified>
</cp:coreProperties>
</file>