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AE95" w14:textId="709F100B" w:rsidR="004A00AC" w:rsidRPr="00922A22" w:rsidRDefault="003E4F01" w:rsidP="004A00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66795886"/>
      <w:r>
        <w:rPr>
          <w:rFonts w:ascii="Times New Roman" w:hAnsi="Times New Roman" w:cs="Times New Roman" w:hint="eastAsia"/>
          <w:b/>
          <w:sz w:val="24"/>
          <w:szCs w:val="24"/>
        </w:rPr>
        <w:t>Supplementary t</w:t>
      </w:r>
      <w:r w:rsidR="004A00AC" w:rsidRPr="00922A22">
        <w:rPr>
          <w:rFonts w:ascii="Times New Roman" w:hAnsi="Times New Roman" w:cs="Times New Roman"/>
          <w:b/>
          <w:sz w:val="24"/>
          <w:szCs w:val="24"/>
        </w:rPr>
        <w:t>able 1.</w:t>
      </w:r>
      <w:r w:rsidR="00926A0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26A04" w:rsidRPr="00926A04">
        <w:rPr>
          <w:rFonts w:ascii="Times New Roman" w:hAnsi="Times New Roman" w:cs="Times New Roman"/>
          <w:b/>
          <w:sz w:val="24"/>
          <w:szCs w:val="24"/>
        </w:rPr>
        <w:t>Definitions divided into four groups in this study</w:t>
      </w:r>
      <w:r w:rsidR="0021640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42" w:rightFromText="142" w:vertAnchor="text" w:tblpY="1"/>
        <w:tblOverlap w:val="never"/>
        <w:tblW w:w="493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13235"/>
      </w:tblGrid>
      <w:tr w:rsidR="00B26F47" w:rsidRPr="00922A22" w14:paraId="4445AE54" w14:textId="77777777" w:rsidTr="00926A04">
        <w:trPr>
          <w:trHeight w:val="262"/>
        </w:trPr>
        <w:tc>
          <w:tcPr>
            <w:tcW w:w="73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End w:id="0"/>
          <w:p w14:paraId="22C24600" w14:textId="60A7FE54" w:rsidR="00B26F47" w:rsidRPr="00922A22" w:rsidRDefault="00926A04" w:rsidP="009F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Group</w:t>
            </w:r>
          </w:p>
        </w:tc>
        <w:tc>
          <w:tcPr>
            <w:tcW w:w="4264" w:type="pct"/>
            <w:tcBorders>
              <w:top w:val="single" w:sz="8" w:space="0" w:color="000000"/>
              <w:bottom w:val="single" w:sz="8" w:space="0" w:color="000000"/>
            </w:tcBorders>
          </w:tcPr>
          <w:p w14:paraId="12042680" w14:textId="29F6D9EC" w:rsidR="00B26F47" w:rsidRPr="00922A22" w:rsidRDefault="00926A04" w:rsidP="00F9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A04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B26F47" w:rsidRPr="00922A22" w14:paraId="17841706" w14:textId="77777777" w:rsidTr="00926A04">
        <w:trPr>
          <w:trHeight w:val="225"/>
        </w:trPr>
        <w:tc>
          <w:tcPr>
            <w:tcW w:w="736" w:type="pct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D9E56" w14:textId="4D90D5C1" w:rsidR="00B26F47" w:rsidRPr="00922A22" w:rsidRDefault="005D6C54" w:rsidP="009F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HH-NLR</w:t>
            </w:r>
            <w:r w:rsidR="00926A04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4264" w:type="pct"/>
            <w:tcBorders>
              <w:top w:val="single" w:sz="8" w:space="0" w:color="000000"/>
            </w:tcBorders>
            <w:shd w:val="clear" w:color="auto" w:fill="auto"/>
          </w:tcPr>
          <w:p w14:paraId="16F03092" w14:textId="41AEE3D1" w:rsidR="00B26F47" w:rsidRPr="002D0619" w:rsidRDefault="00926A04" w:rsidP="00593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Both </w:t>
            </w:r>
            <w:r w:rsidRPr="00926A04">
              <w:rPr>
                <w:rFonts w:ascii="Times New Roman" w:hAnsi="Times New Roman" w:cs="Times New Roman"/>
                <w:sz w:val="24"/>
                <w:szCs w:val="24"/>
              </w:rPr>
              <w:t xml:space="preserve">NLR before and after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peration</w:t>
            </w:r>
            <w:r w:rsidRPr="0092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Pr="00926A04">
              <w:rPr>
                <w:rFonts w:ascii="Times New Roman" w:hAnsi="Times New Roman" w:cs="Times New Roman"/>
                <w:sz w:val="24"/>
                <w:szCs w:val="24"/>
              </w:rPr>
              <w:t>s higher than the cutoff value</w:t>
            </w:r>
          </w:p>
        </w:tc>
      </w:tr>
      <w:tr w:rsidR="005D6C54" w:rsidRPr="00922A22" w14:paraId="06EFBCB4" w14:textId="77777777" w:rsidTr="00926A04">
        <w:trPr>
          <w:trHeight w:val="351"/>
        </w:trPr>
        <w:tc>
          <w:tcPr>
            <w:tcW w:w="73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D73A7" w14:textId="68854555" w:rsidR="005D6C54" w:rsidRPr="00B26F47" w:rsidRDefault="005D6C54" w:rsidP="009F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HL-NLR</w:t>
            </w:r>
            <w:r w:rsidR="00926A04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4264" w:type="pct"/>
            <w:vAlign w:val="center"/>
          </w:tcPr>
          <w:p w14:paraId="6BAA7FA5" w14:textId="2FC9294F" w:rsidR="005D6C54" w:rsidRPr="00922A22" w:rsidRDefault="00926A04" w:rsidP="005934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26A04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Preoperative NLR was higher than the cutoff value, but postoperative NLR was below the cutoff value</w:t>
            </w:r>
          </w:p>
        </w:tc>
      </w:tr>
      <w:tr w:rsidR="005D6C54" w:rsidRPr="00922A22" w14:paraId="43E0F558" w14:textId="77777777" w:rsidTr="00926A04">
        <w:trPr>
          <w:trHeight w:val="351"/>
        </w:trPr>
        <w:tc>
          <w:tcPr>
            <w:tcW w:w="73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5E97F" w14:textId="5BC1C7A3" w:rsidR="005D6C54" w:rsidRPr="00B26F47" w:rsidRDefault="005D6C54" w:rsidP="009F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LH-NLR</w:t>
            </w:r>
            <w:r w:rsidR="00926A04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4264" w:type="pct"/>
            <w:vAlign w:val="center"/>
          </w:tcPr>
          <w:p w14:paraId="635B628F" w14:textId="6C2BDEF5" w:rsidR="005D6C54" w:rsidRPr="00922A22" w:rsidRDefault="00926A04" w:rsidP="005934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26A0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Preoperative NLR was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low</w:t>
            </w:r>
            <w:r w:rsidRPr="00926A0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er than the cutoff value, but postoperative NLR was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higher</w:t>
            </w:r>
            <w:r w:rsidRPr="00926A0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the cutoff value</w:t>
            </w:r>
          </w:p>
        </w:tc>
      </w:tr>
      <w:tr w:rsidR="002D0619" w:rsidRPr="00922A22" w14:paraId="06B5D444" w14:textId="77777777" w:rsidTr="00926A04">
        <w:trPr>
          <w:trHeight w:val="351"/>
        </w:trPr>
        <w:tc>
          <w:tcPr>
            <w:tcW w:w="73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40DAF" w14:textId="3414986C" w:rsidR="002D0619" w:rsidRPr="00B26F47" w:rsidRDefault="005D6C54" w:rsidP="009F6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LL-NLR</w:t>
            </w:r>
            <w:r w:rsidR="00926A04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4264" w:type="pct"/>
            <w:tcBorders>
              <w:bottom w:val="single" w:sz="4" w:space="0" w:color="auto"/>
            </w:tcBorders>
            <w:vAlign w:val="center"/>
          </w:tcPr>
          <w:p w14:paraId="1C3DB783" w14:textId="2C700E76" w:rsidR="002D0619" w:rsidRPr="00922A22" w:rsidRDefault="00926A04" w:rsidP="00593412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Both </w:t>
            </w:r>
            <w:r w:rsidRPr="00926A04">
              <w:rPr>
                <w:rFonts w:ascii="Times New Roman" w:hAnsi="Times New Roman" w:cs="Times New Roman"/>
                <w:sz w:val="24"/>
                <w:szCs w:val="24"/>
              </w:rPr>
              <w:t xml:space="preserve">NLR before and after </w:t>
            </w:r>
            <w:r w:rsidR="0005494E">
              <w:rPr>
                <w:rFonts w:ascii="Times New Roman" w:hAnsi="Times New Roman" w:cs="Times New Roman"/>
                <w:sz w:val="24"/>
                <w:szCs w:val="24"/>
              </w:rPr>
              <w:t>operation</w:t>
            </w:r>
            <w:r w:rsidRPr="0092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Pr="00926A04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 w:rsidRPr="00926A04">
              <w:rPr>
                <w:rFonts w:ascii="Times New Roman" w:hAnsi="Times New Roman" w:cs="Times New Roman"/>
                <w:sz w:val="24"/>
                <w:szCs w:val="24"/>
              </w:rPr>
              <w:t>er than the cutoff value</w:t>
            </w:r>
          </w:p>
        </w:tc>
      </w:tr>
    </w:tbl>
    <w:p w14:paraId="089CE69C" w14:textId="7C654C71" w:rsidR="00AB5A12" w:rsidRPr="00B01689" w:rsidRDefault="00B01689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01689">
        <w:rPr>
          <w:rFonts w:ascii="Times New Roman" w:hAnsi="Times New Roman" w:cs="Times New Roman"/>
          <w:sz w:val="24"/>
          <w:szCs w:val="24"/>
        </w:rPr>
        <w:t>NLR: neutrophil–lymphocyte ratio.</w:t>
      </w:r>
    </w:p>
    <w:p w14:paraId="503570F8" w14:textId="4FEDA1ED" w:rsidR="00AD2729" w:rsidRDefault="00AD2729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67926E" w14:textId="77777777" w:rsidR="00AD2729" w:rsidRPr="0005494E" w:rsidRDefault="00AD2729" w:rsidP="00AD272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  <w:sectPr w:rsidR="00AD2729" w:rsidRPr="0005494E" w:rsidSect="00926A04">
          <w:pgSz w:w="16838" w:h="11906" w:orient="landscape" w:code="9"/>
          <w:pgMar w:top="284" w:right="568" w:bottom="284" w:left="567" w:header="851" w:footer="992" w:gutter="0"/>
          <w:cols w:space="425"/>
          <w:docGrid w:type="linesAndChars" w:linePitch="334"/>
        </w:sectPr>
      </w:pPr>
    </w:p>
    <w:p w14:paraId="6B7DDB8A" w14:textId="4C0EB5F7" w:rsidR="00AD2729" w:rsidRPr="00922A22" w:rsidRDefault="00AD2729" w:rsidP="00AD272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 t</w:t>
      </w:r>
      <w:r w:rsidRPr="00922A22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922A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D2729">
        <w:rPr>
          <w:rFonts w:ascii="Times New Roman" w:hAnsi="Times New Roman" w:cs="Times New Roman"/>
          <w:b/>
          <w:sz w:val="24"/>
          <w:szCs w:val="24"/>
        </w:rPr>
        <w:t xml:space="preserve">Correlation between 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AD2729">
        <w:rPr>
          <w:rFonts w:ascii="Times New Roman" w:hAnsi="Times New Roman" w:cs="Times New Roman"/>
          <w:b/>
          <w:sz w:val="24"/>
          <w:szCs w:val="24"/>
        </w:rPr>
        <w:t>ntrinsic subtype and clinicopathological features.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03"/>
        <w:gridCol w:w="2553"/>
        <w:gridCol w:w="2410"/>
        <w:gridCol w:w="1272"/>
      </w:tblGrid>
      <w:tr w:rsidR="00AD2729" w:rsidRPr="001E6CBF" w14:paraId="13522670" w14:textId="77777777" w:rsidTr="00AD2729">
        <w:trPr>
          <w:trHeight w:val="134"/>
        </w:trPr>
        <w:tc>
          <w:tcPr>
            <w:tcW w:w="2250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5E424C35" w14:textId="77777777" w:rsidR="00AD2729" w:rsidRPr="00B4431E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27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072648C" w14:textId="65CB4A52" w:rsidR="00AD2729" w:rsidRPr="00B4431E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AD2729">
              <w:rPr>
                <w:rFonts w:ascii="Times New Roman" w:hAnsi="Times New Roman" w:cs="Times New Roman"/>
                <w:sz w:val="24"/>
                <w:szCs w:val="24"/>
              </w:rPr>
              <w:t>ntrinsic subtype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431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2729" w:rsidRPr="00B4431E" w14:paraId="20883A4C" w14:textId="77777777" w:rsidTr="00AD2729">
        <w:trPr>
          <w:trHeight w:val="110"/>
        </w:trPr>
        <w:tc>
          <w:tcPr>
            <w:tcW w:w="2250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199582D" w14:textId="77777777" w:rsidR="00AD2729" w:rsidRPr="00B4431E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2D886C0" w14:textId="039ACBD5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HR+HER2-BC</w:t>
            </w:r>
          </w:p>
          <w:p w14:paraId="47B62367" w14:textId="2AC8A24A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22467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1791457" w14:textId="00342C6C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HR+HER2-BC</w:t>
            </w:r>
          </w:p>
          <w:p w14:paraId="0D0E29FF" w14:textId="40EAA846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22467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2D377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36DCDB0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467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AD2729" w:rsidRPr="00B4431E" w14:paraId="4FBDBECF" w14:textId="77777777" w:rsidTr="00AD2729">
        <w:trPr>
          <w:trHeight w:val="584"/>
        </w:trPr>
        <w:tc>
          <w:tcPr>
            <w:tcW w:w="2250" w:type="pct"/>
          </w:tcPr>
          <w:p w14:paraId="25312B8F" w14:textId="77777777" w:rsidR="00AD2729" w:rsidRPr="00B4431E" w:rsidRDefault="00AD2729" w:rsidP="009D7C13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Age (years old)</w:t>
            </w:r>
          </w:p>
          <w:p w14:paraId="6A60DE65" w14:textId="77777777" w:rsidR="00AD2729" w:rsidRPr="00B4431E" w:rsidRDefault="00AD2729" w:rsidP="009D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  ≤ 60</w:t>
            </w:r>
          </w:p>
          <w:p w14:paraId="2140B38B" w14:textId="77777777" w:rsidR="00AD2729" w:rsidRPr="00B4431E" w:rsidRDefault="00AD2729" w:rsidP="009D7C13">
            <w:pPr>
              <w:jc w:val="lef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  &gt; 60</w:t>
            </w:r>
          </w:p>
        </w:tc>
        <w:tc>
          <w:tcPr>
            <w:tcW w:w="1126" w:type="pct"/>
          </w:tcPr>
          <w:p w14:paraId="4A348FB9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A76D6" w14:textId="2DF293AE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3E2DC649" w14:textId="4FE0A3B4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</w:tcPr>
          <w:p w14:paraId="7D1CB07D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BA0AC" w14:textId="41CF29C9" w:rsidR="00AD2729" w:rsidRPr="00222467" w:rsidRDefault="002D377A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56.8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633FCAA9" w14:textId="07A78BA8" w:rsidR="00AD2729" w:rsidRPr="00222467" w:rsidRDefault="002D377A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214EAFFB" w14:textId="5D3EF5FA" w:rsidR="00AD2729" w:rsidRPr="00222467" w:rsidRDefault="0041388D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.032</w:t>
            </w:r>
          </w:p>
        </w:tc>
      </w:tr>
      <w:tr w:rsidR="00AD2729" w:rsidRPr="00B4431E" w14:paraId="08487440" w14:textId="77777777" w:rsidTr="00AD2729">
        <w:trPr>
          <w:trHeight w:val="584"/>
        </w:trPr>
        <w:tc>
          <w:tcPr>
            <w:tcW w:w="2250" w:type="pct"/>
          </w:tcPr>
          <w:p w14:paraId="3D4DF0BA" w14:textId="77777777" w:rsidR="00AD2729" w:rsidRPr="00B4431E" w:rsidRDefault="00AD2729" w:rsidP="009D7C13">
            <w:pPr>
              <w:jc w:val="lef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Tumor size (mm)</w:t>
            </w:r>
          </w:p>
          <w:p w14:paraId="7218EE21" w14:textId="77777777" w:rsidR="00AD2729" w:rsidRPr="00B4431E" w:rsidRDefault="00AD2729" w:rsidP="009D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  ≤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  <w:p w14:paraId="41744AAB" w14:textId="77777777" w:rsidR="00AD2729" w:rsidRPr="00B4431E" w:rsidRDefault="00AD2729" w:rsidP="009D7C13">
            <w:pPr>
              <w:jc w:val="lef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  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26" w:type="pct"/>
          </w:tcPr>
          <w:p w14:paraId="25616481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96F4C" w14:textId="07203F68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160F8690" w14:textId="1ED13AC5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</w:tcPr>
          <w:p w14:paraId="6CA9EE85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04499" w14:textId="0989C160" w:rsidR="00AD2729" w:rsidRPr="00222467" w:rsidRDefault="002D377A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2CC48B28" w14:textId="39DD0768" w:rsidR="00AD2729" w:rsidRPr="00222467" w:rsidRDefault="002D377A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54.3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0B1B54C0" w14:textId="4EBFAFAA" w:rsidR="00AD2729" w:rsidRPr="00222467" w:rsidRDefault="0041388D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.520</w:t>
            </w:r>
          </w:p>
        </w:tc>
      </w:tr>
      <w:tr w:rsidR="00AD2729" w:rsidRPr="00B4431E" w14:paraId="4D1822AC" w14:textId="77777777" w:rsidTr="00AD2729">
        <w:trPr>
          <w:trHeight w:val="210"/>
        </w:trPr>
        <w:tc>
          <w:tcPr>
            <w:tcW w:w="2250" w:type="pct"/>
          </w:tcPr>
          <w:p w14:paraId="5EA0716C" w14:textId="77777777" w:rsidR="00AD2729" w:rsidRPr="007C29A1" w:rsidRDefault="00AD2729" w:rsidP="009D7C13">
            <w:pPr>
              <w:spacing w:line="28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29A1">
              <w:rPr>
                <w:rFonts w:ascii="Times New Roman" w:hAnsi="Times New Roman"/>
                <w:sz w:val="24"/>
                <w:szCs w:val="24"/>
              </w:rPr>
              <w:t>Pathological lymph node metastasis</w:t>
            </w:r>
          </w:p>
          <w:p w14:paraId="4C2C2296" w14:textId="77777777" w:rsidR="00AD2729" w:rsidRDefault="00AD2729" w:rsidP="009D7C1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29A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Negative (</w:t>
            </w:r>
            <w:r w:rsidRPr="008F1B96">
              <w:rPr>
                <w:rFonts w:ascii="Times New Roman" w:hAnsi="Times New Roman"/>
                <w:sz w:val="24"/>
                <w:szCs w:val="24"/>
              </w:rPr>
              <w:t xml:space="preserve">Including </w:t>
            </w:r>
            <w:proofErr w:type="spellStart"/>
            <w:r w:rsidRPr="008F1B96">
              <w:rPr>
                <w:rFonts w:ascii="Times New Roman" w:hAnsi="Times New Roman"/>
                <w:sz w:val="24"/>
                <w:szCs w:val="24"/>
              </w:rPr>
              <w:t>micrometastasis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37B2FA" w14:textId="77777777" w:rsidR="00AD2729" w:rsidRPr="00B4431E" w:rsidRDefault="00AD2729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7C29A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Positive</w:t>
            </w:r>
          </w:p>
        </w:tc>
        <w:tc>
          <w:tcPr>
            <w:tcW w:w="1126" w:type="pct"/>
          </w:tcPr>
          <w:p w14:paraId="77D9FC88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9D3D6" w14:textId="515AFCC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740077E7" w14:textId="327CFE8F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70.1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</w:tcPr>
          <w:p w14:paraId="5104DDD7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F6F53" w14:textId="5B68A649" w:rsidR="00AD2729" w:rsidRPr="00222467" w:rsidRDefault="002D377A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70.4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451EA469" w14:textId="0C0D95A0" w:rsidR="00AD2729" w:rsidRPr="00222467" w:rsidRDefault="002D377A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29.6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43962124" w14:textId="57C752B2" w:rsidR="00AD2729" w:rsidRPr="00222467" w:rsidRDefault="0041388D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D2729" w:rsidRPr="00B4431E" w14:paraId="2F476C4A" w14:textId="77777777" w:rsidTr="00AD2729">
        <w:trPr>
          <w:trHeight w:val="210"/>
        </w:trPr>
        <w:tc>
          <w:tcPr>
            <w:tcW w:w="2250" w:type="pct"/>
          </w:tcPr>
          <w:p w14:paraId="31F6F4C8" w14:textId="77777777" w:rsidR="00AD2729" w:rsidRPr="00B4431E" w:rsidRDefault="00AD2729" w:rsidP="009D7C13">
            <w:pPr>
              <w:spacing w:line="28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2A22">
              <w:rPr>
                <w:rFonts w:ascii="Times New Roman" w:hAnsi="Times New Roman" w:cs="Times New Roman"/>
                <w:sz w:val="24"/>
                <w:szCs w:val="24"/>
              </w:rPr>
              <w:t>Estrogen</w:t>
            </w:r>
            <w:r w:rsidRPr="00B4431E">
              <w:rPr>
                <w:rFonts w:ascii="Times New Roman" w:hAnsi="Times New Roman"/>
                <w:sz w:val="24"/>
                <w:szCs w:val="24"/>
              </w:rPr>
              <w:t xml:space="preserve"> receptor</w:t>
            </w:r>
          </w:p>
          <w:p w14:paraId="6A195D64" w14:textId="77777777" w:rsidR="00AD2729" w:rsidRPr="00B4431E" w:rsidRDefault="00AD2729" w:rsidP="009D7C13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Negative</w:t>
            </w:r>
          </w:p>
          <w:p w14:paraId="6A20C321" w14:textId="77777777" w:rsidR="00AD2729" w:rsidRPr="007C29A1" w:rsidRDefault="00AD2729" w:rsidP="009D7C13">
            <w:pPr>
              <w:spacing w:line="28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Positive</w:t>
            </w:r>
          </w:p>
        </w:tc>
        <w:tc>
          <w:tcPr>
            <w:tcW w:w="1126" w:type="pct"/>
          </w:tcPr>
          <w:p w14:paraId="05EAC838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FD028" w14:textId="23508E3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.1 %)</w:t>
            </w:r>
          </w:p>
          <w:p w14:paraId="48B150C5" w14:textId="2A27A1B1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</w:tcPr>
          <w:p w14:paraId="55745EEC" w14:textId="77777777" w:rsidR="00AD2729" w:rsidRPr="00222467" w:rsidRDefault="00AD2729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A56E7" w14:textId="0654FA16" w:rsidR="00AD2729" w:rsidRPr="00222467" w:rsidRDefault="002D377A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70.4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4694CD96" w14:textId="6C8C0FF0" w:rsidR="00AD2729" w:rsidRPr="00222467" w:rsidRDefault="002D377A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29.6</w:t>
            </w:r>
            <w:r w:rsidR="00AD2729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559FBC19" w14:textId="17523793" w:rsidR="00AD2729" w:rsidRPr="00222467" w:rsidRDefault="0041388D" w:rsidP="009D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1388D" w:rsidRPr="00B4431E" w14:paraId="625E9D83" w14:textId="77777777" w:rsidTr="00AD2729">
        <w:trPr>
          <w:trHeight w:val="454"/>
        </w:trPr>
        <w:tc>
          <w:tcPr>
            <w:tcW w:w="2250" w:type="pct"/>
          </w:tcPr>
          <w:p w14:paraId="621219FD" w14:textId="77777777" w:rsidR="0041388D" w:rsidRPr="00B4431E" w:rsidRDefault="0041388D" w:rsidP="0041388D">
            <w:pPr>
              <w:spacing w:line="28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4431E">
              <w:rPr>
                <w:rFonts w:ascii="Times New Roman" w:hAnsi="Times New Roman"/>
                <w:sz w:val="24"/>
                <w:szCs w:val="24"/>
              </w:rPr>
              <w:t>Progesterone receptor</w:t>
            </w:r>
          </w:p>
          <w:p w14:paraId="6B7BE735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Negative</w:t>
            </w:r>
          </w:p>
          <w:p w14:paraId="0B61D677" w14:textId="77777777" w:rsidR="0041388D" w:rsidRPr="00B4431E" w:rsidRDefault="0041388D" w:rsidP="0041388D">
            <w:pPr>
              <w:spacing w:line="28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Positive</w:t>
            </w:r>
          </w:p>
        </w:tc>
        <w:tc>
          <w:tcPr>
            <w:tcW w:w="1126" w:type="pct"/>
          </w:tcPr>
          <w:p w14:paraId="436D5099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9CE5B" w14:textId="09562383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1A2E4B8F" w14:textId="68758279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59.8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</w:tcPr>
          <w:p w14:paraId="7D155FE6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CE82D" w14:textId="0E0E0838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85.2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6233D64B" w14:textId="5613A6FE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79B0F42D" w14:textId="6847FAB2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1388D" w:rsidRPr="00B4431E" w14:paraId="5117274E" w14:textId="77777777" w:rsidTr="00AD2729">
        <w:trPr>
          <w:trHeight w:val="584"/>
        </w:trPr>
        <w:tc>
          <w:tcPr>
            <w:tcW w:w="2250" w:type="pct"/>
            <w:tcBorders>
              <w:left w:val="nil"/>
              <w:right w:val="nil"/>
            </w:tcBorders>
          </w:tcPr>
          <w:p w14:paraId="76B64E87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>Ki67</w:t>
            </w:r>
          </w:p>
          <w:p w14:paraId="4AEF90CC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  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6392B068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4431E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26" w:type="pct"/>
            <w:tcBorders>
              <w:left w:val="nil"/>
              <w:right w:val="nil"/>
            </w:tcBorders>
          </w:tcPr>
          <w:p w14:paraId="0D867EDE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DD280" w14:textId="06EABF72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64.9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3C41801F" w14:textId="2BF3BF29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37DCF669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5E91F" w14:textId="68DF6404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392D0EF9" w14:textId="55DDCFDF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56.8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10A42F97" w14:textId="43A7F621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</w:tr>
      <w:tr w:rsidR="0041388D" w:rsidRPr="00B4431E" w14:paraId="2EF0ADFB" w14:textId="77777777" w:rsidTr="00AD2729">
        <w:trPr>
          <w:trHeight w:val="584"/>
        </w:trPr>
        <w:tc>
          <w:tcPr>
            <w:tcW w:w="2250" w:type="pct"/>
            <w:tcBorders>
              <w:left w:val="nil"/>
              <w:right w:val="nil"/>
            </w:tcBorders>
          </w:tcPr>
          <w:p w14:paraId="267B2E13" w14:textId="77777777" w:rsidR="0041388D" w:rsidRPr="007C29A1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9A1">
              <w:rPr>
                <w:rFonts w:ascii="Times New Roman" w:hAnsi="Times New Roman" w:cs="Times New Roman"/>
                <w:sz w:val="24"/>
                <w:szCs w:val="24"/>
              </w:rPr>
              <w:t>Surgical treatment</w:t>
            </w:r>
          </w:p>
          <w:p w14:paraId="5EA36824" w14:textId="77777777" w:rsidR="0041388D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9A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Breast conserving treatment</w:t>
            </w:r>
          </w:p>
          <w:p w14:paraId="3DDF13BB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9A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C29A1">
              <w:rPr>
                <w:rFonts w:ascii="Times New Roman" w:hAnsi="Times New Roman" w:cs="Times New Roman"/>
                <w:sz w:val="24"/>
                <w:szCs w:val="24"/>
              </w:rPr>
              <w:t>astectomy</w:t>
            </w:r>
          </w:p>
        </w:tc>
        <w:tc>
          <w:tcPr>
            <w:tcW w:w="1126" w:type="pct"/>
            <w:tcBorders>
              <w:left w:val="nil"/>
              <w:right w:val="nil"/>
            </w:tcBorders>
          </w:tcPr>
          <w:p w14:paraId="3204C0EE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A35B0" w14:textId="1EC7EBE6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47.4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349A88DD" w14:textId="49E5A32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52.6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7815DBA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58170" w14:textId="43A2DB3E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6D73697F" w14:textId="504F46D8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63.0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7FA315BC" w14:textId="5BF72AF5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.163</w:t>
            </w:r>
          </w:p>
        </w:tc>
      </w:tr>
      <w:tr w:rsidR="0041388D" w:rsidRPr="00B4431E" w14:paraId="14108988" w14:textId="77777777" w:rsidTr="00AD2729">
        <w:trPr>
          <w:trHeight w:val="376"/>
        </w:trPr>
        <w:tc>
          <w:tcPr>
            <w:tcW w:w="2250" w:type="pct"/>
            <w:tcBorders>
              <w:left w:val="nil"/>
              <w:right w:val="nil"/>
            </w:tcBorders>
          </w:tcPr>
          <w:p w14:paraId="624F3353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Lymphatic invasion</w:t>
            </w:r>
          </w:p>
          <w:p w14:paraId="1370D963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ly0</w:t>
            </w:r>
          </w:p>
          <w:p w14:paraId="6B506375" w14:textId="77777777" w:rsidR="0041388D" w:rsidRPr="00B4431E" w:rsidRDefault="0041388D" w:rsidP="0041388D">
            <w:pPr>
              <w:ind w:firstLineChars="50" w:firstLine="120"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ly1</w:t>
            </w:r>
          </w:p>
        </w:tc>
        <w:tc>
          <w:tcPr>
            <w:tcW w:w="1126" w:type="pct"/>
            <w:tcBorders>
              <w:left w:val="nil"/>
              <w:right w:val="nil"/>
            </w:tcBorders>
          </w:tcPr>
          <w:p w14:paraId="06047E10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4D758" w14:textId="3CB51C92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38A63944" w14:textId="319CE82E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68.0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5BEFA790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C328E" w14:textId="1C6D7799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.0 %)</w:t>
            </w:r>
          </w:p>
          <w:p w14:paraId="4D2C32FF" w14:textId="211C3B08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.0 %)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33AD506E" w14:textId="600772F4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1388D" w:rsidRPr="00B4431E" w14:paraId="5D506778" w14:textId="77777777" w:rsidTr="00AD2729">
        <w:trPr>
          <w:trHeight w:val="358"/>
        </w:trPr>
        <w:tc>
          <w:tcPr>
            <w:tcW w:w="2250" w:type="pct"/>
            <w:tcBorders>
              <w:left w:val="nil"/>
              <w:right w:val="nil"/>
            </w:tcBorders>
          </w:tcPr>
          <w:p w14:paraId="5978E57F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Venous invasion</w:t>
            </w:r>
          </w:p>
          <w:p w14:paraId="0E0910BB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v0</w:t>
            </w:r>
          </w:p>
          <w:p w14:paraId="0CD39660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v1</w:t>
            </w:r>
          </w:p>
        </w:tc>
        <w:tc>
          <w:tcPr>
            <w:tcW w:w="1126" w:type="pct"/>
            <w:tcBorders>
              <w:left w:val="nil"/>
              <w:right w:val="nil"/>
            </w:tcBorders>
          </w:tcPr>
          <w:p w14:paraId="2C3C9C72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8467" w14:textId="3BA4D164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77.3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41C625BB" w14:textId="479EDD21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69A24741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47E07" w14:textId="79A50F60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08B39E39" w14:textId="59DB42C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6DC9B5B7" w14:textId="785D8E23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.043</w:t>
            </w:r>
          </w:p>
        </w:tc>
      </w:tr>
      <w:tr w:rsidR="0041388D" w:rsidRPr="00B4431E" w14:paraId="3D2CDC86" w14:textId="77777777" w:rsidTr="00AD2729">
        <w:trPr>
          <w:trHeight w:val="358"/>
        </w:trPr>
        <w:tc>
          <w:tcPr>
            <w:tcW w:w="2250" w:type="pct"/>
            <w:tcBorders>
              <w:left w:val="nil"/>
              <w:right w:val="nil"/>
            </w:tcBorders>
          </w:tcPr>
          <w:p w14:paraId="709E5F3A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Nuclear grade</w:t>
            </w:r>
          </w:p>
          <w:p w14:paraId="06B81ED9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1, 2</w:t>
            </w:r>
          </w:p>
          <w:p w14:paraId="60841829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1126" w:type="pct"/>
            <w:tcBorders>
              <w:left w:val="nil"/>
              <w:right w:val="nil"/>
            </w:tcBorders>
          </w:tcPr>
          <w:p w14:paraId="469FD8FA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3C0DD" w14:textId="331842AF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67.0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111ADA85" w14:textId="1B5CC8F4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.0 %)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4E3DDA16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4598E" w14:textId="0624B8C6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144C7514" w14:textId="65ECA7C8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54344799" w14:textId="4AC023E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.040</w:t>
            </w:r>
          </w:p>
        </w:tc>
      </w:tr>
      <w:tr w:rsidR="0041388D" w:rsidRPr="00B4431E" w14:paraId="126655DD" w14:textId="77777777" w:rsidTr="00AD2729">
        <w:trPr>
          <w:trHeight w:val="358"/>
        </w:trPr>
        <w:tc>
          <w:tcPr>
            <w:tcW w:w="2250" w:type="pct"/>
            <w:tcBorders>
              <w:left w:val="nil"/>
              <w:right w:val="nil"/>
            </w:tcBorders>
          </w:tcPr>
          <w:p w14:paraId="7D14D5B8" w14:textId="77777777" w:rsidR="0041388D" w:rsidRPr="001E6CBF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6CBF">
              <w:rPr>
                <w:rFonts w:ascii="Times New Roman" w:hAnsi="Times New Roman" w:cs="Times New Roman"/>
                <w:sz w:val="24"/>
                <w:szCs w:val="24"/>
              </w:rPr>
              <w:t>Adjuvant chemotherapy</w:t>
            </w:r>
          </w:p>
          <w:p w14:paraId="2357FA44" w14:textId="76299908" w:rsidR="0041388D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6CBF">
              <w:rPr>
                <w:rFonts w:ascii="Times New Roman" w:hAnsi="Times New Roman" w:cs="Times New Roman"/>
                <w:sz w:val="24"/>
                <w:szCs w:val="24"/>
              </w:rPr>
              <w:t xml:space="preserve">   FEC followed weekly paclitaxe</w:t>
            </w:r>
            <w:r w:rsidRPr="004F49B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F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F49B9" w:rsidRPr="004F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4F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Trastuzu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mab)</w:t>
            </w:r>
          </w:p>
          <w:p w14:paraId="0128D774" w14:textId="665DAFDA" w:rsidR="0041388D" w:rsidRPr="007C29A1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1E6CBF">
              <w:rPr>
                <w:rFonts w:ascii="Times New Roman" w:hAnsi="Times New Roman" w:cs="Times New Roman"/>
                <w:sz w:val="24"/>
                <w:szCs w:val="24"/>
              </w:rPr>
              <w:t xml:space="preserve">   TC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F49B9" w:rsidRPr="004F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Trastuzumab)</w:t>
            </w:r>
          </w:p>
        </w:tc>
        <w:tc>
          <w:tcPr>
            <w:tcW w:w="1126" w:type="pct"/>
            <w:tcBorders>
              <w:left w:val="nil"/>
              <w:right w:val="nil"/>
            </w:tcBorders>
          </w:tcPr>
          <w:p w14:paraId="16DE1AF7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D3472" w14:textId="0CA16C3E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47.4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3291E008" w14:textId="734B082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214C5033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D7E56" w14:textId="48049A73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25D4597F" w14:textId="3BC8D5A3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42.0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5E7A3613" w14:textId="668775E0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.158</w:t>
            </w:r>
          </w:p>
        </w:tc>
      </w:tr>
      <w:tr w:rsidR="0041388D" w:rsidRPr="00B4431E" w14:paraId="414AC516" w14:textId="77777777" w:rsidTr="00AD2729">
        <w:trPr>
          <w:trHeight w:val="358"/>
        </w:trPr>
        <w:tc>
          <w:tcPr>
            <w:tcW w:w="2250" w:type="pct"/>
            <w:tcBorders>
              <w:left w:val="nil"/>
              <w:right w:val="nil"/>
            </w:tcBorders>
          </w:tcPr>
          <w:p w14:paraId="7AF8A772" w14:textId="77777777" w:rsidR="0041388D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6070">
              <w:rPr>
                <w:rFonts w:ascii="Times New Roman" w:hAnsi="Times New Roman" w:cs="Times New Roman"/>
                <w:sz w:val="24"/>
                <w:szCs w:val="24"/>
              </w:rPr>
              <w:t>Preoperative NLR</w:t>
            </w:r>
          </w:p>
          <w:p w14:paraId="303CA80B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  <w:p w14:paraId="22076991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126" w:type="pct"/>
            <w:tcBorders>
              <w:left w:val="nil"/>
              <w:right w:val="nil"/>
            </w:tcBorders>
          </w:tcPr>
          <w:p w14:paraId="62CBF829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C3A2D" w14:textId="52D1E2F8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85.6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2B6580DD" w14:textId="75707DAC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4AD0BD54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C2F75" w14:textId="0FA8E6B5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87.7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7A5BEDE4" w14:textId="68C56F6A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33C236C5" w14:textId="54619A4F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.685</w:t>
            </w:r>
          </w:p>
        </w:tc>
      </w:tr>
      <w:tr w:rsidR="0041388D" w:rsidRPr="00B4431E" w14:paraId="73DE61E9" w14:textId="77777777" w:rsidTr="00AD2729">
        <w:trPr>
          <w:trHeight w:val="358"/>
        </w:trPr>
        <w:tc>
          <w:tcPr>
            <w:tcW w:w="2250" w:type="pct"/>
            <w:tcBorders>
              <w:left w:val="nil"/>
              <w:right w:val="nil"/>
            </w:tcBorders>
          </w:tcPr>
          <w:p w14:paraId="6C77B807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Postoperative NLR</w:t>
            </w:r>
          </w:p>
          <w:p w14:paraId="47DBD8FB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 xml:space="preserve">  </w:t>
            </w:r>
            <w:r w:rsidRPr="00B4431E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Low</w:t>
            </w:r>
          </w:p>
          <w:p w14:paraId="581FF983" w14:textId="77777777" w:rsidR="0041388D" w:rsidRPr="00B4431E" w:rsidRDefault="0041388D" w:rsidP="0041388D">
            <w:pPr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4431E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 xml:space="preserve">  </w:t>
            </w:r>
            <w:r w:rsidRPr="00B4431E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High</w:t>
            </w:r>
          </w:p>
        </w:tc>
        <w:tc>
          <w:tcPr>
            <w:tcW w:w="1126" w:type="pct"/>
            <w:tcBorders>
              <w:left w:val="nil"/>
              <w:right w:val="nil"/>
            </w:tcBorders>
          </w:tcPr>
          <w:p w14:paraId="5DB3F8BF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A8F47" w14:textId="48A8299D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3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3A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1937731B" w14:textId="29CF7312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3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3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063" w:type="pct"/>
            <w:tcBorders>
              <w:left w:val="nil"/>
              <w:right w:val="nil"/>
            </w:tcBorders>
          </w:tcPr>
          <w:p w14:paraId="7F47A441" w14:textId="77777777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53C75" w14:textId="00EACD36" w:rsidR="0041388D" w:rsidRPr="00222467" w:rsidRDefault="00A73A28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1388D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138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41388D"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  <w:p w14:paraId="7E9D559A" w14:textId="643C9815" w:rsidR="0041388D" w:rsidRPr="00222467" w:rsidRDefault="0041388D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A28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Pr="00222467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74E9F3F2" w14:textId="3B45FD39" w:rsidR="0041388D" w:rsidRPr="00222467" w:rsidRDefault="00A73A28" w:rsidP="0041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.243</w:t>
            </w:r>
          </w:p>
        </w:tc>
      </w:tr>
    </w:tbl>
    <w:p w14:paraId="6A69E367" w14:textId="637C37DD" w:rsidR="00926A04" w:rsidRPr="00AB471B" w:rsidRDefault="00AD2729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B471B">
        <w:rPr>
          <w:rFonts w:ascii="Times New Roman" w:hAnsi="Times New Roman" w:cs="Times New Roman"/>
          <w:sz w:val="24"/>
          <w:szCs w:val="24"/>
        </w:rPr>
        <w:t xml:space="preserve">HER2: human epidermal growth factor receptor 2. </w:t>
      </w:r>
      <w:r w:rsidR="00AB471B" w:rsidRPr="00AB471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hormone receptor: HR. </w:t>
      </w:r>
      <w:r w:rsidRPr="00AB471B">
        <w:rPr>
          <w:rFonts w:ascii="Times New Roman" w:hAnsi="Times New Roman" w:cs="Times New Roman"/>
          <w:sz w:val="24"/>
          <w:szCs w:val="24"/>
        </w:rPr>
        <w:t xml:space="preserve">HR+HER2-BC: hormone receptor-positive and HER2 negative breast cancer (ER+ and/or </w:t>
      </w:r>
      <w:proofErr w:type="spellStart"/>
      <w:r w:rsidRPr="00AB471B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AB471B">
        <w:rPr>
          <w:rFonts w:ascii="Times New Roman" w:hAnsi="Times New Roman" w:cs="Times New Roman"/>
          <w:sz w:val="24"/>
          <w:szCs w:val="24"/>
        </w:rPr>
        <w:t>+, and HER2-).</w:t>
      </w:r>
      <w:r w:rsidR="0041388D" w:rsidRPr="00AB471B">
        <w:rPr>
          <w:sz w:val="24"/>
          <w:szCs w:val="24"/>
        </w:rPr>
        <w:t xml:space="preserve"> </w:t>
      </w:r>
      <w:r w:rsidR="0041388D" w:rsidRPr="00AB471B">
        <w:rPr>
          <w:rFonts w:ascii="Times New Roman" w:hAnsi="Times New Roman" w:cs="Times New Roman"/>
          <w:sz w:val="24"/>
          <w:szCs w:val="24"/>
        </w:rPr>
        <w:t xml:space="preserve">FEC: fluorouracil, </w:t>
      </w:r>
      <w:proofErr w:type="spellStart"/>
      <w:r w:rsidR="0041388D" w:rsidRPr="00AB471B">
        <w:rPr>
          <w:rFonts w:ascii="Times New Roman" w:hAnsi="Times New Roman" w:cs="Times New Roman"/>
          <w:sz w:val="24"/>
          <w:szCs w:val="24"/>
        </w:rPr>
        <w:t>epirubicin</w:t>
      </w:r>
      <w:proofErr w:type="spellEnd"/>
      <w:r w:rsidR="0041388D" w:rsidRPr="00AB471B">
        <w:rPr>
          <w:rFonts w:ascii="Times New Roman" w:hAnsi="Times New Roman" w:cs="Times New Roman"/>
          <w:sz w:val="24"/>
          <w:szCs w:val="24"/>
        </w:rPr>
        <w:t>, cyclophosphamide. TC: docetaxel, cyclophosphamide.</w:t>
      </w:r>
      <w:r w:rsidR="0041388D" w:rsidRPr="00AB471B">
        <w:rPr>
          <w:sz w:val="24"/>
          <w:szCs w:val="24"/>
        </w:rPr>
        <w:t xml:space="preserve"> </w:t>
      </w:r>
      <w:r w:rsidR="0041388D" w:rsidRPr="00AB471B">
        <w:rPr>
          <w:rFonts w:ascii="Times New Roman" w:hAnsi="Times New Roman" w:cs="Times New Roman"/>
          <w:sz w:val="24"/>
          <w:szCs w:val="24"/>
        </w:rPr>
        <w:t>NLR: neutrophil–lymphocyte ratio.</w:t>
      </w:r>
    </w:p>
    <w:p w14:paraId="7DC9456B" w14:textId="312584FD" w:rsidR="00AD2729" w:rsidRDefault="00AD2729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76BA612" w14:textId="47CEB0F1" w:rsidR="001C1B7C" w:rsidRDefault="001C1B7C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F66F46D" w14:textId="41ED075D" w:rsidR="001C1B7C" w:rsidRDefault="001C1B7C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EF7BE3" w14:textId="77777777" w:rsidR="001C1B7C" w:rsidRDefault="001C1B7C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1C1B7C" w:rsidSect="00AD2729">
          <w:pgSz w:w="11906" w:h="16838" w:code="9"/>
          <w:pgMar w:top="567" w:right="284" w:bottom="567" w:left="284" w:header="851" w:footer="992" w:gutter="0"/>
          <w:cols w:space="425"/>
          <w:docGrid w:type="lines" w:linePitch="334"/>
        </w:sectPr>
      </w:pPr>
    </w:p>
    <w:p w14:paraId="6F9B48AA" w14:textId="131ED272" w:rsidR="001C1B7C" w:rsidRPr="003F781B" w:rsidRDefault="001C1B7C" w:rsidP="001C1B7C"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  <w:r w:rsidRPr="003F781B">
        <w:rPr>
          <w:rFonts w:ascii="Times New Roman" w:hAnsi="Times New Roman" w:cs="Times New Roman"/>
          <w:b/>
          <w:sz w:val="18"/>
          <w:szCs w:val="18"/>
        </w:rPr>
        <w:lastRenderedPageBreak/>
        <w:t xml:space="preserve">Supplementary table 3. </w:t>
      </w:r>
      <w:bookmarkStart w:id="1" w:name="_Hlk32414787"/>
      <w:r w:rsidRPr="003F781B">
        <w:rPr>
          <w:rFonts w:ascii="Times New Roman" w:hAnsi="Times New Roman" w:cs="Times New Roman"/>
          <w:b/>
          <w:sz w:val="18"/>
          <w:szCs w:val="18"/>
        </w:rPr>
        <w:t>Correlation between preoperative / postoperative NLR and clinicopathological features.</w:t>
      </w:r>
    </w:p>
    <w:tbl>
      <w:tblPr>
        <w:tblW w:w="4925" w:type="pct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03"/>
        <w:gridCol w:w="1881"/>
        <w:gridCol w:w="1881"/>
        <w:gridCol w:w="1299"/>
        <w:gridCol w:w="1736"/>
        <w:gridCol w:w="1732"/>
        <w:gridCol w:w="1736"/>
      </w:tblGrid>
      <w:tr w:rsidR="001C1B7C" w:rsidRPr="003F781B" w14:paraId="66EFEEFF" w14:textId="77777777" w:rsidTr="009D7C13">
        <w:trPr>
          <w:trHeight w:val="134"/>
        </w:trPr>
        <w:tc>
          <w:tcPr>
            <w:tcW w:w="1682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bottom"/>
          </w:tcPr>
          <w:bookmarkEnd w:id="1"/>
          <w:p w14:paraId="333F844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Parameters</w:t>
            </w:r>
          </w:p>
        </w:tc>
        <w:tc>
          <w:tcPr>
            <w:tcW w:w="163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6C2DF5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Preoperative NLR (</w:t>
            </w:r>
            <w:r w:rsidRPr="003F781B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= 178)</w:t>
            </w:r>
          </w:p>
        </w:tc>
        <w:tc>
          <w:tcPr>
            <w:tcW w:w="168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CFE6831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Postoperative NLR (</w:t>
            </w:r>
            <w:r w:rsidRPr="003F781B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= 178)</w:t>
            </w:r>
          </w:p>
        </w:tc>
      </w:tr>
      <w:tr w:rsidR="001C1B7C" w:rsidRPr="003F781B" w14:paraId="63140C8D" w14:textId="77777777" w:rsidTr="005F1D24">
        <w:trPr>
          <w:trHeight w:val="149"/>
        </w:trPr>
        <w:tc>
          <w:tcPr>
            <w:tcW w:w="168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DB0AC9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DDAE62B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  <w:p w14:paraId="71BCBF0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F781B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= 154)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0F8A33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0D99653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F781B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= 24)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0CBF34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B40A28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  <w:p w14:paraId="39A8675E" w14:textId="6D944484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3F781B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= 145)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C9255D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  <w:p w14:paraId="64F31681" w14:textId="6A6DD7F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3F781B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= 3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CB33C1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1C1B7C" w:rsidRPr="003F781B" w14:paraId="1224FDA1" w14:textId="77777777" w:rsidTr="005F1D24">
        <w:trPr>
          <w:trHeight w:val="557"/>
        </w:trPr>
        <w:tc>
          <w:tcPr>
            <w:tcW w:w="1682" w:type="pct"/>
          </w:tcPr>
          <w:p w14:paraId="133255CA" w14:textId="77777777" w:rsidR="001C1B7C" w:rsidRPr="003F781B" w:rsidRDefault="001C1B7C" w:rsidP="009D7C13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Age (years old)</w:t>
            </w:r>
          </w:p>
          <w:p w14:paraId="0D11F4B0" w14:textId="77777777" w:rsidR="001C1B7C" w:rsidRPr="003F781B" w:rsidRDefault="001C1B7C" w:rsidP="009D7C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≤ 60</w:t>
            </w:r>
          </w:p>
          <w:p w14:paraId="04E4B04D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&gt; 60</w:t>
            </w:r>
          </w:p>
        </w:tc>
        <w:tc>
          <w:tcPr>
            <w:tcW w:w="608" w:type="pct"/>
          </w:tcPr>
          <w:p w14:paraId="544C1B7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6857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100 (64.9 %)</w:t>
            </w:r>
          </w:p>
          <w:p w14:paraId="08FBDD69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54 (35.1 %)</w:t>
            </w:r>
          </w:p>
        </w:tc>
        <w:tc>
          <w:tcPr>
            <w:tcW w:w="608" w:type="pct"/>
          </w:tcPr>
          <w:p w14:paraId="4169C62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E4C60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16 (66.7 %)</w:t>
            </w:r>
          </w:p>
          <w:p w14:paraId="108DC2E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 (33.3 %)</w:t>
            </w:r>
          </w:p>
        </w:tc>
        <w:tc>
          <w:tcPr>
            <w:tcW w:w="420" w:type="pct"/>
            <w:vAlign w:val="bottom"/>
          </w:tcPr>
          <w:p w14:paraId="297BC36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0.868</w:t>
            </w:r>
          </w:p>
        </w:tc>
        <w:tc>
          <w:tcPr>
            <w:tcW w:w="561" w:type="pct"/>
          </w:tcPr>
          <w:p w14:paraId="0C04474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2FF246" w14:textId="715E38D2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92 (63.4 %)</w:t>
            </w:r>
          </w:p>
          <w:p w14:paraId="196E1BBB" w14:textId="1932AE68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53 (36.6 %)</w:t>
            </w:r>
          </w:p>
        </w:tc>
        <w:tc>
          <w:tcPr>
            <w:tcW w:w="560" w:type="pct"/>
          </w:tcPr>
          <w:p w14:paraId="302AA68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4381D3" w14:textId="02F7D6E3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(7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0BD8745E" w14:textId="3A3AAA3A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09F4DF3E" w14:textId="762614F6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0.313</w:t>
            </w:r>
          </w:p>
        </w:tc>
      </w:tr>
      <w:tr w:rsidR="001C1B7C" w:rsidRPr="003F781B" w14:paraId="1FBE0EA7" w14:textId="77777777" w:rsidTr="005F1D24">
        <w:trPr>
          <w:trHeight w:val="359"/>
        </w:trPr>
        <w:tc>
          <w:tcPr>
            <w:tcW w:w="1682" w:type="pct"/>
          </w:tcPr>
          <w:p w14:paraId="3022D47E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Tumor size (mm)</w:t>
            </w:r>
          </w:p>
          <w:p w14:paraId="433EB8CB" w14:textId="77777777" w:rsidR="001C1B7C" w:rsidRPr="003F781B" w:rsidRDefault="001C1B7C" w:rsidP="009D7C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≤ 20.0</w:t>
            </w:r>
          </w:p>
          <w:p w14:paraId="58442779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&gt; 20.0</w:t>
            </w:r>
          </w:p>
        </w:tc>
        <w:tc>
          <w:tcPr>
            <w:tcW w:w="608" w:type="pct"/>
          </w:tcPr>
          <w:p w14:paraId="49AB441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601F3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77 (50.0 %)</w:t>
            </w:r>
          </w:p>
          <w:p w14:paraId="649A5A4B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77 (50.0 %)</w:t>
            </w:r>
          </w:p>
        </w:tc>
        <w:tc>
          <w:tcPr>
            <w:tcW w:w="608" w:type="pct"/>
          </w:tcPr>
          <w:p w14:paraId="1086DCD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D4008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9 (37.5 %)</w:t>
            </w:r>
          </w:p>
          <w:p w14:paraId="0024E049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15 (62.5 %)</w:t>
            </w:r>
          </w:p>
        </w:tc>
        <w:tc>
          <w:tcPr>
            <w:tcW w:w="420" w:type="pct"/>
            <w:vAlign w:val="bottom"/>
          </w:tcPr>
          <w:p w14:paraId="21BD0E9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0.254</w:t>
            </w:r>
          </w:p>
        </w:tc>
        <w:tc>
          <w:tcPr>
            <w:tcW w:w="561" w:type="pct"/>
          </w:tcPr>
          <w:p w14:paraId="6CE46D1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395410" w14:textId="2DA76AD0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70 (48.3 %)</w:t>
            </w:r>
          </w:p>
          <w:p w14:paraId="3C5A9B7E" w14:textId="07A3CD9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75 (51.7 %)</w:t>
            </w:r>
          </w:p>
        </w:tc>
        <w:tc>
          <w:tcPr>
            <w:tcW w:w="560" w:type="pct"/>
          </w:tcPr>
          <w:p w14:paraId="7B0BF4A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B5C09A" w14:textId="09E4B598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(48.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1BAA9942" w14:textId="4CF2DE93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(51.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7AC62D20" w14:textId="5F07C0DC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0.983</w:t>
            </w:r>
          </w:p>
        </w:tc>
      </w:tr>
      <w:tr w:rsidR="001C1B7C" w:rsidRPr="003F781B" w14:paraId="6E8E8A3B" w14:textId="77777777" w:rsidTr="005F1D24">
        <w:trPr>
          <w:trHeight w:val="297"/>
        </w:trPr>
        <w:tc>
          <w:tcPr>
            <w:tcW w:w="1682" w:type="pct"/>
          </w:tcPr>
          <w:p w14:paraId="5944D10B" w14:textId="77777777" w:rsidR="001C1B7C" w:rsidRPr="003F781B" w:rsidRDefault="001C1B7C" w:rsidP="009D7C13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Pathological lymph node metastasis</w:t>
            </w:r>
          </w:p>
          <w:p w14:paraId="40146B90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Negative (Including </w:t>
            </w:r>
            <w:proofErr w:type="spellStart"/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micrometastasis</w:t>
            </w:r>
            <w:proofErr w:type="spellEnd"/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A6F419C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Positive</w:t>
            </w:r>
          </w:p>
        </w:tc>
        <w:tc>
          <w:tcPr>
            <w:tcW w:w="608" w:type="pct"/>
          </w:tcPr>
          <w:p w14:paraId="4934F6C1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EB385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78 (50.6 %)</w:t>
            </w:r>
          </w:p>
          <w:p w14:paraId="4DDCF62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76 (49.4 %)</w:t>
            </w:r>
          </w:p>
        </w:tc>
        <w:tc>
          <w:tcPr>
            <w:tcW w:w="608" w:type="pct"/>
          </w:tcPr>
          <w:p w14:paraId="30DB6DB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0CC68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 (33.3 %)</w:t>
            </w:r>
          </w:p>
          <w:p w14:paraId="1E28A94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16 (66.7 %)</w:t>
            </w:r>
          </w:p>
        </w:tc>
        <w:tc>
          <w:tcPr>
            <w:tcW w:w="420" w:type="pct"/>
            <w:vAlign w:val="bottom"/>
          </w:tcPr>
          <w:p w14:paraId="18F2848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561" w:type="pct"/>
          </w:tcPr>
          <w:p w14:paraId="2AD2D4F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409165" w14:textId="15453419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72 (49.7 %)</w:t>
            </w:r>
          </w:p>
          <w:p w14:paraId="4916BA17" w14:textId="7A1A429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73 (50.3 %)</w:t>
            </w:r>
          </w:p>
        </w:tc>
        <w:tc>
          <w:tcPr>
            <w:tcW w:w="560" w:type="pct"/>
          </w:tcPr>
          <w:p w14:paraId="07EDDB8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0A7A7E" w14:textId="12F649CD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6C0A0811" w14:textId="2F2B1430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57E45B47" w14:textId="2EFC29D9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0.453</w:t>
            </w:r>
          </w:p>
        </w:tc>
      </w:tr>
      <w:tr w:rsidR="001C1B7C" w:rsidRPr="003F781B" w14:paraId="75448FE5" w14:textId="77777777" w:rsidTr="005F1D24">
        <w:trPr>
          <w:trHeight w:val="462"/>
        </w:trPr>
        <w:tc>
          <w:tcPr>
            <w:tcW w:w="1682" w:type="pct"/>
          </w:tcPr>
          <w:p w14:paraId="6D59F8A9" w14:textId="77777777" w:rsidR="001C1B7C" w:rsidRPr="003F781B" w:rsidRDefault="001C1B7C" w:rsidP="009D7C13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Estrogen receptor</w:t>
            </w:r>
          </w:p>
          <w:p w14:paraId="2FA555B8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Negative</w:t>
            </w:r>
          </w:p>
          <w:p w14:paraId="74D64417" w14:textId="77777777" w:rsidR="001C1B7C" w:rsidRPr="003F781B" w:rsidRDefault="001C1B7C" w:rsidP="009D7C13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Positive</w:t>
            </w:r>
          </w:p>
        </w:tc>
        <w:tc>
          <w:tcPr>
            <w:tcW w:w="608" w:type="pct"/>
          </w:tcPr>
          <w:p w14:paraId="5AFF14C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DCC6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54 (35.1 %)</w:t>
            </w:r>
          </w:p>
          <w:p w14:paraId="20281DC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100 (64.9 %)</w:t>
            </w:r>
          </w:p>
        </w:tc>
        <w:tc>
          <w:tcPr>
            <w:tcW w:w="608" w:type="pct"/>
          </w:tcPr>
          <w:p w14:paraId="3E0C481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37906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 (29.2 %)</w:t>
            </w:r>
          </w:p>
          <w:p w14:paraId="06AB694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17 (70.8 %)</w:t>
            </w:r>
          </w:p>
        </w:tc>
        <w:tc>
          <w:tcPr>
            <w:tcW w:w="420" w:type="pct"/>
            <w:vAlign w:val="bottom"/>
          </w:tcPr>
          <w:p w14:paraId="78F39D7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0.571</w:t>
            </w:r>
          </w:p>
        </w:tc>
        <w:tc>
          <w:tcPr>
            <w:tcW w:w="561" w:type="pct"/>
          </w:tcPr>
          <w:p w14:paraId="34EDC18B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26B229" w14:textId="019743CF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53 (36.6 %)</w:t>
            </w:r>
          </w:p>
          <w:p w14:paraId="078D9F5F" w14:textId="5DE9F02B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92 (63.4 %)</w:t>
            </w:r>
          </w:p>
        </w:tc>
        <w:tc>
          <w:tcPr>
            <w:tcW w:w="560" w:type="pct"/>
          </w:tcPr>
          <w:p w14:paraId="5F27B62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832027" w14:textId="03A31E5B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6E753DEC" w14:textId="0A40399B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(7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22D58B0F" w14:textId="2115C4A1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</w:tr>
      <w:tr w:rsidR="001C1B7C" w:rsidRPr="003F781B" w14:paraId="0EEA9528" w14:textId="77777777" w:rsidTr="005F1D24">
        <w:trPr>
          <w:trHeight w:val="403"/>
        </w:trPr>
        <w:tc>
          <w:tcPr>
            <w:tcW w:w="1682" w:type="pct"/>
          </w:tcPr>
          <w:p w14:paraId="62512F0A" w14:textId="77777777" w:rsidR="001C1B7C" w:rsidRPr="003F781B" w:rsidRDefault="001C1B7C" w:rsidP="009D7C13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Progesterone receptor</w:t>
            </w:r>
          </w:p>
          <w:p w14:paraId="5F866D5F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Negative</w:t>
            </w:r>
          </w:p>
          <w:p w14:paraId="431EAE14" w14:textId="77777777" w:rsidR="001C1B7C" w:rsidRPr="003F781B" w:rsidRDefault="001C1B7C" w:rsidP="009D7C13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Positive</w:t>
            </w:r>
          </w:p>
        </w:tc>
        <w:tc>
          <w:tcPr>
            <w:tcW w:w="608" w:type="pct"/>
          </w:tcPr>
          <w:p w14:paraId="0B09039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DAA46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92 (59.7 %)</w:t>
            </w:r>
          </w:p>
          <w:p w14:paraId="25E1A4E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62 (40.3 %)</w:t>
            </w:r>
          </w:p>
        </w:tc>
        <w:tc>
          <w:tcPr>
            <w:tcW w:w="608" w:type="pct"/>
          </w:tcPr>
          <w:p w14:paraId="5C805FF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EED1C9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16 (66.7 %)</w:t>
            </w:r>
          </w:p>
          <w:p w14:paraId="3BF2EF4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 (33.3 %)</w:t>
            </w:r>
          </w:p>
        </w:tc>
        <w:tc>
          <w:tcPr>
            <w:tcW w:w="420" w:type="pct"/>
            <w:vAlign w:val="bottom"/>
          </w:tcPr>
          <w:p w14:paraId="71D32A4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0.518</w:t>
            </w:r>
          </w:p>
        </w:tc>
        <w:tc>
          <w:tcPr>
            <w:tcW w:w="561" w:type="pct"/>
          </w:tcPr>
          <w:p w14:paraId="4D0A90D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631286" w14:textId="6CB93542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88 (60.7 %)</w:t>
            </w:r>
          </w:p>
          <w:p w14:paraId="58CA5BAC" w14:textId="32E326CD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57 (39.3 %)</w:t>
            </w:r>
          </w:p>
        </w:tc>
        <w:tc>
          <w:tcPr>
            <w:tcW w:w="560" w:type="pct"/>
          </w:tcPr>
          <w:p w14:paraId="662BA9C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1D1E65" w14:textId="08BD2C94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5C23E022" w14:textId="75B3F15D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675A5137" w14:textId="1E5B66ED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</w:p>
        </w:tc>
      </w:tr>
      <w:tr w:rsidR="001C1B7C" w:rsidRPr="003F781B" w14:paraId="72C9D12E" w14:textId="77777777" w:rsidTr="005F1D24">
        <w:trPr>
          <w:trHeight w:val="485"/>
        </w:trPr>
        <w:tc>
          <w:tcPr>
            <w:tcW w:w="1682" w:type="pct"/>
          </w:tcPr>
          <w:p w14:paraId="5868E1C4" w14:textId="77777777" w:rsidR="001C1B7C" w:rsidRPr="003F781B" w:rsidRDefault="001C1B7C" w:rsidP="009D7C13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HER2</w:t>
            </w:r>
          </w:p>
          <w:p w14:paraId="4AAA0BEC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Negative</w:t>
            </w:r>
          </w:p>
          <w:p w14:paraId="78982FE7" w14:textId="77777777" w:rsidR="001C1B7C" w:rsidRPr="003F781B" w:rsidRDefault="001C1B7C" w:rsidP="009D7C13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Positive</w:t>
            </w:r>
          </w:p>
        </w:tc>
        <w:tc>
          <w:tcPr>
            <w:tcW w:w="608" w:type="pct"/>
          </w:tcPr>
          <w:p w14:paraId="0172A29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D41D1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119 (77.3 %)</w:t>
            </w:r>
          </w:p>
          <w:p w14:paraId="556D224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35 (22.7 %)</w:t>
            </w:r>
          </w:p>
        </w:tc>
        <w:tc>
          <w:tcPr>
            <w:tcW w:w="608" w:type="pct"/>
          </w:tcPr>
          <w:p w14:paraId="56C9974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BCB8D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17 (70.8 %)</w:t>
            </w:r>
          </w:p>
          <w:p w14:paraId="790AC45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 (29.2 %)</w:t>
            </w:r>
          </w:p>
        </w:tc>
        <w:tc>
          <w:tcPr>
            <w:tcW w:w="420" w:type="pct"/>
            <w:vAlign w:val="bottom"/>
          </w:tcPr>
          <w:p w14:paraId="2D1C7549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561" w:type="pct"/>
          </w:tcPr>
          <w:p w14:paraId="37CC464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B062E4" w14:textId="02A5FEE6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109 (75.2 %)</w:t>
            </w:r>
          </w:p>
          <w:p w14:paraId="33CE838B" w14:textId="1DC09958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36 (24.8 %)</w:t>
            </w:r>
          </w:p>
        </w:tc>
        <w:tc>
          <w:tcPr>
            <w:tcW w:w="560" w:type="pct"/>
          </w:tcPr>
          <w:p w14:paraId="1499469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36A3B7" w14:textId="71EA175F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66338389" w14:textId="604779D8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 (1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vAlign w:val="bottom"/>
          </w:tcPr>
          <w:p w14:paraId="614A19BA" w14:textId="7B59F3D4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0.417</w:t>
            </w:r>
          </w:p>
        </w:tc>
      </w:tr>
      <w:tr w:rsidR="001C1B7C" w:rsidRPr="003F781B" w14:paraId="2F15723F" w14:textId="77777777" w:rsidTr="005F1D24">
        <w:trPr>
          <w:trHeight w:val="297"/>
        </w:trPr>
        <w:tc>
          <w:tcPr>
            <w:tcW w:w="1682" w:type="pct"/>
            <w:tcBorders>
              <w:left w:val="nil"/>
              <w:right w:val="nil"/>
            </w:tcBorders>
          </w:tcPr>
          <w:p w14:paraId="436ABF08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Ki67</w:t>
            </w:r>
          </w:p>
          <w:p w14:paraId="712F7058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≤20 %</w:t>
            </w:r>
          </w:p>
          <w:p w14:paraId="43F5C306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&gt;20 %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46479C1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3CE3B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85 (55.2 %)</w:t>
            </w:r>
          </w:p>
          <w:p w14:paraId="6EF7F15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69 (44.8 %)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38F3647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2D1D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13 (54.2 %)</w:t>
            </w:r>
          </w:p>
          <w:p w14:paraId="261A364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11 (45.8 %)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56A0E26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0.925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7519CA5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73D499" w14:textId="071C531E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80 (55.2 %)</w:t>
            </w:r>
          </w:p>
          <w:p w14:paraId="6BAFFAEC" w14:textId="27422D59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65 (44.8 %)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593A2DF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031F4C" w14:textId="6AC24FB0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18 (5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1AD47F07" w14:textId="5DA10026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6519EFE8" w14:textId="306C799E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0.948</w:t>
            </w:r>
          </w:p>
        </w:tc>
      </w:tr>
      <w:tr w:rsidR="001C1B7C" w:rsidRPr="003F781B" w14:paraId="74CF4979" w14:textId="77777777" w:rsidTr="009D7C13">
        <w:trPr>
          <w:trHeight w:val="584"/>
        </w:trPr>
        <w:tc>
          <w:tcPr>
            <w:tcW w:w="1682" w:type="pct"/>
            <w:tcBorders>
              <w:left w:val="nil"/>
              <w:right w:val="nil"/>
            </w:tcBorders>
          </w:tcPr>
          <w:p w14:paraId="0D0143A5" w14:textId="77777777" w:rsidR="001C1B7C" w:rsidRPr="003F781B" w:rsidRDefault="001C1B7C" w:rsidP="001C1B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Intrinsic subtype</w:t>
            </w:r>
          </w:p>
          <w:p w14:paraId="048CD55B" w14:textId="09ED70EC" w:rsidR="001C1B7C" w:rsidRPr="003F781B" w:rsidRDefault="001C1B7C" w:rsidP="001C1B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Not HR+HER2-BC</w:t>
            </w:r>
          </w:p>
          <w:p w14:paraId="59588735" w14:textId="3763081B" w:rsidR="001C1B7C" w:rsidRPr="003F781B" w:rsidRDefault="001C1B7C" w:rsidP="001C1B7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HR+HER2-BC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43144F09" w14:textId="77777777" w:rsidR="001C1B7C" w:rsidRPr="003F781B" w:rsidRDefault="001C1B7C" w:rsidP="001C1B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28E2A9" w14:textId="5DCEE10D" w:rsidR="001C1B7C" w:rsidRPr="003F781B" w:rsidRDefault="001C1B7C" w:rsidP="001C1B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71 (46.1 %)</w:t>
            </w:r>
          </w:p>
          <w:p w14:paraId="3447E5E7" w14:textId="44AB3802" w:rsidR="001C1B7C" w:rsidRPr="003F781B" w:rsidRDefault="001C1B7C" w:rsidP="001C1B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83 (53.9 %)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330279A0" w14:textId="77777777" w:rsidR="001C1B7C" w:rsidRPr="003F781B" w:rsidRDefault="001C1B7C" w:rsidP="001C1B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00BE54" w14:textId="7FF61C80" w:rsidR="001C1B7C" w:rsidRPr="003F781B" w:rsidRDefault="001C1B7C" w:rsidP="001C1B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10 (41.7 %)</w:t>
            </w:r>
          </w:p>
          <w:p w14:paraId="454BAD1A" w14:textId="509E60F0" w:rsidR="001C1B7C" w:rsidRPr="003F781B" w:rsidRDefault="001C1B7C" w:rsidP="001C1B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14 (58.3 %)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033CA4A7" w14:textId="68F088FF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0.685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197ADADD" w14:textId="77777777" w:rsidR="009D7C13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2B1320" w14:textId="77777777" w:rsidR="009D7C13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69 (47.6 %)</w:t>
            </w:r>
          </w:p>
          <w:p w14:paraId="488544DA" w14:textId="24896700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76 (52.4 %)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7C01B606" w14:textId="77777777" w:rsidR="009D7C13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B10282" w14:textId="48CD1EEA" w:rsidR="009D7C13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12 (3</w:t>
            </w:r>
            <w:r w:rsidR="002F631F" w:rsidRPr="003F78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.4 %)</w:t>
            </w:r>
          </w:p>
          <w:p w14:paraId="3BAF4327" w14:textId="39E87EAB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21 (6</w:t>
            </w:r>
            <w:r w:rsidR="002F631F" w:rsidRPr="003F78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.6 %)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4DB0057C" w14:textId="44CF364F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0.243</w:t>
            </w:r>
          </w:p>
        </w:tc>
      </w:tr>
      <w:tr w:rsidR="001C1B7C" w:rsidRPr="003F781B" w14:paraId="6991CA3D" w14:textId="77777777" w:rsidTr="009D7C13">
        <w:trPr>
          <w:trHeight w:val="584"/>
        </w:trPr>
        <w:tc>
          <w:tcPr>
            <w:tcW w:w="1682" w:type="pct"/>
            <w:tcBorders>
              <w:left w:val="nil"/>
              <w:right w:val="nil"/>
            </w:tcBorders>
          </w:tcPr>
          <w:p w14:paraId="64CCA1FE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Intrinsic subtype</w:t>
            </w:r>
          </w:p>
          <w:p w14:paraId="196F7594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Not HR-HER2+BC</w:t>
            </w:r>
          </w:p>
          <w:p w14:paraId="63FE5C3F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HR-HER2+BC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3025C08B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585E4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140 (90.9 %)</w:t>
            </w:r>
          </w:p>
          <w:p w14:paraId="6026869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14 (9.1 %)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410627C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3187E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20 (83.3 %)</w:t>
            </w:r>
          </w:p>
          <w:p w14:paraId="1B36F3F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4 (16.7 %)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263954A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00710D9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2336EB" w14:textId="301B3874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129 (89.0 %)</w:t>
            </w:r>
          </w:p>
          <w:p w14:paraId="3DFE9FC7" w14:textId="7C8373CB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16 (11.0 %)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6C44626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8102E9" w14:textId="094022D1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(93.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6E595C50" w14:textId="7B0DDDF4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 (6.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753767B0" w14:textId="22C450D7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0.392</w:t>
            </w:r>
          </w:p>
        </w:tc>
      </w:tr>
      <w:tr w:rsidR="001C1B7C" w:rsidRPr="003F781B" w14:paraId="2630385B" w14:textId="77777777" w:rsidTr="009D7C13">
        <w:trPr>
          <w:trHeight w:val="584"/>
        </w:trPr>
        <w:tc>
          <w:tcPr>
            <w:tcW w:w="1682" w:type="pct"/>
            <w:tcBorders>
              <w:left w:val="nil"/>
              <w:right w:val="nil"/>
            </w:tcBorders>
          </w:tcPr>
          <w:p w14:paraId="19087761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Intrinsic subtype</w:t>
            </w:r>
          </w:p>
          <w:p w14:paraId="74D88952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Not TNBC</w:t>
            </w:r>
          </w:p>
          <w:p w14:paraId="3218FAC3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TNBC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0358DAF1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D409B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118 (76.6 %)</w:t>
            </w:r>
          </w:p>
          <w:p w14:paraId="1B84C9B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36 (23.4 %)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503AE8A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FBBBC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21 (87.5 %)</w:t>
            </w:r>
          </w:p>
          <w:p w14:paraId="1A5FF08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3 (12.5 %)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6D9C25A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0.231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1A5DDFC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5F6476" w14:textId="50E3E811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112 (77.2 %)</w:t>
            </w:r>
          </w:p>
          <w:p w14:paraId="4C9DC40E" w14:textId="6489382B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33 (22.8 %)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5B7727F9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4561F6" w14:textId="0FEB256C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51CBE06D" w14:textId="41B46EAB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156D8912" w14:textId="58BBA754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0.566</w:t>
            </w:r>
          </w:p>
        </w:tc>
      </w:tr>
      <w:tr w:rsidR="001C1B7C" w:rsidRPr="003F781B" w14:paraId="0BDEBC7D" w14:textId="77777777" w:rsidTr="009D7C13">
        <w:trPr>
          <w:trHeight w:val="584"/>
        </w:trPr>
        <w:tc>
          <w:tcPr>
            <w:tcW w:w="1682" w:type="pct"/>
            <w:tcBorders>
              <w:left w:val="nil"/>
              <w:right w:val="nil"/>
            </w:tcBorders>
          </w:tcPr>
          <w:p w14:paraId="22EEB31B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Surgical treatment</w:t>
            </w:r>
          </w:p>
          <w:p w14:paraId="3A59E78E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Breast conserving treatment</w:t>
            </w:r>
          </w:p>
          <w:p w14:paraId="2614F6C6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Mastectomy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0D4BC8A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5D3D0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63 (40.9 %)</w:t>
            </w:r>
          </w:p>
          <w:p w14:paraId="26FC172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91 (59.1 %)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30102D0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9CF9F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13 (54.2 %)</w:t>
            </w:r>
          </w:p>
          <w:p w14:paraId="5C2DE24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11 (45.8 %)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674D9E91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0.222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27C9216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34881" w14:textId="43EEF6FA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07E36"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 w:rsidR="00507E36" w:rsidRPr="003F781B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00D15FC6" w14:textId="6629318E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07E36" w:rsidRPr="003F78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 w:rsidR="00507E36" w:rsidRPr="003F781B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7B53D969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C890F9" w14:textId="514D79F3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57.6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5B6E8130" w14:textId="14ACA836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07E36" w:rsidRPr="003F78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507E36" w:rsidRPr="003F781B">
              <w:rPr>
                <w:rFonts w:ascii="Times New Roman" w:hAnsi="Times New Roman" w:cs="Times New Roman"/>
                <w:sz w:val="18"/>
                <w:szCs w:val="18"/>
              </w:rPr>
              <w:t>42.4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395EFB62" w14:textId="431C057D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</w:tr>
      <w:tr w:rsidR="001C1B7C" w:rsidRPr="003F781B" w14:paraId="377AF02E" w14:textId="77777777" w:rsidTr="009D7C13">
        <w:trPr>
          <w:trHeight w:val="376"/>
        </w:trPr>
        <w:tc>
          <w:tcPr>
            <w:tcW w:w="1682" w:type="pct"/>
            <w:tcBorders>
              <w:left w:val="nil"/>
              <w:right w:val="nil"/>
            </w:tcBorders>
          </w:tcPr>
          <w:p w14:paraId="7AF1D1BC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Lymphatic invasion</w:t>
            </w:r>
          </w:p>
          <w:p w14:paraId="2A0820B2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ly0</w:t>
            </w:r>
          </w:p>
          <w:p w14:paraId="14DB08D6" w14:textId="77777777" w:rsidR="001C1B7C" w:rsidRPr="003F781B" w:rsidRDefault="001C1B7C" w:rsidP="009D7C13">
            <w:pPr>
              <w:ind w:firstLineChars="50" w:firstLine="90"/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ly1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31EEA7C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A6387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75 (48.7 %)</w:t>
            </w:r>
          </w:p>
          <w:p w14:paraId="22D0B3D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79 (51.3 %)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3B8F7EE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03D77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 (29.2 %)</w:t>
            </w:r>
          </w:p>
          <w:p w14:paraId="2D6E5DA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17 (70.8 %)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7E0CA76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0.074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46805B9D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476D7A" w14:textId="36077ACA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69 (4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603FBA2F" w14:textId="44E28505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07D6874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0F647C" w14:textId="30B82012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13 (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39.4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058ED8C5" w14:textId="67658F08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60.6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541EAA5F" w14:textId="29CFD1FD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0.394</w:t>
            </w:r>
          </w:p>
        </w:tc>
      </w:tr>
      <w:tr w:rsidR="001C1B7C" w:rsidRPr="003F781B" w14:paraId="1BD3423D" w14:textId="77777777" w:rsidTr="009D7C13">
        <w:trPr>
          <w:trHeight w:val="358"/>
        </w:trPr>
        <w:tc>
          <w:tcPr>
            <w:tcW w:w="1682" w:type="pct"/>
            <w:tcBorders>
              <w:left w:val="nil"/>
              <w:right w:val="nil"/>
            </w:tcBorders>
          </w:tcPr>
          <w:p w14:paraId="025CDD3F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Venous invasion</w:t>
            </w:r>
          </w:p>
          <w:p w14:paraId="3FA066C5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v0</w:t>
            </w:r>
          </w:p>
          <w:p w14:paraId="079365D8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v1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3CB6C48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9DECD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130 (84.4 %)</w:t>
            </w:r>
          </w:p>
          <w:p w14:paraId="2794F69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24 (15.6 %)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18C4AE9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6A7F0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17 (70.8 %)</w:t>
            </w:r>
          </w:p>
          <w:p w14:paraId="2C97A41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 (29.2 %)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507E751F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1E6008A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38685F" w14:textId="6C4FDF76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(82.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4008FAD3" w14:textId="1033840C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(17.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338B4339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9EC1FE" w14:textId="7D986E00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(8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6584F068" w14:textId="55B39B6A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3807BC65" w14:textId="15F6B118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0.898</w:t>
            </w:r>
          </w:p>
        </w:tc>
      </w:tr>
      <w:tr w:rsidR="001C1B7C" w:rsidRPr="003F781B" w14:paraId="31F71585" w14:textId="77777777" w:rsidTr="009D7C13">
        <w:trPr>
          <w:trHeight w:val="358"/>
        </w:trPr>
        <w:tc>
          <w:tcPr>
            <w:tcW w:w="1682" w:type="pct"/>
            <w:tcBorders>
              <w:left w:val="nil"/>
              <w:right w:val="nil"/>
            </w:tcBorders>
          </w:tcPr>
          <w:p w14:paraId="12A0E5F2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Nuclear grade</w:t>
            </w:r>
          </w:p>
          <w:p w14:paraId="41A228D7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1, 2</w:t>
            </w:r>
          </w:p>
          <w:p w14:paraId="0505953A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3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423A92B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1C06C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94 (61.0 %)</w:t>
            </w:r>
          </w:p>
          <w:p w14:paraId="3A3C908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60 (39.0 %)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40825B0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EABAF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13 (54.2 %)</w:t>
            </w:r>
          </w:p>
          <w:p w14:paraId="3F12672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11 (45.8 %)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400BEE1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0.522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24BA385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10DDE4" w14:textId="0EB146AD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87 (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60.0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7D1D3DB4" w14:textId="36F8B9F8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(40.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65D5265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2CAC80" w14:textId="26E460D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20 (6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75E27C9E" w14:textId="07E57CC9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0CD3BC9A" w14:textId="733A313E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0.949</w:t>
            </w:r>
          </w:p>
        </w:tc>
      </w:tr>
      <w:tr w:rsidR="001C1B7C" w:rsidRPr="003F781B" w14:paraId="211376AB" w14:textId="77777777" w:rsidTr="009D7C13">
        <w:trPr>
          <w:trHeight w:val="358"/>
        </w:trPr>
        <w:tc>
          <w:tcPr>
            <w:tcW w:w="1682" w:type="pct"/>
            <w:tcBorders>
              <w:left w:val="nil"/>
              <w:right w:val="nil"/>
            </w:tcBorders>
          </w:tcPr>
          <w:p w14:paraId="6F016448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Adjuvant chemotherapy</w:t>
            </w:r>
          </w:p>
          <w:p w14:paraId="23711D9D" w14:textId="5A35FEFD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FEC followed weekly paclitaxel</w:t>
            </w: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F49B9"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Trastuzumab)</w:t>
            </w:r>
          </w:p>
          <w:p w14:paraId="4589C276" w14:textId="392ED425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TC</w:t>
            </w: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F49B9"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Pr="003F78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Trastuzumab)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50F60C12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39FB4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74 (48.1 %)</w:t>
            </w:r>
          </w:p>
          <w:p w14:paraId="6D690251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80 (51.9 %)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708ADA7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EC80AB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19 (79.2 %)</w:t>
            </w:r>
          </w:p>
          <w:p w14:paraId="2110EDD3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5 (20.8 %)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218078F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58AE6ABC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418C8F" w14:textId="13222FBD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0BBA10C3" w14:textId="669D4066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72 (49.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7C21AEE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3FB840" w14:textId="389B5480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60.6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2E8C2B1E" w14:textId="11EBEFDF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13 (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39.4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525EFCC2" w14:textId="05DC8E37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0.287</w:t>
            </w:r>
          </w:p>
        </w:tc>
      </w:tr>
      <w:tr w:rsidR="001C1B7C" w:rsidRPr="003F781B" w14:paraId="5494528F" w14:textId="77777777" w:rsidTr="009D7C13">
        <w:trPr>
          <w:trHeight w:val="358"/>
        </w:trPr>
        <w:tc>
          <w:tcPr>
            <w:tcW w:w="1682" w:type="pct"/>
            <w:tcBorders>
              <w:left w:val="nil"/>
              <w:right w:val="nil"/>
            </w:tcBorders>
          </w:tcPr>
          <w:p w14:paraId="02BC4FF2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Preoperative NLR</w:t>
            </w:r>
          </w:p>
          <w:p w14:paraId="0D53B7E1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  Low</w:t>
            </w:r>
          </w:p>
          <w:p w14:paraId="5FC1F8B9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High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2F6FB4B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4305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36F3000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3B916B6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D254D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40D90B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3774FFA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1E7FFD8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2E4B22" w14:textId="2367ADA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133 (9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1E053371" w14:textId="1D74A10B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48933298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08C211" w14:textId="76F65DD9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(6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  <w:r w:rsidR="001C1B7C"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  <w:p w14:paraId="3509DFA4" w14:textId="4CAF2C93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 (</w:t>
            </w:r>
            <w:r w:rsidR="009D7C13" w:rsidRPr="003F781B">
              <w:rPr>
                <w:rFonts w:ascii="Times New Roman" w:hAnsi="Times New Roman" w:cs="Times New Roman"/>
                <w:sz w:val="18"/>
                <w:szCs w:val="18"/>
              </w:rPr>
              <w:t>36.4</w:t>
            </w: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56D56BC5" w14:textId="169F90E5" w:rsidR="001C1B7C" w:rsidRPr="003F781B" w:rsidRDefault="00507E36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&lt;0.001</w:t>
            </w:r>
          </w:p>
        </w:tc>
      </w:tr>
      <w:tr w:rsidR="001C1B7C" w:rsidRPr="003F781B" w14:paraId="16CD3504" w14:textId="77777777" w:rsidTr="009D7C13">
        <w:trPr>
          <w:trHeight w:val="358"/>
        </w:trPr>
        <w:tc>
          <w:tcPr>
            <w:tcW w:w="1682" w:type="pct"/>
            <w:tcBorders>
              <w:left w:val="nil"/>
              <w:right w:val="nil"/>
            </w:tcBorders>
          </w:tcPr>
          <w:p w14:paraId="59302AAA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Postoperative NLR</w:t>
            </w:r>
          </w:p>
          <w:p w14:paraId="27E1991F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Low</w:t>
            </w:r>
          </w:p>
          <w:p w14:paraId="14BBFA2E" w14:textId="77777777" w:rsidR="001C1B7C" w:rsidRPr="003F781B" w:rsidRDefault="001C1B7C" w:rsidP="009D7C13">
            <w:pPr>
              <w:jc w:val="left"/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 High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0A7967D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92691E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133 (86.4 %)</w:t>
            </w:r>
          </w:p>
          <w:p w14:paraId="01D789F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21 (13.6 %)</w:t>
            </w:r>
          </w:p>
        </w:tc>
        <w:tc>
          <w:tcPr>
            <w:tcW w:w="608" w:type="pct"/>
            <w:tcBorders>
              <w:left w:val="nil"/>
              <w:right w:val="nil"/>
            </w:tcBorders>
          </w:tcPr>
          <w:p w14:paraId="44D4186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B8FB31" w14:textId="13B34D5F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12 (50.0 %)</w:t>
            </w:r>
          </w:p>
          <w:p w14:paraId="2E895421" w14:textId="12875C7B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12 (50.0 %)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bottom"/>
          </w:tcPr>
          <w:p w14:paraId="656D3AD8" w14:textId="59430A98" w:rsidR="001C1B7C" w:rsidRPr="003F781B" w:rsidRDefault="009D7C13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61" w:type="pct"/>
            <w:tcBorders>
              <w:left w:val="nil"/>
              <w:right w:val="nil"/>
            </w:tcBorders>
          </w:tcPr>
          <w:p w14:paraId="2A776DE6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BFECF1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7F1B1F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0" w:type="pct"/>
            <w:tcBorders>
              <w:left w:val="nil"/>
              <w:right w:val="nil"/>
            </w:tcBorders>
          </w:tcPr>
          <w:p w14:paraId="6E453774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6D5E77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ECDE8DA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bottom"/>
          </w:tcPr>
          <w:p w14:paraId="2C6AC325" w14:textId="77777777" w:rsidR="001C1B7C" w:rsidRPr="003F781B" w:rsidRDefault="001C1B7C" w:rsidP="009D7C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8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5977945F" w14:textId="45E863A1" w:rsidR="001C1B7C" w:rsidRPr="003F781B" w:rsidRDefault="001C1B7C" w:rsidP="001C1B7C">
      <w:pPr>
        <w:widowControl/>
        <w:jc w:val="left"/>
        <w:rPr>
          <w:rFonts w:ascii="Times New Roman" w:hAnsi="Times New Roman" w:cs="Times New Roman"/>
          <w:color w:val="000000"/>
          <w:sz w:val="18"/>
          <w:szCs w:val="18"/>
          <w:lang w:val="en-GB"/>
        </w:rPr>
      </w:pPr>
      <w:r w:rsidRPr="003F781B">
        <w:rPr>
          <w:rFonts w:ascii="Times New Roman" w:hAnsi="Times New Roman" w:cs="Times New Roman"/>
          <w:sz w:val="18"/>
          <w:szCs w:val="18"/>
        </w:rPr>
        <w:t xml:space="preserve">NLR: neutrophil–lymphocyte ratio. HER2: </w:t>
      </w:r>
      <w:r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 xml:space="preserve">human epidermal growth factor receptor 2. </w:t>
      </w:r>
      <w:r w:rsidR="00BA4832"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 xml:space="preserve">HR+HER2-BC: hormone receptor-positive and HER2 negative breast cancer (ER+ and/or </w:t>
      </w:r>
      <w:proofErr w:type="spellStart"/>
      <w:r w:rsidR="00BA4832"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>PgR</w:t>
      </w:r>
      <w:proofErr w:type="spellEnd"/>
      <w:r w:rsidR="00BA4832"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 xml:space="preserve">+, and HER2-). </w:t>
      </w:r>
      <w:r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 xml:space="preserve">HR-HER2+BC: hormone receptor-negative and HER2 positive breast cancer (ER-, </w:t>
      </w:r>
      <w:proofErr w:type="spellStart"/>
      <w:r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>PgR</w:t>
      </w:r>
      <w:proofErr w:type="spellEnd"/>
      <w:r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 xml:space="preserve">-, and HER2+). TNBC: triple negative breast cancer (ER-, </w:t>
      </w:r>
      <w:proofErr w:type="spellStart"/>
      <w:r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>PgR</w:t>
      </w:r>
      <w:proofErr w:type="spellEnd"/>
      <w:r w:rsidRPr="003F781B">
        <w:rPr>
          <w:rFonts w:ascii="Times New Roman" w:hAnsi="Times New Roman" w:cs="Times New Roman"/>
          <w:color w:val="000000"/>
          <w:sz w:val="18"/>
          <w:szCs w:val="18"/>
          <w:lang w:val="en-GB"/>
        </w:rPr>
        <w:t xml:space="preserve">-, and HER2-). </w:t>
      </w:r>
      <w:r w:rsidRPr="003F781B">
        <w:rPr>
          <w:rFonts w:ascii="Times New Roman" w:hAnsi="Times New Roman" w:cs="Times New Roman"/>
          <w:sz w:val="18"/>
          <w:szCs w:val="18"/>
        </w:rPr>
        <w:t xml:space="preserve">FEC: fluorouracil, </w:t>
      </w:r>
      <w:proofErr w:type="spellStart"/>
      <w:r w:rsidRPr="003F781B">
        <w:rPr>
          <w:rFonts w:ascii="Times New Roman" w:hAnsi="Times New Roman" w:cs="Times New Roman"/>
          <w:sz w:val="18"/>
          <w:szCs w:val="18"/>
        </w:rPr>
        <w:t>epirubicin</w:t>
      </w:r>
      <w:proofErr w:type="spellEnd"/>
      <w:r w:rsidRPr="003F781B">
        <w:rPr>
          <w:rFonts w:ascii="Times New Roman" w:hAnsi="Times New Roman" w:cs="Times New Roman"/>
          <w:sz w:val="18"/>
          <w:szCs w:val="18"/>
        </w:rPr>
        <w:t>, cyclophosphamide. TC: docetaxel, cyclophosphamide.</w:t>
      </w:r>
    </w:p>
    <w:p w14:paraId="59037A28" w14:textId="580608B1" w:rsidR="001C1B7C" w:rsidRDefault="001C1B7C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A8851E1" w14:textId="2EB58AED" w:rsidR="00607E9C" w:rsidRDefault="00607E9C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D8F4AD" w14:textId="2759C4CB" w:rsidR="00607E9C" w:rsidRPr="003F781B" w:rsidRDefault="00607E9C" w:rsidP="00607E9C">
      <w:pPr>
        <w:widowControl/>
        <w:jc w:val="left"/>
        <w:rPr>
          <w:rFonts w:ascii="Times New Roman" w:hAnsi="Times New Roman"/>
          <w:b/>
          <w:bCs/>
          <w:szCs w:val="21"/>
        </w:rPr>
      </w:pPr>
      <w:r w:rsidRPr="003F781B">
        <w:rPr>
          <w:rFonts w:ascii="Times New Roman" w:hAnsi="Times New Roman" w:cs="Times New Roman" w:hint="eastAsia"/>
          <w:b/>
          <w:szCs w:val="21"/>
        </w:rPr>
        <w:lastRenderedPageBreak/>
        <w:t>Supplementary t</w:t>
      </w:r>
      <w:r w:rsidRPr="003F781B">
        <w:rPr>
          <w:rFonts w:ascii="Times New Roman" w:hAnsi="Times New Roman" w:cs="Times New Roman"/>
          <w:b/>
          <w:szCs w:val="21"/>
        </w:rPr>
        <w:t xml:space="preserve">able </w:t>
      </w:r>
      <w:r w:rsidRPr="003F781B">
        <w:rPr>
          <w:rFonts w:ascii="Times New Roman" w:hAnsi="Times New Roman" w:cs="Times New Roman" w:hint="eastAsia"/>
          <w:b/>
          <w:szCs w:val="21"/>
        </w:rPr>
        <w:t>4</w:t>
      </w:r>
      <w:r w:rsidRPr="003F781B">
        <w:rPr>
          <w:rFonts w:ascii="Times New Roman" w:hAnsi="Times New Roman"/>
          <w:b/>
          <w:bCs/>
          <w:szCs w:val="21"/>
        </w:rPr>
        <w:t>. Univariate and multivariate</w:t>
      </w:r>
      <w:r w:rsidRPr="003F781B">
        <w:rPr>
          <w:rFonts w:ascii="Times New Roman" w:hAnsi="Times New Roman" w:hint="eastAsia"/>
          <w:b/>
          <w:bCs/>
          <w:szCs w:val="21"/>
        </w:rPr>
        <w:t xml:space="preserve"> a</w:t>
      </w:r>
      <w:r w:rsidRPr="003F781B">
        <w:rPr>
          <w:rFonts w:ascii="Times New Roman" w:hAnsi="Times New Roman"/>
          <w:b/>
          <w:bCs/>
          <w:szCs w:val="21"/>
        </w:rPr>
        <w:t>nalysis</w:t>
      </w:r>
      <w:r w:rsidRPr="003F781B">
        <w:rPr>
          <w:rFonts w:ascii="Times New Roman" w:hAnsi="Times New Roman" w:hint="eastAsia"/>
          <w:b/>
          <w:bCs/>
          <w:szCs w:val="21"/>
        </w:rPr>
        <w:t xml:space="preserve"> with </w:t>
      </w:r>
      <w:r w:rsidRPr="003F781B">
        <w:rPr>
          <w:rFonts w:ascii="Times New Roman" w:hAnsi="Times New Roman"/>
          <w:b/>
          <w:bCs/>
          <w:szCs w:val="21"/>
        </w:rPr>
        <w:t xml:space="preserve">disease-free survival for </w:t>
      </w:r>
      <w:r w:rsidR="00347D6C" w:rsidRPr="003F781B">
        <w:rPr>
          <w:rFonts w:ascii="Times New Roman" w:hAnsi="Times New Roman" w:hint="eastAsia"/>
          <w:b/>
          <w:bCs/>
          <w:szCs w:val="21"/>
        </w:rPr>
        <w:t>178</w:t>
      </w:r>
      <w:r w:rsidR="00347D6C" w:rsidRPr="003F781B">
        <w:rPr>
          <w:rFonts w:ascii="Times New Roman" w:hAnsi="Times New Roman"/>
          <w:b/>
          <w:bCs/>
          <w:szCs w:val="21"/>
        </w:rPr>
        <w:t xml:space="preserve"> </w:t>
      </w:r>
      <w:r w:rsidRPr="003F781B">
        <w:rPr>
          <w:rFonts w:ascii="Times New Roman" w:hAnsi="Times New Roman"/>
          <w:b/>
          <w:szCs w:val="21"/>
        </w:rPr>
        <w:t>breast cancer</w:t>
      </w:r>
      <w:r w:rsidRPr="003F781B">
        <w:rPr>
          <w:rFonts w:ascii="Times New Roman" w:hAnsi="Times New Roman" w:hint="eastAsia"/>
          <w:b/>
          <w:szCs w:val="21"/>
        </w:rPr>
        <w:t xml:space="preserve"> </w:t>
      </w:r>
      <w:r w:rsidRPr="003F781B">
        <w:rPr>
          <w:rFonts w:ascii="Times New Roman" w:hAnsi="Times New Roman"/>
          <w:b/>
          <w:szCs w:val="21"/>
        </w:rPr>
        <w:t>patients receiving adjuvant chemotherapy</w:t>
      </w:r>
    </w:p>
    <w:tbl>
      <w:tblPr>
        <w:tblW w:w="15244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1559"/>
        <w:gridCol w:w="1985"/>
        <w:gridCol w:w="1559"/>
        <w:gridCol w:w="142"/>
        <w:gridCol w:w="1417"/>
        <w:gridCol w:w="1985"/>
        <w:gridCol w:w="1352"/>
      </w:tblGrid>
      <w:tr w:rsidR="00607E9C" w:rsidRPr="003F781B" w14:paraId="6B75A2FD" w14:textId="77777777" w:rsidTr="003F781B">
        <w:trPr>
          <w:trHeight w:val="363"/>
        </w:trPr>
        <w:tc>
          <w:tcPr>
            <w:tcW w:w="5245" w:type="dxa"/>
            <w:tcBorders>
              <w:top w:val="single" w:sz="8" w:space="0" w:color="000000"/>
            </w:tcBorders>
            <w:vAlign w:val="center"/>
          </w:tcPr>
          <w:p w14:paraId="132F915A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7F0F4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3F781B">
              <w:rPr>
                <w:rFonts w:ascii="Times New Roman" w:hAnsi="Times New Roman"/>
                <w:color w:val="000000"/>
                <w:szCs w:val="21"/>
              </w:rPr>
              <w:t>Univarite</w:t>
            </w:r>
            <w:proofErr w:type="spellEnd"/>
            <w:r w:rsidRPr="003F781B">
              <w:rPr>
                <w:rFonts w:ascii="Times New Roman" w:hAnsi="Times New Roman"/>
                <w:color w:val="000000"/>
                <w:szCs w:val="21"/>
              </w:rPr>
              <w:t xml:space="preserve"> analysis</w:t>
            </w:r>
          </w:p>
        </w:tc>
        <w:tc>
          <w:tcPr>
            <w:tcW w:w="142" w:type="dxa"/>
            <w:tcBorders>
              <w:top w:val="single" w:sz="4" w:space="0" w:color="auto"/>
              <w:bottom w:val="nil"/>
            </w:tcBorders>
          </w:tcPr>
          <w:p w14:paraId="37139084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7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BE38F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3F781B">
              <w:rPr>
                <w:rFonts w:ascii="Times New Roman" w:hAnsi="Times New Roman"/>
                <w:color w:val="000000"/>
                <w:szCs w:val="21"/>
              </w:rPr>
              <w:t>Multivarite</w:t>
            </w:r>
            <w:proofErr w:type="spellEnd"/>
            <w:r w:rsidRPr="003F781B">
              <w:rPr>
                <w:rFonts w:ascii="Times New Roman" w:hAnsi="Times New Roman"/>
                <w:color w:val="000000"/>
                <w:szCs w:val="21"/>
              </w:rPr>
              <w:t xml:space="preserve"> analysis</w:t>
            </w:r>
          </w:p>
        </w:tc>
      </w:tr>
      <w:tr w:rsidR="00607E9C" w:rsidRPr="003F781B" w14:paraId="2798C5DB" w14:textId="77777777" w:rsidTr="003F781B">
        <w:trPr>
          <w:trHeight w:val="406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AFAAD0A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/>
                <w:color w:val="000000"/>
                <w:szCs w:val="21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D061E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/>
                <w:color w:val="000000"/>
                <w:szCs w:val="21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06A30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/>
                <w:color w:val="000000"/>
                <w:szCs w:val="21"/>
              </w:rPr>
              <w:t>95 % 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6A39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/>
                <w:i/>
                <w:color w:val="000000"/>
                <w:szCs w:val="21"/>
              </w:rPr>
              <w:t>p</w:t>
            </w:r>
            <w:r w:rsidRPr="003F781B">
              <w:rPr>
                <w:rFonts w:ascii="Times New Roman" w:hAnsi="Times New Roman"/>
                <w:color w:val="000000"/>
                <w:szCs w:val="21"/>
              </w:rPr>
              <w:t xml:space="preserve"> value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FDF47E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i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7280A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/>
                <w:color w:val="000000"/>
                <w:szCs w:val="21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7D269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/>
                <w:color w:val="000000"/>
                <w:szCs w:val="21"/>
              </w:rPr>
              <w:t>95 % CI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FEA9F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/>
                <w:i/>
                <w:color w:val="000000"/>
                <w:szCs w:val="21"/>
              </w:rPr>
              <w:t>p</w:t>
            </w:r>
            <w:r w:rsidRPr="003F781B">
              <w:rPr>
                <w:rFonts w:ascii="Times New Roman" w:hAnsi="Times New Roman"/>
                <w:color w:val="000000"/>
                <w:szCs w:val="21"/>
              </w:rPr>
              <w:t xml:space="preserve"> value</w:t>
            </w:r>
          </w:p>
        </w:tc>
      </w:tr>
      <w:tr w:rsidR="00607E9C" w:rsidRPr="003F781B" w14:paraId="5CF4C1D3" w14:textId="77777777" w:rsidTr="003F781B">
        <w:trPr>
          <w:trHeight w:val="191"/>
        </w:trPr>
        <w:tc>
          <w:tcPr>
            <w:tcW w:w="5245" w:type="dxa"/>
          </w:tcPr>
          <w:p w14:paraId="2AEB3235" w14:textId="77777777" w:rsidR="00607E9C" w:rsidRPr="003F781B" w:rsidRDefault="00607E9C" w:rsidP="006F1C41">
            <w:pPr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3F781B">
              <w:rPr>
                <w:rFonts w:ascii="Times New Roman" w:hAnsi="Times New Roman" w:cs="Times New Roman"/>
                <w:color w:val="222222"/>
                <w:szCs w:val="21"/>
              </w:rPr>
              <w:t>Age (years old)</w:t>
            </w:r>
          </w:p>
          <w:p w14:paraId="1BF1F851" w14:textId="77777777" w:rsidR="00607E9C" w:rsidRPr="003F781B" w:rsidRDefault="00607E9C" w:rsidP="006F1C41">
            <w:pPr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≤ 60 vs &gt; 60</w:t>
            </w:r>
          </w:p>
        </w:tc>
        <w:tc>
          <w:tcPr>
            <w:tcW w:w="1559" w:type="dxa"/>
            <w:vAlign w:val="center"/>
          </w:tcPr>
          <w:p w14:paraId="2CD005D5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1.365</w:t>
            </w:r>
          </w:p>
        </w:tc>
        <w:tc>
          <w:tcPr>
            <w:tcW w:w="1985" w:type="dxa"/>
            <w:vAlign w:val="center"/>
          </w:tcPr>
          <w:p w14:paraId="437C7E04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0.616-2.917</w:t>
            </w:r>
          </w:p>
        </w:tc>
        <w:tc>
          <w:tcPr>
            <w:tcW w:w="1559" w:type="dxa"/>
            <w:vAlign w:val="center"/>
          </w:tcPr>
          <w:p w14:paraId="19FB3DCA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0.433</w:t>
            </w:r>
          </w:p>
        </w:tc>
        <w:tc>
          <w:tcPr>
            <w:tcW w:w="142" w:type="dxa"/>
            <w:tcBorders>
              <w:top w:val="nil"/>
            </w:tcBorders>
          </w:tcPr>
          <w:p w14:paraId="567E3C28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D6B933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F8BBE3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4F0DBC11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3078FC96" w14:textId="77777777" w:rsidTr="003F781B">
        <w:trPr>
          <w:trHeight w:val="80"/>
        </w:trPr>
        <w:tc>
          <w:tcPr>
            <w:tcW w:w="5245" w:type="dxa"/>
          </w:tcPr>
          <w:p w14:paraId="34BC99D7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3F781B">
              <w:rPr>
                <w:rFonts w:ascii="Times New Roman" w:hAnsi="Times New Roman" w:cs="Times New Roman"/>
                <w:color w:val="222222"/>
                <w:szCs w:val="21"/>
              </w:rPr>
              <w:t>Tumor size (mm)</w:t>
            </w:r>
          </w:p>
          <w:p w14:paraId="42668CF2" w14:textId="77777777" w:rsidR="00607E9C" w:rsidRPr="003F781B" w:rsidRDefault="00607E9C" w:rsidP="006F1C41">
            <w:pPr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≤ 20.0 vs &gt; 20.0</w:t>
            </w:r>
          </w:p>
        </w:tc>
        <w:tc>
          <w:tcPr>
            <w:tcW w:w="1559" w:type="dxa"/>
            <w:vAlign w:val="center"/>
          </w:tcPr>
          <w:p w14:paraId="7339F076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/>
                <w:szCs w:val="21"/>
              </w:rPr>
              <w:t>2.643</w:t>
            </w:r>
          </w:p>
        </w:tc>
        <w:tc>
          <w:tcPr>
            <w:tcW w:w="1985" w:type="dxa"/>
            <w:vAlign w:val="center"/>
          </w:tcPr>
          <w:p w14:paraId="10CAC2D3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1.193-6.430</w:t>
            </w:r>
          </w:p>
        </w:tc>
        <w:tc>
          <w:tcPr>
            <w:tcW w:w="1559" w:type="dxa"/>
            <w:vAlign w:val="center"/>
          </w:tcPr>
          <w:p w14:paraId="4DA0D81E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0.016</w:t>
            </w:r>
          </w:p>
        </w:tc>
        <w:tc>
          <w:tcPr>
            <w:tcW w:w="142" w:type="dxa"/>
          </w:tcPr>
          <w:p w14:paraId="2E8FCAF8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6A5E4A" w14:textId="050332AA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2.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185</w:t>
            </w:r>
          </w:p>
        </w:tc>
        <w:tc>
          <w:tcPr>
            <w:tcW w:w="1985" w:type="dxa"/>
            <w:vAlign w:val="center"/>
          </w:tcPr>
          <w:p w14:paraId="54B020B0" w14:textId="46B82AAB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0.9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33</w:t>
            </w:r>
            <w:r w:rsidRPr="003F781B">
              <w:rPr>
                <w:rFonts w:ascii="Times New Roman" w:hAnsi="Times New Roman" w:hint="eastAsia"/>
                <w:szCs w:val="21"/>
              </w:rPr>
              <w:t>-5.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572</w:t>
            </w:r>
          </w:p>
        </w:tc>
        <w:tc>
          <w:tcPr>
            <w:tcW w:w="1352" w:type="dxa"/>
            <w:vAlign w:val="center"/>
          </w:tcPr>
          <w:p w14:paraId="03E2D7AF" w14:textId="3FD022B9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73</w:t>
            </w:r>
          </w:p>
        </w:tc>
      </w:tr>
      <w:tr w:rsidR="00607E9C" w:rsidRPr="003F781B" w14:paraId="45F97CF8" w14:textId="77777777" w:rsidTr="003F781B">
        <w:trPr>
          <w:trHeight w:val="448"/>
        </w:trPr>
        <w:tc>
          <w:tcPr>
            <w:tcW w:w="5245" w:type="dxa"/>
          </w:tcPr>
          <w:p w14:paraId="2C7EE02F" w14:textId="77777777" w:rsidR="00607E9C" w:rsidRPr="003F781B" w:rsidRDefault="00607E9C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/>
                <w:szCs w:val="21"/>
              </w:rPr>
              <w:t>Pathological lymph node metastasis</w:t>
            </w:r>
          </w:p>
          <w:p w14:paraId="1A6B2ED0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3F781B">
              <w:rPr>
                <w:rFonts w:ascii="Times New Roman" w:hAnsi="Times New Roman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1CEF9CD5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1.858</w:t>
            </w:r>
          </w:p>
        </w:tc>
        <w:tc>
          <w:tcPr>
            <w:tcW w:w="1985" w:type="dxa"/>
            <w:vAlign w:val="center"/>
          </w:tcPr>
          <w:p w14:paraId="2F6064D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0.850-4.356</w:t>
            </w:r>
          </w:p>
        </w:tc>
        <w:tc>
          <w:tcPr>
            <w:tcW w:w="1559" w:type="dxa"/>
            <w:vAlign w:val="center"/>
          </w:tcPr>
          <w:p w14:paraId="2009F85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0.122</w:t>
            </w:r>
          </w:p>
        </w:tc>
        <w:tc>
          <w:tcPr>
            <w:tcW w:w="142" w:type="dxa"/>
          </w:tcPr>
          <w:p w14:paraId="398989E2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C7B803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8F37588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0EF0C670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3C47425E" w14:textId="77777777" w:rsidTr="003F781B">
        <w:trPr>
          <w:trHeight w:val="371"/>
        </w:trPr>
        <w:tc>
          <w:tcPr>
            <w:tcW w:w="5245" w:type="dxa"/>
          </w:tcPr>
          <w:p w14:paraId="0F3C1E79" w14:textId="77777777" w:rsidR="00607E9C" w:rsidRPr="003F781B" w:rsidRDefault="00607E9C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Estrogen</w:t>
            </w:r>
            <w:r w:rsidRPr="003F781B">
              <w:rPr>
                <w:rFonts w:ascii="Times New Roman" w:hAnsi="Times New Roman"/>
                <w:szCs w:val="21"/>
              </w:rPr>
              <w:t xml:space="preserve"> receptor</w:t>
            </w:r>
          </w:p>
          <w:p w14:paraId="1069BC69" w14:textId="77777777" w:rsidR="00607E9C" w:rsidRPr="003F781B" w:rsidRDefault="00607E9C" w:rsidP="006F1C4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436DC151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1.363</w:t>
            </w:r>
          </w:p>
        </w:tc>
        <w:tc>
          <w:tcPr>
            <w:tcW w:w="1985" w:type="dxa"/>
            <w:vAlign w:val="center"/>
          </w:tcPr>
          <w:p w14:paraId="649E0A9A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0.615-3.313</w:t>
            </w:r>
          </w:p>
        </w:tc>
        <w:tc>
          <w:tcPr>
            <w:tcW w:w="1559" w:type="dxa"/>
            <w:vAlign w:val="center"/>
          </w:tcPr>
          <w:p w14:paraId="1E09AF68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0.456</w:t>
            </w:r>
          </w:p>
        </w:tc>
        <w:tc>
          <w:tcPr>
            <w:tcW w:w="142" w:type="dxa"/>
          </w:tcPr>
          <w:p w14:paraId="749AED1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87648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329482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21C27676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64E3E3DB" w14:textId="77777777" w:rsidTr="003F781B">
        <w:trPr>
          <w:trHeight w:val="179"/>
        </w:trPr>
        <w:tc>
          <w:tcPr>
            <w:tcW w:w="5245" w:type="dxa"/>
          </w:tcPr>
          <w:p w14:paraId="14C9DE27" w14:textId="77777777" w:rsidR="00607E9C" w:rsidRPr="003F781B" w:rsidRDefault="00607E9C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/>
                <w:szCs w:val="21"/>
              </w:rPr>
              <w:t>Progesterone receptor</w:t>
            </w:r>
          </w:p>
          <w:p w14:paraId="1F5C3505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6AB2C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1.182</w:t>
            </w:r>
          </w:p>
        </w:tc>
        <w:tc>
          <w:tcPr>
            <w:tcW w:w="1985" w:type="dxa"/>
            <w:vAlign w:val="center"/>
          </w:tcPr>
          <w:p w14:paraId="2B59F582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0.541-2.528</w:t>
            </w:r>
          </w:p>
        </w:tc>
        <w:tc>
          <w:tcPr>
            <w:tcW w:w="1559" w:type="dxa"/>
            <w:vAlign w:val="center"/>
          </w:tcPr>
          <w:p w14:paraId="352C34F3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0.667</w:t>
            </w:r>
          </w:p>
        </w:tc>
        <w:tc>
          <w:tcPr>
            <w:tcW w:w="142" w:type="dxa"/>
          </w:tcPr>
          <w:p w14:paraId="7BF81502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4AD98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D88B863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5116706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44A77A98" w14:textId="77777777" w:rsidTr="003F781B">
        <w:trPr>
          <w:trHeight w:val="385"/>
        </w:trPr>
        <w:tc>
          <w:tcPr>
            <w:tcW w:w="5245" w:type="dxa"/>
          </w:tcPr>
          <w:p w14:paraId="15A935BB" w14:textId="77777777" w:rsidR="00607E9C" w:rsidRPr="003F781B" w:rsidRDefault="00607E9C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HER2</w:t>
            </w:r>
          </w:p>
          <w:p w14:paraId="177F135D" w14:textId="77777777" w:rsidR="00607E9C" w:rsidRPr="003F781B" w:rsidRDefault="00607E9C" w:rsidP="006F1C41">
            <w:pPr>
              <w:jc w:val="left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1694C1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0.406</w:t>
            </w:r>
          </w:p>
        </w:tc>
        <w:tc>
          <w:tcPr>
            <w:tcW w:w="1985" w:type="dxa"/>
            <w:vAlign w:val="center"/>
          </w:tcPr>
          <w:p w14:paraId="5A556BE8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0.096-1.163</w:t>
            </w:r>
          </w:p>
        </w:tc>
        <w:tc>
          <w:tcPr>
            <w:tcW w:w="1559" w:type="dxa"/>
            <w:vAlign w:val="center"/>
          </w:tcPr>
          <w:p w14:paraId="1A197B2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0.099</w:t>
            </w:r>
          </w:p>
        </w:tc>
        <w:tc>
          <w:tcPr>
            <w:tcW w:w="142" w:type="dxa"/>
          </w:tcPr>
          <w:p w14:paraId="5E972EC2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E9B844" w14:textId="7A5CFCC8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0.2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59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4F0934" w14:textId="3DB3BB30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58</w:t>
            </w:r>
            <w:r w:rsidRPr="003F781B">
              <w:rPr>
                <w:rFonts w:ascii="Times New Roman" w:hAnsi="Times New Roman" w:hint="eastAsia"/>
                <w:szCs w:val="21"/>
              </w:rPr>
              <w:t>-0.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800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1820FD70" w14:textId="7BC16326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16</w:t>
            </w:r>
          </w:p>
        </w:tc>
      </w:tr>
      <w:tr w:rsidR="00607E9C" w:rsidRPr="003F781B" w14:paraId="150659BB" w14:textId="77777777" w:rsidTr="003F781B">
        <w:trPr>
          <w:trHeight w:val="335"/>
        </w:trPr>
        <w:tc>
          <w:tcPr>
            <w:tcW w:w="5245" w:type="dxa"/>
            <w:tcBorders>
              <w:left w:val="nil"/>
              <w:right w:val="nil"/>
            </w:tcBorders>
          </w:tcPr>
          <w:p w14:paraId="6816E8F1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Ki67</w:t>
            </w:r>
          </w:p>
          <w:p w14:paraId="51F34994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≤20 % vs </w:t>
            </w:r>
            <w:r w:rsidRPr="003F781B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3F781B">
              <w:rPr>
                <w:rFonts w:ascii="Times New Roman" w:hAnsi="Times New Roman" w:cs="Times New Roman"/>
                <w:szCs w:val="21"/>
              </w:rPr>
              <w:t>20 %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5A9F69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2.030</w:t>
            </w:r>
          </w:p>
        </w:tc>
        <w:tc>
          <w:tcPr>
            <w:tcW w:w="1985" w:type="dxa"/>
            <w:vAlign w:val="center"/>
          </w:tcPr>
          <w:p w14:paraId="18A26786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0.949-4.501</w:t>
            </w:r>
          </w:p>
        </w:tc>
        <w:tc>
          <w:tcPr>
            <w:tcW w:w="1559" w:type="dxa"/>
            <w:vAlign w:val="center"/>
          </w:tcPr>
          <w:p w14:paraId="296A3435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0.068</w:t>
            </w:r>
          </w:p>
        </w:tc>
        <w:tc>
          <w:tcPr>
            <w:tcW w:w="142" w:type="dxa"/>
          </w:tcPr>
          <w:p w14:paraId="6A619564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AD09C0" w14:textId="548EA3CD" w:rsidR="00607E9C" w:rsidRPr="003F781B" w:rsidRDefault="00A25ECD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1.865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5BDE38" w14:textId="4FF06D02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0.8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19</w:t>
            </w:r>
            <w:r w:rsidRPr="003F781B">
              <w:rPr>
                <w:rFonts w:ascii="Times New Roman" w:hAnsi="Times New Roman" w:hint="eastAsia"/>
                <w:szCs w:val="21"/>
              </w:rPr>
              <w:t>-4.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344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4068F185" w14:textId="7E9361EF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137</w:t>
            </w:r>
          </w:p>
        </w:tc>
      </w:tr>
      <w:tr w:rsidR="00607E9C" w:rsidRPr="003F781B" w14:paraId="7E0D659D" w14:textId="77777777" w:rsidTr="003F781B">
        <w:trPr>
          <w:trHeight w:val="341"/>
        </w:trPr>
        <w:tc>
          <w:tcPr>
            <w:tcW w:w="5245" w:type="dxa"/>
            <w:tcBorders>
              <w:left w:val="nil"/>
              <w:right w:val="nil"/>
            </w:tcBorders>
          </w:tcPr>
          <w:p w14:paraId="2FAD0951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1C4B2C9D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N</w:t>
            </w:r>
            <w:r w:rsidRPr="003F781B">
              <w:rPr>
                <w:rFonts w:ascii="Times New Roman" w:hAnsi="Times New Roman" w:cs="Times New Roman" w:hint="eastAsia"/>
                <w:szCs w:val="21"/>
              </w:rPr>
              <w:t>ot</w:t>
            </w:r>
            <w:r w:rsidRPr="003F781B">
              <w:rPr>
                <w:rFonts w:ascii="Times New Roman" w:hAnsi="Times New Roman" w:cs="Times New Roman"/>
                <w:szCs w:val="21"/>
              </w:rPr>
              <w:t xml:space="preserve"> HR+HER2-BC vs HR+HER2-BC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FB41C1" w14:textId="6E0DA349" w:rsidR="00607E9C" w:rsidRPr="003F781B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1.675</w:t>
            </w:r>
          </w:p>
        </w:tc>
        <w:tc>
          <w:tcPr>
            <w:tcW w:w="1985" w:type="dxa"/>
            <w:vAlign w:val="center"/>
          </w:tcPr>
          <w:p w14:paraId="64163DDC" w14:textId="1C2AB282" w:rsidR="00607E9C" w:rsidRPr="003F781B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0.771-3.910</w:t>
            </w:r>
          </w:p>
        </w:tc>
        <w:tc>
          <w:tcPr>
            <w:tcW w:w="1559" w:type="dxa"/>
            <w:vAlign w:val="center"/>
          </w:tcPr>
          <w:p w14:paraId="44501C54" w14:textId="3055FFE1" w:rsidR="00607E9C" w:rsidRPr="003F781B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0.196</w:t>
            </w:r>
          </w:p>
        </w:tc>
        <w:tc>
          <w:tcPr>
            <w:tcW w:w="142" w:type="dxa"/>
          </w:tcPr>
          <w:p w14:paraId="505BA293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78B5FF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EAD440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EDD6235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2D5D8D43" w14:textId="77777777" w:rsidTr="003F781B">
        <w:trPr>
          <w:trHeight w:val="219"/>
        </w:trPr>
        <w:tc>
          <w:tcPr>
            <w:tcW w:w="5245" w:type="dxa"/>
            <w:tcBorders>
              <w:left w:val="nil"/>
              <w:right w:val="nil"/>
            </w:tcBorders>
          </w:tcPr>
          <w:p w14:paraId="63003A7C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1AD08A08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N</w:t>
            </w:r>
            <w:r w:rsidRPr="003F781B">
              <w:rPr>
                <w:rFonts w:ascii="Times New Roman" w:hAnsi="Times New Roman" w:cs="Times New Roman" w:hint="eastAsia"/>
                <w:szCs w:val="21"/>
              </w:rPr>
              <w:t>ot</w:t>
            </w:r>
            <w:r w:rsidRPr="003F781B">
              <w:rPr>
                <w:rFonts w:ascii="Times New Roman" w:hAnsi="Times New Roman" w:cs="Times New Roman"/>
                <w:szCs w:val="21"/>
              </w:rPr>
              <w:t xml:space="preserve"> HR-HER2+BC vs HR-HER2+BC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4C065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0.618</w:t>
            </w:r>
          </w:p>
        </w:tc>
        <w:tc>
          <w:tcPr>
            <w:tcW w:w="1985" w:type="dxa"/>
            <w:vAlign w:val="center"/>
          </w:tcPr>
          <w:p w14:paraId="789CCCC3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0.099-2.079</w:t>
            </w:r>
          </w:p>
        </w:tc>
        <w:tc>
          <w:tcPr>
            <w:tcW w:w="1559" w:type="dxa"/>
            <w:vAlign w:val="center"/>
          </w:tcPr>
          <w:p w14:paraId="326850C6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0.484</w:t>
            </w:r>
          </w:p>
        </w:tc>
        <w:tc>
          <w:tcPr>
            <w:tcW w:w="142" w:type="dxa"/>
          </w:tcPr>
          <w:p w14:paraId="66EF8030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159D7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147750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7D61D60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2381E456" w14:textId="77777777" w:rsidTr="003F781B">
        <w:trPr>
          <w:trHeight w:val="83"/>
        </w:trPr>
        <w:tc>
          <w:tcPr>
            <w:tcW w:w="5245" w:type="dxa"/>
            <w:tcBorders>
              <w:left w:val="nil"/>
              <w:right w:val="nil"/>
            </w:tcBorders>
          </w:tcPr>
          <w:p w14:paraId="79010366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36EC6BDF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Not TNBC vs TNBC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F321C1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1.009</w:t>
            </w:r>
          </w:p>
        </w:tc>
        <w:tc>
          <w:tcPr>
            <w:tcW w:w="1985" w:type="dxa"/>
            <w:vAlign w:val="center"/>
          </w:tcPr>
          <w:p w14:paraId="5862B77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0.369-2.363</w:t>
            </w:r>
          </w:p>
        </w:tc>
        <w:tc>
          <w:tcPr>
            <w:tcW w:w="1559" w:type="dxa"/>
            <w:vAlign w:val="center"/>
          </w:tcPr>
          <w:p w14:paraId="5E261019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0.985</w:t>
            </w:r>
          </w:p>
        </w:tc>
        <w:tc>
          <w:tcPr>
            <w:tcW w:w="142" w:type="dxa"/>
          </w:tcPr>
          <w:p w14:paraId="7544792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EE9BB57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7C4EC85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68B28414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33132405" w14:textId="77777777" w:rsidTr="003F781B">
        <w:trPr>
          <w:trHeight w:val="103"/>
        </w:trPr>
        <w:tc>
          <w:tcPr>
            <w:tcW w:w="5245" w:type="dxa"/>
            <w:tcBorders>
              <w:left w:val="nil"/>
              <w:right w:val="nil"/>
            </w:tcBorders>
          </w:tcPr>
          <w:p w14:paraId="49216E64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Surgical treatment</w:t>
            </w:r>
          </w:p>
          <w:p w14:paraId="2294C02E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Breast conserving treatment vs </w:t>
            </w:r>
            <w:r w:rsidRPr="003F781B">
              <w:rPr>
                <w:rFonts w:ascii="Times New Roman" w:hAnsi="Times New Roman" w:cs="Times New Roman"/>
                <w:szCs w:val="21"/>
              </w:rPr>
              <w:t>Mastectomy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9D73F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1.591</w:t>
            </w:r>
          </w:p>
        </w:tc>
        <w:tc>
          <w:tcPr>
            <w:tcW w:w="1985" w:type="dxa"/>
            <w:vAlign w:val="center"/>
          </w:tcPr>
          <w:p w14:paraId="16776B22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0.731-3.719</w:t>
            </w:r>
          </w:p>
        </w:tc>
        <w:tc>
          <w:tcPr>
            <w:tcW w:w="1559" w:type="dxa"/>
            <w:vAlign w:val="center"/>
          </w:tcPr>
          <w:p w14:paraId="7E55AFFE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0.246</w:t>
            </w:r>
          </w:p>
        </w:tc>
        <w:tc>
          <w:tcPr>
            <w:tcW w:w="142" w:type="dxa"/>
          </w:tcPr>
          <w:p w14:paraId="384DAFC4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5CBBD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B9FAF9A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18208821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114A990B" w14:textId="77777777" w:rsidTr="003F781B">
        <w:trPr>
          <w:trHeight w:val="252"/>
        </w:trPr>
        <w:tc>
          <w:tcPr>
            <w:tcW w:w="5245" w:type="dxa"/>
            <w:tcBorders>
              <w:left w:val="nil"/>
              <w:right w:val="nil"/>
            </w:tcBorders>
          </w:tcPr>
          <w:p w14:paraId="005998FB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Cs w:val="21"/>
              </w:rPr>
              <w:t>Lymphatic invasion</w:t>
            </w:r>
          </w:p>
          <w:p w14:paraId="084E7B67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  ly0 vs ly1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E0C3F5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1.641</w:t>
            </w:r>
          </w:p>
        </w:tc>
        <w:tc>
          <w:tcPr>
            <w:tcW w:w="1985" w:type="dxa"/>
            <w:vAlign w:val="center"/>
          </w:tcPr>
          <w:p w14:paraId="5ACA764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0.759-3.831</w:t>
            </w:r>
          </w:p>
        </w:tc>
        <w:tc>
          <w:tcPr>
            <w:tcW w:w="1559" w:type="dxa"/>
            <w:vAlign w:val="center"/>
          </w:tcPr>
          <w:p w14:paraId="2429062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0.214</w:t>
            </w:r>
          </w:p>
        </w:tc>
        <w:tc>
          <w:tcPr>
            <w:tcW w:w="142" w:type="dxa"/>
          </w:tcPr>
          <w:p w14:paraId="54DE812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0E8837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8CA344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5600FCA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3D1E02C6" w14:textId="77777777" w:rsidTr="003F781B">
        <w:trPr>
          <w:trHeight w:val="115"/>
        </w:trPr>
        <w:tc>
          <w:tcPr>
            <w:tcW w:w="5245" w:type="dxa"/>
            <w:tcBorders>
              <w:left w:val="nil"/>
              <w:right w:val="nil"/>
            </w:tcBorders>
          </w:tcPr>
          <w:p w14:paraId="75DDFA9B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Cs w:val="21"/>
              </w:rPr>
              <w:t>Venous invasion</w:t>
            </w:r>
          </w:p>
          <w:p w14:paraId="5FE414AD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  v0 vs v1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FA212A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1.555</w:t>
            </w:r>
          </w:p>
        </w:tc>
        <w:tc>
          <w:tcPr>
            <w:tcW w:w="1985" w:type="dxa"/>
            <w:vAlign w:val="center"/>
          </w:tcPr>
          <w:p w14:paraId="55D72CD0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0.515-3.859</w:t>
            </w:r>
          </w:p>
        </w:tc>
        <w:tc>
          <w:tcPr>
            <w:tcW w:w="1559" w:type="dxa"/>
            <w:vAlign w:val="center"/>
          </w:tcPr>
          <w:p w14:paraId="3ADEF843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0.401</w:t>
            </w:r>
          </w:p>
        </w:tc>
        <w:tc>
          <w:tcPr>
            <w:tcW w:w="142" w:type="dxa"/>
          </w:tcPr>
          <w:p w14:paraId="16E6EDDF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4403B16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2781E0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9AE41C5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61CE1A13" w14:textId="77777777" w:rsidTr="003F781B">
        <w:trPr>
          <w:trHeight w:val="135"/>
        </w:trPr>
        <w:tc>
          <w:tcPr>
            <w:tcW w:w="5245" w:type="dxa"/>
            <w:tcBorders>
              <w:left w:val="nil"/>
              <w:right w:val="nil"/>
            </w:tcBorders>
          </w:tcPr>
          <w:p w14:paraId="435D4876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Cs w:val="21"/>
              </w:rPr>
              <w:t>Nuclear grade</w:t>
            </w:r>
          </w:p>
          <w:p w14:paraId="6CB1AB3C" w14:textId="77777777" w:rsidR="00607E9C" w:rsidRPr="003F781B" w:rsidRDefault="00607E9C" w:rsidP="006F1C41">
            <w:pPr>
              <w:jc w:val="left"/>
              <w:rPr>
                <w:rFonts w:ascii="Times New Roman" w:hAnsi="Times New Roman"/>
                <w:bCs/>
                <w:szCs w:val="21"/>
                <w:u w:val="single"/>
              </w:rPr>
            </w:pP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  1, 2 vs 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30AD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2.389</w:t>
            </w:r>
          </w:p>
        </w:tc>
        <w:tc>
          <w:tcPr>
            <w:tcW w:w="1985" w:type="dxa"/>
            <w:vAlign w:val="center"/>
          </w:tcPr>
          <w:p w14:paraId="4AC4BA0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1.118-5.296</w:t>
            </w:r>
          </w:p>
        </w:tc>
        <w:tc>
          <w:tcPr>
            <w:tcW w:w="1559" w:type="dxa"/>
            <w:vAlign w:val="center"/>
          </w:tcPr>
          <w:p w14:paraId="78221847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0.025</w:t>
            </w:r>
          </w:p>
        </w:tc>
        <w:tc>
          <w:tcPr>
            <w:tcW w:w="142" w:type="dxa"/>
          </w:tcPr>
          <w:p w14:paraId="4F0A454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111E7E" w14:textId="7CFE3B9D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2.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537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CBB638" w14:textId="26FD5288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139</w:t>
            </w:r>
            <w:r w:rsidRPr="003F781B">
              <w:rPr>
                <w:rFonts w:ascii="Times New Roman" w:hAnsi="Times New Roman" w:hint="eastAsia"/>
                <w:szCs w:val="21"/>
              </w:rPr>
              <w:t>-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5.883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591A5224" w14:textId="73EE246D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23</w:t>
            </w:r>
          </w:p>
        </w:tc>
      </w:tr>
      <w:tr w:rsidR="00607E9C" w:rsidRPr="003F781B" w14:paraId="73F5DBF8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3ACB336E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Adjuvant chemotherapy</w:t>
            </w:r>
          </w:p>
          <w:p w14:paraId="2080C55A" w14:textId="50B37954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FEC followed weekly paclitaxel</w:t>
            </w: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4F49B9" w:rsidRPr="003F781B"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Trastuzumab) </w:t>
            </w:r>
          </w:p>
          <w:p w14:paraId="071FBEA1" w14:textId="5CD2B5C4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  vs </w:t>
            </w:r>
            <w:r w:rsidRPr="003F781B">
              <w:rPr>
                <w:rFonts w:ascii="Times New Roman" w:hAnsi="Times New Roman" w:cs="Times New Roman"/>
                <w:szCs w:val="21"/>
              </w:rPr>
              <w:t>TC</w:t>
            </w: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4F49B9" w:rsidRPr="003F781B"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 w:rsidRPr="003F781B">
              <w:rPr>
                <w:rFonts w:ascii="Times New Roman" w:hAnsi="Times New Roman" w:cs="Times New Roman"/>
                <w:color w:val="000000"/>
                <w:szCs w:val="21"/>
              </w:rPr>
              <w:t xml:space="preserve"> Trastuzumab)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E0CB0D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1.152</w:t>
            </w:r>
          </w:p>
        </w:tc>
        <w:tc>
          <w:tcPr>
            <w:tcW w:w="1985" w:type="dxa"/>
            <w:vAlign w:val="center"/>
          </w:tcPr>
          <w:p w14:paraId="35DAA424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0.533-2.514</w:t>
            </w:r>
          </w:p>
        </w:tc>
        <w:tc>
          <w:tcPr>
            <w:tcW w:w="1559" w:type="dxa"/>
            <w:vAlign w:val="center"/>
          </w:tcPr>
          <w:p w14:paraId="1FD7BA91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0.718</w:t>
            </w:r>
          </w:p>
        </w:tc>
        <w:tc>
          <w:tcPr>
            <w:tcW w:w="142" w:type="dxa"/>
          </w:tcPr>
          <w:p w14:paraId="321D1D13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1F137EC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DFB204B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6612A2A1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3F781B" w14:paraId="015893EC" w14:textId="77777777" w:rsidTr="003F781B">
        <w:trPr>
          <w:trHeight w:val="80"/>
        </w:trPr>
        <w:tc>
          <w:tcPr>
            <w:tcW w:w="5245" w:type="dxa"/>
            <w:tcBorders>
              <w:left w:val="nil"/>
              <w:right w:val="nil"/>
            </w:tcBorders>
          </w:tcPr>
          <w:p w14:paraId="3A049EFF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Preoperative NLR</w:t>
            </w:r>
          </w:p>
          <w:p w14:paraId="5E5477AC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 xml:space="preserve">   Low vs High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7FF5EC" w14:textId="1C069156" w:rsidR="00607E9C" w:rsidRPr="003F781B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4.634</w:t>
            </w:r>
          </w:p>
        </w:tc>
        <w:tc>
          <w:tcPr>
            <w:tcW w:w="1985" w:type="dxa"/>
            <w:vAlign w:val="center"/>
          </w:tcPr>
          <w:p w14:paraId="6D0A42E9" w14:textId="362C2831" w:rsidR="00607E9C" w:rsidRPr="003F781B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1.967-10.171</w:t>
            </w:r>
          </w:p>
        </w:tc>
        <w:tc>
          <w:tcPr>
            <w:tcW w:w="1559" w:type="dxa"/>
            <w:vAlign w:val="center"/>
          </w:tcPr>
          <w:p w14:paraId="3DB5DF3A" w14:textId="09CB734C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01</w:t>
            </w:r>
          </w:p>
        </w:tc>
        <w:tc>
          <w:tcPr>
            <w:tcW w:w="142" w:type="dxa"/>
          </w:tcPr>
          <w:p w14:paraId="05419435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DF6A74" w14:textId="1A0EF04E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3.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198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03BCA1" w14:textId="1A89A81F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1.2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61</w:t>
            </w:r>
            <w:r w:rsidRPr="003F781B">
              <w:rPr>
                <w:rFonts w:ascii="Times New Roman" w:hAnsi="Times New Roman" w:hint="eastAsia"/>
                <w:szCs w:val="21"/>
              </w:rPr>
              <w:t>-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7.735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1F685A30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0.016</w:t>
            </w:r>
          </w:p>
        </w:tc>
      </w:tr>
      <w:tr w:rsidR="00607E9C" w:rsidRPr="003F781B" w14:paraId="1E81BFCE" w14:textId="77777777" w:rsidTr="003F781B">
        <w:trPr>
          <w:trHeight w:val="120"/>
        </w:trPr>
        <w:tc>
          <w:tcPr>
            <w:tcW w:w="5245" w:type="dxa"/>
            <w:tcBorders>
              <w:left w:val="nil"/>
              <w:right w:val="nil"/>
            </w:tcBorders>
          </w:tcPr>
          <w:p w14:paraId="3E2F65DA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3F781B">
              <w:rPr>
                <w:rFonts w:ascii="Times New Roman" w:hAnsi="Times New Roman" w:cs="Times New Roman"/>
                <w:szCs w:val="21"/>
              </w:rPr>
              <w:t>Postoperative NLR</w:t>
            </w:r>
          </w:p>
          <w:p w14:paraId="3B6340FA" w14:textId="77777777" w:rsidR="00607E9C" w:rsidRPr="003F781B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F781B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</w:t>
            </w:r>
            <w:r w:rsidRPr="003F781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 xml:space="preserve"> </w:t>
            </w:r>
            <w:r w:rsidRPr="003F781B">
              <w:rPr>
                <w:rFonts w:ascii="Times New Roman" w:hAnsi="Times New Roman" w:cs="Times New Roman"/>
                <w:bCs/>
                <w:kern w:val="0"/>
                <w:szCs w:val="21"/>
              </w:rPr>
              <w:t>Low vs High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C08186" w14:textId="50E1224B" w:rsidR="00607E9C" w:rsidRPr="003F781B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5.402</w:t>
            </w:r>
          </w:p>
        </w:tc>
        <w:tc>
          <w:tcPr>
            <w:tcW w:w="1985" w:type="dxa"/>
            <w:vAlign w:val="center"/>
          </w:tcPr>
          <w:p w14:paraId="1935CF31" w14:textId="3A6B7EC9" w:rsidR="00607E9C" w:rsidRPr="003F781B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2.493-11.629</w:t>
            </w:r>
          </w:p>
        </w:tc>
        <w:tc>
          <w:tcPr>
            <w:tcW w:w="1559" w:type="dxa"/>
            <w:vAlign w:val="center"/>
          </w:tcPr>
          <w:p w14:paraId="405A58A7" w14:textId="723C7157" w:rsidR="00607E9C" w:rsidRPr="003F781B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&lt;0.001</w:t>
            </w:r>
          </w:p>
        </w:tc>
        <w:tc>
          <w:tcPr>
            <w:tcW w:w="142" w:type="dxa"/>
          </w:tcPr>
          <w:p w14:paraId="6507CDF1" w14:textId="77777777" w:rsidR="00607E9C" w:rsidRPr="003F781B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747721" w14:textId="33E00978" w:rsidR="00607E9C" w:rsidRPr="003F781B" w:rsidRDefault="00A25ECD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3</w:t>
            </w:r>
            <w:r w:rsidR="00607E9C" w:rsidRPr="003F781B">
              <w:rPr>
                <w:rFonts w:ascii="Times New Roman" w:hAnsi="Times New Roman" w:hint="eastAsia"/>
                <w:szCs w:val="21"/>
              </w:rPr>
              <w:t>.9</w:t>
            </w:r>
            <w:r w:rsidRPr="003F781B">
              <w:rPr>
                <w:rFonts w:ascii="Times New Roman" w:hAnsi="Times New Roman" w:hint="eastAsia"/>
                <w:szCs w:val="21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0B325C" w14:textId="1CF957A5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1.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711</w:t>
            </w:r>
            <w:r w:rsidRPr="003F781B">
              <w:rPr>
                <w:rFonts w:ascii="Times New Roman" w:hAnsi="Times New Roman" w:hint="eastAsia"/>
                <w:szCs w:val="21"/>
              </w:rPr>
              <w:t>-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8.802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2A97D98D" w14:textId="705FEEFA" w:rsidR="00607E9C" w:rsidRPr="003F781B" w:rsidRDefault="00607E9C" w:rsidP="00A25ECD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3F781B">
              <w:rPr>
                <w:rFonts w:ascii="Times New Roman" w:hAnsi="Times New Roman" w:hint="eastAsia"/>
                <w:szCs w:val="21"/>
              </w:rPr>
              <w:t>0.0</w:t>
            </w:r>
            <w:r w:rsidR="00A25ECD" w:rsidRPr="003F781B">
              <w:rPr>
                <w:rFonts w:ascii="Times New Roman" w:hAnsi="Times New Roman" w:hint="eastAsia"/>
                <w:szCs w:val="21"/>
              </w:rPr>
              <w:t>02</w:t>
            </w:r>
          </w:p>
        </w:tc>
      </w:tr>
    </w:tbl>
    <w:p w14:paraId="72A8038C" w14:textId="77777777" w:rsidR="00607E9C" w:rsidRPr="003F781B" w:rsidRDefault="00607E9C" w:rsidP="00607E9C">
      <w:pPr>
        <w:spacing w:line="280" w:lineRule="exact"/>
        <w:jc w:val="left"/>
        <w:rPr>
          <w:rFonts w:ascii="Times New Roman" w:hAnsi="Times New Roman" w:cs="Times New Roman"/>
          <w:szCs w:val="21"/>
        </w:rPr>
      </w:pPr>
      <w:r w:rsidRPr="003F781B">
        <w:rPr>
          <w:rFonts w:ascii="Times New Roman" w:hAnsi="Times New Roman" w:cs="Times New Roman"/>
          <w:color w:val="000000"/>
          <w:szCs w:val="21"/>
        </w:rPr>
        <w:t xml:space="preserve">CI, </w:t>
      </w:r>
      <w:r w:rsidRPr="003F781B">
        <w:rPr>
          <w:rFonts w:ascii="Times New Roman" w:hAnsi="Times New Roman" w:cs="Times New Roman"/>
          <w:szCs w:val="21"/>
        </w:rPr>
        <w:t xml:space="preserve">confidence intervals. HER2: human epidermal growth factor receptor 2. </w:t>
      </w:r>
      <w:r w:rsidRPr="003F781B">
        <w:rPr>
          <w:rFonts w:ascii="Times New Roman" w:hAnsi="Times New Roman" w:cs="Times New Roman"/>
          <w:color w:val="000000"/>
          <w:szCs w:val="21"/>
          <w:lang w:val="en-GB"/>
        </w:rPr>
        <w:t xml:space="preserve">HR+HER2-BC: hormone receptor-positive and HER2 negative breast cancer (ER+ and/or </w:t>
      </w:r>
      <w:proofErr w:type="spellStart"/>
      <w:r w:rsidRPr="003F781B">
        <w:rPr>
          <w:rFonts w:ascii="Times New Roman" w:hAnsi="Times New Roman" w:cs="Times New Roman"/>
          <w:color w:val="000000"/>
          <w:szCs w:val="21"/>
          <w:lang w:val="en-GB"/>
        </w:rPr>
        <w:t>PgR</w:t>
      </w:r>
      <w:proofErr w:type="spellEnd"/>
      <w:r w:rsidRPr="003F781B">
        <w:rPr>
          <w:rFonts w:ascii="Times New Roman" w:hAnsi="Times New Roman" w:cs="Times New Roman"/>
          <w:color w:val="000000"/>
          <w:szCs w:val="21"/>
          <w:lang w:val="en-GB"/>
        </w:rPr>
        <w:t xml:space="preserve">+, and HER2-). </w:t>
      </w:r>
      <w:r w:rsidRPr="003F781B">
        <w:rPr>
          <w:rFonts w:ascii="Times New Roman" w:hAnsi="Times New Roman" w:cs="Times New Roman"/>
          <w:szCs w:val="21"/>
        </w:rPr>
        <w:t xml:space="preserve">HR-HER2+BC: hormone receptor-negative and HER2 positive breast cancer (ER-, </w:t>
      </w:r>
      <w:proofErr w:type="spellStart"/>
      <w:r w:rsidRPr="003F781B">
        <w:rPr>
          <w:rFonts w:ascii="Times New Roman" w:hAnsi="Times New Roman" w:cs="Times New Roman"/>
          <w:szCs w:val="21"/>
        </w:rPr>
        <w:t>PgR</w:t>
      </w:r>
      <w:proofErr w:type="spellEnd"/>
      <w:r w:rsidRPr="003F781B">
        <w:rPr>
          <w:rFonts w:ascii="Times New Roman" w:hAnsi="Times New Roman" w:cs="Times New Roman"/>
          <w:szCs w:val="21"/>
        </w:rPr>
        <w:t xml:space="preserve">-, and HER2+). TNBC: triple negative breast cancer (ER-, </w:t>
      </w:r>
      <w:proofErr w:type="spellStart"/>
      <w:r w:rsidRPr="003F781B">
        <w:rPr>
          <w:rFonts w:ascii="Times New Roman" w:hAnsi="Times New Roman" w:cs="Times New Roman"/>
          <w:szCs w:val="21"/>
        </w:rPr>
        <w:t>PgR</w:t>
      </w:r>
      <w:proofErr w:type="spellEnd"/>
      <w:r w:rsidRPr="003F781B">
        <w:rPr>
          <w:rFonts w:ascii="Times New Roman" w:hAnsi="Times New Roman" w:cs="Times New Roman"/>
          <w:szCs w:val="21"/>
        </w:rPr>
        <w:t xml:space="preserve">-, and HER2-). FEC: fluorouracil, </w:t>
      </w:r>
      <w:proofErr w:type="spellStart"/>
      <w:r w:rsidRPr="003F781B">
        <w:rPr>
          <w:rFonts w:ascii="Times New Roman" w:hAnsi="Times New Roman" w:cs="Times New Roman"/>
          <w:szCs w:val="21"/>
        </w:rPr>
        <w:t>epirubicin</w:t>
      </w:r>
      <w:proofErr w:type="spellEnd"/>
      <w:r w:rsidRPr="003F781B">
        <w:rPr>
          <w:rFonts w:ascii="Times New Roman" w:hAnsi="Times New Roman" w:cs="Times New Roman"/>
          <w:szCs w:val="21"/>
        </w:rPr>
        <w:t>, cyclophosphamide. TC: docetaxel, cyclophosphamide. NLR: neutrophil–lymphocyte ratio.</w:t>
      </w:r>
    </w:p>
    <w:p w14:paraId="059F7EAB" w14:textId="70D2B10F" w:rsidR="00607E9C" w:rsidRDefault="00607E9C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DDF6F35" w14:textId="10B3327B" w:rsidR="00607E9C" w:rsidRDefault="00607E9C" w:rsidP="003E4F0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CE373A" w14:textId="24559948" w:rsidR="00607E9C" w:rsidRPr="005F1D24" w:rsidRDefault="00607E9C" w:rsidP="00607E9C">
      <w:pPr>
        <w:widowControl/>
        <w:jc w:val="left"/>
        <w:rPr>
          <w:rFonts w:ascii="Times New Roman" w:hAnsi="Times New Roman"/>
          <w:b/>
          <w:bCs/>
          <w:szCs w:val="21"/>
        </w:rPr>
      </w:pPr>
      <w:r w:rsidRPr="005F1D24">
        <w:rPr>
          <w:rFonts w:ascii="Times New Roman" w:hAnsi="Times New Roman" w:cs="Times New Roman" w:hint="eastAsia"/>
          <w:b/>
          <w:szCs w:val="21"/>
        </w:rPr>
        <w:lastRenderedPageBreak/>
        <w:t>Supplementary t</w:t>
      </w:r>
      <w:r w:rsidRPr="005F1D24">
        <w:rPr>
          <w:rFonts w:ascii="Times New Roman" w:hAnsi="Times New Roman" w:cs="Times New Roman"/>
          <w:b/>
          <w:szCs w:val="21"/>
        </w:rPr>
        <w:t xml:space="preserve">able </w:t>
      </w:r>
      <w:r w:rsidR="00DF0111" w:rsidRPr="005F1D24">
        <w:rPr>
          <w:rFonts w:ascii="Times New Roman" w:hAnsi="Times New Roman" w:cs="Times New Roman"/>
          <w:b/>
          <w:szCs w:val="21"/>
        </w:rPr>
        <w:t>5</w:t>
      </w:r>
      <w:r w:rsidRPr="005F1D24">
        <w:rPr>
          <w:rFonts w:ascii="Times New Roman" w:hAnsi="Times New Roman"/>
          <w:b/>
          <w:bCs/>
          <w:szCs w:val="21"/>
        </w:rPr>
        <w:t>. Univariate and multivariate</w:t>
      </w:r>
      <w:r w:rsidRPr="005F1D24">
        <w:rPr>
          <w:rFonts w:ascii="Times New Roman" w:hAnsi="Times New Roman" w:hint="eastAsia"/>
          <w:b/>
          <w:bCs/>
          <w:szCs w:val="21"/>
        </w:rPr>
        <w:t xml:space="preserve"> a</w:t>
      </w:r>
      <w:r w:rsidRPr="005F1D24">
        <w:rPr>
          <w:rFonts w:ascii="Times New Roman" w:hAnsi="Times New Roman"/>
          <w:b/>
          <w:bCs/>
          <w:szCs w:val="21"/>
        </w:rPr>
        <w:t>nalysis</w:t>
      </w:r>
      <w:r w:rsidRPr="005F1D24">
        <w:rPr>
          <w:rFonts w:ascii="Times New Roman" w:hAnsi="Times New Roman" w:hint="eastAsia"/>
          <w:b/>
          <w:bCs/>
          <w:szCs w:val="21"/>
        </w:rPr>
        <w:t xml:space="preserve"> with </w:t>
      </w:r>
      <w:r w:rsidRPr="005F1D24">
        <w:rPr>
          <w:rFonts w:ascii="Times New Roman" w:hAnsi="Times New Roman"/>
          <w:b/>
          <w:bCs/>
          <w:szCs w:val="21"/>
        </w:rPr>
        <w:t xml:space="preserve">overall survival </w:t>
      </w:r>
      <w:r w:rsidRPr="005F1D24">
        <w:rPr>
          <w:rFonts w:ascii="Times New Roman" w:hAnsi="Times New Roman" w:hint="eastAsia"/>
          <w:b/>
          <w:bCs/>
          <w:szCs w:val="21"/>
        </w:rPr>
        <w:t xml:space="preserve">for </w:t>
      </w:r>
      <w:r w:rsidR="00347D6C" w:rsidRPr="005F1D24">
        <w:rPr>
          <w:rFonts w:ascii="Times New Roman" w:hAnsi="Times New Roman"/>
          <w:b/>
          <w:bCs/>
          <w:szCs w:val="21"/>
        </w:rPr>
        <w:t xml:space="preserve">178 </w:t>
      </w:r>
      <w:r w:rsidRPr="005F1D24">
        <w:rPr>
          <w:rFonts w:ascii="Times New Roman" w:hAnsi="Times New Roman"/>
          <w:b/>
          <w:szCs w:val="21"/>
        </w:rPr>
        <w:t>breast cancer</w:t>
      </w:r>
      <w:r w:rsidRPr="005F1D24">
        <w:rPr>
          <w:rFonts w:ascii="Times New Roman" w:hAnsi="Times New Roman" w:hint="eastAsia"/>
          <w:b/>
          <w:szCs w:val="21"/>
        </w:rPr>
        <w:t xml:space="preserve"> </w:t>
      </w:r>
      <w:r w:rsidRPr="005F1D24">
        <w:rPr>
          <w:rFonts w:ascii="Times New Roman" w:hAnsi="Times New Roman"/>
          <w:b/>
          <w:szCs w:val="21"/>
        </w:rPr>
        <w:t>patients receiving adjuvant chemotherapy</w:t>
      </w:r>
      <w:r w:rsidRPr="005F1D24">
        <w:rPr>
          <w:rFonts w:ascii="Times New Roman" w:hAnsi="Times New Roman"/>
          <w:b/>
          <w:bCs/>
          <w:szCs w:val="21"/>
        </w:rPr>
        <w:t>.</w:t>
      </w:r>
    </w:p>
    <w:tbl>
      <w:tblPr>
        <w:tblW w:w="15244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1559"/>
        <w:gridCol w:w="1985"/>
        <w:gridCol w:w="1559"/>
        <w:gridCol w:w="142"/>
        <w:gridCol w:w="1417"/>
        <w:gridCol w:w="1985"/>
        <w:gridCol w:w="1352"/>
      </w:tblGrid>
      <w:tr w:rsidR="00607E9C" w:rsidRPr="005F1D24" w14:paraId="7EC4F0F3" w14:textId="77777777" w:rsidTr="005F1D24">
        <w:trPr>
          <w:trHeight w:val="363"/>
        </w:trPr>
        <w:tc>
          <w:tcPr>
            <w:tcW w:w="5245" w:type="dxa"/>
            <w:tcBorders>
              <w:top w:val="single" w:sz="8" w:space="0" w:color="000000"/>
            </w:tcBorders>
            <w:vAlign w:val="center"/>
          </w:tcPr>
          <w:p w14:paraId="01296804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820EB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F1D24">
              <w:rPr>
                <w:rFonts w:ascii="Times New Roman" w:hAnsi="Times New Roman"/>
                <w:color w:val="000000"/>
                <w:szCs w:val="21"/>
              </w:rPr>
              <w:t>Univarite</w:t>
            </w:r>
            <w:proofErr w:type="spellEnd"/>
            <w:r w:rsidRPr="005F1D24">
              <w:rPr>
                <w:rFonts w:ascii="Times New Roman" w:hAnsi="Times New Roman"/>
                <w:color w:val="000000"/>
                <w:szCs w:val="21"/>
              </w:rPr>
              <w:t xml:space="preserve"> analysis</w:t>
            </w:r>
          </w:p>
        </w:tc>
        <w:tc>
          <w:tcPr>
            <w:tcW w:w="142" w:type="dxa"/>
            <w:tcBorders>
              <w:top w:val="single" w:sz="4" w:space="0" w:color="auto"/>
              <w:bottom w:val="nil"/>
            </w:tcBorders>
          </w:tcPr>
          <w:p w14:paraId="7D63AB70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7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4EBB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F1D24">
              <w:rPr>
                <w:rFonts w:ascii="Times New Roman" w:hAnsi="Times New Roman"/>
                <w:color w:val="000000"/>
                <w:szCs w:val="21"/>
              </w:rPr>
              <w:t>Multivarite</w:t>
            </w:r>
            <w:proofErr w:type="spellEnd"/>
            <w:r w:rsidRPr="005F1D24">
              <w:rPr>
                <w:rFonts w:ascii="Times New Roman" w:hAnsi="Times New Roman"/>
                <w:color w:val="000000"/>
                <w:szCs w:val="21"/>
              </w:rPr>
              <w:t xml:space="preserve"> analysis</w:t>
            </w:r>
          </w:p>
        </w:tc>
      </w:tr>
      <w:tr w:rsidR="00607E9C" w:rsidRPr="005F1D24" w14:paraId="715E979A" w14:textId="77777777" w:rsidTr="005F1D24">
        <w:trPr>
          <w:trHeight w:val="265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45C9023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28447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97168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95 % 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085E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i/>
                <w:color w:val="000000"/>
                <w:szCs w:val="21"/>
              </w:rPr>
              <w:t>p</w:t>
            </w:r>
            <w:r w:rsidRPr="005F1D24">
              <w:rPr>
                <w:rFonts w:ascii="Times New Roman" w:hAnsi="Times New Roman"/>
                <w:color w:val="000000"/>
                <w:szCs w:val="21"/>
              </w:rPr>
              <w:t xml:space="preserve"> value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78E2165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i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4132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FBBD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95 % CI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65744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i/>
                <w:color w:val="000000"/>
                <w:szCs w:val="21"/>
              </w:rPr>
              <w:t>p</w:t>
            </w:r>
            <w:r w:rsidRPr="005F1D24">
              <w:rPr>
                <w:rFonts w:ascii="Times New Roman" w:hAnsi="Times New Roman"/>
                <w:color w:val="000000"/>
                <w:szCs w:val="21"/>
              </w:rPr>
              <w:t xml:space="preserve"> value</w:t>
            </w:r>
          </w:p>
        </w:tc>
      </w:tr>
      <w:tr w:rsidR="00607E9C" w:rsidRPr="005F1D24" w14:paraId="3C5E4A7D" w14:textId="77777777" w:rsidTr="005F1D24">
        <w:trPr>
          <w:trHeight w:val="397"/>
        </w:trPr>
        <w:tc>
          <w:tcPr>
            <w:tcW w:w="5245" w:type="dxa"/>
          </w:tcPr>
          <w:p w14:paraId="54EAEF39" w14:textId="77777777" w:rsidR="00607E9C" w:rsidRPr="005F1D24" w:rsidRDefault="00607E9C" w:rsidP="006F1C41">
            <w:pPr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222222"/>
                <w:szCs w:val="21"/>
              </w:rPr>
              <w:t>Age (years old)</w:t>
            </w:r>
          </w:p>
          <w:p w14:paraId="53E83659" w14:textId="77777777" w:rsidR="00607E9C" w:rsidRPr="005F1D24" w:rsidRDefault="00607E9C" w:rsidP="006F1C41">
            <w:pPr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≤ 60 vs &gt; 60</w:t>
            </w:r>
          </w:p>
        </w:tc>
        <w:tc>
          <w:tcPr>
            <w:tcW w:w="1559" w:type="dxa"/>
            <w:vAlign w:val="center"/>
          </w:tcPr>
          <w:p w14:paraId="0E79C99B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1.403</w:t>
            </w:r>
          </w:p>
        </w:tc>
        <w:tc>
          <w:tcPr>
            <w:tcW w:w="1985" w:type="dxa"/>
            <w:vAlign w:val="center"/>
          </w:tcPr>
          <w:p w14:paraId="7137E78B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0.415-4.400</w:t>
            </w:r>
          </w:p>
        </w:tc>
        <w:tc>
          <w:tcPr>
            <w:tcW w:w="1559" w:type="dxa"/>
            <w:vAlign w:val="center"/>
          </w:tcPr>
          <w:p w14:paraId="08BAAE18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0.568</w:t>
            </w:r>
          </w:p>
        </w:tc>
        <w:tc>
          <w:tcPr>
            <w:tcW w:w="142" w:type="dxa"/>
            <w:tcBorders>
              <w:top w:val="nil"/>
            </w:tcBorders>
          </w:tcPr>
          <w:p w14:paraId="7CB58616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E6031C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512329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662BE0DC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76149B56" w14:textId="77777777" w:rsidTr="005F1D24">
        <w:trPr>
          <w:trHeight w:val="343"/>
        </w:trPr>
        <w:tc>
          <w:tcPr>
            <w:tcW w:w="5245" w:type="dxa"/>
          </w:tcPr>
          <w:p w14:paraId="085C6CD6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222222"/>
                <w:szCs w:val="21"/>
              </w:rPr>
              <w:t>Tumor size (mm)</w:t>
            </w:r>
          </w:p>
          <w:p w14:paraId="5CC815E6" w14:textId="77777777" w:rsidR="00607E9C" w:rsidRPr="005F1D24" w:rsidRDefault="00607E9C" w:rsidP="006F1C41">
            <w:pPr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≤ 20.0 vs &gt; 20.0</w:t>
            </w:r>
          </w:p>
        </w:tc>
        <w:tc>
          <w:tcPr>
            <w:tcW w:w="1559" w:type="dxa"/>
            <w:vAlign w:val="center"/>
          </w:tcPr>
          <w:p w14:paraId="02FCEF53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1.593</w:t>
            </w:r>
          </w:p>
        </w:tc>
        <w:tc>
          <w:tcPr>
            <w:tcW w:w="1985" w:type="dxa"/>
            <w:vAlign w:val="center"/>
          </w:tcPr>
          <w:p w14:paraId="3C7603AB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0.505-5.421</w:t>
            </w:r>
          </w:p>
        </w:tc>
        <w:tc>
          <w:tcPr>
            <w:tcW w:w="1559" w:type="dxa"/>
            <w:vAlign w:val="center"/>
          </w:tcPr>
          <w:p w14:paraId="167779AA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0.425</w:t>
            </w:r>
          </w:p>
        </w:tc>
        <w:tc>
          <w:tcPr>
            <w:tcW w:w="142" w:type="dxa"/>
          </w:tcPr>
          <w:p w14:paraId="00831E44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2CD053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F40CDC7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2423377E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09E35C48" w14:textId="77777777" w:rsidTr="005F1D24">
        <w:trPr>
          <w:trHeight w:val="151"/>
        </w:trPr>
        <w:tc>
          <w:tcPr>
            <w:tcW w:w="5245" w:type="dxa"/>
          </w:tcPr>
          <w:p w14:paraId="0F9825C9" w14:textId="77777777" w:rsidR="00607E9C" w:rsidRPr="005F1D24" w:rsidRDefault="00607E9C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/>
                <w:szCs w:val="21"/>
              </w:rPr>
              <w:t>Pathological lymph node metastasis</w:t>
            </w:r>
          </w:p>
          <w:p w14:paraId="5AEE4717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5F1D24">
              <w:rPr>
                <w:rFonts w:ascii="Times New Roman" w:hAnsi="Times New Roman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022A2A9B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2.043</w:t>
            </w:r>
          </w:p>
        </w:tc>
        <w:tc>
          <w:tcPr>
            <w:tcW w:w="1985" w:type="dxa"/>
            <w:vAlign w:val="center"/>
          </w:tcPr>
          <w:p w14:paraId="26B12958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0.643-7.661</w:t>
            </w:r>
          </w:p>
        </w:tc>
        <w:tc>
          <w:tcPr>
            <w:tcW w:w="1559" w:type="dxa"/>
            <w:vAlign w:val="center"/>
          </w:tcPr>
          <w:p w14:paraId="758BCED0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0.230</w:t>
            </w:r>
          </w:p>
        </w:tc>
        <w:tc>
          <w:tcPr>
            <w:tcW w:w="142" w:type="dxa"/>
          </w:tcPr>
          <w:p w14:paraId="0F89FB1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72B98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B44933D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50D1562A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1EAE6161" w14:textId="77777777" w:rsidTr="005F1D24">
        <w:trPr>
          <w:trHeight w:val="470"/>
        </w:trPr>
        <w:tc>
          <w:tcPr>
            <w:tcW w:w="5245" w:type="dxa"/>
          </w:tcPr>
          <w:p w14:paraId="7257F385" w14:textId="77777777" w:rsidR="00607E9C" w:rsidRPr="005F1D24" w:rsidRDefault="00607E9C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Estrogen</w:t>
            </w:r>
            <w:r w:rsidRPr="005F1D24">
              <w:rPr>
                <w:rFonts w:ascii="Times New Roman" w:hAnsi="Times New Roman"/>
                <w:szCs w:val="21"/>
              </w:rPr>
              <w:t xml:space="preserve"> receptor</w:t>
            </w:r>
          </w:p>
          <w:p w14:paraId="33262C74" w14:textId="77777777" w:rsidR="00607E9C" w:rsidRPr="005F1D24" w:rsidRDefault="00607E9C" w:rsidP="006F1C4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5A8430C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1.239</w:t>
            </w:r>
          </w:p>
        </w:tc>
        <w:tc>
          <w:tcPr>
            <w:tcW w:w="1985" w:type="dxa"/>
            <w:vAlign w:val="center"/>
          </w:tcPr>
          <w:p w14:paraId="1C507646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0.388-4.668</w:t>
            </w:r>
          </w:p>
        </w:tc>
        <w:tc>
          <w:tcPr>
            <w:tcW w:w="1559" w:type="dxa"/>
            <w:vAlign w:val="center"/>
          </w:tcPr>
          <w:p w14:paraId="55D61A72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0.725</w:t>
            </w:r>
          </w:p>
        </w:tc>
        <w:tc>
          <w:tcPr>
            <w:tcW w:w="142" w:type="dxa"/>
          </w:tcPr>
          <w:p w14:paraId="11C1580A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5B3C31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421055B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61D760ED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1B44F62E" w14:textId="77777777" w:rsidTr="005F1D24">
        <w:trPr>
          <w:trHeight w:val="393"/>
        </w:trPr>
        <w:tc>
          <w:tcPr>
            <w:tcW w:w="5245" w:type="dxa"/>
          </w:tcPr>
          <w:p w14:paraId="22DA94B1" w14:textId="77777777" w:rsidR="00607E9C" w:rsidRPr="005F1D24" w:rsidRDefault="00607E9C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/>
                <w:szCs w:val="21"/>
              </w:rPr>
              <w:t>Progesterone receptor</w:t>
            </w:r>
          </w:p>
          <w:p w14:paraId="36870499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C82131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1.526</w:t>
            </w:r>
          </w:p>
        </w:tc>
        <w:tc>
          <w:tcPr>
            <w:tcW w:w="1985" w:type="dxa"/>
            <w:vAlign w:val="center"/>
          </w:tcPr>
          <w:p w14:paraId="3CAE5D2C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0.477-4.880</w:t>
            </w:r>
          </w:p>
        </w:tc>
        <w:tc>
          <w:tcPr>
            <w:tcW w:w="1559" w:type="dxa"/>
            <w:vAlign w:val="center"/>
          </w:tcPr>
          <w:p w14:paraId="08392AF1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0.466</w:t>
            </w:r>
          </w:p>
        </w:tc>
        <w:tc>
          <w:tcPr>
            <w:tcW w:w="142" w:type="dxa"/>
          </w:tcPr>
          <w:p w14:paraId="14311DB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4ED2B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F6CEBC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6C65DFBB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7DA74F7A" w14:textId="77777777" w:rsidTr="005F1D24">
        <w:trPr>
          <w:trHeight w:val="287"/>
        </w:trPr>
        <w:tc>
          <w:tcPr>
            <w:tcW w:w="5245" w:type="dxa"/>
          </w:tcPr>
          <w:p w14:paraId="3FA51642" w14:textId="77777777" w:rsidR="00607E9C" w:rsidRPr="005F1D24" w:rsidRDefault="00607E9C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HER2</w:t>
            </w:r>
          </w:p>
          <w:p w14:paraId="3B53A9C2" w14:textId="77777777" w:rsidR="00607E9C" w:rsidRPr="005F1D24" w:rsidRDefault="00607E9C" w:rsidP="006F1C41">
            <w:pPr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A451C5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0.320</w:t>
            </w:r>
          </w:p>
        </w:tc>
        <w:tc>
          <w:tcPr>
            <w:tcW w:w="1985" w:type="dxa"/>
            <w:vAlign w:val="center"/>
          </w:tcPr>
          <w:p w14:paraId="21E1A153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0.018-1.652</w:t>
            </w:r>
          </w:p>
        </w:tc>
        <w:tc>
          <w:tcPr>
            <w:tcW w:w="1559" w:type="dxa"/>
            <w:vAlign w:val="center"/>
          </w:tcPr>
          <w:p w14:paraId="67F6ADD0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0.202</w:t>
            </w:r>
          </w:p>
        </w:tc>
        <w:tc>
          <w:tcPr>
            <w:tcW w:w="142" w:type="dxa"/>
          </w:tcPr>
          <w:p w14:paraId="7D76FB65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97550A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0A64A82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68529F4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057670E3" w14:textId="77777777" w:rsidTr="005F1D24">
        <w:trPr>
          <w:trHeight w:val="181"/>
        </w:trPr>
        <w:tc>
          <w:tcPr>
            <w:tcW w:w="5245" w:type="dxa"/>
            <w:tcBorders>
              <w:left w:val="nil"/>
              <w:right w:val="nil"/>
            </w:tcBorders>
          </w:tcPr>
          <w:p w14:paraId="16A0F35C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Ki67</w:t>
            </w:r>
          </w:p>
          <w:p w14:paraId="37A4C399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≤20 % vs </w:t>
            </w:r>
            <w:r w:rsidRPr="005F1D24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5F1D24">
              <w:rPr>
                <w:rFonts w:ascii="Times New Roman" w:hAnsi="Times New Roman" w:cs="Times New Roman"/>
                <w:szCs w:val="21"/>
              </w:rPr>
              <w:t>20 %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F0A0BE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2.678</w:t>
            </w:r>
          </w:p>
        </w:tc>
        <w:tc>
          <w:tcPr>
            <w:tcW w:w="1985" w:type="dxa"/>
            <w:vAlign w:val="center"/>
          </w:tcPr>
          <w:p w14:paraId="185382E6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0.843-10.035</w:t>
            </w:r>
          </w:p>
        </w:tc>
        <w:tc>
          <w:tcPr>
            <w:tcW w:w="1559" w:type="dxa"/>
            <w:vAlign w:val="center"/>
          </w:tcPr>
          <w:p w14:paraId="56D17E48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0.095</w:t>
            </w:r>
          </w:p>
        </w:tc>
        <w:tc>
          <w:tcPr>
            <w:tcW w:w="142" w:type="dxa"/>
          </w:tcPr>
          <w:p w14:paraId="3DE669F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7D2D4F" w14:textId="3FA30C8D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130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400917" w14:textId="19DB4856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0.6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25</w:t>
            </w:r>
            <w:r w:rsidRPr="005F1D24">
              <w:rPr>
                <w:rFonts w:ascii="Times New Roman" w:hAnsi="Times New Roman" w:hint="eastAsia"/>
                <w:szCs w:val="21"/>
              </w:rPr>
              <w:t>-8.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473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5FA98594" w14:textId="65D499BA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30</w:t>
            </w:r>
          </w:p>
        </w:tc>
      </w:tr>
      <w:tr w:rsidR="00607E9C" w:rsidRPr="005F1D24" w14:paraId="53CFE7E2" w14:textId="77777777" w:rsidTr="005F1D24">
        <w:trPr>
          <w:trHeight w:val="273"/>
        </w:trPr>
        <w:tc>
          <w:tcPr>
            <w:tcW w:w="5245" w:type="dxa"/>
            <w:tcBorders>
              <w:left w:val="nil"/>
              <w:right w:val="nil"/>
            </w:tcBorders>
          </w:tcPr>
          <w:p w14:paraId="2BD55A15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32ED9226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N</w:t>
            </w:r>
            <w:r w:rsidRPr="005F1D24">
              <w:rPr>
                <w:rFonts w:ascii="Times New Roman" w:hAnsi="Times New Roman" w:cs="Times New Roman" w:hint="eastAsia"/>
                <w:szCs w:val="21"/>
              </w:rPr>
              <w:t>ot</w:t>
            </w:r>
            <w:r w:rsidRPr="005F1D24">
              <w:rPr>
                <w:rFonts w:ascii="Times New Roman" w:hAnsi="Times New Roman" w:cs="Times New Roman"/>
                <w:szCs w:val="21"/>
              </w:rPr>
              <w:t xml:space="preserve"> HR+HER2-BC vs HR+HER2-BC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0C9052" w14:textId="6E94CD20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1.717</w:t>
            </w:r>
          </w:p>
        </w:tc>
        <w:tc>
          <w:tcPr>
            <w:tcW w:w="1985" w:type="dxa"/>
            <w:vAlign w:val="center"/>
          </w:tcPr>
          <w:p w14:paraId="000995CD" w14:textId="71A4E72B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0.540-6.435</w:t>
            </w:r>
          </w:p>
        </w:tc>
        <w:tc>
          <w:tcPr>
            <w:tcW w:w="1559" w:type="dxa"/>
            <w:vAlign w:val="center"/>
          </w:tcPr>
          <w:p w14:paraId="0AC47E31" w14:textId="76B634E4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0.366</w:t>
            </w:r>
          </w:p>
        </w:tc>
        <w:tc>
          <w:tcPr>
            <w:tcW w:w="142" w:type="dxa"/>
          </w:tcPr>
          <w:p w14:paraId="2F29D16E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542FDC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BCFCD1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73B94F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0AF44B78" w14:textId="77777777" w:rsidTr="005F1D24">
        <w:trPr>
          <w:trHeight w:val="365"/>
        </w:trPr>
        <w:tc>
          <w:tcPr>
            <w:tcW w:w="5245" w:type="dxa"/>
            <w:tcBorders>
              <w:left w:val="nil"/>
              <w:right w:val="nil"/>
            </w:tcBorders>
          </w:tcPr>
          <w:p w14:paraId="69FF9C7F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0E239459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N</w:t>
            </w:r>
            <w:r w:rsidRPr="005F1D24">
              <w:rPr>
                <w:rFonts w:ascii="Times New Roman" w:hAnsi="Times New Roman" w:cs="Times New Roman" w:hint="eastAsia"/>
                <w:szCs w:val="21"/>
              </w:rPr>
              <w:t>ot</w:t>
            </w:r>
            <w:r w:rsidRPr="005F1D24">
              <w:rPr>
                <w:rFonts w:ascii="Times New Roman" w:hAnsi="Times New Roman" w:cs="Times New Roman"/>
                <w:szCs w:val="21"/>
              </w:rPr>
              <w:t xml:space="preserve"> HR-HER2+BC vs HR-HER2+BC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FED681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0.730</w:t>
            </w:r>
          </w:p>
        </w:tc>
        <w:tc>
          <w:tcPr>
            <w:tcW w:w="1985" w:type="dxa"/>
            <w:vAlign w:val="center"/>
          </w:tcPr>
          <w:p w14:paraId="1C77C0D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0.399-3.764</w:t>
            </w:r>
          </w:p>
        </w:tc>
        <w:tc>
          <w:tcPr>
            <w:tcW w:w="1559" w:type="dxa"/>
            <w:vAlign w:val="center"/>
          </w:tcPr>
          <w:p w14:paraId="392EF2B8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0.753</w:t>
            </w:r>
          </w:p>
        </w:tc>
        <w:tc>
          <w:tcPr>
            <w:tcW w:w="142" w:type="dxa"/>
          </w:tcPr>
          <w:p w14:paraId="5922502A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6A3480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96CD2CA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6EDF6360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27B95B3F" w14:textId="77777777" w:rsidTr="005F1D24">
        <w:trPr>
          <w:trHeight w:val="287"/>
        </w:trPr>
        <w:tc>
          <w:tcPr>
            <w:tcW w:w="5245" w:type="dxa"/>
            <w:tcBorders>
              <w:left w:val="nil"/>
              <w:right w:val="nil"/>
            </w:tcBorders>
          </w:tcPr>
          <w:p w14:paraId="58FFFC28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6F7961E5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Not TNBC vs TNBC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AD8674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1.049</w:t>
            </w:r>
          </w:p>
        </w:tc>
        <w:tc>
          <w:tcPr>
            <w:tcW w:w="1985" w:type="dxa"/>
            <w:vAlign w:val="center"/>
          </w:tcPr>
          <w:p w14:paraId="020BD827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0.232-3.529</w:t>
            </w:r>
          </w:p>
        </w:tc>
        <w:tc>
          <w:tcPr>
            <w:tcW w:w="1559" w:type="dxa"/>
            <w:vAlign w:val="center"/>
          </w:tcPr>
          <w:p w14:paraId="1B6FF2A3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0.943</w:t>
            </w:r>
          </w:p>
        </w:tc>
        <w:tc>
          <w:tcPr>
            <w:tcW w:w="142" w:type="dxa"/>
          </w:tcPr>
          <w:p w14:paraId="30BC1FF9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236C3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5FC9018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3530AF14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08136226" w14:textId="77777777" w:rsidTr="005F1D24">
        <w:trPr>
          <w:trHeight w:val="96"/>
        </w:trPr>
        <w:tc>
          <w:tcPr>
            <w:tcW w:w="5245" w:type="dxa"/>
            <w:tcBorders>
              <w:left w:val="nil"/>
              <w:right w:val="nil"/>
            </w:tcBorders>
          </w:tcPr>
          <w:p w14:paraId="0CEE5695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Surgical treatment</w:t>
            </w:r>
          </w:p>
          <w:p w14:paraId="2E7C4BAD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Breast conserving treatment vs </w:t>
            </w:r>
            <w:r w:rsidRPr="005F1D24">
              <w:rPr>
                <w:rFonts w:ascii="Times New Roman" w:hAnsi="Times New Roman" w:cs="Times New Roman"/>
                <w:szCs w:val="21"/>
              </w:rPr>
              <w:t>Mastectomy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6FF281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1.160</w:t>
            </w:r>
          </w:p>
        </w:tc>
        <w:tc>
          <w:tcPr>
            <w:tcW w:w="1985" w:type="dxa"/>
            <w:vAlign w:val="center"/>
          </w:tcPr>
          <w:p w14:paraId="6EB723B7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0.369-3.925</w:t>
            </w:r>
          </w:p>
        </w:tc>
        <w:tc>
          <w:tcPr>
            <w:tcW w:w="1559" w:type="dxa"/>
            <w:vAlign w:val="center"/>
          </w:tcPr>
          <w:p w14:paraId="02E21035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0.800</w:t>
            </w:r>
          </w:p>
        </w:tc>
        <w:tc>
          <w:tcPr>
            <w:tcW w:w="142" w:type="dxa"/>
          </w:tcPr>
          <w:p w14:paraId="359463F2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CB1894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7AB231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7812E620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2EC74F94" w14:textId="77777777" w:rsidTr="005F1D24">
        <w:trPr>
          <w:trHeight w:val="328"/>
        </w:trPr>
        <w:tc>
          <w:tcPr>
            <w:tcW w:w="5245" w:type="dxa"/>
            <w:tcBorders>
              <w:left w:val="nil"/>
              <w:right w:val="nil"/>
            </w:tcBorders>
          </w:tcPr>
          <w:p w14:paraId="6AA8FD7B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>Lymphatic invasion</w:t>
            </w:r>
          </w:p>
          <w:p w14:paraId="701141EE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ly0 vs ly1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1B3707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4.240</w:t>
            </w:r>
          </w:p>
        </w:tc>
        <w:tc>
          <w:tcPr>
            <w:tcW w:w="1985" w:type="dxa"/>
            <w:vAlign w:val="center"/>
          </w:tcPr>
          <w:p w14:paraId="6C1AF336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1.118-27.584</w:t>
            </w:r>
          </w:p>
        </w:tc>
        <w:tc>
          <w:tcPr>
            <w:tcW w:w="1559" w:type="dxa"/>
            <w:vAlign w:val="center"/>
          </w:tcPr>
          <w:p w14:paraId="60F15F7E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0.032</w:t>
            </w:r>
          </w:p>
        </w:tc>
        <w:tc>
          <w:tcPr>
            <w:tcW w:w="142" w:type="dxa"/>
          </w:tcPr>
          <w:p w14:paraId="26E94ECC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80C2C5" w14:textId="6F7EAD35" w:rsidR="00607E9C" w:rsidRPr="005F1D24" w:rsidRDefault="009F58F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2.552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BCF786" w14:textId="72197A84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618</w:t>
            </w:r>
            <w:r w:rsidRPr="005F1D24">
              <w:rPr>
                <w:rFonts w:ascii="Times New Roman" w:hAnsi="Times New Roman" w:hint="eastAsia"/>
                <w:szCs w:val="21"/>
              </w:rPr>
              <w:t>-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17.357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1170C878" w14:textId="56FD7AD9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210</w:t>
            </w:r>
          </w:p>
        </w:tc>
      </w:tr>
      <w:tr w:rsidR="00607E9C" w:rsidRPr="005F1D24" w14:paraId="04AD52C2" w14:textId="77777777" w:rsidTr="005F1D24">
        <w:trPr>
          <w:trHeight w:val="265"/>
        </w:trPr>
        <w:tc>
          <w:tcPr>
            <w:tcW w:w="5245" w:type="dxa"/>
            <w:tcBorders>
              <w:left w:val="nil"/>
              <w:right w:val="nil"/>
            </w:tcBorders>
          </w:tcPr>
          <w:p w14:paraId="2F44AC25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>Venous invasion</w:t>
            </w:r>
          </w:p>
          <w:p w14:paraId="788CD6F0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v0 vs v1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1EAAAD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2.599</w:t>
            </w:r>
          </w:p>
        </w:tc>
        <w:tc>
          <w:tcPr>
            <w:tcW w:w="1985" w:type="dxa"/>
            <w:vAlign w:val="center"/>
          </w:tcPr>
          <w:p w14:paraId="0986817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0.561-9.177</w:t>
            </w:r>
          </w:p>
        </w:tc>
        <w:tc>
          <w:tcPr>
            <w:tcW w:w="1559" w:type="dxa"/>
            <w:vAlign w:val="center"/>
          </w:tcPr>
          <w:p w14:paraId="0822A607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0.199</w:t>
            </w:r>
          </w:p>
        </w:tc>
        <w:tc>
          <w:tcPr>
            <w:tcW w:w="142" w:type="dxa"/>
          </w:tcPr>
          <w:p w14:paraId="3448198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095392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D7F2F5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6C90A8EC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619C7554" w14:textId="77777777" w:rsidTr="005F1D24">
        <w:trPr>
          <w:trHeight w:val="215"/>
        </w:trPr>
        <w:tc>
          <w:tcPr>
            <w:tcW w:w="5245" w:type="dxa"/>
            <w:tcBorders>
              <w:left w:val="nil"/>
              <w:right w:val="nil"/>
            </w:tcBorders>
          </w:tcPr>
          <w:p w14:paraId="084C9B0C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>Nuclear grade</w:t>
            </w:r>
          </w:p>
          <w:p w14:paraId="7DE4C22B" w14:textId="77777777" w:rsidR="00607E9C" w:rsidRPr="005F1D24" w:rsidRDefault="00607E9C" w:rsidP="006F1C41">
            <w:pPr>
              <w:jc w:val="left"/>
              <w:rPr>
                <w:rFonts w:ascii="Times New Roman" w:hAnsi="Times New Roman"/>
                <w:bCs/>
                <w:szCs w:val="21"/>
                <w:u w:val="single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1, 2 vs 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F9EF45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2.992</w:t>
            </w:r>
          </w:p>
        </w:tc>
        <w:tc>
          <w:tcPr>
            <w:tcW w:w="1985" w:type="dxa"/>
            <w:vAlign w:val="center"/>
          </w:tcPr>
          <w:p w14:paraId="4E5D0973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0.942-11.219</w:t>
            </w:r>
          </w:p>
        </w:tc>
        <w:tc>
          <w:tcPr>
            <w:tcW w:w="1559" w:type="dxa"/>
            <w:vAlign w:val="center"/>
          </w:tcPr>
          <w:p w14:paraId="62406362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0.063</w:t>
            </w:r>
          </w:p>
        </w:tc>
        <w:tc>
          <w:tcPr>
            <w:tcW w:w="142" w:type="dxa"/>
          </w:tcPr>
          <w:p w14:paraId="5B3181F0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52BE24" w14:textId="58691A47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391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551869" w14:textId="2281EFDA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696</w:t>
            </w:r>
            <w:r w:rsidRPr="005F1D24">
              <w:rPr>
                <w:rFonts w:ascii="Times New Roman" w:hAnsi="Times New Roman" w:hint="eastAsia"/>
                <w:szCs w:val="21"/>
              </w:rPr>
              <w:t>-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9.519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359649DD" w14:textId="7E3E47D4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0.1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68</w:t>
            </w:r>
          </w:p>
        </w:tc>
      </w:tr>
      <w:tr w:rsidR="00607E9C" w:rsidRPr="005F1D24" w14:paraId="76CD3FFA" w14:textId="77777777" w:rsidTr="005F1D24">
        <w:trPr>
          <w:trHeight w:val="421"/>
        </w:trPr>
        <w:tc>
          <w:tcPr>
            <w:tcW w:w="5245" w:type="dxa"/>
            <w:tcBorders>
              <w:left w:val="nil"/>
              <w:right w:val="nil"/>
            </w:tcBorders>
          </w:tcPr>
          <w:p w14:paraId="4A4E13BF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Adjuvant chemotherapy</w:t>
            </w:r>
          </w:p>
          <w:p w14:paraId="3058665F" w14:textId="3BB2753C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FEC followed weekly paclitaxel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4F49B9" w:rsidRPr="005F1D24"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Trastuzumab) </w:t>
            </w:r>
          </w:p>
          <w:p w14:paraId="4A5C1823" w14:textId="1A9435DB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vs </w:t>
            </w:r>
            <w:r w:rsidRPr="005F1D24">
              <w:rPr>
                <w:rFonts w:ascii="Times New Roman" w:hAnsi="Times New Roman" w:cs="Times New Roman"/>
                <w:szCs w:val="21"/>
              </w:rPr>
              <w:t>TC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4F49B9" w:rsidRPr="005F1D24"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Trastuzumab)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16D772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0.709</w:t>
            </w:r>
          </w:p>
        </w:tc>
        <w:tc>
          <w:tcPr>
            <w:tcW w:w="1985" w:type="dxa"/>
            <w:vAlign w:val="center"/>
          </w:tcPr>
          <w:p w14:paraId="69541D5C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0.210-2.227</w:t>
            </w:r>
          </w:p>
        </w:tc>
        <w:tc>
          <w:tcPr>
            <w:tcW w:w="1559" w:type="dxa"/>
            <w:vAlign w:val="center"/>
          </w:tcPr>
          <w:p w14:paraId="5AF7304E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0.555</w:t>
            </w:r>
          </w:p>
        </w:tc>
        <w:tc>
          <w:tcPr>
            <w:tcW w:w="142" w:type="dxa"/>
          </w:tcPr>
          <w:p w14:paraId="58051107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6B1A93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E75BDD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EBBD453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07E9C" w:rsidRPr="005F1D24" w14:paraId="4E8B43AA" w14:textId="77777777" w:rsidTr="005F1D24">
        <w:trPr>
          <w:trHeight w:val="133"/>
        </w:trPr>
        <w:tc>
          <w:tcPr>
            <w:tcW w:w="5245" w:type="dxa"/>
            <w:tcBorders>
              <w:left w:val="nil"/>
              <w:right w:val="nil"/>
            </w:tcBorders>
          </w:tcPr>
          <w:p w14:paraId="3B1C5321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Preoperative NLR</w:t>
            </w:r>
          </w:p>
          <w:p w14:paraId="48ADF5D3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Low vs High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BC7B83" w14:textId="32BD91EF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12.354</w:t>
            </w:r>
          </w:p>
        </w:tc>
        <w:tc>
          <w:tcPr>
            <w:tcW w:w="1985" w:type="dxa"/>
            <w:vAlign w:val="center"/>
          </w:tcPr>
          <w:p w14:paraId="5DDB44F4" w14:textId="43563DD2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3.904-42.126</w:t>
            </w:r>
          </w:p>
        </w:tc>
        <w:tc>
          <w:tcPr>
            <w:tcW w:w="1559" w:type="dxa"/>
            <w:vAlign w:val="center"/>
          </w:tcPr>
          <w:p w14:paraId="3FF121DA" w14:textId="5E8E8085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&lt;</w:t>
            </w:r>
            <w:r w:rsidR="00607E9C" w:rsidRPr="005F1D24">
              <w:rPr>
                <w:rFonts w:ascii="Times New Roman" w:hAnsi="Times New Roman" w:hint="eastAsia"/>
                <w:szCs w:val="21"/>
              </w:rPr>
              <w:t>0.001</w:t>
            </w:r>
          </w:p>
        </w:tc>
        <w:tc>
          <w:tcPr>
            <w:tcW w:w="142" w:type="dxa"/>
          </w:tcPr>
          <w:p w14:paraId="20AC808A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CBE788" w14:textId="67CFB37D" w:rsidR="00607E9C" w:rsidRPr="005F1D24" w:rsidRDefault="009F58F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6.729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7E0520" w14:textId="7671A7E3" w:rsidR="00607E9C" w:rsidRPr="005F1D24" w:rsidRDefault="009F58F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2.003-24.271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169789B9" w14:textId="02534156" w:rsidR="00607E9C" w:rsidRPr="005F1D24" w:rsidRDefault="00607E9C" w:rsidP="009F58F8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</w:t>
            </w:r>
            <w:r w:rsidR="009F58F8" w:rsidRPr="005F1D24">
              <w:rPr>
                <w:rFonts w:ascii="Times New Roman" w:hAnsi="Times New Roman" w:hint="eastAsia"/>
                <w:szCs w:val="21"/>
              </w:rPr>
              <w:t>02</w:t>
            </w:r>
          </w:p>
        </w:tc>
      </w:tr>
      <w:tr w:rsidR="00607E9C" w:rsidRPr="005F1D24" w14:paraId="1A33C8C6" w14:textId="77777777" w:rsidTr="005F1D24">
        <w:trPr>
          <w:trHeight w:val="225"/>
        </w:trPr>
        <w:tc>
          <w:tcPr>
            <w:tcW w:w="5245" w:type="dxa"/>
            <w:tcBorders>
              <w:left w:val="nil"/>
              <w:right w:val="nil"/>
            </w:tcBorders>
          </w:tcPr>
          <w:p w14:paraId="4FAFB935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Postoperative NLR</w:t>
            </w:r>
          </w:p>
          <w:p w14:paraId="2361080A" w14:textId="77777777" w:rsidR="00607E9C" w:rsidRPr="005F1D24" w:rsidRDefault="00607E9C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</w:t>
            </w:r>
            <w:r w:rsidRPr="005F1D2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 xml:space="preserve"> </w:t>
            </w: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>Low vs High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7E1CAE" w14:textId="486FFDD3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5.645</w:t>
            </w:r>
          </w:p>
        </w:tc>
        <w:tc>
          <w:tcPr>
            <w:tcW w:w="1985" w:type="dxa"/>
            <w:vAlign w:val="center"/>
          </w:tcPr>
          <w:p w14:paraId="6D1F3020" w14:textId="4BD235C7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1.755-18.163</w:t>
            </w:r>
          </w:p>
        </w:tc>
        <w:tc>
          <w:tcPr>
            <w:tcW w:w="1559" w:type="dxa"/>
            <w:vAlign w:val="center"/>
          </w:tcPr>
          <w:p w14:paraId="6086318F" w14:textId="69161BA3" w:rsidR="00607E9C" w:rsidRPr="005F1D24" w:rsidRDefault="00A25ECD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0.005</w:t>
            </w:r>
          </w:p>
        </w:tc>
        <w:tc>
          <w:tcPr>
            <w:tcW w:w="142" w:type="dxa"/>
          </w:tcPr>
          <w:p w14:paraId="1728378F" w14:textId="77777777" w:rsidR="00607E9C" w:rsidRPr="005F1D24" w:rsidRDefault="00607E9C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E81F0B" w14:textId="5F80D126" w:rsidR="00607E9C" w:rsidRPr="005F1D24" w:rsidRDefault="009F58F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3.361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FBEEBE" w14:textId="535F36FE" w:rsidR="00607E9C" w:rsidRPr="005F1D24" w:rsidRDefault="009F58F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1.001-11.357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2F02D1B5" w14:textId="5D1EC55B" w:rsidR="00607E9C" w:rsidRPr="005F1D24" w:rsidRDefault="009F58F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0.050</w:t>
            </w:r>
          </w:p>
        </w:tc>
      </w:tr>
    </w:tbl>
    <w:p w14:paraId="73FACBDD" w14:textId="4F832B9B" w:rsidR="005F1D24" w:rsidRDefault="00607E9C" w:rsidP="005F1D24">
      <w:pPr>
        <w:spacing w:line="280" w:lineRule="exact"/>
        <w:jc w:val="left"/>
        <w:rPr>
          <w:rFonts w:ascii="Times New Roman" w:hAnsi="Times New Roman" w:cs="Times New Roman"/>
          <w:szCs w:val="21"/>
        </w:rPr>
      </w:pPr>
      <w:r w:rsidRPr="005F1D24">
        <w:rPr>
          <w:rFonts w:ascii="Times New Roman" w:hAnsi="Times New Roman" w:cs="Times New Roman"/>
          <w:color w:val="000000"/>
          <w:szCs w:val="21"/>
        </w:rPr>
        <w:t xml:space="preserve">CI, </w:t>
      </w:r>
      <w:r w:rsidRPr="005F1D24">
        <w:rPr>
          <w:rFonts w:ascii="Times New Roman" w:hAnsi="Times New Roman" w:cs="Times New Roman"/>
          <w:szCs w:val="21"/>
        </w:rPr>
        <w:t xml:space="preserve">confidence intervals. HER2: human epidermal growth factor receptor 2. </w:t>
      </w:r>
      <w:r w:rsidRPr="005F1D24">
        <w:rPr>
          <w:rFonts w:ascii="Times New Roman" w:hAnsi="Times New Roman" w:cs="Times New Roman"/>
          <w:color w:val="000000"/>
          <w:szCs w:val="21"/>
          <w:lang w:val="en-GB"/>
        </w:rPr>
        <w:t xml:space="preserve">HR+HER2-BC: hormone receptor-positive and HER2 negative breast cancer (ER+ and/or </w:t>
      </w:r>
      <w:proofErr w:type="spellStart"/>
      <w:r w:rsidRPr="005F1D24">
        <w:rPr>
          <w:rFonts w:ascii="Times New Roman" w:hAnsi="Times New Roman" w:cs="Times New Roman"/>
          <w:color w:val="000000"/>
          <w:szCs w:val="21"/>
          <w:lang w:val="en-GB"/>
        </w:rPr>
        <w:t>PgR</w:t>
      </w:r>
      <w:proofErr w:type="spellEnd"/>
      <w:r w:rsidRPr="005F1D24">
        <w:rPr>
          <w:rFonts w:ascii="Times New Roman" w:hAnsi="Times New Roman" w:cs="Times New Roman"/>
          <w:color w:val="000000"/>
          <w:szCs w:val="21"/>
          <w:lang w:val="en-GB"/>
        </w:rPr>
        <w:t xml:space="preserve">+, and HER2-). </w:t>
      </w:r>
      <w:r w:rsidRPr="005F1D24">
        <w:rPr>
          <w:rFonts w:ascii="Times New Roman" w:hAnsi="Times New Roman" w:cs="Times New Roman"/>
          <w:szCs w:val="21"/>
        </w:rPr>
        <w:t xml:space="preserve">HR-HER2+BC: hormone receptor-negative and HER2 positive breast cancer (ER-, </w:t>
      </w:r>
      <w:proofErr w:type="spellStart"/>
      <w:r w:rsidRPr="005F1D24">
        <w:rPr>
          <w:rFonts w:ascii="Times New Roman" w:hAnsi="Times New Roman" w:cs="Times New Roman"/>
          <w:szCs w:val="21"/>
        </w:rPr>
        <w:t>PgR</w:t>
      </w:r>
      <w:proofErr w:type="spellEnd"/>
      <w:r w:rsidRPr="005F1D24">
        <w:rPr>
          <w:rFonts w:ascii="Times New Roman" w:hAnsi="Times New Roman" w:cs="Times New Roman"/>
          <w:szCs w:val="21"/>
        </w:rPr>
        <w:t xml:space="preserve">-, and HER2+). TNBC: triple negative breast cancer (ER-, </w:t>
      </w:r>
      <w:proofErr w:type="spellStart"/>
      <w:r w:rsidRPr="005F1D24">
        <w:rPr>
          <w:rFonts w:ascii="Times New Roman" w:hAnsi="Times New Roman" w:cs="Times New Roman"/>
          <w:szCs w:val="21"/>
        </w:rPr>
        <w:t>PgR</w:t>
      </w:r>
      <w:proofErr w:type="spellEnd"/>
      <w:r w:rsidRPr="005F1D24">
        <w:rPr>
          <w:rFonts w:ascii="Times New Roman" w:hAnsi="Times New Roman" w:cs="Times New Roman"/>
          <w:szCs w:val="21"/>
        </w:rPr>
        <w:t xml:space="preserve">-, and HER2-). FEC: fluorouracil, </w:t>
      </w:r>
      <w:proofErr w:type="spellStart"/>
      <w:r w:rsidRPr="005F1D24">
        <w:rPr>
          <w:rFonts w:ascii="Times New Roman" w:hAnsi="Times New Roman" w:cs="Times New Roman"/>
          <w:szCs w:val="21"/>
        </w:rPr>
        <w:t>epirubicin</w:t>
      </w:r>
      <w:proofErr w:type="spellEnd"/>
      <w:r w:rsidRPr="005F1D24">
        <w:rPr>
          <w:rFonts w:ascii="Times New Roman" w:hAnsi="Times New Roman" w:cs="Times New Roman"/>
          <w:szCs w:val="21"/>
        </w:rPr>
        <w:t>, cyclophosphamide. TC: docetaxel, cyclophosphamide. NLR: neutrophil–lymphocyte ratio.</w:t>
      </w:r>
    </w:p>
    <w:p w14:paraId="762CAA3A" w14:textId="77777777" w:rsidR="005F1D24" w:rsidRDefault="005F1D2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9962209" w14:textId="43CF0ACC" w:rsidR="00DF0111" w:rsidRPr="005F1D24" w:rsidRDefault="00DF0111" w:rsidP="00DF011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848BD">
        <w:rPr>
          <w:rFonts w:ascii="Times New Roman" w:hAnsi="Times New Roman" w:cs="Times New Roman" w:hint="eastAsia"/>
          <w:b/>
          <w:sz w:val="20"/>
          <w:szCs w:val="20"/>
        </w:rPr>
        <w:lastRenderedPageBreak/>
        <w:t>Supplementary t</w:t>
      </w:r>
      <w:r w:rsidRPr="007848BD">
        <w:rPr>
          <w:rFonts w:ascii="Times New Roman" w:hAnsi="Times New Roman" w:cs="Times New Roman"/>
          <w:b/>
          <w:sz w:val="20"/>
          <w:szCs w:val="20"/>
        </w:rPr>
        <w:t>able 6</w:t>
      </w:r>
      <w:r w:rsidRPr="007848BD">
        <w:rPr>
          <w:rFonts w:ascii="Times New Roman" w:hAnsi="Times New Roman"/>
          <w:b/>
          <w:bCs/>
          <w:sz w:val="20"/>
          <w:szCs w:val="20"/>
        </w:rPr>
        <w:t>. Univariate and multivariate</w:t>
      </w:r>
      <w:r w:rsidRPr="007848BD">
        <w:rPr>
          <w:rFonts w:ascii="Times New Roman" w:hAnsi="Times New Roman" w:hint="eastAsia"/>
          <w:b/>
          <w:bCs/>
          <w:sz w:val="20"/>
          <w:szCs w:val="20"/>
        </w:rPr>
        <w:t xml:space="preserve"> a</w:t>
      </w:r>
      <w:r w:rsidRPr="007848BD">
        <w:rPr>
          <w:rFonts w:ascii="Times New Roman" w:hAnsi="Times New Roman"/>
          <w:b/>
          <w:bCs/>
          <w:sz w:val="20"/>
          <w:szCs w:val="20"/>
        </w:rPr>
        <w:t>nalysis</w:t>
      </w:r>
      <w:r w:rsidRPr="007848BD">
        <w:rPr>
          <w:rFonts w:ascii="Times New Roman" w:hAnsi="Times New Roman" w:hint="eastAsia"/>
          <w:b/>
          <w:bCs/>
          <w:sz w:val="20"/>
          <w:szCs w:val="20"/>
        </w:rPr>
        <w:t xml:space="preserve"> with </w:t>
      </w:r>
      <w:r w:rsidRPr="007848BD">
        <w:rPr>
          <w:rFonts w:ascii="Times New Roman" w:hAnsi="Times New Roman"/>
          <w:b/>
          <w:bCs/>
          <w:sz w:val="20"/>
          <w:szCs w:val="20"/>
        </w:rPr>
        <w:t xml:space="preserve">disease-free survival </w:t>
      </w:r>
      <w:r w:rsidRPr="007848BD">
        <w:rPr>
          <w:rFonts w:ascii="Times New Roman" w:hAnsi="Times New Roman" w:hint="eastAsia"/>
          <w:b/>
          <w:bCs/>
          <w:sz w:val="20"/>
          <w:szCs w:val="20"/>
        </w:rPr>
        <w:t xml:space="preserve">for </w:t>
      </w:r>
      <w:r w:rsidR="00347D6C" w:rsidRPr="007848BD">
        <w:rPr>
          <w:rFonts w:ascii="Times New Roman" w:hAnsi="Times New Roman"/>
          <w:b/>
          <w:bCs/>
          <w:sz w:val="20"/>
          <w:szCs w:val="20"/>
        </w:rPr>
        <w:t xml:space="preserve">24 </w:t>
      </w:r>
      <w:r w:rsidRPr="007848BD">
        <w:rPr>
          <w:rFonts w:ascii="Times New Roman" w:hAnsi="Times New Roman"/>
          <w:b/>
          <w:sz w:val="20"/>
          <w:szCs w:val="20"/>
        </w:rPr>
        <w:t>breast cancer</w:t>
      </w:r>
      <w:r w:rsidRPr="007848BD">
        <w:rPr>
          <w:rFonts w:ascii="Times New Roman" w:hAnsi="Times New Roman" w:hint="eastAsia"/>
          <w:b/>
          <w:sz w:val="20"/>
          <w:szCs w:val="20"/>
        </w:rPr>
        <w:t xml:space="preserve"> </w:t>
      </w:r>
      <w:r w:rsidRPr="007848BD">
        <w:rPr>
          <w:rFonts w:ascii="Times New Roman" w:hAnsi="Times New Roman"/>
          <w:b/>
          <w:sz w:val="20"/>
          <w:szCs w:val="20"/>
        </w:rPr>
        <w:t>patients</w:t>
      </w:r>
      <w:r w:rsidRPr="007848BD">
        <w:rPr>
          <w:sz w:val="20"/>
          <w:szCs w:val="20"/>
        </w:rPr>
        <w:t xml:space="preserve"> </w:t>
      </w:r>
      <w:r w:rsidRPr="007848BD">
        <w:rPr>
          <w:rFonts w:ascii="Times New Roman" w:hAnsi="Times New Roman"/>
          <w:b/>
          <w:sz w:val="20"/>
          <w:szCs w:val="20"/>
        </w:rPr>
        <w:t>with high preoperative NLR receiving adjuvant chemotherapy</w:t>
      </w:r>
    </w:p>
    <w:tbl>
      <w:tblPr>
        <w:tblW w:w="15244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1559"/>
        <w:gridCol w:w="1985"/>
        <w:gridCol w:w="1559"/>
        <w:gridCol w:w="142"/>
        <w:gridCol w:w="1417"/>
        <w:gridCol w:w="1985"/>
        <w:gridCol w:w="1352"/>
      </w:tblGrid>
      <w:tr w:rsidR="00DF0111" w:rsidRPr="007848BD" w14:paraId="3349AE0F" w14:textId="77777777" w:rsidTr="006F1C41">
        <w:trPr>
          <w:trHeight w:val="40"/>
        </w:trPr>
        <w:tc>
          <w:tcPr>
            <w:tcW w:w="5245" w:type="dxa"/>
            <w:tcBorders>
              <w:top w:val="single" w:sz="8" w:space="0" w:color="000000"/>
            </w:tcBorders>
            <w:vAlign w:val="center"/>
          </w:tcPr>
          <w:p w14:paraId="0FA49F3F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DDD9F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>Univarite</w:t>
            </w:r>
            <w:proofErr w:type="spellEnd"/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  <w:tc>
          <w:tcPr>
            <w:tcW w:w="142" w:type="dxa"/>
            <w:tcBorders>
              <w:top w:val="single" w:sz="4" w:space="0" w:color="auto"/>
              <w:bottom w:val="nil"/>
            </w:tcBorders>
          </w:tcPr>
          <w:p w14:paraId="2CABFD45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0181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>Multivarite</w:t>
            </w:r>
            <w:proofErr w:type="spellEnd"/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analysis</w:t>
            </w:r>
          </w:p>
        </w:tc>
      </w:tr>
      <w:tr w:rsidR="00DF0111" w:rsidRPr="007848BD" w14:paraId="1457AAB8" w14:textId="77777777" w:rsidTr="006F1C41">
        <w:trPr>
          <w:trHeight w:val="5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CA73EA8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B7844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19C3F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40B08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4980C32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8AF48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9442E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>95 % CI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98FA0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7848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DF0111" w:rsidRPr="007848BD" w14:paraId="38A53581" w14:textId="77777777" w:rsidTr="006F1C41">
        <w:trPr>
          <w:trHeight w:val="568"/>
        </w:trPr>
        <w:tc>
          <w:tcPr>
            <w:tcW w:w="5245" w:type="dxa"/>
          </w:tcPr>
          <w:p w14:paraId="023D142A" w14:textId="77777777" w:rsidR="00DF0111" w:rsidRPr="007848BD" w:rsidRDefault="00DF0111" w:rsidP="006F1C41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Age (years old)</w:t>
            </w:r>
          </w:p>
          <w:p w14:paraId="7C3B2F06" w14:textId="77777777" w:rsidR="00DF0111" w:rsidRPr="007848BD" w:rsidRDefault="00DF0111" w:rsidP="006F1C41">
            <w:pPr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  ≤ 60 vs &gt; 60</w:t>
            </w:r>
          </w:p>
        </w:tc>
        <w:tc>
          <w:tcPr>
            <w:tcW w:w="1559" w:type="dxa"/>
            <w:vAlign w:val="center"/>
          </w:tcPr>
          <w:p w14:paraId="0587F9FD" w14:textId="16788A6B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sz w:val="20"/>
                <w:szCs w:val="20"/>
              </w:rPr>
              <w:t>1.488</w:t>
            </w:r>
          </w:p>
        </w:tc>
        <w:tc>
          <w:tcPr>
            <w:tcW w:w="1985" w:type="dxa"/>
            <w:vAlign w:val="center"/>
          </w:tcPr>
          <w:p w14:paraId="4C8E0C3E" w14:textId="065858EF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0.313-5.668</w:t>
            </w:r>
          </w:p>
        </w:tc>
        <w:tc>
          <w:tcPr>
            <w:tcW w:w="1559" w:type="dxa"/>
            <w:vAlign w:val="center"/>
          </w:tcPr>
          <w:p w14:paraId="00787C3F" w14:textId="7AFAA02A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0.585</w:t>
            </w:r>
          </w:p>
        </w:tc>
        <w:tc>
          <w:tcPr>
            <w:tcW w:w="142" w:type="dxa"/>
            <w:tcBorders>
              <w:top w:val="nil"/>
            </w:tcBorders>
          </w:tcPr>
          <w:p w14:paraId="29432892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0783EE9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01235C3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vAlign w:val="center"/>
          </w:tcPr>
          <w:p w14:paraId="05A57C7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1C343742" w14:textId="77777777" w:rsidTr="006F1C41">
        <w:trPr>
          <w:trHeight w:val="568"/>
        </w:trPr>
        <w:tc>
          <w:tcPr>
            <w:tcW w:w="5245" w:type="dxa"/>
          </w:tcPr>
          <w:p w14:paraId="35025FE5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Tumor size (mm)</w:t>
            </w:r>
          </w:p>
          <w:p w14:paraId="3725995A" w14:textId="77777777" w:rsidR="00DF0111" w:rsidRPr="007848BD" w:rsidRDefault="00DF0111" w:rsidP="006F1C41">
            <w:pPr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  ≤ 20.0 vs &gt; 20.0</w:t>
            </w:r>
          </w:p>
        </w:tc>
        <w:tc>
          <w:tcPr>
            <w:tcW w:w="1559" w:type="dxa"/>
            <w:vAlign w:val="center"/>
          </w:tcPr>
          <w:p w14:paraId="3878DE46" w14:textId="466569C3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0.437</w:t>
            </w:r>
          </w:p>
        </w:tc>
        <w:tc>
          <w:tcPr>
            <w:tcW w:w="1985" w:type="dxa"/>
            <w:vAlign w:val="center"/>
          </w:tcPr>
          <w:p w14:paraId="0FF3EF56" w14:textId="5FEC0F1A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0.114-1.784</w:t>
            </w:r>
          </w:p>
        </w:tc>
        <w:tc>
          <w:tcPr>
            <w:tcW w:w="1559" w:type="dxa"/>
            <w:vAlign w:val="center"/>
          </w:tcPr>
          <w:p w14:paraId="1C3169CC" w14:textId="3018A459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0.234</w:t>
            </w:r>
          </w:p>
        </w:tc>
        <w:tc>
          <w:tcPr>
            <w:tcW w:w="142" w:type="dxa"/>
          </w:tcPr>
          <w:p w14:paraId="2EB46963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3BD03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43B05C66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vAlign w:val="center"/>
          </w:tcPr>
          <w:p w14:paraId="5FD57D49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F0111" w:rsidRPr="007848BD" w14:paraId="7C4106CB" w14:textId="77777777" w:rsidTr="006F1C41">
        <w:trPr>
          <w:trHeight w:val="568"/>
        </w:trPr>
        <w:tc>
          <w:tcPr>
            <w:tcW w:w="5245" w:type="dxa"/>
          </w:tcPr>
          <w:p w14:paraId="1A389B5F" w14:textId="77777777" w:rsidR="00DF0111" w:rsidRPr="007848BD" w:rsidRDefault="00DF0111" w:rsidP="006F1C41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sz w:val="20"/>
                <w:szCs w:val="20"/>
              </w:rPr>
              <w:t>Pathological lymph node metastasis</w:t>
            </w:r>
          </w:p>
          <w:p w14:paraId="08AD4E6D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7BA666F0" w14:textId="5D0F9052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4.741</w:t>
            </w:r>
          </w:p>
        </w:tc>
        <w:tc>
          <w:tcPr>
            <w:tcW w:w="1985" w:type="dxa"/>
            <w:vAlign w:val="center"/>
          </w:tcPr>
          <w:p w14:paraId="39C7FFFF" w14:textId="3D0FBCED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0.865-88.116</w:t>
            </w:r>
          </w:p>
        </w:tc>
        <w:tc>
          <w:tcPr>
            <w:tcW w:w="1559" w:type="dxa"/>
            <w:vAlign w:val="center"/>
          </w:tcPr>
          <w:p w14:paraId="48B4A863" w14:textId="2F79D096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0.077</w:t>
            </w:r>
          </w:p>
        </w:tc>
        <w:tc>
          <w:tcPr>
            <w:tcW w:w="142" w:type="dxa"/>
          </w:tcPr>
          <w:p w14:paraId="55ACB422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8751D8" w14:textId="62F828C8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3.042</w:t>
            </w:r>
          </w:p>
        </w:tc>
        <w:tc>
          <w:tcPr>
            <w:tcW w:w="1985" w:type="dxa"/>
            <w:vAlign w:val="center"/>
          </w:tcPr>
          <w:p w14:paraId="2B5BAEFA" w14:textId="15CCB617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0.474-60.865</w:t>
            </w:r>
          </w:p>
        </w:tc>
        <w:tc>
          <w:tcPr>
            <w:tcW w:w="1352" w:type="dxa"/>
            <w:vAlign w:val="center"/>
          </w:tcPr>
          <w:p w14:paraId="775468AF" w14:textId="04C852A4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0.272</w:t>
            </w:r>
          </w:p>
        </w:tc>
      </w:tr>
      <w:tr w:rsidR="00DF0111" w:rsidRPr="007848BD" w14:paraId="6FD334ED" w14:textId="77777777" w:rsidTr="006F1C41">
        <w:trPr>
          <w:trHeight w:val="568"/>
        </w:trPr>
        <w:tc>
          <w:tcPr>
            <w:tcW w:w="5245" w:type="dxa"/>
          </w:tcPr>
          <w:p w14:paraId="65AE9873" w14:textId="77777777" w:rsidR="00DF0111" w:rsidRPr="007848BD" w:rsidRDefault="00DF0111" w:rsidP="006F1C41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Estrogen</w:t>
            </w:r>
            <w:r w:rsidRPr="007848BD">
              <w:rPr>
                <w:rFonts w:ascii="Times New Roman" w:hAnsi="Times New Roman"/>
                <w:sz w:val="20"/>
                <w:szCs w:val="20"/>
              </w:rPr>
              <w:t xml:space="preserve"> receptor</w:t>
            </w:r>
          </w:p>
          <w:p w14:paraId="761B539C" w14:textId="77777777" w:rsidR="00DF0111" w:rsidRPr="007848BD" w:rsidRDefault="00DF0111" w:rsidP="006F1C41"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11636DBA" w14:textId="3AB7915C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1.668</w:t>
            </w:r>
          </w:p>
        </w:tc>
        <w:tc>
          <w:tcPr>
            <w:tcW w:w="1985" w:type="dxa"/>
            <w:vAlign w:val="center"/>
          </w:tcPr>
          <w:p w14:paraId="2E753B55" w14:textId="525EEDCD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0.387-11.555</w:t>
            </w:r>
          </w:p>
        </w:tc>
        <w:tc>
          <w:tcPr>
            <w:tcW w:w="1559" w:type="dxa"/>
            <w:vAlign w:val="center"/>
          </w:tcPr>
          <w:p w14:paraId="6271FFA6" w14:textId="12CAB8BC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0.517</w:t>
            </w:r>
          </w:p>
        </w:tc>
        <w:tc>
          <w:tcPr>
            <w:tcW w:w="142" w:type="dxa"/>
          </w:tcPr>
          <w:p w14:paraId="4A695FFE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946133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261B7C6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vAlign w:val="center"/>
          </w:tcPr>
          <w:p w14:paraId="19D3DD08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26D63495" w14:textId="77777777" w:rsidTr="006F1C41">
        <w:trPr>
          <w:trHeight w:val="568"/>
        </w:trPr>
        <w:tc>
          <w:tcPr>
            <w:tcW w:w="5245" w:type="dxa"/>
          </w:tcPr>
          <w:p w14:paraId="14A24AB5" w14:textId="77777777" w:rsidR="00DF0111" w:rsidRPr="007848BD" w:rsidRDefault="00DF0111" w:rsidP="006F1C41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/>
                <w:sz w:val="20"/>
                <w:szCs w:val="20"/>
              </w:rPr>
              <w:t>Progesterone receptor</w:t>
            </w:r>
          </w:p>
          <w:p w14:paraId="3118B6BB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26E785" w14:textId="2520FE98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2.781</w:t>
            </w:r>
          </w:p>
        </w:tc>
        <w:tc>
          <w:tcPr>
            <w:tcW w:w="1985" w:type="dxa"/>
            <w:vAlign w:val="center"/>
          </w:tcPr>
          <w:p w14:paraId="1B8CAD04" w14:textId="534580E5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0.680-13.595</w:t>
            </w:r>
          </w:p>
        </w:tc>
        <w:tc>
          <w:tcPr>
            <w:tcW w:w="1559" w:type="dxa"/>
            <w:vAlign w:val="center"/>
          </w:tcPr>
          <w:p w14:paraId="7ED621CE" w14:textId="314582B4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0.153</w:t>
            </w:r>
          </w:p>
        </w:tc>
        <w:tc>
          <w:tcPr>
            <w:tcW w:w="142" w:type="dxa"/>
          </w:tcPr>
          <w:p w14:paraId="77DBD43E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6A4AD4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3C58E0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5CE70C78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56A0F80A" w14:textId="77777777" w:rsidTr="006F1C41">
        <w:trPr>
          <w:trHeight w:val="568"/>
        </w:trPr>
        <w:tc>
          <w:tcPr>
            <w:tcW w:w="5245" w:type="dxa"/>
          </w:tcPr>
          <w:p w14:paraId="02ABFB92" w14:textId="77777777" w:rsidR="00DF0111" w:rsidRPr="007848BD" w:rsidRDefault="00DF0111" w:rsidP="006F1C41">
            <w:pPr>
              <w:spacing w:line="28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HER2</w:t>
            </w:r>
          </w:p>
          <w:p w14:paraId="1ADEAF70" w14:textId="77777777" w:rsidR="00DF0111" w:rsidRPr="007848BD" w:rsidRDefault="00DF0111" w:rsidP="006F1C4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FD1349" w14:textId="1774FEB8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0.190</w:t>
            </w:r>
          </w:p>
        </w:tc>
        <w:tc>
          <w:tcPr>
            <w:tcW w:w="1985" w:type="dxa"/>
            <w:vAlign w:val="center"/>
          </w:tcPr>
          <w:p w14:paraId="66D9BFD1" w14:textId="7CC8129E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0.010-1.061</w:t>
            </w:r>
          </w:p>
        </w:tc>
        <w:tc>
          <w:tcPr>
            <w:tcW w:w="1559" w:type="dxa"/>
            <w:vAlign w:val="center"/>
          </w:tcPr>
          <w:p w14:paraId="4AA0AF22" w14:textId="4460E5EE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0.060</w:t>
            </w:r>
          </w:p>
        </w:tc>
        <w:tc>
          <w:tcPr>
            <w:tcW w:w="142" w:type="dxa"/>
          </w:tcPr>
          <w:p w14:paraId="116B8F02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65A0987" w14:textId="5F579FCF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0.347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2C7D06" w14:textId="55651EAA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0.017-2.248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70C5281E" w14:textId="3FCCAE84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0.301</w:t>
            </w:r>
          </w:p>
        </w:tc>
      </w:tr>
      <w:tr w:rsidR="00DF0111" w:rsidRPr="007848BD" w14:paraId="1D7A932A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78587C42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Ki67</w:t>
            </w:r>
          </w:p>
          <w:p w14:paraId="75A3EE01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  ≤20 % vs </w:t>
            </w:r>
            <w:r w:rsidRPr="007848BD"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20 %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EE8A49" w14:textId="2A6303C9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0.630</w:t>
            </w:r>
          </w:p>
        </w:tc>
        <w:tc>
          <w:tcPr>
            <w:tcW w:w="1985" w:type="dxa"/>
            <w:vAlign w:val="center"/>
          </w:tcPr>
          <w:p w14:paraId="563BD7FA" w14:textId="488D63F9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0.151-2.449</w:t>
            </w:r>
          </w:p>
        </w:tc>
        <w:tc>
          <w:tcPr>
            <w:tcW w:w="1559" w:type="dxa"/>
            <w:vAlign w:val="center"/>
          </w:tcPr>
          <w:p w14:paraId="50D97A45" w14:textId="14AB3DE0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0.499</w:t>
            </w:r>
          </w:p>
        </w:tc>
        <w:tc>
          <w:tcPr>
            <w:tcW w:w="142" w:type="dxa"/>
          </w:tcPr>
          <w:p w14:paraId="42348AD9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4BF823E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1F47570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A4A3FB3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3F038252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026C83A2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Intrinsic subtype</w:t>
            </w:r>
          </w:p>
          <w:p w14:paraId="18029B5F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  N</w:t>
            </w:r>
            <w:r w:rsidRPr="007848BD">
              <w:rPr>
                <w:rFonts w:ascii="Times New Roman" w:hAnsi="Times New Roman" w:cs="Times New Roman" w:hint="eastAsia"/>
                <w:sz w:val="20"/>
                <w:szCs w:val="20"/>
              </w:rPr>
              <w:t>ot</w:t>
            </w: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HR+HER2-BC vs HR+HER2-BC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0F43DC" w14:textId="009A3062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3.018</w:t>
            </w:r>
          </w:p>
        </w:tc>
        <w:tc>
          <w:tcPr>
            <w:tcW w:w="1985" w:type="dxa"/>
            <w:vAlign w:val="center"/>
          </w:tcPr>
          <w:p w14:paraId="5FAB302D" w14:textId="744640BD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0.719-20.422</w:t>
            </w:r>
          </w:p>
        </w:tc>
        <w:tc>
          <w:tcPr>
            <w:tcW w:w="1559" w:type="dxa"/>
            <w:vAlign w:val="center"/>
          </w:tcPr>
          <w:p w14:paraId="456425B5" w14:textId="4960CDE1" w:rsidR="00DF0111" w:rsidRPr="007848BD" w:rsidRDefault="006F1C4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0.138</w:t>
            </w:r>
          </w:p>
        </w:tc>
        <w:tc>
          <w:tcPr>
            <w:tcW w:w="142" w:type="dxa"/>
          </w:tcPr>
          <w:p w14:paraId="2E077828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F99637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A8A546D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57D5C56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F0111" w:rsidRPr="007848BD" w14:paraId="26104EAF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04AB6593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Intrinsic subtype</w:t>
            </w:r>
          </w:p>
          <w:p w14:paraId="3E646D74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  N</w:t>
            </w:r>
            <w:r w:rsidRPr="007848BD">
              <w:rPr>
                <w:rFonts w:ascii="Times New Roman" w:hAnsi="Times New Roman" w:cs="Times New Roman" w:hint="eastAsia"/>
                <w:sz w:val="20"/>
                <w:szCs w:val="20"/>
              </w:rPr>
              <w:t>ot</w:t>
            </w: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HR-HER2+BC vs HR-HER2+BC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C7C5B2" w14:textId="3C66AFA5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0.352</w:t>
            </w:r>
          </w:p>
        </w:tc>
        <w:tc>
          <w:tcPr>
            <w:tcW w:w="1985" w:type="dxa"/>
            <w:vAlign w:val="center"/>
          </w:tcPr>
          <w:p w14:paraId="63F80D3C" w14:textId="0E958DE8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0.018-2.100</w:t>
            </w:r>
          </w:p>
        </w:tc>
        <w:tc>
          <w:tcPr>
            <w:tcW w:w="1559" w:type="dxa"/>
            <w:vAlign w:val="center"/>
          </w:tcPr>
          <w:p w14:paraId="3E20B341" w14:textId="10F5260A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0.288</w:t>
            </w:r>
          </w:p>
        </w:tc>
        <w:tc>
          <w:tcPr>
            <w:tcW w:w="142" w:type="dxa"/>
          </w:tcPr>
          <w:p w14:paraId="07899324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3DE8D57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BE12476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1740A540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7A72B891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5AA75F85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Intrinsic subtype</w:t>
            </w:r>
          </w:p>
          <w:p w14:paraId="62086A40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  Not TNBC vs TNBC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E0F988" w14:textId="1D9AF8B0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1.627</w:t>
            </w:r>
          </w:p>
        </w:tc>
        <w:tc>
          <w:tcPr>
            <w:tcW w:w="1985" w:type="dxa"/>
            <w:vAlign w:val="center"/>
          </w:tcPr>
          <w:p w14:paraId="0CD1BFE9" w14:textId="1AC7422E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0.087-9.211</w:t>
            </w:r>
          </w:p>
        </w:tc>
        <w:tc>
          <w:tcPr>
            <w:tcW w:w="1559" w:type="dxa"/>
            <w:vAlign w:val="center"/>
          </w:tcPr>
          <w:p w14:paraId="65BBF787" w14:textId="334086B6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0.669</w:t>
            </w:r>
          </w:p>
        </w:tc>
        <w:tc>
          <w:tcPr>
            <w:tcW w:w="142" w:type="dxa"/>
          </w:tcPr>
          <w:p w14:paraId="7713E47C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1315F35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1E5F53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1E3BE2A6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5500264B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1E1F90B5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Surgical treatment</w:t>
            </w:r>
          </w:p>
          <w:p w14:paraId="3BFF3750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Breast conserving treatment vs </w:t>
            </w: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Mastectomy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F9BD72" w14:textId="48B53767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1.310</w:t>
            </w:r>
          </w:p>
        </w:tc>
        <w:tc>
          <w:tcPr>
            <w:tcW w:w="1985" w:type="dxa"/>
            <w:vAlign w:val="center"/>
          </w:tcPr>
          <w:p w14:paraId="2FE59FE6" w14:textId="414B75F9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0.346-5.310</w:t>
            </w:r>
          </w:p>
        </w:tc>
        <w:tc>
          <w:tcPr>
            <w:tcW w:w="1559" w:type="dxa"/>
            <w:vAlign w:val="center"/>
          </w:tcPr>
          <w:p w14:paraId="1733FA19" w14:textId="5E73C489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0.687</w:t>
            </w:r>
          </w:p>
        </w:tc>
        <w:tc>
          <w:tcPr>
            <w:tcW w:w="142" w:type="dxa"/>
          </w:tcPr>
          <w:p w14:paraId="400E45C2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96F18C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FBD9266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6A64DB7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216C68D7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01C9E9A9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Lymphatic invasion</w:t>
            </w:r>
          </w:p>
          <w:p w14:paraId="3A15A6C7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ly0 vs ly1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ABE47A" w14:textId="1A47B11C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14:paraId="3C691867" w14:textId="4B6243E1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6D9F977" w14:textId="632ADD2A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0.039</w:t>
            </w:r>
          </w:p>
        </w:tc>
        <w:tc>
          <w:tcPr>
            <w:tcW w:w="142" w:type="dxa"/>
          </w:tcPr>
          <w:p w14:paraId="1344201A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903F11" w14:textId="2A4FDE03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D03CCD" w14:textId="5504EDAF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56B96534" w14:textId="752557E3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0.084</w:t>
            </w:r>
          </w:p>
        </w:tc>
      </w:tr>
      <w:tr w:rsidR="00DF0111" w:rsidRPr="007848BD" w14:paraId="07A09E1B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56FEB7A0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Venous invasion</w:t>
            </w:r>
          </w:p>
          <w:p w14:paraId="04D765D2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v0 vs v1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69E3F5" w14:textId="06B243AC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1.000</w:t>
            </w:r>
          </w:p>
        </w:tc>
        <w:tc>
          <w:tcPr>
            <w:tcW w:w="1985" w:type="dxa"/>
            <w:vAlign w:val="center"/>
          </w:tcPr>
          <w:p w14:paraId="375B1076" w14:textId="1C705973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0.210-3.807</w:t>
            </w:r>
          </w:p>
        </w:tc>
        <w:tc>
          <w:tcPr>
            <w:tcW w:w="1559" w:type="dxa"/>
            <w:vAlign w:val="center"/>
          </w:tcPr>
          <w:p w14:paraId="3B934C45" w14:textId="57EE40B1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1.000</w:t>
            </w:r>
          </w:p>
        </w:tc>
        <w:tc>
          <w:tcPr>
            <w:tcW w:w="142" w:type="dxa"/>
          </w:tcPr>
          <w:p w14:paraId="1CE1BEE5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B652A24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0E5D7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924E637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47F4D456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37DE2848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Nuclear grade</w:t>
            </w:r>
          </w:p>
          <w:p w14:paraId="60BC2E04" w14:textId="77777777" w:rsidR="00DF0111" w:rsidRPr="007848BD" w:rsidRDefault="00DF0111" w:rsidP="006F1C41">
            <w:pPr>
              <w:jc w:val="left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1, 2 vs 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3E43D1" w14:textId="7D5F1BF6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1.740</w:t>
            </w:r>
          </w:p>
        </w:tc>
        <w:tc>
          <w:tcPr>
            <w:tcW w:w="1985" w:type="dxa"/>
            <w:vAlign w:val="center"/>
          </w:tcPr>
          <w:p w14:paraId="25BC8623" w14:textId="529B3432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0.458-7.057</w:t>
            </w:r>
          </w:p>
        </w:tc>
        <w:tc>
          <w:tcPr>
            <w:tcW w:w="1559" w:type="dxa"/>
            <w:vAlign w:val="center"/>
          </w:tcPr>
          <w:p w14:paraId="4C72C50E" w14:textId="1A1355C8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0.409</w:t>
            </w:r>
          </w:p>
        </w:tc>
        <w:tc>
          <w:tcPr>
            <w:tcW w:w="142" w:type="dxa"/>
          </w:tcPr>
          <w:p w14:paraId="69FE89D8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FB028D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C9DC852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1C1AB740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F0111" w:rsidRPr="007848BD" w14:paraId="594B57E6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1682C907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  <w:p w14:paraId="3266C698" w14:textId="1191D069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 xml:space="preserve">   FEC followed weekly paclitaxel</w:t>
            </w: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F49B9"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Trastuzumab) </w:t>
            </w:r>
          </w:p>
          <w:p w14:paraId="2BDD7FC6" w14:textId="4E69CF28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vs </w:t>
            </w: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F49B9"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Pr="007848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Trastuzumab)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7B9E80" w14:textId="13AD08BC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1.000</w:t>
            </w:r>
          </w:p>
        </w:tc>
        <w:tc>
          <w:tcPr>
            <w:tcW w:w="1985" w:type="dxa"/>
            <w:vAlign w:val="center"/>
          </w:tcPr>
          <w:p w14:paraId="007C90F6" w14:textId="07D949F1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0.147-4.226</w:t>
            </w:r>
          </w:p>
        </w:tc>
        <w:tc>
          <w:tcPr>
            <w:tcW w:w="1559" w:type="dxa"/>
            <w:vAlign w:val="center"/>
          </w:tcPr>
          <w:p w14:paraId="45D1D59B" w14:textId="3487D6B3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0.999</w:t>
            </w:r>
          </w:p>
        </w:tc>
        <w:tc>
          <w:tcPr>
            <w:tcW w:w="142" w:type="dxa"/>
          </w:tcPr>
          <w:p w14:paraId="1DFC638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838E54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F82D9E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5EFADF09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11" w:rsidRPr="007848BD" w14:paraId="14EEDE18" w14:textId="77777777" w:rsidTr="006F1C41">
        <w:trPr>
          <w:trHeight w:val="568"/>
        </w:trPr>
        <w:tc>
          <w:tcPr>
            <w:tcW w:w="5245" w:type="dxa"/>
            <w:tcBorders>
              <w:left w:val="nil"/>
              <w:right w:val="nil"/>
            </w:tcBorders>
          </w:tcPr>
          <w:p w14:paraId="3A780785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sz w:val="20"/>
                <w:szCs w:val="20"/>
              </w:rPr>
              <w:t>Postoperative NLR</w:t>
            </w:r>
          </w:p>
          <w:p w14:paraId="29C5418D" w14:textId="77777777" w:rsidR="00DF0111" w:rsidRPr="007848BD" w:rsidRDefault="00DF0111" w:rsidP="006F1C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48BD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  </w:t>
            </w:r>
            <w:r w:rsidRPr="007848BD">
              <w:rPr>
                <w:rFonts w:ascii="Times New Roman" w:hAnsi="Times New Roman" w:cs="Times New Roman" w:hint="eastAsia"/>
                <w:bCs/>
                <w:kern w:val="0"/>
                <w:sz w:val="20"/>
                <w:szCs w:val="20"/>
              </w:rPr>
              <w:t xml:space="preserve"> </w:t>
            </w:r>
            <w:r w:rsidRPr="007848BD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Low vs High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707599" w14:textId="7E8BCA44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1.954</w:t>
            </w:r>
          </w:p>
        </w:tc>
        <w:tc>
          <w:tcPr>
            <w:tcW w:w="1985" w:type="dxa"/>
            <w:vAlign w:val="center"/>
          </w:tcPr>
          <w:p w14:paraId="685C2AF9" w14:textId="5D56EF5A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0.504-8.109</w:t>
            </w:r>
          </w:p>
        </w:tc>
        <w:tc>
          <w:tcPr>
            <w:tcW w:w="1559" w:type="dxa"/>
            <w:vAlign w:val="center"/>
          </w:tcPr>
          <w:p w14:paraId="32E97BBB" w14:textId="309E73B4" w:rsidR="00DF0111" w:rsidRPr="007848BD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8BD">
              <w:rPr>
                <w:rFonts w:ascii="Times New Roman" w:hAnsi="Times New Roman" w:hint="eastAsia"/>
                <w:sz w:val="20"/>
                <w:szCs w:val="20"/>
              </w:rPr>
              <w:t>0.326</w:t>
            </w:r>
          </w:p>
        </w:tc>
        <w:tc>
          <w:tcPr>
            <w:tcW w:w="142" w:type="dxa"/>
          </w:tcPr>
          <w:p w14:paraId="423C96A4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6BE606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6442DB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0659AC2" w14:textId="77777777" w:rsidR="00DF0111" w:rsidRPr="007848BD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2ACAFB7D" w14:textId="5DE4ED98" w:rsidR="005F1D24" w:rsidRDefault="00DF0111" w:rsidP="00DF0111">
      <w:pPr>
        <w:spacing w:line="280" w:lineRule="exact"/>
        <w:jc w:val="left"/>
        <w:rPr>
          <w:rFonts w:ascii="Times New Roman" w:hAnsi="Times New Roman" w:cs="Times New Roman"/>
          <w:sz w:val="20"/>
          <w:szCs w:val="20"/>
        </w:rPr>
      </w:pPr>
      <w:r w:rsidRPr="007848BD">
        <w:rPr>
          <w:rFonts w:ascii="Times New Roman" w:hAnsi="Times New Roman" w:cs="Times New Roman"/>
          <w:sz w:val="20"/>
          <w:szCs w:val="20"/>
        </w:rPr>
        <w:t xml:space="preserve">NLR: neutrophil–lymphocyte ratio. </w:t>
      </w:r>
      <w:r w:rsidRPr="007848BD">
        <w:rPr>
          <w:rFonts w:ascii="Times New Roman" w:hAnsi="Times New Roman" w:cs="Times New Roman"/>
          <w:color w:val="000000"/>
          <w:sz w:val="20"/>
          <w:szCs w:val="20"/>
        </w:rPr>
        <w:t xml:space="preserve">CI, </w:t>
      </w:r>
      <w:r w:rsidRPr="007848BD">
        <w:rPr>
          <w:rFonts w:ascii="Times New Roman" w:hAnsi="Times New Roman" w:cs="Times New Roman"/>
          <w:sz w:val="20"/>
          <w:szCs w:val="20"/>
        </w:rPr>
        <w:t xml:space="preserve">confidence intervals. HER2: human epidermal growth factor receptor 2. </w:t>
      </w:r>
      <w:r w:rsidRPr="007848BD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HR+HER2-BC: hormone receptor-positive and HER2 negative breast cancer (ER+ and/or </w:t>
      </w:r>
      <w:proofErr w:type="spellStart"/>
      <w:r w:rsidRPr="007848BD">
        <w:rPr>
          <w:rFonts w:ascii="Times New Roman" w:hAnsi="Times New Roman" w:cs="Times New Roman"/>
          <w:color w:val="000000"/>
          <w:sz w:val="20"/>
          <w:szCs w:val="20"/>
          <w:lang w:val="en-GB"/>
        </w:rPr>
        <w:t>PgR</w:t>
      </w:r>
      <w:proofErr w:type="spellEnd"/>
      <w:r w:rsidRPr="007848BD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+, and HER2-). </w:t>
      </w:r>
      <w:r w:rsidRPr="007848BD">
        <w:rPr>
          <w:rFonts w:ascii="Times New Roman" w:hAnsi="Times New Roman" w:cs="Times New Roman"/>
          <w:sz w:val="20"/>
          <w:szCs w:val="20"/>
        </w:rPr>
        <w:t xml:space="preserve">HR-HER2+BC: hormone receptor-negative and HER2 positive breast cancer (ER-, </w:t>
      </w:r>
      <w:proofErr w:type="spellStart"/>
      <w:r w:rsidRPr="007848BD">
        <w:rPr>
          <w:rFonts w:ascii="Times New Roman" w:hAnsi="Times New Roman" w:cs="Times New Roman"/>
          <w:sz w:val="20"/>
          <w:szCs w:val="20"/>
        </w:rPr>
        <w:t>PgR</w:t>
      </w:r>
      <w:proofErr w:type="spellEnd"/>
      <w:r w:rsidRPr="007848BD">
        <w:rPr>
          <w:rFonts w:ascii="Times New Roman" w:hAnsi="Times New Roman" w:cs="Times New Roman"/>
          <w:sz w:val="20"/>
          <w:szCs w:val="20"/>
        </w:rPr>
        <w:t xml:space="preserve">-, and HER2+). TNBC: triple negative breast cancer (ER-, </w:t>
      </w:r>
      <w:proofErr w:type="spellStart"/>
      <w:r w:rsidRPr="007848BD">
        <w:rPr>
          <w:rFonts w:ascii="Times New Roman" w:hAnsi="Times New Roman" w:cs="Times New Roman"/>
          <w:sz w:val="20"/>
          <w:szCs w:val="20"/>
        </w:rPr>
        <w:t>PgR</w:t>
      </w:r>
      <w:proofErr w:type="spellEnd"/>
      <w:r w:rsidRPr="007848BD">
        <w:rPr>
          <w:rFonts w:ascii="Times New Roman" w:hAnsi="Times New Roman" w:cs="Times New Roman"/>
          <w:sz w:val="20"/>
          <w:szCs w:val="20"/>
        </w:rPr>
        <w:t xml:space="preserve">-, and HER2-). FEC: fluorouracil, </w:t>
      </w:r>
      <w:proofErr w:type="spellStart"/>
      <w:r w:rsidRPr="007848BD">
        <w:rPr>
          <w:rFonts w:ascii="Times New Roman" w:hAnsi="Times New Roman" w:cs="Times New Roman"/>
          <w:sz w:val="20"/>
          <w:szCs w:val="20"/>
        </w:rPr>
        <w:t>epirubicin</w:t>
      </w:r>
      <w:proofErr w:type="spellEnd"/>
      <w:r w:rsidRPr="007848BD">
        <w:rPr>
          <w:rFonts w:ascii="Times New Roman" w:hAnsi="Times New Roman" w:cs="Times New Roman"/>
          <w:sz w:val="20"/>
          <w:szCs w:val="20"/>
        </w:rPr>
        <w:t>, cyclophosphamide. TC: docetaxel, cyclophosphamide.</w:t>
      </w:r>
    </w:p>
    <w:p w14:paraId="327BCBE4" w14:textId="77777777" w:rsidR="005F1D24" w:rsidRDefault="005F1D2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9699748" w14:textId="72FE27A0" w:rsidR="00DF0111" w:rsidRPr="005F1D24" w:rsidRDefault="00DF0111" w:rsidP="005F1D24">
      <w:pPr>
        <w:spacing w:line="280" w:lineRule="exact"/>
        <w:jc w:val="left"/>
        <w:rPr>
          <w:rFonts w:ascii="Times New Roman" w:hAnsi="Times New Roman" w:cs="Times New Roman"/>
          <w:color w:val="000000"/>
          <w:szCs w:val="21"/>
        </w:rPr>
      </w:pPr>
      <w:r w:rsidRPr="005F1D24">
        <w:rPr>
          <w:rFonts w:ascii="Times New Roman" w:hAnsi="Times New Roman" w:cs="Times New Roman" w:hint="eastAsia"/>
          <w:b/>
          <w:szCs w:val="21"/>
        </w:rPr>
        <w:lastRenderedPageBreak/>
        <w:t>Supplementary t</w:t>
      </w:r>
      <w:r w:rsidRPr="005F1D24">
        <w:rPr>
          <w:rFonts w:ascii="Times New Roman" w:hAnsi="Times New Roman" w:cs="Times New Roman"/>
          <w:b/>
          <w:szCs w:val="21"/>
        </w:rPr>
        <w:t>able 7</w:t>
      </w:r>
      <w:r w:rsidRPr="005F1D24">
        <w:rPr>
          <w:rFonts w:ascii="Times New Roman" w:hAnsi="Times New Roman"/>
          <w:b/>
          <w:bCs/>
          <w:szCs w:val="21"/>
        </w:rPr>
        <w:t>. Univariate and multivariate</w:t>
      </w:r>
      <w:r w:rsidRPr="005F1D24">
        <w:rPr>
          <w:rFonts w:ascii="Times New Roman" w:hAnsi="Times New Roman" w:hint="eastAsia"/>
          <w:b/>
          <w:bCs/>
          <w:szCs w:val="21"/>
        </w:rPr>
        <w:t xml:space="preserve"> a</w:t>
      </w:r>
      <w:r w:rsidRPr="005F1D24">
        <w:rPr>
          <w:rFonts w:ascii="Times New Roman" w:hAnsi="Times New Roman"/>
          <w:b/>
          <w:bCs/>
          <w:szCs w:val="21"/>
        </w:rPr>
        <w:t>nalysis</w:t>
      </w:r>
      <w:r w:rsidRPr="005F1D24">
        <w:rPr>
          <w:rFonts w:ascii="Times New Roman" w:hAnsi="Times New Roman" w:hint="eastAsia"/>
          <w:b/>
          <w:bCs/>
          <w:szCs w:val="21"/>
        </w:rPr>
        <w:t xml:space="preserve"> with </w:t>
      </w:r>
      <w:r w:rsidRPr="005F1D24">
        <w:rPr>
          <w:rFonts w:ascii="Times New Roman" w:hAnsi="Times New Roman"/>
          <w:b/>
          <w:bCs/>
          <w:szCs w:val="21"/>
        </w:rPr>
        <w:t xml:space="preserve">overall survival </w:t>
      </w:r>
      <w:r w:rsidRPr="005F1D24">
        <w:rPr>
          <w:rFonts w:ascii="Times New Roman" w:hAnsi="Times New Roman" w:hint="eastAsia"/>
          <w:b/>
          <w:bCs/>
          <w:szCs w:val="21"/>
        </w:rPr>
        <w:t xml:space="preserve">for </w:t>
      </w:r>
      <w:r w:rsidR="00347D6C" w:rsidRPr="005F1D24">
        <w:rPr>
          <w:rFonts w:ascii="Times New Roman" w:hAnsi="Times New Roman"/>
          <w:b/>
          <w:bCs/>
          <w:szCs w:val="21"/>
        </w:rPr>
        <w:t xml:space="preserve">24 </w:t>
      </w:r>
      <w:r w:rsidRPr="005F1D24">
        <w:rPr>
          <w:rFonts w:ascii="Times New Roman" w:hAnsi="Times New Roman"/>
          <w:b/>
          <w:szCs w:val="21"/>
        </w:rPr>
        <w:t>breast cancer</w:t>
      </w:r>
      <w:r w:rsidRPr="005F1D24">
        <w:rPr>
          <w:rFonts w:ascii="Times New Roman" w:hAnsi="Times New Roman" w:hint="eastAsia"/>
          <w:b/>
          <w:szCs w:val="21"/>
        </w:rPr>
        <w:t xml:space="preserve"> </w:t>
      </w:r>
      <w:r w:rsidRPr="005F1D24">
        <w:rPr>
          <w:rFonts w:ascii="Times New Roman" w:hAnsi="Times New Roman"/>
          <w:b/>
          <w:szCs w:val="21"/>
        </w:rPr>
        <w:t>patients</w:t>
      </w:r>
      <w:r w:rsidRPr="005F1D24">
        <w:rPr>
          <w:szCs w:val="21"/>
        </w:rPr>
        <w:t xml:space="preserve"> </w:t>
      </w:r>
      <w:r w:rsidRPr="005F1D24">
        <w:rPr>
          <w:rFonts w:ascii="Times New Roman" w:hAnsi="Times New Roman"/>
          <w:b/>
          <w:szCs w:val="21"/>
        </w:rPr>
        <w:t>with high preoperative NLR receiving adjuvant chemotherapy</w:t>
      </w:r>
    </w:p>
    <w:tbl>
      <w:tblPr>
        <w:tblW w:w="15244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1559"/>
        <w:gridCol w:w="1985"/>
        <w:gridCol w:w="1559"/>
        <w:gridCol w:w="142"/>
        <w:gridCol w:w="1417"/>
        <w:gridCol w:w="1985"/>
        <w:gridCol w:w="1352"/>
      </w:tblGrid>
      <w:tr w:rsidR="00DF0111" w:rsidRPr="005F1D24" w14:paraId="7EF56894" w14:textId="77777777" w:rsidTr="006F1C41">
        <w:trPr>
          <w:trHeight w:val="40"/>
        </w:trPr>
        <w:tc>
          <w:tcPr>
            <w:tcW w:w="5245" w:type="dxa"/>
            <w:tcBorders>
              <w:top w:val="single" w:sz="8" w:space="0" w:color="000000"/>
            </w:tcBorders>
            <w:vAlign w:val="center"/>
          </w:tcPr>
          <w:p w14:paraId="7C9E7945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F4DB1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F1D24">
              <w:rPr>
                <w:rFonts w:ascii="Times New Roman" w:hAnsi="Times New Roman"/>
                <w:color w:val="000000"/>
                <w:szCs w:val="21"/>
              </w:rPr>
              <w:t>Univarite</w:t>
            </w:r>
            <w:proofErr w:type="spellEnd"/>
            <w:r w:rsidRPr="005F1D24">
              <w:rPr>
                <w:rFonts w:ascii="Times New Roman" w:hAnsi="Times New Roman"/>
                <w:color w:val="000000"/>
                <w:szCs w:val="21"/>
              </w:rPr>
              <w:t xml:space="preserve"> analysis</w:t>
            </w:r>
          </w:p>
        </w:tc>
        <w:tc>
          <w:tcPr>
            <w:tcW w:w="142" w:type="dxa"/>
            <w:tcBorders>
              <w:top w:val="single" w:sz="4" w:space="0" w:color="auto"/>
              <w:bottom w:val="nil"/>
            </w:tcBorders>
          </w:tcPr>
          <w:p w14:paraId="0874626F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7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0FBB6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F1D24">
              <w:rPr>
                <w:rFonts w:ascii="Times New Roman" w:hAnsi="Times New Roman"/>
                <w:color w:val="000000"/>
                <w:szCs w:val="21"/>
              </w:rPr>
              <w:t>Multivarite</w:t>
            </w:r>
            <w:proofErr w:type="spellEnd"/>
            <w:r w:rsidRPr="005F1D24">
              <w:rPr>
                <w:rFonts w:ascii="Times New Roman" w:hAnsi="Times New Roman"/>
                <w:color w:val="000000"/>
                <w:szCs w:val="21"/>
              </w:rPr>
              <w:t xml:space="preserve"> analysis</w:t>
            </w:r>
          </w:p>
        </w:tc>
      </w:tr>
      <w:tr w:rsidR="00DF0111" w:rsidRPr="005F1D24" w14:paraId="471E179E" w14:textId="77777777" w:rsidTr="006F1C41">
        <w:trPr>
          <w:trHeight w:val="5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7B9F286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9C2CB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29D7E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95 % 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0CA03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i/>
                <w:color w:val="000000"/>
                <w:szCs w:val="21"/>
              </w:rPr>
              <w:t>p</w:t>
            </w:r>
            <w:r w:rsidRPr="005F1D24">
              <w:rPr>
                <w:rFonts w:ascii="Times New Roman" w:hAnsi="Times New Roman"/>
                <w:color w:val="000000"/>
                <w:szCs w:val="21"/>
              </w:rPr>
              <w:t xml:space="preserve"> value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E828366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i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79D45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Hazard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94944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color w:val="000000"/>
                <w:szCs w:val="21"/>
              </w:rPr>
              <w:t>95 % CI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C9071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/>
                <w:i/>
                <w:color w:val="000000"/>
                <w:szCs w:val="21"/>
              </w:rPr>
              <w:t>p</w:t>
            </w:r>
            <w:r w:rsidRPr="005F1D24">
              <w:rPr>
                <w:rFonts w:ascii="Times New Roman" w:hAnsi="Times New Roman"/>
                <w:color w:val="000000"/>
                <w:szCs w:val="21"/>
              </w:rPr>
              <w:t xml:space="preserve"> value</w:t>
            </w:r>
          </w:p>
        </w:tc>
      </w:tr>
      <w:tr w:rsidR="00DF0111" w:rsidRPr="005F1D24" w14:paraId="4298C2FD" w14:textId="77777777" w:rsidTr="005F1D24">
        <w:trPr>
          <w:trHeight w:val="413"/>
        </w:trPr>
        <w:tc>
          <w:tcPr>
            <w:tcW w:w="5245" w:type="dxa"/>
          </w:tcPr>
          <w:p w14:paraId="687CD6B2" w14:textId="77777777" w:rsidR="00DF0111" w:rsidRPr="005F1D24" w:rsidRDefault="00DF0111" w:rsidP="006F1C41">
            <w:pPr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222222"/>
                <w:szCs w:val="21"/>
              </w:rPr>
              <w:t>Age (years old)</w:t>
            </w:r>
          </w:p>
          <w:p w14:paraId="184563C0" w14:textId="77777777" w:rsidR="00DF0111" w:rsidRPr="005F1D24" w:rsidRDefault="00DF0111" w:rsidP="006F1C41">
            <w:pPr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≤ 60 vs &gt; 60</w:t>
            </w:r>
          </w:p>
        </w:tc>
        <w:tc>
          <w:tcPr>
            <w:tcW w:w="1559" w:type="dxa"/>
            <w:vAlign w:val="center"/>
          </w:tcPr>
          <w:p w14:paraId="3910849B" w14:textId="18D4D23B" w:rsidR="00DF0111" w:rsidRPr="005F1D24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2.206</w:t>
            </w:r>
          </w:p>
        </w:tc>
        <w:tc>
          <w:tcPr>
            <w:tcW w:w="1985" w:type="dxa"/>
            <w:vAlign w:val="center"/>
          </w:tcPr>
          <w:p w14:paraId="49BC0F91" w14:textId="356F19B2" w:rsidR="00DF0111" w:rsidRPr="005F1D24" w:rsidRDefault="00C66985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0.433-10.066</w:t>
            </w:r>
          </w:p>
        </w:tc>
        <w:tc>
          <w:tcPr>
            <w:tcW w:w="1559" w:type="dxa"/>
            <w:vAlign w:val="center"/>
          </w:tcPr>
          <w:p w14:paraId="4EADFEAC" w14:textId="00005403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0.317</w:t>
            </w:r>
          </w:p>
        </w:tc>
        <w:tc>
          <w:tcPr>
            <w:tcW w:w="142" w:type="dxa"/>
            <w:tcBorders>
              <w:top w:val="nil"/>
            </w:tcBorders>
          </w:tcPr>
          <w:p w14:paraId="040FF3E4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0C186A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2118941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65CB4812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70A49E1D" w14:textId="77777777" w:rsidTr="005F1D24">
        <w:trPr>
          <w:trHeight w:val="487"/>
        </w:trPr>
        <w:tc>
          <w:tcPr>
            <w:tcW w:w="5245" w:type="dxa"/>
          </w:tcPr>
          <w:p w14:paraId="797D45B0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222222"/>
                <w:szCs w:val="21"/>
              </w:rPr>
              <w:t>Tumor size (mm)</w:t>
            </w:r>
          </w:p>
          <w:p w14:paraId="55E772B6" w14:textId="77777777" w:rsidR="00DF0111" w:rsidRPr="005F1D24" w:rsidRDefault="00DF0111" w:rsidP="006F1C41">
            <w:pPr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≤ 20.0 vs &gt; 20.0</w:t>
            </w:r>
          </w:p>
        </w:tc>
        <w:tc>
          <w:tcPr>
            <w:tcW w:w="1559" w:type="dxa"/>
            <w:vAlign w:val="center"/>
          </w:tcPr>
          <w:p w14:paraId="2B28A109" w14:textId="0BE372A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0.584</w:t>
            </w:r>
          </w:p>
        </w:tc>
        <w:tc>
          <w:tcPr>
            <w:tcW w:w="1985" w:type="dxa"/>
            <w:vAlign w:val="center"/>
          </w:tcPr>
          <w:p w14:paraId="50B6A5D8" w14:textId="065E1C8D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0.128-2.987</w:t>
            </w:r>
          </w:p>
        </w:tc>
        <w:tc>
          <w:tcPr>
            <w:tcW w:w="1559" w:type="dxa"/>
            <w:vAlign w:val="center"/>
          </w:tcPr>
          <w:p w14:paraId="0A052591" w14:textId="6CADC4B0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0.492</w:t>
            </w:r>
          </w:p>
        </w:tc>
        <w:tc>
          <w:tcPr>
            <w:tcW w:w="142" w:type="dxa"/>
          </w:tcPr>
          <w:p w14:paraId="027ED3D7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91A05E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BC21802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501FD7BF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738A8207" w14:textId="77777777" w:rsidTr="005F1D24">
        <w:trPr>
          <w:trHeight w:val="423"/>
        </w:trPr>
        <w:tc>
          <w:tcPr>
            <w:tcW w:w="5245" w:type="dxa"/>
          </w:tcPr>
          <w:p w14:paraId="7652B5AB" w14:textId="77777777" w:rsidR="00DF0111" w:rsidRPr="005F1D24" w:rsidRDefault="00DF0111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/>
                <w:szCs w:val="21"/>
              </w:rPr>
              <w:t>Pathological lymph node metastasis</w:t>
            </w:r>
          </w:p>
          <w:p w14:paraId="5E105A21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5F1D24">
              <w:rPr>
                <w:rFonts w:ascii="Times New Roman" w:hAnsi="Times New Roman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345E8B51" w14:textId="486512CA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3.328</w:t>
            </w:r>
          </w:p>
        </w:tc>
        <w:tc>
          <w:tcPr>
            <w:tcW w:w="1985" w:type="dxa"/>
            <w:vAlign w:val="center"/>
          </w:tcPr>
          <w:p w14:paraId="2A136869" w14:textId="40CA690D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0.559-63.196</w:t>
            </w:r>
          </w:p>
        </w:tc>
        <w:tc>
          <w:tcPr>
            <w:tcW w:w="1559" w:type="dxa"/>
            <w:vAlign w:val="center"/>
          </w:tcPr>
          <w:p w14:paraId="459950A5" w14:textId="1EB9D2BD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0.208</w:t>
            </w:r>
          </w:p>
        </w:tc>
        <w:tc>
          <w:tcPr>
            <w:tcW w:w="142" w:type="dxa"/>
          </w:tcPr>
          <w:p w14:paraId="25B7B53E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3B0C333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F3D2D6D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6904ADC0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0D8B7ACA" w14:textId="77777777" w:rsidTr="005F1D24">
        <w:trPr>
          <w:trHeight w:val="331"/>
        </w:trPr>
        <w:tc>
          <w:tcPr>
            <w:tcW w:w="5245" w:type="dxa"/>
          </w:tcPr>
          <w:p w14:paraId="23AB3A3C" w14:textId="77777777" w:rsidR="00DF0111" w:rsidRPr="005F1D24" w:rsidRDefault="00DF0111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Estrogen</w:t>
            </w:r>
            <w:r w:rsidRPr="005F1D24">
              <w:rPr>
                <w:rFonts w:ascii="Times New Roman" w:hAnsi="Times New Roman"/>
                <w:szCs w:val="21"/>
              </w:rPr>
              <w:t xml:space="preserve"> receptor</w:t>
            </w:r>
          </w:p>
          <w:p w14:paraId="7AE5D4A7" w14:textId="77777777" w:rsidR="00DF0111" w:rsidRPr="005F1D24" w:rsidRDefault="00DF0111" w:rsidP="006F1C41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vAlign w:val="center"/>
          </w:tcPr>
          <w:p w14:paraId="5E1C0819" w14:textId="101CF9E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1.385</w:t>
            </w:r>
          </w:p>
        </w:tc>
        <w:tc>
          <w:tcPr>
            <w:tcW w:w="1985" w:type="dxa"/>
            <w:vAlign w:val="center"/>
          </w:tcPr>
          <w:p w14:paraId="746F839E" w14:textId="2BF0386C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0.287-9.990</w:t>
            </w:r>
          </w:p>
        </w:tc>
        <w:tc>
          <w:tcPr>
            <w:tcW w:w="1559" w:type="dxa"/>
            <w:vAlign w:val="center"/>
          </w:tcPr>
          <w:p w14:paraId="75192ABF" w14:textId="62FBC5CA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0.699</w:t>
            </w:r>
          </w:p>
        </w:tc>
        <w:tc>
          <w:tcPr>
            <w:tcW w:w="142" w:type="dxa"/>
          </w:tcPr>
          <w:p w14:paraId="6189E662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582754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AE9804F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3AEC126C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307028D6" w14:textId="77777777" w:rsidTr="005F1D24">
        <w:trPr>
          <w:trHeight w:val="381"/>
        </w:trPr>
        <w:tc>
          <w:tcPr>
            <w:tcW w:w="5245" w:type="dxa"/>
          </w:tcPr>
          <w:p w14:paraId="3AF25F77" w14:textId="77777777" w:rsidR="00DF0111" w:rsidRPr="005F1D24" w:rsidRDefault="00DF0111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/>
                <w:szCs w:val="21"/>
              </w:rPr>
              <w:t>Progesterone receptor</w:t>
            </w:r>
          </w:p>
          <w:p w14:paraId="7F452807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1D7F8B" w14:textId="182C872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2.440</w:t>
            </w:r>
          </w:p>
        </w:tc>
        <w:tc>
          <w:tcPr>
            <w:tcW w:w="1985" w:type="dxa"/>
            <w:vAlign w:val="center"/>
          </w:tcPr>
          <w:p w14:paraId="55B2B9A8" w14:textId="19D3750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0.529-12.633</w:t>
            </w:r>
          </w:p>
        </w:tc>
        <w:tc>
          <w:tcPr>
            <w:tcW w:w="1559" w:type="dxa"/>
            <w:vAlign w:val="center"/>
          </w:tcPr>
          <w:p w14:paraId="44894AC8" w14:textId="6911E0F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0.247</w:t>
            </w:r>
          </w:p>
        </w:tc>
        <w:tc>
          <w:tcPr>
            <w:tcW w:w="142" w:type="dxa"/>
          </w:tcPr>
          <w:p w14:paraId="6206B1F2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E58235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0C0F74E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5DC5330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0A438030" w14:textId="77777777" w:rsidTr="005F1D24">
        <w:trPr>
          <w:trHeight w:val="275"/>
        </w:trPr>
        <w:tc>
          <w:tcPr>
            <w:tcW w:w="5245" w:type="dxa"/>
          </w:tcPr>
          <w:p w14:paraId="59DB6FC2" w14:textId="77777777" w:rsidR="00DF0111" w:rsidRPr="005F1D24" w:rsidRDefault="00DF0111" w:rsidP="006F1C41">
            <w:pPr>
              <w:spacing w:line="280" w:lineRule="exact"/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HER2</w:t>
            </w:r>
          </w:p>
          <w:p w14:paraId="525B5365" w14:textId="77777777" w:rsidR="00DF0111" w:rsidRPr="005F1D24" w:rsidRDefault="00DF0111" w:rsidP="006F1C41">
            <w:pPr>
              <w:jc w:val="left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Negative vs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9B3571" w14:textId="4357AC6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0.257</w:t>
            </w:r>
          </w:p>
        </w:tc>
        <w:tc>
          <w:tcPr>
            <w:tcW w:w="1985" w:type="dxa"/>
            <w:vAlign w:val="center"/>
          </w:tcPr>
          <w:p w14:paraId="215DEB2C" w14:textId="381E3E3A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0.013-1.555</w:t>
            </w:r>
          </w:p>
        </w:tc>
        <w:tc>
          <w:tcPr>
            <w:tcW w:w="1559" w:type="dxa"/>
            <w:vAlign w:val="center"/>
          </w:tcPr>
          <w:p w14:paraId="2B13B686" w14:textId="4821BB0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0.153</w:t>
            </w:r>
          </w:p>
        </w:tc>
        <w:tc>
          <w:tcPr>
            <w:tcW w:w="142" w:type="dxa"/>
          </w:tcPr>
          <w:p w14:paraId="2E4E0DB8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37119EC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4FC308D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79DF6570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01B156C1" w14:textId="77777777" w:rsidTr="005F1D24">
        <w:trPr>
          <w:trHeight w:val="325"/>
        </w:trPr>
        <w:tc>
          <w:tcPr>
            <w:tcW w:w="5245" w:type="dxa"/>
            <w:tcBorders>
              <w:left w:val="nil"/>
              <w:right w:val="nil"/>
            </w:tcBorders>
          </w:tcPr>
          <w:p w14:paraId="5A9966B6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Ki67</w:t>
            </w:r>
          </w:p>
          <w:p w14:paraId="4A063393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≤20 % vs </w:t>
            </w:r>
            <w:r w:rsidRPr="005F1D24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5F1D24">
              <w:rPr>
                <w:rFonts w:ascii="Times New Roman" w:hAnsi="Times New Roman" w:cs="Times New Roman"/>
                <w:szCs w:val="21"/>
              </w:rPr>
              <w:t>20 %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F577F9" w14:textId="41460EE8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0.620</w:t>
            </w:r>
          </w:p>
        </w:tc>
        <w:tc>
          <w:tcPr>
            <w:tcW w:w="1985" w:type="dxa"/>
            <w:vAlign w:val="center"/>
          </w:tcPr>
          <w:p w14:paraId="66088909" w14:textId="0EE56943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0.121-2.835</w:t>
            </w:r>
          </w:p>
        </w:tc>
        <w:tc>
          <w:tcPr>
            <w:tcW w:w="1559" w:type="dxa"/>
            <w:vAlign w:val="center"/>
          </w:tcPr>
          <w:p w14:paraId="707E0897" w14:textId="081D6634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0.531</w:t>
            </w:r>
          </w:p>
        </w:tc>
        <w:tc>
          <w:tcPr>
            <w:tcW w:w="142" w:type="dxa"/>
          </w:tcPr>
          <w:p w14:paraId="2E1C7F65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5006F5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27A080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66450A84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</w:tr>
      <w:tr w:rsidR="00DF0111" w:rsidRPr="005F1D24" w14:paraId="36579D0C" w14:textId="77777777" w:rsidTr="005F1D24">
        <w:trPr>
          <w:trHeight w:val="403"/>
        </w:trPr>
        <w:tc>
          <w:tcPr>
            <w:tcW w:w="5245" w:type="dxa"/>
            <w:tcBorders>
              <w:left w:val="nil"/>
              <w:right w:val="nil"/>
            </w:tcBorders>
          </w:tcPr>
          <w:p w14:paraId="0B59D3B4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101B4C9B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N</w:t>
            </w:r>
            <w:r w:rsidRPr="005F1D24">
              <w:rPr>
                <w:rFonts w:ascii="Times New Roman" w:hAnsi="Times New Roman" w:cs="Times New Roman" w:hint="eastAsia"/>
                <w:szCs w:val="21"/>
              </w:rPr>
              <w:t>ot</w:t>
            </w:r>
            <w:r w:rsidRPr="005F1D24">
              <w:rPr>
                <w:rFonts w:ascii="Times New Roman" w:hAnsi="Times New Roman" w:cs="Times New Roman"/>
                <w:szCs w:val="21"/>
              </w:rPr>
              <w:t xml:space="preserve"> HR+HER2-BC vs HR+HER2-BC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5680DD" w14:textId="0F0C3408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2.300</w:t>
            </w:r>
          </w:p>
        </w:tc>
        <w:tc>
          <w:tcPr>
            <w:tcW w:w="1985" w:type="dxa"/>
            <w:vAlign w:val="center"/>
          </w:tcPr>
          <w:p w14:paraId="4B9A491B" w14:textId="0D67AF83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0.491-16.176</w:t>
            </w:r>
          </w:p>
        </w:tc>
        <w:tc>
          <w:tcPr>
            <w:tcW w:w="1559" w:type="dxa"/>
            <w:vAlign w:val="center"/>
          </w:tcPr>
          <w:p w14:paraId="78F37673" w14:textId="5B61E19C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0.300</w:t>
            </w:r>
          </w:p>
        </w:tc>
        <w:tc>
          <w:tcPr>
            <w:tcW w:w="142" w:type="dxa"/>
          </w:tcPr>
          <w:p w14:paraId="2F140693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4D055A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BD32044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D89B0FC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</w:tr>
      <w:tr w:rsidR="00DF0111" w:rsidRPr="005F1D24" w14:paraId="68BB559E" w14:textId="77777777" w:rsidTr="005F1D24">
        <w:trPr>
          <w:trHeight w:val="353"/>
        </w:trPr>
        <w:tc>
          <w:tcPr>
            <w:tcW w:w="5245" w:type="dxa"/>
            <w:tcBorders>
              <w:left w:val="nil"/>
              <w:right w:val="nil"/>
            </w:tcBorders>
          </w:tcPr>
          <w:p w14:paraId="5A30A59B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174E19C1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N</w:t>
            </w:r>
            <w:r w:rsidRPr="005F1D24">
              <w:rPr>
                <w:rFonts w:ascii="Times New Roman" w:hAnsi="Times New Roman" w:cs="Times New Roman" w:hint="eastAsia"/>
                <w:szCs w:val="21"/>
              </w:rPr>
              <w:t>ot</w:t>
            </w:r>
            <w:r w:rsidRPr="005F1D24">
              <w:rPr>
                <w:rFonts w:ascii="Times New Roman" w:hAnsi="Times New Roman" w:cs="Times New Roman"/>
                <w:szCs w:val="21"/>
              </w:rPr>
              <w:t xml:space="preserve"> HR-HER2+BC vs HR-HER2+BC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ED0EA" w14:textId="5D07A0FA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0.438</w:t>
            </w:r>
          </w:p>
        </w:tc>
        <w:tc>
          <w:tcPr>
            <w:tcW w:w="1985" w:type="dxa"/>
            <w:vAlign w:val="center"/>
          </w:tcPr>
          <w:p w14:paraId="46E165A4" w14:textId="10E7845B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0.022-2.860</w:t>
            </w:r>
          </w:p>
        </w:tc>
        <w:tc>
          <w:tcPr>
            <w:tcW w:w="1559" w:type="dxa"/>
            <w:vAlign w:val="center"/>
          </w:tcPr>
          <w:p w14:paraId="50052D1A" w14:textId="6365342B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0.430</w:t>
            </w:r>
          </w:p>
        </w:tc>
        <w:tc>
          <w:tcPr>
            <w:tcW w:w="142" w:type="dxa"/>
          </w:tcPr>
          <w:p w14:paraId="71A02731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0C8075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2A8D383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1C6F540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2C1D6CC8" w14:textId="77777777" w:rsidTr="005F1D24">
        <w:trPr>
          <w:trHeight w:val="303"/>
        </w:trPr>
        <w:tc>
          <w:tcPr>
            <w:tcW w:w="5245" w:type="dxa"/>
            <w:tcBorders>
              <w:left w:val="nil"/>
              <w:right w:val="nil"/>
            </w:tcBorders>
          </w:tcPr>
          <w:p w14:paraId="75D0762C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Intrinsic subtype</w:t>
            </w:r>
          </w:p>
          <w:p w14:paraId="595265C7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Not TNBC vs TNBC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175D6E" w14:textId="250E9D5A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1.636</w:t>
            </w:r>
          </w:p>
        </w:tc>
        <w:tc>
          <w:tcPr>
            <w:tcW w:w="1985" w:type="dxa"/>
            <w:vAlign w:val="center"/>
          </w:tcPr>
          <w:p w14:paraId="20683282" w14:textId="6851ADC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0.085-10.215</w:t>
            </w:r>
          </w:p>
        </w:tc>
        <w:tc>
          <w:tcPr>
            <w:tcW w:w="1559" w:type="dxa"/>
            <w:vAlign w:val="center"/>
          </w:tcPr>
          <w:p w14:paraId="58666E21" w14:textId="23A76305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0.671</w:t>
            </w:r>
          </w:p>
        </w:tc>
        <w:tc>
          <w:tcPr>
            <w:tcW w:w="142" w:type="dxa"/>
          </w:tcPr>
          <w:p w14:paraId="6C9BDE13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A362EF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117312F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31C6A10E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224F3CB6" w14:textId="77777777" w:rsidTr="005F1D24">
        <w:trPr>
          <w:trHeight w:val="225"/>
        </w:trPr>
        <w:tc>
          <w:tcPr>
            <w:tcW w:w="5245" w:type="dxa"/>
            <w:tcBorders>
              <w:left w:val="nil"/>
              <w:right w:val="nil"/>
            </w:tcBorders>
          </w:tcPr>
          <w:p w14:paraId="7FE2EE33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Surgical treatment</w:t>
            </w:r>
          </w:p>
          <w:p w14:paraId="3FD9078C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Breast conserving treatment vs </w:t>
            </w:r>
            <w:r w:rsidRPr="005F1D24">
              <w:rPr>
                <w:rFonts w:ascii="Times New Roman" w:hAnsi="Times New Roman" w:cs="Times New Roman"/>
                <w:szCs w:val="21"/>
              </w:rPr>
              <w:t>Mastectomy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036ACB" w14:textId="290569AF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1.473</w:t>
            </w:r>
          </w:p>
        </w:tc>
        <w:tc>
          <w:tcPr>
            <w:tcW w:w="1985" w:type="dxa"/>
            <w:vAlign w:val="center"/>
          </w:tcPr>
          <w:p w14:paraId="12249490" w14:textId="2F6B16B8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0.323-7.503</w:t>
            </w:r>
          </w:p>
        </w:tc>
        <w:tc>
          <w:tcPr>
            <w:tcW w:w="1559" w:type="dxa"/>
            <w:vAlign w:val="center"/>
          </w:tcPr>
          <w:p w14:paraId="20640F3D" w14:textId="14A1838C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0.611</w:t>
            </w:r>
          </w:p>
        </w:tc>
        <w:tc>
          <w:tcPr>
            <w:tcW w:w="142" w:type="dxa"/>
          </w:tcPr>
          <w:p w14:paraId="39A9501B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72F772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8BAFDF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51E6E796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29B4C87D" w14:textId="77777777" w:rsidTr="005F1D24">
        <w:trPr>
          <w:trHeight w:val="317"/>
        </w:trPr>
        <w:tc>
          <w:tcPr>
            <w:tcW w:w="5245" w:type="dxa"/>
            <w:tcBorders>
              <w:left w:val="nil"/>
              <w:right w:val="nil"/>
            </w:tcBorders>
          </w:tcPr>
          <w:p w14:paraId="54D8D614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>Lymphatic invasion</w:t>
            </w:r>
          </w:p>
          <w:p w14:paraId="1D998D71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ly0 vs ly1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D3E92A" w14:textId="134042B7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-</w:t>
            </w:r>
          </w:p>
        </w:tc>
        <w:tc>
          <w:tcPr>
            <w:tcW w:w="1985" w:type="dxa"/>
            <w:vAlign w:val="center"/>
          </w:tcPr>
          <w:p w14:paraId="2AA4C42E" w14:textId="234C2A71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-</w:t>
            </w:r>
          </w:p>
        </w:tc>
        <w:tc>
          <w:tcPr>
            <w:tcW w:w="1559" w:type="dxa"/>
            <w:vAlign w:val="center"/>
          </w:tcPr>
          <w:p w14:paraId="0E06DCF9" w14:textId="7F47683C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0.076</w:t>
            </w:r>
          </w:p>
        </w:tc>
        <w:tc>
          <w:tcPr>
            <w:tcW w:w="142" w:type="dxa"/>
          </w:tcPr>
          <w:p w14:paraId="38580224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56F612" w14:textId="76B8E174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2AE5F5" w14:textId="2DAE27E3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-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3AC4C48A" w14:textId="70911C0B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0.074</w:t>
            </w:r>
          </w:p>
        </w:tc>
      </w:tr>
      <w:tr w:rsidR="00DF0111" w:rsidRPr="005F1D24" w14:paraId="21CF38E2" w14:textId="77777777" w:rsidTr="005F1D24">
        <w:trPr>
          <w:trHeight w:val="253"/>
        </w:trPr>
        <w:tc>
          <w:tcPr>
            <w:tcW w:w="5245" w:type="dxa"/>
            <w:tcBorders>
              <w:left w:val="nil"/>
              <w:right w:val="nil"/>
            </w:tcBorders>
          </w:tcPr>
          <w:p w14:paraId="177C1B89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>Venous invasion</w:t>
            </w:r>
          </w:p>
          <w:p w14:paraId="0F390C1F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v0 vs v1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92C154" w14:textId="41AB96B7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1.800</w:t>
            </w:r>
          </w:p>
        </w:tc>
        <w:tc>
          <w:tcPr>
            <w:tcW w:w="1985" w:type="dxa"/>
            <w:vAlign w:val="center"/>
          </w:tcPr>
          <w:p w14:paraId="0B0F729C" w14:textId="44932C7A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0.348-8.356</w:t>
            </w:r>
          </w:p>
        </w:tc>
        <w:tc>
          <w:tcPr>
            <w:tcW w:w="1559" w:type="dxa"/>
            <w:vAlign w:val="center"/>
          </w:tcPr>
          <w:p w14:paraId="6AAC7BE6" w14:textId="178F43CE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0.457</w:t>
            </w:r>
          </w:p>
        </w:tc>
        <w:tc>
          <w:tcPr>
            <w:tcW w:w="142" w:type="dxa"/>
          </w:tcPr>
          <w:p w14:paraId="761A0D5A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7F3DFD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C79FC56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3ED23886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5ECD15C2" w14:textId="77777777" w:rsidTr="005F1D24">
        <w:trPr>
          <w:trHeight w:val="203"/>
        </w:trPr>
        <w:tc>
          <w:tcPr>
            <w:tcW w:w="5245" w:type="dxa"/>
            <w:tcBorders>
              <w:left w:val="nil"/>
              <w:right w:val="nil"/>
            </w:tcBorders>
          </w:tcPr>
          <w:p w14:paraId="25C60587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>Nuclear grade</w:t>
            </w:r>
          </w:p>
          <w:p w14:paraId="38CED433" w14:textId="77777777" w:rsidR="00DF0111" w:rsidRPr="005F1D24" w:rsidRDefault="00DF0111" w:rsidP="006F1C41">
            <w:pPr>
              <w:jc w:val="left"/>
              <w:rPr>
                <w:rFonts w:ascii="Times New Roman" w:hAnsi="Times New Roman"/>
                <w:bCs/>
                <w:szCs w:val="21"/>
                <w:u w:val="single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1, 2 vs 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AF7F4B" w14:textId="55EE0BBF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2.800</w:t>
            </w:r>
          </w:p>
        </w:tc>
        <w:tc>
          <w:tcPr>
            <w:tcW w:w="1985" w:type="dxa"/>
            <w:vAlign w:val="center"/>
          </w:tcPr>
          <w:p w14:paraId="74B3471F" w14:textId="71F40BE2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0.596-19.694</w:t>
            </w:r>
          </w:p>
        </w:tc>
        <w:tc>
          <w:tcPr>
            <w:tcW w:w="1559" w:type="dxa"/>
            <w:vAlign w:val="center"/>
          </w:tcPr>
          <w:p w14:paraId="1CBC593D" w14:textId="755102A8" w:rsidR="00DF0111" w:rsidRPr="005F1D24" w:rsidRDefault="002B4283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0.197</w:t>
            </w:r>
          </w:p>
        </w:tc>
        <w:tc>
          <w:tcPr>
            <w:tcW w:w="142" w:type="dxa"/>
          </w:tcPr>
          <w:p w14:paraId="00B83F13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585B13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3AAB0F5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56539021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09C05A4C" w14:textId="77777777" w:rsidTr="005F1D24">
        <w:trPr>
          <w:trHeight w:val="437"/>
        </w:trPr>
        <w:tc>
          <w:tcPr>
            <w:tcW w:w="5245" w:type="dxa"/>
            <w:tcBorders>
              <w:left w:val="nil"/>
              <w:right w:val="nil"/>
            </w:tcBorders>
          </w:tcPr>
          <w:p w14:paraId="7CC89029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Adjuvant chemotherapy</w:t>
            </w:r>
          </w:p>
          <w:p w14:paraId="354F692F" w14:textId="60372729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 xml:space="preserve">   FEC followed weekly paclitaxel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4F49B9" w:rsidRPr="005F1D24"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Trastuzumab) </w:t>
            </w:r>
          </w:p>
          <w:p w14:paraId="42830651" w14:textId="2131C812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  vs </w:t>
            </w:r>
            <w:r w:rsidRPr="005F1D24">
              <w:rPr>
                <w:rFonts w:ascii="Times New Roman" w:hAnsi="Times New Roman" w:cs="Times New Roman"/>
                <w:szCs w:val="21"/>
              </w:rPr>
              <w:t>TC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="004F49B9" w:rsidRPr="005F1D24">
              <w:rPr>
                <w:rFonts w:ascii="Times New Roman" w:hAnsi="Times New Roman" w:cs="Times New Roman"/>
                <w:color w:val="000000"/>
                <w:szCs w:val="21"/>
              </w:rPr>
              <w:t>±</w:t>
            </w:r>
            <w:r w:rsidRPr="005F1D24">
              <w:rPr>
                <w:rFonts w:ascii="Times New Roman" w:hAnsi="Times New Roman" w:cs="Times New Roman"/>
                <w:color w:val="000000"/>
                <w:szCs w:val="21"/>
              </w:rPr>
              <w:t xml:space="preserve"> Trastuzumab)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962DE3" w14:textId="292B00A2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0.725</w:t>
            </w:r>
          </w:p>
        </w:tc>
        <w:tc>
          <w:tcPr>
            <w:tcW w:w="1985" w:type="dxa"/>
            <w:vAlign w:val="center"/>
          </w:tcPr>
          <w:p w14:paraId="176B3CDA" w14:textId="3037457F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0.038-4.262</w:t>
            </w:r>
          </w:p>
        </w:tc>
        <w:tc>
          <w:tcPr>
            <w:tcW w:w="1559" w:type="dxa"/>
            <w:vAlign w:val="center"/>
          </w:tcPr>
          <w:p w14:paraId="080A3371" w14:textId="5D1E32D7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0.757</w:t>
            </w:r>
          </w:p>
        </w:tc>
        <w:tc>
          <w:tcPr>
            <w:tcW w:w="142" w:type="dxa"/>
          </w:tcPr>
          <w:p w14:paraId="0A642B07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D36F21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5B18AF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1ACEC74B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F0111" w:rsidRPr="005F1D24" w14:paraId="03DA3F3A" w14:textId="77777777" w:rsidTr="005F1D24">
        <w:trPr>
          <w:trHeight w:val="263"/>
        </w:trPr>
        <w:tc>
          <w:tcPr>
            <w:tcW w:w="5245" w:type="dxa"/>
            <w:tcBorders>
              <w:left w:val="nil"/>
              <w:right w:val="nil"/>
            </w:tcBorders>
          </w:tcPr>
          <w:p w14:paraId="3354C51D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F1D24">
              <w:rPr>
                <w:rFonts w:ascii="Times New Roman" w:hAnsi="Times New Roman" w:cs="Times New Roman"/>
                <w:szCs w:val="21"/>
              </w:rPr>
              <w:t>Postoperative NLR</w:t>
            </w:r>
          </w:p>
          <w:p w14:paraId="561AC984" w14:textId="77777777" w:rsidR="00DF0111" w:rsidRPr="005F1D24" w:rsidRDefault="00DF0111" w:rsidP="006F1C4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</w:t>
            </w:r>
            <w:r w:rsidRPr="005F1D2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 xml:space="preserve"> </w:t>
            </w:r>
            <w:r w:rsidRPr="005F1D24">
              <w:rPr>
                <w:rFonts w:ascii="Times New Roman" w:hAnsi="Times New Roman" w:cs="Times New Roman"/>
                <w:bCs/>
                <w:kern w:val="0"/>
                <w:szCs w:val="21"/>
              </w:rPr>
              <w:t>Low vs High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B1C0F1" w14:textId="1725F440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1.890</w:t>
            </w:r>
          </w:p>
        </w:tc>
        <w:tc>
          <w:tcPr>
            <w:tcW w:w="1985" w:type="dxa"/>
            <w:vAlign w:val="center"/>
          </w:tcPr>
          <w:p w14:paraId="2A43BE49" w14:textId="0AE9264C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0.405-9.931</w:t>
            </w:r>
          </w:p>
        </w:tc>
        <w:tc>
          <w:tcPr>
            <w:tcW w:w="1559" w:type="dxa"/>
            <w:vAlign w:val="center"/>
          </w:tcPr>
          <w:p w14:paraId="03E7BD1B" w14:textId="4B9D9062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0.412</w:t>
            </w:r>
          </w:p>
        </w:tc>
        <w:tc>
          <w:tcPr>
            <w:tcW w:w="142" w:type="dxa"/>
          </w:tcPr>
          <w:p w14:paraId="6C4E6C54" w14:textId="77777777" w:rsidR="00DF0111" w:rsidRPr="005F1D24" w:rsidRDefault="00DF0111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9EC336" w14:textId="03292879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1.914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B3A949" w14:textId="4EEBB380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0.415-9.890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477237FA" w14:textId="7C292D76" w:rsidR="00DF0111" w:rsidRPr="005F1D24" w:rsidRDefault="00835C78" w:rsidP="006F1C41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5F1D24">
              <w:rPr>
                <w:rFonts w:ascii="Times New Roman" w:hAnsi="Times New Roman" w:hint="eastAsia"/>
                <w:szCs w:val="21"/>
              </w:rPr>
              <w:t>0.398</w:t>
            </w:r>
          </w:p>
        </w:tc>
      </w:tr>
    </w:tbl>
    <w:p w14:paraId="1BCD06ED" w14:textId="470B01F3" w:rsidR="00AD2729" w:rsidRPr="005F1D24" w:rsidRDefault="00DF0111" w:rsidP="00747FDB">
      <w:pPr>
        <w:spacing w:line="280" w:lineRule="exact"/>
        <w:jc w:val="left"/>
        <w:rPr>
          <w:rFonts w:ascii="Times New Roman" w:hAnsi="Times New Roman" w:cs="Times New Roman"/>
          <w:szCs w:val="21"/>
        </w:rPr>
      </w:pPr>
      <w:r w:rsidRPr="005F1D24">
        <w:rPr>
          <w:rFonts w:ascii="Times New Roman" w:hAnsi="Times New Roman" w:cs="Times New Roman"/>
          <w:szCs w:val="21"/>
        </w:rPr>
        <w:t xml:space="preserve">NLR: neutrophil–lymphocyte ratio. </w:t>
      </w:r>
      <w:r w:rsidRPr="005F1D24">
        <w:rPr>
          <w:rFonts w:ascii="Times New Roman" w:hAnsi="Times New Roman" w:cs="Times New Roman"/>
          <w:color w:val="000000"/>
          <w:szCs w:val="21"/>
        </w:rPr>
        <w:t xml:space="preserve">CI, </w:t>
      </w:r>
      <w:r w:rsidRPr="005F1D24">
        <w:rPr>
          <w:rFonts w:ascii="Times New Roman" w:hAnsi="Times New Roman" w:cs="Times New Roman"/>
          <w:szCs w:val="21"/>
        </w:rPr>
        <w:t xml:space="preserve">confidence intervals. HER2: human epidermal growth factor receptor 2. </w:t>
      </w:r>
      <w:r w:rsidRPr="005F1D24">
        <w:rPr>
          <w:rFonts w:ascii="Times New Roman" w:hAnsi="Times New Roman" w:cs="Times New Roman"/>
          <w:color w:val="000000"/>
          <w:szCs w:val="21"/>
          <w:lang w:val="en-GB"/>
        </w:rPr>
        <w:t xml:space="preserve">HR+HER2-BC: hormone receptor-positive and HER2 negative breast cancer (ER+ and/or </w:t>
      </w:r>
      <w:proofErr w:type="spellStart"/>
      <w:r w:rsidRPr="005F1D24">
        <w:rPr>
          <w:rFonts w:ascii="Times New Roman" w:hAnsi="Times New Roman" w:cs="Times New Roman"/>
          <w:color w:val="000000"/>
          <w:szCs w:val="21"/>
          <w:lang w:val="en-GB"/>
        </w:rPr>
        <w:t>PgR</w:t>
      </w:r>
      <w:proofErr w:type="spellEnd"/>
      <w:r w:rsidRPr="005F1D24">
        <w:rPr>
          <w:rFonts w:ascii="Times New Roman" w:hAnsi="Times New Roman" w:cs="Times New Roman"/>
          <w:color w:val="000000"/>
          <w:szCs w:val="21"/>
          <w:lang w:val="en-GB"/>
        </w:rPr>
        <w:t xml:space="preserve">+, and HER2-). </w:t>
      </w:r>
      <w:r w:rsidRPr="005F1D24">
        <w:rPr>
          <w:rFonts w:ascii="Times New Roman" w:hAnsi="Times New Roman" w:cs="Times New Roman"/>
          <w:szCs w:val="21"/>
        </w:rPr>
        <w:t xml:space="preserve">HR-HER2+BC: hormone receptor-negative and HER2 positive breast cancer (ER-, </w:t>
      </w:r>
      <w:proofErr w:type="spellStart"/>
      <w:r w:rsidRPr="005F1D24">
        <w:rPr>
          <w:rFonts w:ascii="Times New Roman" w:hAnsi="Times New Roman" w:cs="Times New Roman"/>
          <w:szCs w:val="21"/>
        </w:rPr>
        <w:t>PgR</w:t>
      </w:r>
      <w:proofErr w:type="spellEnd"/>
      <w:r w:rsidRPr="005F1D24">
        <w:rPr>
          <w:rFonts w:ascii="Times New Roman" w:hAnsi="Times New Roman" w:cs="Times New Roman"/>
          <w:szCs w:val="21"/>
        </w:rPr>
        <w:t xml:space="preserve">-, and HER2+). TNBC: triple negative breast cancer (ER-, </w:t>
      </w:r>
      <w:proofErr w:type="spellStart"/>
      <w:r w:rsidRPr="005F1D24">
        <w:rPr>
          <w:rFonts w:ascii="Times New Roman" w:hAnsi="Times New Roman" w:cs="Times New Roman"/>
          <w:szCs w:val="21"/>
        </w:rPr>
        <w:t>PgR</w:t>
      </w:r>
      <w:proofErr w:type="spellEnd"/>
      <w:r w:rsidRPr="005F1D24">
        <w:rPr>
          <w:rFonts w:ascii="Times New Roman" w:hAnsi="Times New Roman" w:cs="Times New Roman"/>
          <w:szCs w:val="21"/>
        </w:rPr>
        <w:t xml:space="preserve">-, and HER2-). FEC: fluorouracil, </w:t>
      </w:r>
      <w:proofErr w:type="spellStart"/>
      <w:r w:rsidRPr="005F1D24">
        <w:rPr>
          <w:rFonts w:ascii="Times New Roman" w:hAnsi="Times New Roman" w:cs="Times New Roman"/>
          <w:szCs w:val="21"/>
        </w:rPr>
        <w:t>epirubicin</w:t>
      </w:r>
      <w:proofErr w:type="spellEnd"/>
      <w:r w:rsidRPr="005F1D24">
        <w:rPr>
          <w:rFonts w:ascii="Times New Roman" w:hAnsi="Times New Roman" w:cs="Times New Roman"/>
          <w:szCs w:val="21"/>
        </w:rPr>
        <w:t>, cyclophosphamide. TC: docetaxel, cyclophosphamide.</w:t>
      </w:r>
    </w:p>
    <w:sectPr w:rsidR="00AD2729" w:rsidRPr="005F1D24" w:rsidSect="001C1B7C">
      <w:pgSz w:w="16838" w:h="11906" w:orient="landscape" w:code="9"/>
      <w:pgMar w:top="284" w:right="567" w:bottom="284" w:left="567" w:header="851" w:footer="992" w:gutter="0"/>
      <w:cols w:space="425"/>
      <w:docGrid w:type="linesAndChar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99D46" w14:textId="77777777" w:rsidR="002A12AA" w:rsidRDefault="002A12AA" w:rsidP="00D61EE2">
      <w:r>
        <w:separator/>
      </w:r>
    </w:p>
  </w:endnote>
  <w:endnote w:type="continuationSeparator" w:id="0">
    <w:p w14:paraId="19F27DE1" w14:textId="77777777" w:rsidR="002A12AA" w:rsidRDefault="002A12AA" w:rsidP="00D6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CB4B" w14:textId="77777777" w:rsidR="002A12AA" w:rsidRDefault="002A12AA" w:rsidP="00D61EE2">
      <w:r>
        <w:separator/>
      </w:r>
    </w:p>
  </w:footnote>
  <w:footnote w:type="continuationSeparator" w:id="0">
    <w:p w14:paraId="568FD998" w14:textId="77777777" w:rsidR="002A12AA" w:rsidRDefault="002A12AA" w:rsidP="00D61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0B59"/>
    <w:multiLevelType w:val="hybridMultilevel"/>
    <w:tmpl w:val="665C3A62"/>
    <w:lvl w:ilvl="0" w:tplc="633A0B78">
      <w:start w:val="3"/>
      <w:numFmt w:val="bullet"/>
      <w:lvlText w:val=""/>
      <w:lvlJc w:val="left"/>
      <w:pPr>
        <w:ind w:left="54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170591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67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EE2"/>
    <w:rsid w:val="00011ACD"/>
    <w:rsid w:val="00014FDA"/>
    <w:rsid w:val="00021CC4"/>
    <w:rsid w:val="00041955"/>
    <w:rsid w:val="0005494E"/>
    <w:rsid w:val="00067A1A"/>
    <w:rsid w:val="00090652"/>
    <w:rsid w:val="00095BA8"/>
    <w:rsid w:val="000A512F"/>
    <w:rsid w:val="000A60D3"/>
    <w:rsid w:val="000B3C76"/>
    <w:rsid w:val="000C0812"/>
    <w:rsid w:val="000D35CC"/>
    <w:rsid w:val="000E7440"/>
    <w:rsid w:val="000E7B23"/>
    <w:rsid w:val="000F0063"/>
    <w:rsid w:val="000F0FEC"/>
    <w:rsid w:val="000F4BEE"/>
    <w:rsid w:val="00116A57"/>
    <w:rsid w:val="0012778D"/>
    <w:rsid w:val="00131CA3"/>
    <w:rsid w:val="00172A07"/>
    <w:rsid w:val="001764E3"/>
    <w:rsid w:val="00185EE1"/>
    <w:rsid w:val="001A1983"/>
    <w:rsid w:val="001C1B7C"/>
    <w:rsid w:val="001D14A9"/>
    <w:rsid w:val="001D3E89"/>
    <w:rsid w:val="001F6D5D"/>
    <w:rsid w:val="00201875"/>
    <w:rsid w:val="0021208A"/>
    <w:rsid w:val="0021640D"/>
    <w:rsid w:val="0021767F"/>
    <w:rsid w:val="0026210E"/>
    <w:rsid w:val="00264B3E"/>
    <w:rsid w:val="002673BA"/>
    <w:rsid w:val="00274B38"/>
    <w:rsid w:val="00281E80"/>
    <w:rsid w:val="00282A92"/>
    <w:rsid w:val="00283669"/>
    <w:rsid w:val="002A12AA"/>
    <w:rsid w:val="002B4283"/>
    <w:rsid w:val="002B4815"/>
    <w:rsid w:val="002D0619"/>
    <w:rsid w:val="002D377A"/>
    <w:rsid w:val="002E27B0"/>
    <w:rsid w:val="002E3974"/>
    <w:rsid w:val="002E4367"/>
    <w:rsid w:val="002F5E7D"/>
    <w:rsid w:val="002F631F"/>
    <w:rsid w:val="00325AFF"/>
    <w:rsid w:val="00347D6C"/>
    <w:rsid w:val="00352256"/>
    <w:rsid w:val="00354CC9"/>
    <w:rsid w:val="00354EA1"/>
    <w:rsid w:val="00362AA9"/>
    <w:rsid w:val="00372261"/>
    <w:rsid w:val="00374A74"/>
    <w:rsid w:val="003A4BAD"/>
    <w:rsid w:val="003D5EF3"/>
    <w:rsid w:val="003E4F01"/>
    <w:rsid w:val="003F1CDB"/>
    <w:rsid w:val="003F781B"/>
    <w:rsid w:val="00405D79"/>
    <w:rsid w:val="0041388D"/>
    <w:rsid w:val="0041620A"/>
    <w:rsid w:val="00426E76"/>
    <w:rsid w:val="00446E6F"/>
    <w:rsid w:val="00470B55"/>
    <w:rsid w:val="00477317"/>
    <w:rsid w:val="00492643"/>
    <w:rsid w:val="004A00AC"/>
    <w:rsid w:val="004A5C60"/>
    <w:rsid w:val="004B15E2"/>
    <w:rsid w:val="004F49B9"/>
    <w:rsid w:val="005037A9"/>
    <w:rsid w:val="005064DC"/>
    <w:rsid w:val="00507E36"/>
    <w:rsid w:val="005113A8"/>
    <w:rsid w:val="00534F1C"/>
    <w:rsid w:val="0055391C"/>
    <w:rsid w:val="0057387A"/>
    <w:rsid w:val="00576E0B"/>
    <w:rsid w:val="00585C80"/>
    <w:rsid w:val="00591D21"/>
    <w:rsid w:val="00593412"/>
    <w:rsid w:val="005A5BB6"/>
    <w:rsid w:val="005A6FB4"/>
    <w:rsid w:val="005D6014"/>
    <w:rsid w:val="005D6C54"/>
    <w:rsid w:val="005E7DE6"/>
    <w:rsid w:val="005F1D24"/>
    <w:rsid w:val="00607E9C"/>
    <w:rsid w:val="00630778"/>
    <w:rsid w:val="006316B3"/>
    <w:rsid w:val="00631711"/>
    <w:rsid w:val="00637B08"/>
    <w:rsid w:val="0066753A"/>
    <w:rsid w:val="00673533"/>
    <w:rsid w:val="00683206"/>
    <w:rsid w:val="006A3F71"/>
    <w:rsid w:val="006E2C42"/>
    <w:rsid w:val="006F1C41"/>
    <w:rsid w:val="00710590"/>
    <w:rsid w:val="00747FDB"/>
    <w:rsid w:val="0075631B"/>
    <w:rsid w:val="007662AE"/>
    <w:rsid w:val="007764EC"/>
    <w:rsid w:val="007848BD"/>
    <w:rsid w:val="00786009"/>
    <w:rsid w:val="00787BDB"/>
    <w:rsid w:val="007A01DE"/>
    <w:rsid w:val="007B606F"/>
    <w:rsid w:val="007C5572"/>
    <w:rsid w:val="007C5E7A"/>
    <w:rsid w:val="007E192C"/>
    <w:rsid w:val="007E63AE"/>
    <w:rsid w:val="007F04AA"/>
    <w:rsid w:val="007F7DAC"/>
    <w:rsid w:val="008040A8"/>
    <w:rsid w:val="008108DD"/>
    <w:rsid w:val="0082101D"/>
    <w:rsid w:val="00826626"/>
    <w:rsid w:val="008266EE"/>
    <w:rsid w:val="00835C78"/>
    <w:rsid w:val="00847C0A"/>
    <w:rsid w:val="00873DC8"/>
    <w:rsid w:val="008779F4"/>
    <w:rsid w:val="008B24D8"/>
    <w:rsid w:val="008C1739"/>
    <w:rsid w:val="008D732C"/>
    <w:rsid w:val="008E06EB"/>
    <w:rsid w:val="008E2BC1"/>
    <w:rsid w:val="008E73E2"/>
    <w:rsid w:val="0090457C"/>
    <w:rsid w:val="00926A04"/>
    <w:rsid w:val="0093791F"/>
    <w:rsid w:val="00937D99"/>
    <w:rsid w:val="00952952"/>
    <w:rsid w:val="009557B4"/>
    <w:rsid w:val="00962820"/>
    <w:rsid w:val="00973101"/>
    <w:rsid w:val="009802EE"/>
    <w:rsid w:val="009803FB"/>
    <w:rsid w:val="0098408C"/>
    <w:rsid w:val="00993A09"/>
    <w:rsid w:val="00997FF3"/>
    <w:rsid w:val="009C459A"/>
    <w:rsid w:val="009C5CDD"/>
    <w:rsid w:val="009D7C13"/>
    <w:rsid w:val="009F58F8"/>
    <w:rsid w:val="009F63D4"/>
    <w:rsid w:val="00A21525"/>
    <w:rsid w:val="00A25ECD"/>
    <w:rsid w:val="00A50C43"/>
    <w:rsid w:val="00A73A28"/>
    <w:rsid w:val="00A755F9"/>
    <w:rsid w:val="00A9314D"/>
    <w:rsid w:val="00AA35AE"/>
    <w:rsid w:val="00AA78BE"/>
    <w:rsid w:val="00AB471B"/>
    <w:rsid w:val="00AB5A12"/>
    <w:rsid w:val="00AC0B9D"/>
    <w:rsid w:val="00AD16C4"/>
    <w:rsid w:val="00AD2729"/>
    <w:rsid w:val="00B0166D"/>
    <w:rsid w:val="00B01689"/>
    <w:rsid w:val="00B105E9"/>
    <w:rsid w:val="00B26F47"/>
    <w:rsid w:val="00B423FA"/>
    <w:rsid w:val="00B61013"/>
    <w:rsid w:val="00B67867"/>
    <w:rsid w:val="00B93185"/>
    <w:rsid w:val="00B96BA9"/>
    <w:rsid w:val="00BA4832"/>
    <w:rsid w:val="00BD48F4"/>
    <w:rsid w:val="00BD6B9D"/>
    <w:rsid w:val="00BE323B"/>
    <w:rsid w:val="00C2284B"/>
    <w:rsid w:val="00C23561"/>
    <w:rsid w:val="00C25422"/>
    <w:rsid w:val="00C2559B"/>
    <w:rsid w:val="00C40C43"/>
    <w:rsid w:val="00C63A71"/>
    <w:rsid w:val="00C66985"/>
    <w:rsid w:val="00C7516A"/>
    <w:rsid w:val="00C87425"/>
    <w:rsid w:val="00C94FBF"/>
    <w:rsid w:val="00CF6B8F"/>
    <w:rsid w:val="00D044EE"/>
    <w:rsid w:val="00D04CCC"/>
    <w:rsid w:val="00D05DC5"/>
    <w:rsid w:val="00D51454"/>
    <w:rsid w:val="00D52B82"/>
    <w:rsid w:val="00D54BAE"/>
    <w:rsid w:val="00D55C5C"/>
    <w:rsid w:val="00D56872"/>
    <w:rsid w:val="00D61EE2"/>
    <w:rsid w:val="00D726B4"/>
    <w:rsid w:val="00D8246A"/>
    <w:rsid w:val="00DA3C20"/>
    <w:rsid w:val="00DB42AE"/>
    <w:rsid w:val="00DC0875"/>
    <w:rsid w:val="00DC2302"/>
    <w:rsid w:val="00DC4C4C"/>
    <w:rsid w:val="00DF0111"/>
    <w:rsid w:val="00DF1A83"/>
    <w:rsid w:val="00DF4E3A"/>
    <w:rsid w:val="00DF5606"/>
    <w:rsid w:val="00DF7E37"/>
    <w:rsid w:val="00E14766"/>
    <w:rsid w:val="00E5574B"/>
    <w:rsid w:val="00E7065F"/>
    <w:rsid w:val="00E724EC"/>
    <w:rsid w:val="00E737B3"/>
    <w:rsid w:val="00E74B09"/>
    <w:rsid w:val="00E84B60"/>
    <w:rsid w:val="00E961E2"/>
    <w:rsid w:val="00EA6AD6"/>
    <w:rsid w:val="00EC1C78"/>
    <w:rsid w:val="00EC7335"/>
    <w:rsid w:val="00EE787C"/>
    <w:rsid w:val="00F00BE7"/>
    <w:rsid w:val="00F04C04"/>
    <w:rsid w:val="00F154E1"/>
    <w:rsid w:val="00F32731"/>
    <w:rsid w:val="00F5527F"/>
    <w:rsid w:val="00F9050A"/>
    <w:rsid w:val="00F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00056"/>
  <w15:docId w15:val="{A25BB89C-A475-461F-809E-BECF4020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1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E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1EE2"/>
  </w:style>
  <w:style w:type="paragraph" w:styleId="a5">
    <w:name w:val="footer"/>
    <w:basedOn w:val="a"/>
    <w:link w:val="a6"/>
    <w:uiPriority w:val="99"/>
    <w:unhideWhenUsed/>
    <w:rsid w:val="00D61E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1EE2"/>
  </w:style>
  <w:style w:type="paragraph" w:styleId="a7">
    <w:name w:val="List Paragraph"/>
    <w:basedOn w:val="a"/>
    <w:uiPriority w:val="34"/>
    <w:qFormat/>
    <w:rsid w:val="00C751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6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1985</Words>
  <Characters>11494</Characters>
  <Application>Microsoft Office Word</Application>
  <DocSecurity>0</DocSecurity>
  <Lines>267</Lines>
  <Paragraphs>123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kashiwagi</dc:creator>
  <cp:lastModifiedBy>柏木 伸一郎</cp:lastModifiedBy>
  <cp:revision>14</cp:revision>
  <dcterms:created xsi:type="dcterms:W3CDTF">2021-05-17T08:23:00Z</dcterms:created>
  <dcterms:modified xsi:type="dcterms:W3CDTF">2022-11-11T04:56:00Z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04a3d90811d5fbda59c25dc373c3c10c723a39c54f5761476f9ae2846d4ec202</vt:lpwstr>
  </property>
</Properties>
</file>