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4DA2" w14:textId="77777777" w:rsidR="00645E30" w:rsidRDefault="00645E30" w:rsidP="00645E30">
      <w:r>
        <w:t>Supplemental file 2</w:t>
      </w:r>
      <w:r w:rsidRPr="00246E28">
        <w:t xml:space="preserve">. Quality Appraisal of </w:t>
      </w:r>
      <w:r>
        <w:t xml:space="preserve">fourteen </w:t>
      </w:r>
      <w:r w:rsidRPr="00246E28">
        <w:t>transitional studies using the Mixed Methods Appraisal Tool (MMAT)</w:t>
      </w:r>
      <w:r>
        <w:t xml:space="preserve"> </w:t>
      </w:r>
    </w:p>
    <w:p w14:paraId="038F0FCE" w14:textId="77777777" w:rsidR="00645E30" w:rsidRDefault="00645E30" w:rsidP="00645E3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0"/>
        <w:gridCol w:w="1663"/>
        <w:gridCol w:w="1695"/>
        <w:gridCol w:w="1720"/>
        <w:gridCol w:w="1724"/>
        <w:gridCol w:w="1735"/>
        <w:gridCol w:w="1995"/>
        <w:gridCol w:w="1716"/>
      </w:tblGrid>
      <w:tr w:rsidR="00645E30" w14:paraId="572F727E" w14:textId="77777777" w:rsidTr="00F07860">
        <w:tc>
          <w:tcPr>
            <w:tcW w:w="1700" w:type="dxa"/>
            <w:vMerge w:val="restart"/>
            <w:shd w:val="clear" w:color="auto" w:fill="E7E6E6" w:themeFill="background2"/>
          </w:tcPr>
          <w:p w14:paraId="225DFE0C" w14:textId="77777777" w:rsidR="00645E30" w:rsidRDefault="00645E30" w:rsidP="00F07860">
            <w:r>
              <w:t>Reference</w:t>
            </w:r>
          </w:p>
        </w:tc>
        <w:tc>
          <w:tcPr>
            <w:tcW w:w="3358" w:type="dxa"/>
            <w:gridSpan w:val="2"/>
            <w:shd w:val="clear" w:color="auto" w:fill="C5E0B3" w:themeFill="accent6" w:themeFillTint="66"/>
          </w:tcPr>
          <w:p w14:paraId="0AE7CC48" w14:textId="77777777" w:rsidR="00645E30" w:rsidRDefault="00645E30" w:rsidP="00F07860">
            <w:pPr>
              <w:jc w:val="center"/>
            </w:pPr>
            <w:r>
              <w:t>Screening Questions</w:t>
            </w:r>
          </w:p>
        </w:tc>
        <w:tc>
          <w:tcPr>
            <w:tcW w:w="8890" w:type="dxa"/>
            <w:gridSpan w:val="5"/>
            <w:shd w:val="clear" w:color="auto" w:fill="B4C6E7" w:themeFill="accent1" w:themeFillTint="66"/>
          </w:tcPr>
          <w:p w14:paraId="7994A94A" w14:textId="77777777" w:rsidR="00645E30" w:rsidRDefault="00645E30" w:rsidP="00F07860">
            <w:pPr>
              <w:jc w:val="center"/>
            </w:pPr>
            <w:r>
              <w:t>Qualitative Studies</w:t>
            </w:r>
          </w:p>
        </w:tc>
      </w:tr>
      <w:tr w:rsidR="00645E30" w14:paraId="67E3BB5D" w14:textId="77777777" w:rsidTr="00F07860">
        <w:tc>
          <w:tcPr>
            <w:tcW w:w="1700" w:type="dxa"/>
            <w:vMerge/>
            <w:shd w:val="clear" w:color="auto" w:fill="E7E6E6" w:themeFill="background2"/>
          </w:tcPr>
          <w:p w14:paraId="52483A4B" w14:textId="77777777" w:rsidR="00645E30" w:rsidRDefault="00645E30" w:rsidP="00F07860"/>
        </w:tc>
        <w:tc>
          <w:tcPr>
            <w:tcW w:w="1663" w:type="dxa"/>
          </w:tcPr>
          <w:p w14:paraId="37F12604" w14:textId="77777777" w:rsidR="00645E30" w:rsidRDefault="00645E30" w:rsidP="00F07860">
            <w:r>
              <w:t>Clear research question</w:t>
            </w:r>
          </w:p>
        </w:tc>
        <w:tc>
          <w:tcPr>
            <w:tcW w:w="1695" w:type="dxa"/>
          </w:tcPr>
          <w:p w14:paraId="394C27F8" w14:textId="77777777" w:rsidR="00645E30" w:rsidRDefault="00645E30" w:rsidP="00F07860">
            <w:r>
              <w:t>Appropriate data to answer research question</w:t>
            </w:r>
          </w:p>
        </w:tc>
        <w:tc>
          <w:tcPr>
            <w:tcW w:w="1720" w:type="dxa"/>
          </w:tcPr>
          <w:p w14:paraId="39A617A1" w14:textId="77777777" w:rsidR="00645E30" w:rsidRDefault="00645E30" w:rsidP="00F07860">
            <w:r>
              <w:t>Appropriate approach</w:t>
            </w:r>
          </w:p>
        </w:tc>
        <w:tc>
          <w:tcPr>
            <w:tcW w:w="1724" w:type="dxa"/>
          </w:tcPr>
          <w:p w14:paraId="33E560B8" w14:textId="77777777" w:rsidR="00645E30" w:rsidRDefault="00645E30" w:rsidP="00F07860">
            <w:r>
              <w:t xml:space="preserve">Adequate data collection </w:t>
            </w:r>
          </w:p>
        </w:tc>
        <w:tc>
          <w:tcPr>
            <w:tcW w:w="1735" w:type="dxa"/>
          </w:tcPr>
          <w:p w14:paraId="01BC3589" w14:textId="77777777" w:rsidR="00645E30" w:rsidRDefault="00645E30" w:rsidP="00F07860">
            <w:r>
              <w:t>Findings derived from data</w:t>
            </w:r>
          </w:p>
        </w:tc>
        <w:tc>
          <w:tcPr>
            <w:tcW w:w="1995" w:type="dxa"/>
          </w:tcPr>
          <w:p w14:paraId="2C5E6F36" w14:textId="77777777" w:rsidR="00645E30" w:rsidRDefault="00645E30" w:rsidP="00F07860">
            <w:r>
              <w:t>Substantiated interpretation</w:t>
            </w:r>
          </w:p>
        </w:tc>
        <w:tc>
          <w:tcPr>
            <w:tcW w:w="1716" w:type="dxa"/>
          </w:tcPr>
          <w:p w14:paraId="3DDD2510" w14:textId="53AE6D89" w:rsidR="00645E30" w:rsidRDefault="00645E30" w:rsidP="00F07860">
            <w:r>
              <w:t>Coherence between data</w:t>
            </w:r>
            <w:r w:rsidR="00610B61">
              <w:t xml:space="preserve"> </w:t>
            </w:r>
            <w:r>
              <w:t xml:space="preserve">collection, </w:t>
            </w:r>
            <w:proofErr w:type="gramStart"/>
            <w:r>
              <w:t>analysis</w:t>
            </w:r>
            <w:proofErr w:type="gramEnd"/>
            <w:r>
              <w:t xml:space="preserve"> and interpretation </w:t>
            </w:r>
          </w:p>
        </w:tc>
      </w:tr>
      <w:tr w:rsidR="00645E30" w14:paraId="6465D612" w14:textId="77777777" w:rsidTr="00F07860">
        <w:tc>
          <w:tcPr>
            <w:tcW w:w="1700" w:type="dxa"/>
          </w:tcPr>
          <w:p w14:paraId="2697D5D9" w14:textId="308815F3" w:rsidR="00645E30" w:rsidRDefault="00645E30" w:rsidP="00F07860">
            <w:r>
              <w:t>Price et al</w:t>
            </w:r>
            <w:r w:rsidR="00032018">
              <w:t xml:space="preserve">. </w:t>
            </w:r>
            <w:r>
              <w:t>2011</w:t>
            </w:r>
            <w:r>
              <w:fldChar w:fldCharType="begin">
                <w:fldData xml:space="preserve">PEVuZE5vdGU+PENpdGU+PEF1dGhvcj5QcmljZTwvQXV0aG9yPjxZZWFyPjIwMTE8L1llYXI+PFJl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PEVuZE5vdGU+PENpdGU+PEF1dGhvcj5QcmljZTwvQXV0aG9yPjxZZWFyPjIwMTE8L1llYXI+PFJl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="00162A4F" w:rsidRPr="00162A4F">
              <w:rPr>
                <w:vertAlign w:val="superscript"/>
              </w:rPr>
              <w:t>3</w:t>
            </w:r>
            <w:r w:rsidRPr="003979B7">
              <w:rPr>
                <w:noProof/>
                <w:vertAlign w:val="superscript"/>
              </w:rPr>
              <w:t>3</w:t>
            </w:r>
            <w:r>
              <w:fldChar w:fldCharType="end"/>
            </w:r>
          </w:p>
        </w:tc>
        <w:tc>
          <w:tcPr>
            <w:tcW w:w="1663" w:type="dxa"/>
          </w:tcPr>
          <w:p w14:paraId="29F3B15D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04E7F3DD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518305CE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2A82833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6BF14EA4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2362CC1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203D229E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120A355E" w14:textId="77777777" w:rsidTr="00F07860">
        <w:tc>
          <w:tcPr>
            <w:tcW w:w="1700" w:type="dxa"/>
            <w:vMerge w:val="restart"/>
            <w:shd w:val="clear" w:color="auto" w:fill="E7E6E6" w:themeFill="background2"/>
          </w:tcPr>
          <w:p w14:paraId="31D2661A" w14:textId="77777777" w:rsidR="00645E30" w:rsidRDefault="00645E30" w:rsidP="00F07860"/>
        </w:tc>
        <w:tc>
          <w:tcPr>
            <w:tcW w:w="1663" w:type="dxa"/>
            <w:vMerge w:val="restart"/>
            <w:shd w:val="clear" w:color="auto" w:fill="E7E6E6" w:themeFill="background2"/>
          </w:tcPr>
          <w:p w14:paraId="6FA3CD0F" w14:textId="77777777" w:rsidR="00645E30" w:rsidRDefault="00645E30" w:rsidP="00F07860"/>
        </w:tc>
        <w:tc>
          <w:tcPr>
            <w:tcW w:w="1695" w:type="dxa"/>
            <w:vMerge w:val="restart"/>
            <w:shd w:val="clear" w:color="auto" w:fill="E7E6E6" w:themeFill="background2"/>
          </w:tcPr>
          <w:p w14:paraId="79FE9B93" w14:textId="77777777" w:rsidR="00645E30" w:rsidRDefault="00645E30" w:rsidP="00F07860"/>
        </w:tc>
        <w:tc>
          <w:tcPr>
            <w:tcW w:w="8890" w:type="dxa"/>
            <w:gridSpan w:val="5"/>
            <w:shd w:val="clear" w:color="auto" w:fill="B4C6E7" w:themeFill="accent1" w:themeFillTint="66"/>
          </w:tcPr>
          <w:p w14:paraId="37A36298" w14:textId="77777777" w:rsidR="00645E30" w:rsidRDefault="00645E30" w:rsidP="00F07860">
            <w:pPr>
              <w:jc w:val="center"/>
            </w:pPr>
            <w:r>
              <w:t xml:space="preserve">Quantitative Randomised Controlled Trials </w:t>
            </w:r>
          </w:p>
        </w:tc>
      </w:tr>
      <w:tr w:rsidR="00645E30" w14:paraId="16D25EDF" w14:textId="77777777" w:rsidTr="00F07860">
        <w:tc>
          <w:tcPr>
            <w:tcW w:w="1700" w:type="dxa"/>
            <w:vMerge/>
            <w:shd w:val="clear" w:color="auto" w:fill="E7E6E6" w:themeFill="background2"/>
          </w:tcPr>
          <w:p w14:paraId="2CAE09F4" w14:textId="77777777" w:rsidR="00645E30" w:rsidRDefault="00645E30" w:rsidP="00F07860"/>
        </w:tc>
        <w:tc>
          <w:tcPr>
            <w:tcW w:w="1663" w:type="dxa"/>
            <w:vMerge/>
            <w:shd w:val="clear" w:color="auto" w:fill="E7E6E6" w:themeFill="background2"/>
          </w:tcPr>
          <w:p w14:paraId="2BC08EF6" w14:textId="77777777" w:rsidR="00645E30" w:rsidRDefault="00645E30" w:rsidP="00F07860"/>
        </w:tc>
        <w:tc>
          <w:tcPr>
            <w:tcW w:w="1695" w:type="dxa"/>
            <w:vMerge/>
            <w:shd w:val="clear" w:color="auto" w:fill="E7E6E6" w:themeFill="background2"/>
          </w:tcPr>
          <w:p w14:paraId="15394B7C" w14:textId="77777777" w:rsidR="00645E30" w:rsidRDefault="00645E30" w:rsidP="00F07860"/>
        </w:tc>
        <w:tc>
          <w:tcPr>
            <w:tcW w:w="1720" w:type="dxa"/>
          </w:tcPr>
          <w:p w14:paraId="52119EE6" w14:textId="77777777" w:rsidR="00645E30" w:rsidRDefault="00645E30" w:rsidP="00F07860">
            <w:r>
              <w:t>Appropriate randomisation</w:t>
            </w:r>
          </w:p>
        </w:tc>
        <w:tc>
          <w:tcPr>
            <w:tcW w:w="1724" w:type="dxa"/>
          </w:tcPr>
          <w:p w14:paraId="0909C901" w14:textId="77777777" w:rsidR="00645E30" w:rsidRDefault="00645E30" w:rsidP="00F07860">
            <w:r>
              <w:t>Comparable groups at baseline</w:t>
            </w:r>
          </w:p>
        </w:tc>
        <w:tc>
          <w:tcPr>
            <w:tcW w:w="1735" w:type="dxa"/>
          </w:tcPr>
          <w:p w14:paraId="5770F0F8" w14:textId="77777777" w:rsidR="00645E30" w:rsidRDefault="00645E30" w:rsidP="00F07860">
            <w:r>
              <w:t>Complete outcome data</w:t>
            </w:r>
          </w:p>
        </w:tc>
        <w:tc>
          <w:tcPr>
            <w:tcW w:w="1995" w:type="dxa"/>
          </w:tcPr>
          <w:p w14:paraId="22D9507C" w14:textId="77777777" w:rsidR="00645E30" w:rsidRDefault="00645E30" w:rsidP="00F07860">
            <w:r>
              <w:t>Blinded outcome assessors</w:t>
            </w:r>
          </w:p>
        </w:tc>
        <w:tc>
          <w:tcPr>
            <w:tcW w:w="1716" w:type="dxa"/>
          </w:tcPr>
          <w:p w14:paraId="05F1583A" w14:textId="77777777" w:rsidR="00645E30" w:rsidRDefault="00645E30" w:rsidP="00F07860">
            <w:r>
              <w:t xml:space="preserve">Adherence to intervention </w:t>
            </w:r>
          </w:p>
        </w:tc>
      </w:tr>
      <w:tr w:rsidR="00645E30" w14:paraId="206A67ED" w14:textId="77777777" w:rsidTr="00F07860">
        <w:tc>
          <w:tcPr>
            <w:tcW w:w="1700" w:type="dxa"/>
          </w:tcPr>
          <w:p w14:paraId="1F8E5486" w14:textId="54AE66A2" w:rsidR="00645E30" w:rsidRDefault="00645E30" w:rsidP="00F07860">
            <w:proofErr w:type="spellStart"/>
            <w:r>
              <w:t>Bisno</w:t>
            </w:r>
            <w:proofErr w:type="spellEnd"/>
            <w:r>
              <w:t xml:space="preserve"> et al</w:t>
            </w:r>
            <w:r w:rsidR="00032018">
              <w:t>.</w:t>
            </w:r>
            <w:r>
              <w:t xml:space="preserve"> 2021</w:t>
            </w:r>
            <w:r w:rsidR="00162A4F" w:rsidRPr="00162A4F">
              <w:rPr>
                <w:vertAlign w:val="superscript"/>
              </w:rPr>
              <w:t>30</w:t>
            </w:r>
          </w:p>
        </w:tc>
        <w:tc>
          <w:tcPr>
            <w:tcW w:w="1663" w:type="dxa"/>
          </w:tcPr>
          <w:p w14:paraId="324D6568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5E38209E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2A48456F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319C8CB7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5DCF16B4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6CA6E981" w14:textId="77777777" w:rsidR="00645E30" w:rsidRDefault="00645E30" w:rsidP="00F07860">
            <w:pPr>
              <w:jc w:val="center"/>
            </w:pPr>
            <w:r>
              <w:t>N</w:t>
            </w:r>
          </w:p>
        </w:tc>
        <w:tc>
          <w:tcPr>
            <w:tcW w:w="1716" w:type="dxa"/>
          </w:tcPr>
          <w:p w14:paraId="5A58EC34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5F53ED24" w14:textId="77777777" w:rsidTr="00F07860">
        <w:tc>
          <w:tcPr>
            <w:tcW w:w="1700" w:type="dxa"/>
            <w:vMerge w:val="restart"/>
            <w:shd w:val="clear" w:color="auto" w:fill="E7E6E6" w:themeFill="background2"/>
          </w:tcPr>
          <w:p w14:paraId="2D21AB31" w14:textId="77777777" w:rsidR="00645E30" w:rsidRDefault="00645E30" w:rsidP="00F07860"/>
        </w:tc>
        <w:tc>
          <w:tcPr>
            <w:tcW w:w="1663" w:type="dxa"/>
            <w:vMerge w:val="restart"/>
            <w:shd w:val="clear" w:color="auto" w:fill="E7E6E6" w:themeFill="background2"/>
          </w:tcPr>
          <w:p w14:paraId="7FB14433" w14:textId="77777777" w:rsidR="00645E30" w:rsidRDefault="00645E30" w:rsidP="00F07860"/>
        </w:tc>
        <w:tc>
          <w:tcPr>
            <w:tcW w:w="1695" w:type="dxa"/>
            <w:vMerge w:val="restart"/>
            <w:shd w:val="clear" w:color="auto" w:fill="E7E6E6" w:themeFill="background2"/>
          </w:tcPr>
          <w:p w14:paraId="4E924AB8" w14:textId="77777777" w:rsidR="00645E30" w:rsidRDefault="00645E30" w:rsidP="00F07860"/>
        </w:tc>
        <w:tc>
          <w:tcPr>
            <w:tcW w:w="8890" w:type="dxa"/>
            <w:gridSpan w:val="5"/>
            <w:shd w:val="clear" w:color="auto" w:fill="B4C6E7" w:themeFill="accent1" w:themeFillTint="66"/>
          </w:tcPr>
          <w:p w14:paraId="5D4947CA" w14:textId="77777777" w:rsidR="00645E30" w:rsidRDefault="00645E30" w:rsidP="00F07860">
            <w:pPr>
              <w:jc w:val="center"/>
            </w:pPr>
            <w:r>
              <w:t xml:space="preserve">Quantitative Non-Randomised </w:t>
            </w:r>
          </w:p>
        </w:tc>
      </w:tr>
      <w:tr w:rsidR="00645E30" w14:paraId="6EAD19E1" w14:textId="77777777" w:rsidTr="00F07860">
        <w:tc>
          <w:tcPr>
            <w:tcW w:w="1700" w:type="dxa"/>
            <w:vMerge/>
            <w:shd w:val="clear" w:color="auto" w:fill="E7E6E6" w:themeFill="background2"/>
          </w:tcPr>
          <w:p w14:paraId="31BD7956" w14:textId="77777777" w:rsidR="00645E30" w:rsidRDefault="00645E30" w:rsidP="00F07860"/>
        </w:tc>
        <w:tc>
          <w:tcPr>
            <w:tcW w:w="1663" w:type="dxa"/>
            <w:vMerge/>
            <w:shd w:val="clear" w:color="auto" w:fill="E7E6E6" w:themeFill="background2"/>
          </w:tcPr>
          <w:p w14:paraId="4CE4AA5D" w14:textId="77777777" w:rsidR="00645E30" w:rsidRDefault="00645E30" w:rsidP="00F07860"/>
        </w:tc>
        <w:tc>
          <w:tcPr>
            <w:tcW w:w="1695" w:type="dxa"/>
            <w:vMerge/>
            <w:shd w:val="clear" w:color="auto" w:fill="E7E6E6" w:themeFill="background2"/>
          </w:tcPr>
          <w:p w14:paraId="7B688E9E" w14:textId="77777777" w:rsidR="00645E30" w:rsidRDefault="00645E30" w:rsidP="00F07860"/>
        </w:tc>
        <w:tc>
          <w:tcPr>
            <w:tcW w:w="1720" w:type="dxa"/>
          </w:tcPr>
          <w:p w14:paraId="7534459F" w14:textId="77777777" w:rsidR="00645E30" w:rsidRDefault="00645E30" w:rsidP="00F07860">
            <w:r>
              <w:t>Are participants representative</w:t>
            </w:r>
          </w:p>
        </w:tc>
        <w:tc>
          <w:tcPr>
            <w:tcW w:w="1724" w:type="dxa"/>
          </w:tcPr>
          <w:p w14:paraId="715FD946" w14:textId="77777777" w:rsidR="00645E30" w:rsidRDefault="00645E30" w:rsidP="00F07860">
            <w:r>
              <w:t>Appropriate measurements</w:t>
            </w:r>
          </w:p>
        </w:tc>
        <w:tc>
          <w:tcPr>
            <w:tcW w:w="1735" w:type="dxa"/>
          </w:tcPr>
          <w:p w14:paraId="051F3DA8" w14:textId="77777777" w:rsidR="00645E30" w:rsidRDefault="00645E30" w:rsidP="00F07860">
            <w:r>
              <w:t>Complete outcome data</w:t>
            </w:r>
          </w:p>
        </w:tc>
        <w:tc>
          <w:tcPr>
            <w:tcW w:w="1995" w:type="dxa"/>
          </w:tcPr>
          <w:p w14:paraId="1A8D06D0" w14:textId="77777777" w:rsidR="00645E30" w:rsidRDefault="00645E30" w:rsidP="00F07860">
            <w:r>
              <w:t>Confounders accounted for</w:t>
            </w:r>
          </w:p>
        </w:tc>
        <w:tc>
          <w:tcPr>
            <w:tcW w:w="1716" w:type="dxa"/>
          </w:tcPr>
          <w:p w14:paraId="2F4B168E" w14:textId="77777777" w:rsidR="00645E30" w:rsidRDefault="00645E30" w:rsidP="00F07860">
            <w:r>
              <w:t xml:space="preserve">Intervention administered as intended </w:t>
            </w:r>
          </w:p>
        </w:tc>
      </w:tr>
      <w:tr w:rsidR="00645E30" w14:paraId="28DA65DE" w14:textId="77777777" w:rsidTr="00F07860">
        <w:trPr>
          <w:trHeight w:val="70"/>
        </w:trPr>
        <w:tc>
          <w:tcPr>
            <w:tcW w:w="1700" w:type="dxa"/>
          </w:tcPr>
          <w:p w14:paraId="01C6B3D8" w14:textId="55CD895F" w:rsidR="00645E30" w:rsidRDefault="00645E30" w:rsidP="00F07860">
            <w:r>
              <w:t>Agarwal et al</w:t>
            </w:r>
            <w:r w:rsidR="00032018">
              <w:t>.</w:t>
            </w:r>
            <w:r>
              <w:t xml:space="preserve"> 2017</w:t>
            </w:r>
            <w:r>
              <w:fldChar w:fldCharType="begin"/>
            </w:r>
            <w:r>
              <w:instrText xml:space="preserve"> ADDIN EN.CITE &lt;EndNote&gt;&lt;Cite&gt;&lt;Author&gt;Agarwal&lt;/Author&gt;&lt;Year&gt;2017&lt;/Year&gt;&lt;RecNum&gt;87&lt;/RecNum&gt;&lt;DisplayText&gt;&lt;style face="superscript"&gt;25&lt;/style&gt;&lt;/DisplayText&gt;&lt;record&gt;&lt;rec-number&gt;87&lt;/rec-number&gt;&lt;foreign-keys&gt;&lt;key app="EN" db-id="eaazvzt9yv9p27esprvvede4zsz5xe222vfa" timestamp="1646609168" guid="8b2942d3-49d4-4ec5-b543-e32f9fce1a98"&gt;87&lt;/key&gt;&lt;/foreign-keys&gt;&lt;ref-type name="Journal Article"&gt;17&lt;/ref-type&gt;&lt;contributors&gt;&lt;authors&gt;&lt;author&gt;Agarwal, Shivani&lt;/author&gt;&lt;author&gt;Raymond, Jennifer K.&lt;/author&gt;&lt;author&gt;Schutta, Mark H.&lt;/author&gt;&lt;author&gt;Cardillo, Serena&lt;/author&gt;&lt;author&gt;Miller, Victoria A.&lt;/author&gt;&lt;author&gt;Long, Judith A.&lt;/author&gt;&lt;/authors&gt;&lt;/contributors&gt;&lt;titles&gt;&lt;title&gt;An Adult Health Care–Based Pediatric to Adult Transition Program for Emerging Adults With Type 1 Diabetes&lt;/title&gt;&lt;secondary-title&gt;The Diabetes educator&lt;/secondary-title&gt;&lt;/titles&gt;&lt;periodical&gt;&lt;full-title&gt;The Diabetes educator&lt;/full-title&gt;&lt;/periodical&gt;&lt;pages&gt;87-96&lt;/pages&gt;&lt;volume&gt;43&lt;/volume&gt;&lt;number&gt;1&lt;/number&gt;&lt;keywords&gt;&lt;keyword&gt;Adolescent&lt;/keyword&gt;&lt;keyword&gt;Blood Glucose - analysis&lt;/keyword&gt;&lt;keyword&gt;Diabetes Mellitus, Type 1 - blood&lt;/keyword&gt;&lt;keyword&gt;Diabetes Mellitus, Type 1 - therapy&lt;/keyword&gt;&lt;keyword&gt;Female&lt;/keyword&gt;&lt;keyword&gt;Glycated Hemoglobin A - analysis&lt;/keyword&gt;&lt;keyword&gt;Humans&lt;/keyword&gt;&lt;keyword&gt;Male&lt;/keyword&gt;&lt;keyword&gt;Nursing&lt;/keyword&gt;&lt;keyword&gt;Program Evaluation&lt;/keyword&gt;&lt;keyword&gt;Surveys and Questionnaires&lt;/keyword&gt;&lt;keyword&gt;Transition to Adult Care&lt;/keyword&gt;&lt;keyword&gt;Young Adult&lt;/keyword&gt;&lt;/keywords&gt;&lt;dates&gt;&lt;year&gt;2017&lt;/year&gt;&lt;/dates&gt;&lt;pub-location&gt;Los Angeles, CA&lt;/pub-location&gt;&lt;publisher&gt;SAGE Publications&lt;/publisher&gt;&lt;isbn&gt;0145-7217&lt;/isbn&gt;&lt;urls&gt;&lt;/urls&gt;&lt;electronic-resource-num&gt;10.1177/0145721716677098&lt;/electronic-resource-num&gt;&lt;/record&gt;&lt;/Cite&gt;&lt;/EndNote&gt;</w:instrText>
            </w:r>
            <w:r>
              <w:fldChar w:fldCharType="separate"/>
            </w:r>
            <w:r w:rsidRPr="003979B7">
              <w:rPr>
                <w:noProof/>
                <w:vertAlign w:val="superscript"/>
              </w:rPr>
              <w:t>2</w:t>
            </w:r>
            <w:r w:rsidR="00162A4F">
              <w:rPr>
                <w:noProof/>
                <w:vertAlign w:val="superscript"/>
              </w:rPr>
              <w:t>3</w:t>
            </w:r>
            <w:r>
              <w:fldChar w:fldCharType="end"/>
            </w:r>
          </w:p>
        </w:tc>
        <w:tc>
          <w:tcPr>
            <w:tcW w:w="1663" w:type="dxa"/>
          </w:tcPr>
          <w:p w14:paraId="3EEE168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4EE3D1BA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14F1A76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15AF3A2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7E561AE4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48529649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235C594B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148722DE" w14:textId="77777777" w:rsidTr="00F07860">
        <w:trPr>
          <w:trHeight w:val="70"/>
        </w:trPr>
        <w:tc>
          <w:tcPr>
            <w:tcW w:w="1700" w:type="dxa"/>
          </w:tcPr>
          <w:p w14:paraId="5D82C466" w14:textId="501C1670" w:rsidR="00645E30" w:rsidRDefault="00645E30" w:rsidP="00F07860">
            <w:proofErr w:type="spellStart"/>
            <w:r>
              <w:t>Colver</w:t>
            </w:r>
            <w:proofErr w:type="spellEnd"/>
            <w:r>
              <w:t xml:space="preserve"> et al</w:t>
            </w:r>
            <w:r w:rsidR="00032018">
              <w:t xml:space="preserve">. </w:t>
            </w:r>
            <w:r>
              <w:t>2018</w:t>
            </w:r>
            <w:r>
              <w:fldChar w:fldCharType="begin"/>
            </w:r>
            <w:r>
              <w:instrText xml:space="preserve"> ADDIN EN.CITE &lt;EndNote&gt;&lt;Cite&gt;&lt;Author&gt;Colver&lt;/Author&gt;&lt;Year&gt;2018&lt;/Year&gt;&lt;RecNum&gt;92&lt;/RecNum&gt;&lt;DisplayText&gt;&lt;style face="superscript"&gt;26&lt;/style&gt;&lt;/DisplayText&gt;&lt;record&gt;&lt;rec-number&gt;92&lt;/rec-number&gt;&lt;foreign-keys&gt;&lt;key app="EN" db-id="eaazvzt9yv9p27esprvvede4zsz5xe222vfa" timestamp="1646609168" guid="53012a1d-c403-4808-b118-812bbf7cb9f5"&gt;92&lt;/key&gt;&lt;/foreign-keys&gt;&lt;ref-type name="Journal Article"&gt;17&lt;/ref-type&gt;&lt;contributors&gt;&lt;authors&gt;&lt;author&gt;Colver, A.&lt;/author&gt;&lt;author&gt;McConachie, H.&lt;/author&gt;&lt;author&gt;Le Couteur, A.&lt;/author&gt;&lt;author&gt;Dovey-Pearce, G.&lt;/author&gt;&lt;author&gt;Mann, K. D.&lt;/author&gt;&lt;author&gt;McDonagh, J. E.&lt;/author&gt;&lt;author&gt;Pearce, M. S.&lt;/author&gt;&lt;author&gt;Vale, L.&lt;/author&gt;&lt;author&gt;Merrick, H.&lt;/author&gt;&lt;author&gt;Parr, J. R.&lt;/author&gt;&lt;/authors&gt;&lt;/contributors&gt;&lt;titles&gt;&lt;title&gt;A longitudinal, observational study of the features of transitional healthcare associated with better outcomes for young people with long-term conditions&lt;/title&gt;&lt;secondary-title&gt;BMC medicine&lt;/secondary-title&gt;&lt;/titles&gt;&lt;periodical&gt;&lt;full-title&gt;BMC medicine&lt;/full-title&gt;&lt;/periodical&gt;&lt;pages&gt;111-111&lt;/pages&gt;&lt;volume&gt;16&lt;/volume&gt;&lt;number&gt;1&lt;/number&gt;&lt;keywords&gt;&lt;keyword&gt;Adolescence&lt;/keyword&gt;&lt;keyword&gt;Adolescent&lt;/keyword&gt;&lt;keyword&gt;Clinical Protocols&lt;/keyword&gt;&lt;keyword&gt;Cohort Studies&lt;/keyword&gt;&lt;keyword&gt;Female&lt;/keyword&gt;&lt;keyword&gt;Forecasts and trends&lt;/keyword&gt;&lt;keyword&gt;Health care disparities&lt;/keyword&gt;&lt;keyword&gt;Health service delivery&lt;/keyword&gt;&lt;keyword&gt;Health Services - trends&lt;/keyword&gt;&lt;keyword&gt;Humans&lt;/keyword&gt;&lt;keyword&gt;Longitudinal Studies&lt;/keyword&gt;&lt;keyword&gt;Male&lt;/keyword&gt;&lt;keyword&gt;Medical research&lt;/keyword&gt;&lt;keyword&gt;Medicine, Experimental&lt;/keyword&gt;&lt;keyword&gt;Methods&lt;/keyword&gt;&lt;keyword&gt;Transition&lt;/keyword&gt;&lt;keyword&gt;Transitional care&lt;/keyword&gt;&lt;/keywords&gt;&lt;dates&gt;&lt;year&gt;2018&lt;/year&gt;&lt;/dates&gt;&lt;pub-location&gt;England&lt;/pub-location&gt;&lt;publisher&gt;BioMed Central Ltd&lt;/publisher&gt;&lt;isbn&gt;1741-7015&lt;/isbn&gt;&lt;urls&gt;&lt;/urls&gt;&lt;electronic-resource-num&gt;10.1186/s12916-018-1102-y&lt;/electronic-resource-num&gt;&lt;/record&gt;&lt;/Cite&gt;&lt;/EndNote&gt;</w:instrText>
            </w:r>
            <w:r>
              <w:fldChar w:fldCharType="separate"/>
            </w:r>
            <w:r w:rsidRPr="003979B7">
              <w:rPr>
                <w:noProof/>
                <w:vertAlign w:val="superscript"/>
              </w:rPr>
              <w:t>2</w:t>
            </w:r>
            <w:r w:rsidR="00162A4F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  <w:tc>
          <w:tcPr>
            <w:tcW w:w="1663" w:type="dxa"/>
          </w:tcPr>
          <w:p w14:paraId="7CB55338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5346873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53BD931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2AC15C02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56F39377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596D14C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48C3A469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0D51736F" w14:textId="77777777" w:rsidTr="00F07860">
        <w:tc>
          <w:tcPr>
            <w:tcW w:w="1700" w:type="dxa"/>
          </w:tcPr>
          <w:p w14:paraId="1F516682" w14:textId="6AFF2163" w:rsidR="00645E30" w:rsidRDefault="00645E30" w:rsidP="00F07860">
            <w:r>
              <w:t>Lyons et al</w:t>
            </w:r>
            <w:r w:rsidR="00032018">
              <w:t>.</w:t>
            </w:r>
            <w:r>
              <w:t xml:space="preserve"> 2021</w:t>
            </w:r>
            <w:r>
              <w:fldChar w:fldCharType="begin"/>
            </w:r>
            <w:r>
              <w:instrText xml:space="preserve"> ADDIN EN.CITE &lt;EndNote&gt;&lt;Cite&gt;&lt;Author&gt;Lyons&lt;/Author&gt;&lt;Year&gt;2021&lt;/Year&gt;&lt;RecNum&gt;97&lt;/RecNum&gt;&lt;DisplayText&gt;&lt;style face="superscript"&gt;27&lt;/style&gt;&lt;/DisplayText&gt;&lt;record&gt;&lt;rec-number&gt;97&lt;/rec-number&gt;&lt;foreign-keys&gt;&lt;key app="EN" db-id="eaazvzt9yv9p27esprvvede4zsz5xe222vfa" timestamp="1646609168" guid="d670f78b-8774-438e-a02f-fab7e6a3fb15"&gt;97&lt;/key&gt;&lt;/foreign-keys&gt;&lt;ref-type name="Journal Article"&gt;17&lt;/ref-type&gt;&lt;contributors&gt;&lt;authors&gt;&lt;author&gt;Lyons, Sarah K.&lt;/author&gt;&lt;author&gt;Ebekozien, Osagie&lt;/author&gt;&lt;author&gt;Garrity, Ashley&lt;/author&gt;&lt;author&gt;Buckingham, Don&lt;/author&gt;&lt;author&gt;Odugbesan, Ori&lt;/author&gt;&lt;author&gt;Thomas, Sarah&lt;/author&gt;&lt;author&gt;Rioles, Nicole&lt;/author&gt;&lt;author&gt;Gallagher, Kathryn&lt;/author&gt;&lt;author&gt;Sonabend, Rona Y.&lt;/author&gt;&lt;author&gt;Lorincz, Ilona&lt;/author&gt;&lt;author&gt;Alonso, G. Todd&lt;/author&gt;&lt;author&gt;Kamboj, Manmohan K.&lt;/author&gt;&lt;author&gt;Lee, Joyce M.&lt;/author&gt;&lt;/authors&gt;&lt;/contributors&gt;&lt;titles&gt;&lt;title&gt;Increasing Insulin Pump Use Among 12- to 26-Year-Olds With Type 1 Diabetes: Results From the T1D Exchange Quality Improvement Collaborative&lt;/title&gt;&lt;secondary-title&gt;Clinical diabetes&lt;/secondary-title&gt;&lt;/titles&gt;&lt;periodical&gt;&lt;full-title&gt;Clinical diabetes&lt;/full-title&gt;&lt;/periodical&gt;&lt;pages&gt;272-277&lt;/pages&gt;&lt;volume&gt;39&lt;/volume&gt;&lt;number&gt;3&lt;/number&gt;&lt;keywords&gt;&lt;keyword&gt;Diabetes&lt;/keyword&gt;&lt;keyword&gt;Disease management&lt;/keyword&gt;&lt;keyword&gt;Glucose&lt;/keyword&gt;&lt;keyword&gt;Glycemic index&lt;/keyword&gt;&lt;keyword&gt;Insulin&lt;/keyword&gt;&lt;keyword&gt;Studies&lt;/keyword&gt;&lt;/keywords&gt;&lt;dates&gt;&lt;year&gt;2021&lt;/year&gt;&lt;/dates&gt;&lt;pub-location&gt;Alexandria&lt;/pub-location&gt;&lt;publisher&gt;American Diabetes Association&lt;/publisher&gt;&lt;isbn&gt;0891-8929&lt;/isbn&gt;&lt;urls&gt;&lt;/urls&gt;&lt;electronic-resource-num&gt;10.2337/cd21-0027&lt;/electronic-resource-num&gt;&lt;/record&gt;&lt;/Cite&gt;&lt;/EndNote&gt;</w:instrText>
            </w:r>
            <w:r>
              <w:fldChar w:fldCharType="separate"/>
            </w:r>
            <w:r w:rsidRPr="003979B7">
              <w:rPr>
                <w:noProof/>
                <w:vertAlign w:val="superscript"/>
              </w:rPr>
              <w:t>2</w:t>
            </w:r>
            <w:r w:rsidR="00162A4F">
              <w:rPr>
                <w:noProof/>
                <w:vertAlign w:val="superscript"/>
              </w:rPr>
              <w:t>5</w:t>
            </w:r>
            <w:r>
              <w:fldChar w:fldCharType="end"/>
            </w:r>
          </w:p>
        </w:tc>
        <w:tc>
          <w:tcPr>
            <w:tcW w:w="1663" w:type="dxa"/>
          </w:tcPr>
          <w:p w14:paraId="10D64420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07002A4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2C620D61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48A80F30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725B932E" w14:textId="77777777" w:rsidR="00645E30" w:rsidRDefault="00645E30" w:rsidP="00F07860">
            <w:pPr>
              <w:jc w:val="center"/>
            </w:pPr>
            <w:r>
              <w:t>N</w:t>
            </w:r>
          </w:p>
        </w:tc>
        <w:tc>
          <w:tcPr>
            <w:tcW w:w="1995" w:type="dxa"/>
          </w:tcPr>
          <w:p w14:paraId="3E2A3762" w14:textId="77777777" w:rsidR="00645E30" w:rsidRDefault="00645E30" w:rsidP="00F07860">
            <w:pPr>
              <w:jc w:val="center"/>
            </w:pPr>
            <w:r>
              <w:t>N</w:t>
            </w:r>
          </w:p>
        </w:tc>
        <w:tc>
          <w:tcPr>
            <w:tcW w:w="1716" w:type="dxa"/>
          </w:tcPr>
          <w:p w14:paraId="749B8530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413D5A3F" w14:textId="77777777" w:rsidTr="00F07860">
        <w:tc>
          <w:tcPr>
            <w:tcW w:w="1700" w:type="dxa"/>
          </w:tcPr>
          <w:p w14:paraId="08C61982" w14:textId="12A4CA2B" w:rsidR="00645E30" w:rsidRDefault="00645E30" w:rsidP="00F07860">
            <w:proofErr w:type="spellStart"/>
            <w:r>
              <w:t>Pyatak</w:t>
            </w:r>
            <w:proofErr w:type="spellEnd"/>
            <w:r>
              <w:t xml:space="preserve"> et al</w:t>
            </w:r>
            <w:r w:rsidR="00032018">
              <w:t>.</w:t>
            </w:r>
            <w:r>
              <w:t xml:space="preserve"> 2017</w:t>
            </w:r>
            <w:r>
              <w:fldChar w:fldCharType="begin">
                <w:fldData xml:space="preserve">PEVuZE5vdGU+PENpdGU+PEF1dGhvcj5QeWF0YWs8L0F1dGhvcj48WWVhcj4yMDE2PC9ZZWFyPjxS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PEVuZE5vdGU+PENpdGU+PEF1dGhvcj5QeWF0YWs8L0F1dGhvcj48WWVhcj4yMDE2PC9ZZWFyPjxS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3979B7">
              <w:rPr>
                <w:noProof/>
                <w:vertAlign w:val="superscript"/>
              </w:rPr>
              <w:t>2</w:t>
            </w:r>
            <w:r w:rsidR="00162A4F">
              <w:rPr>
                <w:noProof/>
                <w:vertAlign w:val="superscript"/>
              </w:rPr>
              <w:t>6</w:t>
            </w:r>
            <w:r>
              <w:fldChar w:fldCharType="end"/>
            </w:r>
          </w:p>
        </w:tc>
        <w:tc>
          <w:tcPr>
            <w:tcW w:w="1663" w:type="dxa"/>
          </w:tcPr>
          <w:p w14:paraId="32CD3BD6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067D4FA5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10652AB0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142348D4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28ADAAE8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29826178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09E2149C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4433ACB1" w14:textId="77777777" w:rsidTr="00F07860">
        <w:tc>
          <w:tcPr>
            <w:tcW w:w="1700" w:type="dxa"/>
          </w:tcPr>
          <w:p w14:paraId="69BBF7DA" w14:textId="4A5843A4" w:rsidR="00645E30" w:rsidRDefault="00645E30" w:rsidP="00F07860">
            <w:r>
              <w:t>Raymond et al</w:t>
            </w:r>
            <w:r w:rsidR="00032018">
              <w:t>.</w:t>
            </w:r>
            <w:r>
              <w:t xml:space="preserve"> 2016</w:t>
            </w:r>
            <w:r>
              <w:fldChar w:fldCharType="begin"/>
            </w:r>
            <w:r>
              <w:instrText xml:space="preserve"> ADDIN EN.CITE &lt;EndNote&gt;&lt;Cite&gt;&lt;Author&gt;Raymond&lt;/Author&gt;&lt;Year&gt;2016&lt;/Year&gt;&lt;RecNum&gt;234&lt;/RecNum&gt;&lt;DisplayText&gt;&lt;style face="superscript"&gt;29&lt;/style&gt;&lt;/DisplayText&gt;&lt;record&gt;&lt;rec-number&gt;234&lt;/rec-number&gt;&lt;foreign-keys&gt;&lt;key app="EN" db-id="eaazvzt9yv9p27esprvvede4zsz5xe222vfa" timestamp="1648432463" guid="5f0aab43-0c9d-4f32-92e3-1821f3423971"&gt;234&lt;/key&gt;&lt;/foreign-keys&gt;&lt;ref-type name="Journal Article"&gt;17&lt;/ref-type&gt;&lt;contributors&gt;&lt;authors&gt;&lt;author&gt;Raymond, Jennifer K&lt;/author&gt;&lt;author&gt;Berget, Cari L&lt;/author&gt;&lt;author&gt;Driscoll, Kimberly A&lt;/author&gt;&lt;author&gt;Ketchum, Kaitlin&lt;/author&gt;&lt;author&gt;Cain, Cynthia&lt;/author&gt;&lt;author&gt;“Fred” Thomas, John F&lt;/author&gt;&lt;/authors&gt;&lt;/contributors&gt;&lt;titles&gt;&lt;title&gt;CoYoT1 clinic: innovative telemedicine care model for young adults with type 1 diabetes&lt;/title&gt;&lt;secondary-title&gt;Diabetes Technology &amp;amp; Therapeutics&lt;/secondary-title&gt;&lt;/titles&gt;&lt;periodical&gt;&lt;full-title&gt;Diabetes Technology &amp;amp; Therapeutics&lt;/full-title&gt;&lt;/periodical&gt;&lt;pages&gt;385-390&lt;/pages&gt;&lt;volume&gt;18&lt;/volume&gt;&lt;number&gt;6&lt;/number&gt;&lt;dates&gt;&lt;year&gt;2016&lt;/year&gt;&lt;/dates&gt;&lt;isbn&gt;1520-9156&lt;/isbn&gt;&lt;urls&gt;&lt;/urls&gt;&lt;/record&gt;&lt;/Cite&gt;&lt;/EndNote&gt;</w:instrText>
            </w:r>
            <w:r>
              <w:fldChar w:fldCharType="separate"/>
            </w:r>
            <w:r w:rsidRPr="001D55E3">
              <w:rPr>
                <w:noProof/>
                <w:vertAlign w:val="superscript"/>
              </w:rPr>
              <w:t>2</w:t>
            </w:r>
            <w:r w:rsidR="00162A4F">
              <w:rPr>
                <w:noProof/>
                <w:vertAlign w:val="superscript"/>
              </w:rPr>
              <w:t>7</w:t>
            </w:r>
            <w:r>
              <w:fldChar w:fldCharType="end"/>
            </w:r>
          </w:p>
        </w:tc>
        <w:tc>
          <w:tcPr>
            <w:tcW w:w="1663" w:type="dxa"/>
          </w:tcPr>
          <w:p w14:paraId="6B2065A5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54E86A05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73381E0D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4AE5C990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6C72886E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00E8CC1E" w14:textId="77777777" w:rsidR="00645E30" w:rsidRDefault="00645E30" w:rsidP="00F07860">
            <w:pPr>
              <w:jc w:val="center"/>
            </w:pPr>
            <w:r>
              <w:t>N</w:t>
            </w:r>
          </w:p>
        </w:tc>
        <w:tc>
          <w:tcPr>
            <w:tcW w:w="1716" w:type="dxa"/>
          </w:tcPr>
          <w:p w14:paraId="7DEB3A97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1E06E2C7" w14:textId="77777777" w:rsidTr="00F07860">
        <w:tc>
          <w:tcPr>
            <w:tcW w:w="1700" w:type="dxa"/>
          </w:tcPr>
          <w:p w14:paraId="0D74CEA8" w14:textId="75165799" w:rsidR="00645E30" w:rsidRDefault="00645E30" w:rsidP="00F07860">
            <w:r>
              <w:t>Reid et al</w:t>
            </w:r>
            <w:r w:rsidR="00032018">
              <w:t>.</w:t>
            </w:r>
            <w:r>
              <w:t xml:space="preserve"> 2018</w:t>
            </w:r>
            <w:r w:rsidR="00162A4F" w:rsidRPr="00162A4F">
              <w:rPr>
                <w:vertAlign w:val="superscript"/>
              </w:rPr>
              <w:t>28</w:t>
            </w:r>
          </w:p>
        </w:tc>
        <w:tc>
          <w:tcPr>
            <w:tcW w:w="1663" w:type="dxa"/>
          </w:tcPr>
          <w:p w14:paraId="5528BA07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167584D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357543CE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6EB715A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00C7272D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7336AC1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137581F2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03A7AC1A" w14:textId="77777777" w:rsidTr="00F07860">
        <w:trPr>
          <w:trHeight w:val="70"/>
        </w:trPr>
        <w:tc>
          <w:tcPr>
            <w:tcW w:w="1700" w:type="dxa"/>
          </w:tcPr>
          <w:p w14:paraId="0936B92C" w14:textId="1EBBC058" w:rsidR="00645E30" w:rsidRDefault="00645E30" w:rsidP="00F07860">
            <w:proofErr w:type="spellStart"/>
            <w:r>
              <w:t>Rueter</w:t>
            </w:r>
            <w:proofErr w:type="spellEnd"/>
            <w:r>
              <w:t xml:space="preserve"> et al</w:t>
            </w:r>
            <w:r w:rsidR="00032018">
              <w:t>.</w:t>
            </w:r>
            <w:r>
              <w:t xml:space="preserve"> 2021</w:t>
            </w:r>
            <w:r>
              <w:fldChar w:fldCharType="begin"/>
            </w:r>
            <w:r>
              <w:instrText xml:space="preserve"> ADDIN EN.CITE &lt;EndNote&gt;&lt;Cite&gt;&lt;Author&gt;Rueter&lt;/Author&gt;&lt;Year&gt;2021&lt;/Year&gt;&lt;RecNum&gt;104&lt;/RecNum&gt;&lt;DisplayText&gt;&lt;style face="superscript"&gt;31&lt;/style&gt;&lt;/DisplayText&gt;&lt;record&gt;&lt;rec-number&gt;104&lt;/rec-number&gt;&lt;foreign-keys&gt;&lt;key app="EN" db-id="eaazvzt9yv9p27esprvvede4zsz5xe222vfa" timestamp="1646609168" guid="539ff968-03ef-489c-8f78-7657893068a8"&gt;104&lt;/key&gt;&lt;/foreign-keys&gt;&lt;ref-type name="Journal Article"&gt;17&lt;/ref-type&gt;&lt;contributors&gt;&lt;authors&gt;&lt;author&gt;Rueter, Phidias&lt;/author&gt;&lt;author&gt;Farrell, Kaye&lt;/author&gt;&lt;author&gt;Phelan, Helen&lt;/author&gt;&lt;author&gt;Colman, Peter&lt;/author&gt;&lt;author&gt;Craig, Maria E.&lt;/author&gt;&lt;author&gt;Gunton, Jenny&lt;/author&gt;&lt;author&gt;Holmes‐Walker, D. Jane&lt;/author&gt;&lt;/authors&gt;&lt;/contributors&gt;&lt;titles&gt;&lt;title&gt;Benchmarking care outcomes for young adults with type 1 diabetes in Australia after transition to adult care&lt;/title&gt;&lt;secondary-title&gt;Endocrinology, diabetes &amp;amp; metabolism&lt;/secondary-title&gt;&lt;/titles&gt;&lt;periodical&gt;&lt;full-title&gt;Endocrinology, diabetes &amp;amp; metabolism&lt;/full-title&gt;&lt;/periodical&gt;&lt;pages&gt;e00295-n/a&lt;/pages&gt;&lt;volume&gt;4&lt;/volume&gt;&lt;number&gt;4&lt;/number&gt;&lt;keywords&gt;&lt;keyword&gt;Age groups&lt;/keyword&gt;&lt;keyword&gt;Blood pressure&lt;/keyword&gt;&lt;keyword&gt;care outcomes&lt;/keyword&gt;&lt;keyword&gt;Clinical outcomes&lt;/keyword&gt;&lt;keyword&gt;Clinics&lt;/keyword&gt;&lt;keyword&gt;Creatinine&lt;/keyword&gt;&lt;keyword&gt;Data collection&lt;/keyword&gt;&lt;keyword&gt;Diabetes&lt;/keyword&gt;&lt;keyword&gt;Ethics&lt;/keyword&gt;&lt;keyword&gt;Insulin&lt;/keyword&gt;&lt;keyword&gt;Patient admissions&lt;/keyword&gt;&lt;keyword&gt;Pediatrics&lt;/keyword&gt;&lt;keyword&gt;Quality of life&lt;/keyword&gt;&lt;keyword&gt;type 1 diabetes&lt;/keyword&gt;&lt;keyword&gt;Young adults&lt;/keyword&gt;&lt;/keywords&gt;&lt;dates&gt;&lt;year&gt;2021&lt;/year&gt;&lt;/dates&gt;&lt;pub-location&gt;Oxford&lt;/pub-location&gt;&lt;publisher&gt;John Wiley &amp;amp; Sons, Inc&lt;/publisher&gt;&lt;isbn&gt;2398-9238&lt;/isbn&gt;&lt;urls&gt;&lt;/urls&gt;&lt;electronic-resource-num&gt;10.1002/edm2.295&lt;/electronic-resource-num&gt;&lt;/record&gt;&lt;/Cite&gt;&lt;/EndNote&gt;</w:instrText>
            </w:r>
            <w:r>
              <w:fldChar w:fldCharType="separate"/>
            </w:r>
            <w:r w:rsidRPr="001D55E3">
              <w:rPr>
                <w:noProof/>
                <w:vertAlign w:val="superscript"/>
              </w:rPr>
              <w:t>3</w:t>
            </w:r>
            <w:r w:rsidR="00162A4F">
              <w:rPr>
                <w:noProof/>
                <w:vertAlign w:val="superscript"/>
              </w:rPr>
              <w:t>5</w:t>
            </w:r>
            <w:r>
              <w:fldChar w:fldCharType="end"/>
            </w:r>
          </w:p>
        </w:tc>
        <w:tc>
          <w:tcPr>
            <w:tcW w:w="1663" w:type="dxa"/>
          </w:tcPr>
          <w:p w14:paraId="136A8E66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79E5A87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7A7D772F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3A5233B2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7E96039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5C15709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3D8DCABE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472F691D" w14:textId="77777777" w:rsidTr="00F07860">
        <w:tc>
          <w:tcPr>
            <w:tcW w:w="1700" w:type="dxa"/>
          </w:tcPr>
          <w:p w14:paraId="52820316" w14:textId="49A05B3E" w:rsidR="00645E30" w:rsidRDefault="00645E30" w:rsidP="00F07860">
            <w:r>
              <w:lastRenderedPageBreak/>
              <w:t>Schmidt et al</w:t>
            </w:r>
            <w:r w:rsidR="00032018">
              <w:t xml:space="preserve">. </w:t>
            </w:r>
            <w:r>
              <w:t>2018</w:t>
            </w:r>
            <w:r>
              <w:fldChar w:fldCharType="begin"/>
            </w:r>
            <w:r>
              <w:instrText xml:space="preserve"> ADDIN EN.CITE &lt;EndNote&gt;&lt;Cite&gt;&lt;Author&gt;Schmidt&lt;/Author&gt;&lt;Year&gt;2018&lt;/Year&gt;&lt;RecNum&gt;105&lt;/RecNum&gt;&lt;DisplayText&gt;&lt;style face="superscript"&gt;32&lt;/style&gt;&lt;/DisplayText&gt;&lt;record&gt;&lt;rec-number&gt;105&lt;/rec-number&gt;&lt;foreign-keys&gt;&lt;key app="EN" db-id="eaazvzt9yv9p27esprvvede4zsz5xe222vfa" timestamp="1646609168" guid="db338a91-e54a-423a-a8bb-d5b1a4ae7c4b"&gt;105&lt;/key&gt;&lt;/foreign-keys&gt;&lt;ref-type name="Journal Article"&gt;17&lt;/ref-type&gt;&lt;contributors&gt;&lt;authors&gt;&lt;author&gt;Schmidt, Silke&lt;/author&gt;&lt;author&gt;Markwart, Henriette&lt;/author&gt;&lt;author&gt;Bomba, Franziska&lt;/author&gt;&lt;author&gt;Muehlan, Holger&lt;/author&gt;&lt;author&gt;Findeisen, Annette&lt;/author&gt;&lt;author&gt;Kohl, Martina&lt;/author&gt;&lt;author&gt;Menrath, Ingo&lt;/author&gt;&lt;author&gt;Thyen, Ute&lt;/author&gt;&lt;/authors&gt;&lt;/contributors&gt;&lt;titles&gt;&lt;title&gt;Differential effect of a patient-education transition intervention in adolescents with IBD vs. diabetes&lt;/title&gt;&lt;secondary-title&gt;European journal of pediatrics&lt;/secondary-title&gt;&lt;/titles&gt;&lt;periodical&gt;&lt;full-title&gt;European journal of pediatrics&lt;/full-title&gt;&lt;/periodical&gt;&lt;pages&gt;497-505&lt;/pages&gt;&lt;volume&gt;177&lt;/volume&gt;&lt;number&gt;4&lt;/number&gt;&lt;keywords&gt;&lt;keyword&gt;Diabetics&lt;/keyword&gt;&lt;keyword&gt;Gastrointestinal diseases&lt;/keyword&gt;&lt;keyword&gt;Health care reform&lt;/keyword&gt;&lt;keyword&gt;Inflammatory bowel disease&lt;/keyword&gt;&lt;keyword&gt;Medicine&lt;/keyword&gt;&lt;keyword&gt;Medicine &amp;amp; Public Health&lt;/keyword&gt;&lt;keyword&gt;Original Article&lt;/keyword&gt;&lt;keyword&gt;Patient education&lt;/keyword&gt;&lt;keyword&gt;Patient education workshop&lt;/keyword&gt;&lt;keyword&gt;Pediatrics&lt;/keyword&gt;&lt;keyword&gt;Quality of life&lt;/keyword&gt;&lt;keyword&gt;Teenagers&lt;/keyword&gt;&lt;keyword&gt;Transition&lt;/keyword&gt;&lt;keyword&gt;Transition competence&lt;/keyword&gt;&lt;keyword&gt;Type 1 diabetes&lt;/keyword&gt;&lt;keyword&gt;Youth&lt;/keyword&gt;&lt;/keywords&gt;&lt;dates&gt;&lt;year&gt;2018&lt;/year&gt;&lt;/dates&gt;&lt;pub-location&gt;Berlin/Heidelberg&lt;/pub-location&gt;&lt;publisher&gt;Springer Berlin Heidelberg&lt;/publisher&gt;&lt;isbn&gt;0340-6199&lt;/isbn&gt;&lt;urls&gt;&lt;/urls&gt;&lt;electronic-resource-num&gt;10.1007/s00431-017-3080-z&lt;/electronic-resource-num&gt;&lt;/record&gt;&lt;/Cite&gt;&lt;/EndNote&gt;</w:instrText>
            </w:r>
            <w:r>
              <w:fldChar w:fldCharType="separate"/>
            </w:r>
            <w:r w:rsidRPr="001D55E3">
              <w:rPr>
                <w:noProof/>
                <w:vertAlign w:val="superscript"/>
              </w:rPr>
              <w:t>3</w:t>
            </w:r>
            <w:r w:rsidR="00162A4F">
              <w:rPr>
                <w:noProof/>
                <w:vertAlign w:val="superscript"/>
              </w:rPr>
              <w:t>7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1663" w:type="dxa"/>
          </w:tcPr>
          <w:p w14:paraId="60BD522F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5A06C431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50A173F3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5CEA1D8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1C7C6FC2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6CD82E87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3C7DF511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5AC25BA0" w14:textId="77777777" w:rsidTr="00F07860">
        <w:trPr>
          <w:trHeight w:val="70"/>
        </w:trPr>
        <w:tc>
          <w:tcPr>
            <w:tcW w:w="1700" w:type="dxa"/>
          </w:tcPr>
          <w:p w14:paraId="00E05282" w14:textId="0BE274F7" w:rsidR="00645E30" w:rsidRDefault="00645E30" w:rsidP="00F07860">
            <w:proofErr w:type="spellStart"/>
            <w:r>
              <w:t>Sequiera</w:t>
            </w:r>
            <w:proofErr w:type="spellEnd"/>
            <w:r>
              <w:t xml:space="preserve"> et al</w:t>
            </w:r>
            <w:r w:rsidR="00D43404">
              <w:t>.</w:t>
            </w:r>
            <w:r>
              <w:t xml:space="preserve"> 2015</w:t>
            </w:r>
            <w:r>
              <w:fldChar w:fldCharType="begin">
                <w:fldData xml:space="preserve">PEVuZE5vdGU+PENpdGU+PEF1dGhvcj5TZXF1ZWlyYTwvQXV0aG9yPjxZZWFyPjIwMTU8L1llYXI+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PEVuZE5vdGU+PENpdGU+PEF1dGhvcj5TZXF1ZWlyYTwvQXV0aG9yPjxZZWFyPjIwMTU8L1llYXI+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1D55E3">
              <w:rPr>
                <w:noProof/>
                <w:vertAlign w:val="superscript"/>
              </w:rPr>
              <w:t>3</w:t>
            </w:r>
            <w:r w:rsidR="00162A4F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  <w:tc>
          <w:tcPr>
            <w:tcW w:w="1663" w:type="dxa"/>
          </w:tcPr>
          <w:p w14:paraId="38C9F7F4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373A245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4C919EC2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0984614E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3695A53C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25F0B59B" w14:textId="77777777" w:rsidR="00645E30" w:rsidRDefault="00645E30" w:rsidP="00F07860">
            <w:pPr>
              <w:jc w:val="center"/>
            </w:pPr>
            <w:r>
              <w:t>U</w:t>
            </w:r>
          </w:p>
        </w:tc>
        <w:tc>
          <w:tcPr>
            <w:tcW w:w="1716" w:type="dxa"/>
          </w:tcPr>
          <w:p w14:paraId="1E73C7BD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25D3C734" w14:textId="77777777" w:rsidTr="00F07860">
        <w:trPr>
          <w:trHeight w:val="70"/>
        </w:trPr>
        <w:tc>
          <w:tcPr>
            <w:tcW w:w="1700" w:type="dxa"/>
            <w:shd w:val="clear" w:color="auto" w:fill="D0CECE" w:themeFill="background2" w:themeFillShade="E6"/>
          </w:tcPr>
          <w:p w14:paraId="6D41EB47" w14:textId="77777777" w:rsidR="00645E30" w:rsidRDefault="00645E30" w:rsidP="00F07860"/>
        </w:tc>
        <w:tc>
          <w:tcPr>
            <w:tcW w:w="1663" w:type="dxa"/>
            <w:shd w:val="clear" w:color="auto" w:fill="D0CECE" w:themeFill="background2" w:themeFillShade="E6"/>
          </w:tcPr>
          <w:p w14:paraId="14EC010D" w14:textId="77777777" w:rsidR="00645E30" w:rsidRDefault="00645E30" w:rsidP="00F07860">
            <w:pPr>
              <w:jc w:val="center"/>
            </w:pPr>
          </w:p>
        </w:tc>
        <w:tc>
          <w:tcPr>
            <w:tcW w:w="1695" w:type="dxa"/>
            <w:shd w:val="clear" w:color="auto" w:fill="D0CECE" w:themeFill="background2" w:themeFillShade="E6"/>
          </w:tcPr>
          <w:p w14:paraId="3CF105BF" w14:textId="77777777" w:rsidR="00645E30" w:rsidRDefault="00645E30" w:rsidP="00F07860">
            <w:pPr>
              <w:jc w:val="center"/>
            </w:pPr>
          </w:p>
        </w:tc>
        <w:tc>
          <w:tcPr>
            <w:tcW w:w="8890" w:type="dxa"/>
            <w:gridSpan w:val="5"/>
            <w:shd w:val="clear" w:color="auto" w:fill="B4C6E7" w:themeFill="accent1" w:themeFillTint="66"/>
          </w:tcPr>
          <w:p w14:paraId="057648CE" w14:textId="77777777" w:rsidR="00645E30" w:rsidRDefault="00645E30" w:rsidP="00F07860">
            <w:pPr>
              <w:jc w:val="center"/>
            </w:pPr>
            <w:r>
              <w:t xml:space="preserve">Quantitative Descriptive </w:t>
            </w:r>
          </w:p>
        </w:tc>
      </w:tr>
      <w:tr w:rsidR="00645E30" w14:paraId="0A1E83BC" w14:textId="77777777" w:rsidTr="00F07860">
        <w:tc>
          <w:tcPr>
            <w:tcW w:w="1700" w:type="dxa"/>
          </w:tcPr>
          <w:p w14:paraId="488DCA7D" w14:textId="77777777" w:rsidR="00645E30" w:rsidRDefault="00645E30" w:rsidP="00F07860"/>
        </w:tc>
        <w:tc>
          <w:tcPr>
            <w:tcW w:w="1663" w:type="dxa"/>
          </w:tcPr>
          <w:p w14:paraId="029E0AE2" w14:textId="77777777" w:rsidR="00645E30" w:rsidRDefault="00645E30" w:rsidP="00F07860">
            <w:pPr>
              <w:jc w:val="center"/>
            </w:pPr>
          </w:p>
        </w:tc>
        <w:tc>
          <w:tcPr>
            <w:tcW w:w="1695" w:type="dxa"/>
          </w:tcPr>
          <w:p w14:paraId="0414420B" w14:textId="77777777" w:rsidR="00645E30" w:rsidRDefault="00645E30" w:rsidP="00F07860">
            <w:pPr>
              <w:jc w:val="center"/>
            </w:pPr>
          </w:p>
        </w:tc>
        <w:tc>
          <w:tcPr>
            <w:tcW w:w="1720" w:type="dxa"/>
            <w:shd w:val="clear" w:color="auto" w:fill="auto"/>
          </w:tcPr>
          <w:p w14:paraId="18364D7C" w14:textId="77777777" w:rsidR="00645E30" w:rsidRDefault="00645E30" w:rsidP="00F07860">
            <w:r>
              <w:t xml:space="preserve">Sampling strategy relevant to address the RQ? </w:t>
            </w:r>
          </w:p>
        </w:tc>
        <w:tc>
          <w:tcPr>
            <w:tcW w:w="1724" w:type="dxa"/>
          </w:tcPr>
          <w:p w14:paraId="76473BF7" w14:textId="77777777" w:rsidR="00645E30" w:rsidRDefault="00645E30" w:rsidP="00F07860">
            <w:pPr>
              <w:jc w:val="center"/>
            </w:pPr>
            <w:r>
              <w:t xml:space="preserve">Sample representative of the target population? </w:t>
            </w:r>
          </w:p>
        </w:tc>
        <w:tc>
          <w:tcPr>
            <w:tcW w:w="1735" w:type="dxa"/>
          </w:tcPr>
          <w:p w14:paraId="25D470F3" w14:textId="77777777" w:rsidR="00645E30" w:rsidRDefault="00645E30" w:rsidP="00F07860">
            <w:pPr>
              <w:jc w:val="center"/>
            </w:pPr>
            <w:r>
              <w:t xml:space="preserve">Appropriate measurements? </w:t>
            </w:r>
          </w:p>
        </w:tc>
        <w:tc>
          <w:tcPr>
            <w:tcW w:w="1995" w:type="dxa"/>
          </w:tcPr>
          <w:p w14:paraId="61FDE009" w14:textId="77777777" w:rsidR="00645E30" w:rsidRDefault="00645E30" w:rsidP="00F07860">
            <w:pPr>
              <w:jc w:val="center"/>
            </w:pPr>
            <w:r>
              <w:t xml:space="preserve">Low risk of non-response bias? </w:t>
            </w:r>
          </w:p>
        </w:tc>
        <w:tc>
          <w:tcPr>
            <w:tcW w:w="1716" w:type="dxa"/>
          </w:tcPr>
          <w:p w14:paraId="6388973A" w14:textId="77777777" w:rsidR="00645E30" w:rsidRDefault="00645E30" w:rsidP="00F07860">
            <w:pPr>
              <w:jc w:val="center"/>
            </w:pPr>
            <w:r>
              <w:t xml:space="preserve">Appropriate statistical analysis? </w:t>
            </w:r>
          </w:p>
        </w:tc>
      </w:tr>
      <w:tr w:rsidR="00645E30" w14:paraId="1BF354A9" w14:textId="77777777" w:rsidTr="00F07860">
        <w:trPr>
          <w:trHeight w:val="70"/>
        </w:trPr>
        <w:tc>
          <w:tcPr>
            <w:tcW w:w="1700" w:type="dxa"/>
          </w:tcPr>
          <w:p w14:paraId="4FB079D8" w14:textId="326F1BE8" w:rsidR="00645E30" w:rsidRDefault="00645E30" w:rsidP="00F07860">
            <w:r>
              <w:t>Farrell et al</w:t>
            </w:r>
            <w:r w:rsidR="00D43404">
              <w:t>.</w:t>
            </w:r>
            <w:r>
              <w:t xml:space="preserve"> 2018</w:t>
            </w:r>
            <w:r w:rsidR="00162A4F" w:rsidRPr="00162A4F">
              <w:rPr>
                <w:vertAlign w:val="superscript"/>
              </w:rPr>
              <w:t>29</w:t>
            </w:r>
          </w:p>
        </w:tc>
        <w:tc>
          <w:tcPr>
            <w:tcW w:w="1663" w:type="dxa"/>
          </w:tcPr>
          <w:p w14:paraId="403F364D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695" w:type="dxa"/>
          </w:tcPr>
          <w:p w14:paraId="5412F1DA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0" w:type="dxa"/>
          </w:tcPr>
          <w:p w14:paraId="75D515C7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24" w:type="dxa"/>
          </w:tcPr>
          <w:p w14:paraId="0AB16E7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35" w:type="dxa"/>
          </w:tcPr>
          <w:p w14:paraId="53E80979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995" w:type="dxa"/>
          </w:tcPr>
          <w:p w14:paraId="07C047EB" w14:textId="77777777" w:rsidR="00645E30" w:rsidRDefault="00645E30" w:rsidP="00F07860">
            <w:pPr>
              <w:jc w:val="center"/>
            </w:pPr>
            <w:r>
              <w:t>Y</w:t>
            </w:r>
          </w:p>
        </w:tc>
        <w:tc>
          <w:tcPr>
            <w:tcW w:w="1716" w:type="dxa"/>
          </w:tcPr>
          <w:p w14:paraId="7693B77E" w14:textId="77777777" w:rsidR="00645E30" w:rsidRDefault="00645E30" w:rsidP="00F07860">
            <w:pPr>
              <w:jc w:val="center"/>
            </w:pPr>
            <w:r>
              <w:t>Y</w:t>
            </w:r>
          </w:p>
        </w:tc>
      </w:tr>
      <w:tr w:rsidR="00645E30" w14:paraId="3D859DD6" w14:textId="77777777" w:rsidTr="00F07860">
        <w:tc>
          <w:tcPr>
            <w:tcW w:w="1700" w:type="dxa"/>
            <w:vMerge w:val="restart"/>
            <w:shd w:val="clear" w:color="auto" w:fill="E7E6E6" w:themeFill="background2"/>
          </w:tcPr>
          <w:p w14:paraId="6103A2D8" w14:textId="77777777" w:rsidR="00645E30" w:rsidRDefault="00645E30" w:rsidP="00F07860"/>
        </w:tc>
        <w:tc>
          <w:tcPr>
            <w:tcW w:w="1663" w:type="dxa"/>
            <w:vMerge w:val="restart"/>
            <w:shd w:val="clear" w:color="auto" w:fill="E7E6E6" w:themeFill="background2"/>
          </w:tcPr>
          <w:p w14:paraId="638B354C" w14:textId="77777777" w:rsidR="00645E30" w:rsidRDefault="00645E30" w:rsidP="00F07860"/>
        </w:tc>
        <w:tc>
          <w:tcPr>
            <w:tcW w:w="1695" w:type="dxa"/>
            <w:vMerge w:val="restart"/>
            <w:shd w:val="clear" w:color="auto" w:fill="E7E6E6" w:themeFill="background2"/>
          </w:tcPr>
          <w:p w14:paraId="6E8895F9" w14:textId="77777777" w:rsidR="00645E30" w:rsidRDefault="00645E30" w:rsidP="00F07860"/>
        </w:tc>
        <w:tc>
          <w:tcPr>
            <w:tcW w:w="8890" w:type="dxa"/>
            <w:gridSpan w:val="5"/>
            <w:shd w:val="clear" w:color="auto" w:fill="B4C6E7" w:themeFill="accent1" w:themeFillTint="66"/>
          </w:tcPr>
          <w:p w14:paraId="08EE6AD8" w14:textId="77777777" w:rsidR="00645E30" w:rsidRDefault="00645E30" w:rsidP="00F07860">
            <w:pPr>
              <w:jc w:val="center"/>
            </w:pPr>
            <w:r>
              <w:t xml:space="preserve">Mixed Methods </w:t>
            </w:r>
          </w:p>
        </w:tc>
      </w:tr>
      <w:tr w:rsidR="00645E30" w14:paraId="386AB098" w14:textId="77777777" w:rsidTr="00F07860">
        <w:tc>
          <w:tcPr>
            <w:tcW w:w="1700" w:type="dxa"/>
            <w:vMerge/>
            <w:shd w:val="clear" w:color="auto" w:fill="E7E6E6" w:themeFill="background2"/>
          </w:tcPr>
          <w:p w14:paraId="4A04EB84" w14:textId="77777777" w:rsidR="00645E30" w:rsidRDefault="00645E30" w:rsidP="00F07860"/>
        </w:tc>
        <w:tc>
          <w:tcPr>
            <w:tcW w:w="1663" w:type="dxa"/>
            <w:vMerge/>
            <w:shd w:val="clear" w:color="auto" w:fill="E7E6E6" w:themeFill="background2"/>
          </w:tcPr>
          <w:p w14:paraId="39CBF973" w14:textId="77777777" w:rsidR="00645E30" w:rsidRDefault="00645E30" w:rsidP="00F07860"/>
        </w:tc>
        <w:tc>
          <w:tcPr>
            <w:tcW w:w="1695" w:type="dxa"/>
            <w:vMerge/>
            <w:shd w:val="clear" w:color="auto" w:fill="E7E6E6" w:themeFill="background2"/>
          </w:tcPr>
          <w:p w14:paraId="612D8A17" w14:textId="77777777" w:rsidR="00645E30" w:rsidRDefault="00645E30" w:rsidP="00F07860"/>
        </w:tc>
        <w:tc>
          <w:tcPr>
            <w:tcW w:w="1720" w:type="dxa"/>
          </w:tcPr>
          <w:p w14:paraId="2B1781FA" w14:textId="77777777" w:rsidR="00645E30" w:rsidRDefault="00645E30" w:rsidP="00F07860">
            <w:r>
              <w:t>Adequate rationale for MM approach</w:t>
            </w:r>
          </w:p>
        </w:tc>
        <w:tc>
          <w:tcPr>
            <w:tcW w:w="1724" w:type="dxa"/>
          </w:tcPr>
          <w:p w14:paraId="3FE223B2" w14:textId="77777777" w:rsidR="00645E30" w:rsidRDefault="00645E30" w:rsidP="00F07860">
            <w:r>
              <w:t>Components effectively integrated to answer research question</w:t>
            </w:r>
          </w:p>
        </w:tc>
        <w:tc>
          <w:tcPr>
            <w:tcW w:w="1735" w:type="dxa"/>
          </w:tcPr>
          <w:p w14:paraId="61802F44" w14:textId="77777777" w:rsidR="00645E30" w:rsidRDefault="00645E30" w:rsidP="00F07860">
            <w:r>
              <w:t xml:space="preserve">Outputs adequately interpreted </w:t>
            </w:r>
          </w:p>
        </w:tc>
        <w:tc>
          <w:tcPr>
            <w:tcW w:w="1995" w:type="dxa"/>
          </w:tcPr>
          <w:p w14:paraId="0DA2281C" w14:textId="77777777" w:rsidR="00645E30" w:rsidRDefault="00645E30" w:rsidP="00F07860">
            <w:r w:rsidRPr="000832D4">
              <w:t>Divergences adequately addressed</w:t>
            </w:r>
          </w:p>
        </w:tc>
        <w:tc>
          <w:tcPr>
            <w:tcW w:w="1716" w:type="dxa"/>
          </w:tcPr>
          <w:p w14:paraId="20E97CEF" w14:textId="77777777" w:rsidR="00645E30" w:rsidRDefault="00645E30" w:rsidP="00F07860">
            <w:r>
              <w:t xml:space="preserve">Adherence to quality criteria for each component </w:t>
            </w:r>
          </w:p>
        </w:tc>
      </w:tr>
      <w:tr w:rsidR="00645E30" w14:paraId="70F0C32C" w14:textId="77777777" w:rsidTr="00F07860">
        <w:tc>
          <w:tcPr>
            <w:tcW w:w="1700" w:type="dxa"/>
          </w:tcPr>
          <w:p w14:paraId="700593E7" w14:textId="1176D166" w:rsidR="00645E30" w:rsidRDefault="00645E30" w:rsidP="00F07860">
            <w:r>
              <w:t>Egan et al</w:t>
            </w:r>
            <w:r w:rsidR="00D43404">
              <w:t xml:space="preserve">. </w:t>
            </w:r>
            <w:r>
              <w:t>2015</w:t>
            </w:r>
            <w:r w:rsidR="00162A4F" w:rsidRPr="00162A4F">
              <w:rPr>
                <w:vertAlign w:val="superscript"/>
              </w:rPr>
              <w:t>31</w:t>
            </w:r>
          </w:p>
        </w:tc>
        <w:tc>
          <w:tcPr>
            <w:tcW w:w="1663" w:type="dxa"/>
          </w:tcPr>
          <w:p w14:paraId="2107F935" w14:textId="77777777" w:rsidR="00645E30" w:rsidRDefault="00645E30" w:rsidP="00F07860">
            <w:r>
              <w:t>Y</w:t>
            </w:r>
          </w:p>
        </w:tc>
        <w:tc>
          <w:tcPr>
            <w:tcW w:w="1695" w:type="dxa"/>
          </w:tcPr>
          <w:p w14:paraId="49F03C7F" w14:textId="77777777" w:rsidR="00645E30" w:rsidRDefault="00645E30" w:rsidP="00F07860">
            <w:r>
              <w:t>Y</w:t>
            </w:r>
          </w:p>
        </w:tc>
        <w:tc>
          <w:tcPr>
            <w:tcW w:w="1720" w:type="dxa"/>
          </w:tcPr>
          <w:p w14:paraId="204DB09A" w14:textId="77777777" w:rsidR="00645E30" w:rsidRDefault="00645E30" w:rsidP="00F07860">
            <w:r>
              <w:t>Y</w:t>
            </w:r>
          </w:p>
        </w:tc>
        <w:tc>
          <w:tcPr>
            <w:tcW w:w="1724" w:type="dxa"/>
          </w:tcPr>
          <w:p w14:paraId="5F7CBCF7" w14:textId="77777777" w:rsidR="00645E30" w:rsidRDefault="00645E30" w:rsidP="00F07860">
            <w:r>
              <w:t>Y</w:t>
            </w:r>
          </w:p>
        </w:tc>
        <w:tc>
          <w:tcPr>
            <w:tcW w:w="1735" w:type="dxa"/>
          </w:tcPr>
          <w:p w14:paraId="4F6A3256" w14:textId="77777777" w:rsidR="00645E30" w:rsidRDefault="00645E30" w:rsidP="00F07860">
            <w:r>
              <w:t>Y</w:t>
            </w:r>
          </w:p>
        </w:tc>
        <w:tc>
          <w:tcPr>
            <w:tcW w:w="1995" w:type="dxa"/>
          </w:tcPr>
          <w:p w14:paraId="3819E895" w14:textId="712726C0" w:rsidR="00645E30" w:rsidRDefault="004B4CD1" w:rsidP="00F07860">
            <w:r>
              <w:t>Y</w:t>
            </w:r>
          </w:p>
        </w:tc>
        <w:tc>
          <w:tcPr>
            <w:tcW w:w="1716" w:type="dxa"/>
          </w:tcPr>
          <w:p w14:paraId="54FC5FB7" w14:textId="77777777" w:rsidR="00645E30" w:rsidRDefault="00645E30" w:rsidP="00F07860">
            <w:r>
              <w:t>Y</w:t>
            </w:r>
          </w:p>
        </w:tc>
      </w:tr>
      <w:tr w:rsidR="00645E30" w14:paraId="34D7D2BB" w14:textId="77777777" w:rsidTr="00F07860">
        <w:tc>
          <w:tcPr>
            <w:tcW w:w="1700" w:type="dxa"/>
          </w:tcPr>
          <w:p w14:paraId="5F7C6B10" w14:textId="183FE3D2" w:rsidR="00645E30" w:rsidRDefault="00645E30" w:rsidP="00F07860">
            <w:proofErr w:type="spellStart"/>
            <w:r>
              <w:t>Peeters</w:t>
            </w:r>
            <w:proofErr w:type="spellEnd"/>
            <w:r>
              <w:t xml:space="preserve"> et al</w:t>
            </w:r>
            <w:r w:rsidR="00D43404">
              <w:t xml:space="preserve">. </w:t>
            </w:r>
            <w:r>
              <w:t xml:space="preserve"> 2021</w:t>
            </w:r>
            <w:r>
              <w:fldChar w:fldCharType="begin"/>
            </w:r>
            <w:r>
              <w:instrText xml:space="preserve"> ADDIN EN.CITE &lt;EndNote&gt;&lt;Cite&gt;&lt;Author&gt;Peeters&lt;/Author&gt;&lt;Year&gt;2021&lt;/Year&gt;&lt;RecNum&gt;100&lt;/RecNum&gt;&lt;DisplayText&gt;&lt;style face="superscript"&gt;36&lt;/style&gt;&lt;/DisplayText&gt;&lt;record&gt;&lt;rec-number&gt;100&lt;/rec-number&gt;&lt;foreign-keys&gt;&lt;key app="EN" db-id="eaazvzt9yv9p27esprvvede4zsz5xe222vfa" timestamp="1646609168" guid="ee2acbf2-a563-4814-901d-802cb0b10aca"&gt;100&lt;/key&gt;&lt;/foreign-keys&gt;&lt;ref-type name="Journal Article"&gt;17&lt;/ref-type&gt;&lt;contributors&gt;&lt;authors&gt;&lt;author&gt;Peeters, Mariëlle A. C.&lt;/author&gt;&lt;author&gt;Sattoe, Jane N. T.&lt;/author&gt;&lt;author&gt;Bronner, Madelon B.&lt;/author&gt;&lt;author&gt;Bal, Roland A.&lt;/author&gt;&lt;author&gt;van Staa, AnneLoes&lt;/author&gt;&lt;/authors&gt;&lt;/contributors&gt;&lt;titles&gt;&lt;title&gt;The added value of transition programs in Dutch diabetes care: A controlled evaluation study&lt;/title&gt;&lt;secondary-title&gt;Journal of pediatric nursing&lt;/secondary-title&gt;&lt;/titles&gt;&lt;periodical&gt;&lt;full-title&gt;Journal of pediatric nursing&lt;/full-title&gt;&lt;/periodical&gt;&lt;keywords&gt;&lt;keyword&gt;Nursing&lt;/keyword&gt;&lt;/keywords&gt;&lt;dates&gt;&lt;year&gt;2021&lt;/year&gt;&lt;/dates&gt;&lt;isbn&gt;0882-5963&lt;/isbn&gt;&lt;urls&gt;&lt;/urls&gt;&lt;electronic-resource-num&gt;10.1016/j.pedn.2021.08.004&lt;/electronic-resource-num&gt;&lt;/record&gt;&lt;/Cite&gt;&lt;/EndNote&gt;</w:instrText>
            </w:r>
            <w:r>
              <w:fldChar w:fldCharType="separate"/>
            </w:r>
            <w:r w:rsidRPr="001D55E3">
              <w:rPr>
                <w:noProof/>
                <w:vertAlign w:val="superscript"/>
              </w:rPr>
              <w:t>36</w:t>
            </w:r>
            <w:r>
              <w:fldChar w:fldCharType="end"/>
            </w:r>
          </w:p>
        </w:tc>
        <w:tc>
          <w:tcPr>
            <w:tcW w:w="1663" w:type="dxa"/>
          </w:tcPr>
          <w:p w14:paraId="43243D39" w14:textId="77777777" w:rsidR="00645E30" w:rsidRDefault="00645E30" w:rsidP="00F07860">
            <w:r>
              <w:t>Y</w:t>
            </w:r>
          </w:p>
        </w:tc>
        <w:tc>
          <w:tcPr>
            <w:tcW w:w="1695" w:type="dxa"/>
          </w:tcPr>
          <w:p w14:paraId="604D8993" w14:textId="77777777" w:rsidR="00645E30" w:rsidRDefault="00645E30" w:rsidP="00F07860">
            <w:r>
              <w:t>Y</w:t>
            </w:r>
          </w:p>
        </w:tc>
        <w:tc>
          <w:tcPr>
            <w:tcW w:w="1720" w:type="dxa"/>
          </w:tcPr>
          <w:p w14:paraId="19A3AC63" w14:textId="77777777" w:rsidR="00645E30" w:rsidRDefault="00645E30" w:rsidP="00F07860">
            <w:r>
              <w:t>Y</w:t>
            </w:r>
          </w:p>
        </w:tc>
        <w:tc>
          <w:tcPr>
            <w:tcW w:w="1724" w:type="dxa"/>
          </w:tcPr>
          <w:p w14:paraId="37191F97" w14:textId="77777777" w:rsidR="00645E30" w:rsidRDefault="00645E30" w:rsidP="00F07860">
            <w:r>
              <w:t>Y</w:t>
            </w:r>
          </w:p>
        </w:tc>
        <w:tc>
          <w:tcPr>
            <w:tcW w:w="1735" w:type="dxa"/>
          </w:tcPr>
          <w:p w14:paraId="59DDC496" w14:textId="77777777" w:rsidR="00645E30" w:rsidRDefault="00645E30" w:rsidP="00F07860">
            <w:r>
              <w:t>Y</w:t>
            </w:r>
          </w:p>
        </w:tc>
        <w:tc>
          <w:tcPr>
            <w:tcW w:w="1995" w:type="dxa"/>
          </w:tcPr>
          <w:p w14:paraId="2BCB9B71" w14:textId="42C067E9" w:rsidR="00645E30" w:rsidRDefault="004B4CD1" w:rsidP="00F07860">
            <w:r>
              <w:t>Y</w:t>
            </w:r>
          </w:p>
        </w:tc>
        <w:tc>
          <w:tcPr>
            <w:tcW w:w="1716" w:type="dxa"/>
          </w:tcPr>
          <w:p w14:paraId="3D16F593" w14:textId="77777777" w:rsidR="00645E30" w:rsidRDefault="00645E30" w:rsidP="00F07860">
            <w:r>
              <w:t>Y</w:t>
            </w:r>
          </w:p>
        </w:tc>
      </w:tr>
    </w:tbl>
    <w:p w14:paraId="56BC30F7" w14:textId="77777777" w:rsidR="00645E30" w:rsidRDefault="00645E30" w:rsidP="00645E30"/>
    <w:p w14:paraId="1BD49820" w14:textId="77777777" w:rsidR="00236B9A" w:rsidRDefault="00236B9A"/>
    <w:sectPr w:rsidR="00236B9A" w:rsidSect="00645E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30"/>
    <w:rsid w:val="00032018"/>
    <w:rsid w:val="000E23E0"/>
    <w:rsid w:val="00162A4F"/>
    <w:rsid w:val="00193C91"/>
    <w:rsid w:val="001A595E"/>
    <w:rsid w:val="001A65EE"/>
    <w:rsid w:val="00236B9A"/>
    <w:rsid w:val="002C7AD9"/>
    <w:rsid w:val="003057BA"/>
    <w:rsid w:val="003C5EBC"/>
    <w:rsid w:val="004002BC"/>
    <w:rsid w:val="004B4CD1"/>
    <w:rsid w:val="004D17A1"/>
    <w:rsid w:val="004F31F3"/>
    <w:rsid w:val="00551C09"/>
    <w:rsid w:val="00552657"/>
    <w:rsid w:val="005904A6"/>
    <w:rsid w:val="005C5FB0"/>
    <w:rsid w:val="00610B61"/>
    <w:rsid w:val="00645E30"/>
    <w:rsid w:val="00671258"/>
    <w:rsid w:val="00705170"/>
    <w:rsid w:val="007727B0"/>
    <w:rsid w:val="00772AA1"/>
    <w:rsid w:val="007B5BA1"/>
    <w:rsid w:val="008B02C8"/>
    <w:rsid w:val="008E1E45"/>
    <w:rsid w:val="00951196"/>
    <w:rsid w:val="00961EAC"/>
    <w:rsid w:val="00987112"/>
    <w:rsid w:val="009A112B"/>
    <w:rsid w:val="009C2CAA"/>
    <w:rsid w:val="00BE44C1"/>
    <w:rsid w:val="00C75E45"/>
    <w:rsid w:val="00D43404"/>
    <w:rsid w:val="00D979C7"/>
    <w:rsid w:val="00DD255E"/>
    <w:rsid w:val="00E239E0"/>
    <w:rsid w:val="00E40AC6"/>
    <w:rsid w:val="00E45C7B"/>
    <w:rsid w:val="00E97FAA"/>
    <w:rsid w:val="00F1751D"/>
    <w:rsid w:val="00F52574"/>
    <w:rsid w:val="00F803E0"/>
    <w:rsid w:val="00F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A10C"/>
  <w15:chartTrackingRefBased/>
  <w15:docId w15:val="{F8A5A8ED-1E84-084D-8E32-70ABCE0C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E3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5E30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25E04A6323C45B4BD16F50804E9AE" ma:contentTypeVersion="11" ma:contentTypeDescription="Create a new document." ma:contentTypeScope="" ma:versionID="9f37a772d197f173ebf16d1bc33f6d9c">
  <xsd:schema xmlns:xsd="http://www.w3.org/2001/XMLSchema" xmlns:xs="http://www.w3.org/2001/XMLSchema" xmlns:p="http://schemas.microsoft.com/office/2006/metadata/properties" xmlns:ns2="b999704e-9c2f-4e84-b978-b3b886856665" xmlns:ns3="b6e4597e-835d-4e44-b4da-ee2225841bd0" targetNamespace="http://schemas.microsoft.com/office/2006/metadata/properties" ma:root="true" ma:fieldsID="92c956f5487768c4d4ef282a89d55cb8" ns2:_="" ns3:_="">
    <xsd:import namespace="b999704e-9c2f-4e84-b978-b3b886856665"/>
    <xsd:import namespace="b6e4597e-835d-4e44-b4da-ee2225841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9704e-9c2f-4e84-b978-b3b886856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4597e-835d-4e44-b4da-ee2225841b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adbe54-e019-405f-bdeb-85dd5d903921}" ma:internalName="TaxCatchAll" ma:showField="CatchAllData" ma:web="b6e4597e-835d-4e44-b4da-ee2225841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9704e-9c2f-4e84-b978-b3b886856665">
      <Terms xmlns="http://schemas.microsoft.com/office/infopath/2007/PartnerControls"/>
    </lcf76f155ced4ddcb4097134ff3c332f>
    <TaxCatchAll xmlns="b6e4597e-835d-4e44-b4da-ee2225841b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C3253-03AC-4327-B9BF-EBC43C687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9704e-9c2f-4e84-b978-b3b886856665"/>
    <ds:schemaRef ds:uri="b6e4597e-835d-4e44-b4da-ee2225841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C60BA-EE3D-4151-A359-6C0A17FFB451}">
  <ds:schemaRefs>
    <ds:schemaRef ds:uri="http://schemas.microsoft.com/office/2006/metadata/properties"/>
    <ds:schemaRef ds:uri="http://schemas.microsoft.com/office/infopath/2007/PartnerControls"/>
    <ds:schemaRef ds:uri="b999704e-9c2f-4e84-b978-b3b886856665"/>
    <ds:schemaRef ds:uri="b6e4597e-835d-4e44-b4da-ee2225841bd0"/>
  </ds:schemaRefs>
</ds:datastoreItem>
</file>

<file path=customXml/itemProps3.xml><?xml version="1.0" encoding="utf-8"?>
<ds:datastoreItem xmlns:ds="http://schemas.openxmlformats.org/officeDocument/2006/customXml" ds:itemID="{629AC3DF-0829-459B-AAAA-828AF0DC3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Carrigan</dc:creator>
  <cp:keywords/>
  <dc:description/>
  <cp:lastModifiedBy>Ann Carrigan</cp:lastModifiedBy>
  <cp:revision>2</cp:revision>
  <dcterms:created xsi:type="dcterms:W3CDTF">2022-07-06T06:00:00Z</dcterms:created>
  <dcterms:modified xsi:type="dcterms:W3CDTF">2022-07-06T06:00:00Z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0x01010047E25E04A6323C45B4BD16F50804E9AE</vt:lpwstr>
  </property>
</Properties>
</file>