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0851" w:rsidRDefault="00F85B3E">
      <w:pPr>
        <w:spacing w:line="480" w:lineRule="auto"/>
        <w:rPr>
          <w:rFonts w:ascii="Times New Roman" w:eastAsia="SimSun" w:hAnsi="Times New Roman" w:cs="Times New Roman"/>
          <w:b/>
          <w:color w:val="000000" w:themeColor="text1"/>
          <w:kern w:val="0"/>
          <w:sz w:val="24"/>
          <w:szCs w:val="24"/>
        </w:rPr>
      </w:pPr>
      <w:r>
        <w:rPr>
          <w:rFonts w:ascii="Times New Roman" w:eastAsia="SimSun" w:hAnsi="Times New Roman" w:cs="Times New Roman"/>
          <w:b/>
          <w:color w:val="000000" w:themeColor="text1"/>
          <w:kern w:val="0"/>
          <w:sz w:val="24"/>
          <w:szCs w:val="24"/>
        </w:rPr>
        <w:t>Analysis of Influencing Factors of Community Management of Diabetes based on Adaptive-Lasso Logistic Regression Model: A Community-based Study</w:t>
      </w:r>
    </w:p>
    <w:p w:rsidR="00290851" w:rsidRDefault="00F85B3E">
      <w:pPr>
        <w:spacing w:line="480" w:lineRule="auto"/>
        <w:jc w:val="left"/>
        <w:rPr>
          <w:rFonts w:ascii="Times New Roman" w:hAnsi="Times New Roman" w:cs="Times New Roman"/>
          <w:color w:val="000000" w:themeColor="text1"/>
          <w:kern w:val="0"/>
          <w:szCs w:val="21"/>
        </w:rPr>
      </w:pPr>
      <w:r>
        <w:rPr>
          <w:rFonts w:ascii="Times New Roman" w:hAnsi="Times New Roman" w:cs="Times New Roman"/>
          <w:color w:val="000000" w:themeColor="text1"/>
          <w:kern w:val="0"/>
          <w:szCs w:val="21"/>
        </w:rPr>
        <w:t>Wei Lin</w:t>
      </w:r>
      <w:r>
        <w:rPr>
          <w:rFonts w:ascii="Times New Roman" w:hAnsi="Times New Roman" w:cs="Times New Roman" w:hint="eastAsia"/>
          <w:color w:val="000000" w:themeColor="text1"/>
          <w:kern w:val="0"/>
          <w:szCs w:val="21"/>
          <w:vertAlign w:val="superscript"/>
        </w:rPr>
        <w:t>1</w:t>
      </w:r>
      <w:r>
        <w:rPr>
          <w:rFonts w:ascii="Times New Roman" w:hAnsi="Times New Roman" w:cs="Times New Roman" w:hint="eastAsia"/>
          <w:color w:val="000000" w:themeColor="text1"/>
          <w:kern w:val="0"/>
          <w:szCs w:val="21"/>
        </w:rPr>
        <w:t>,</w:t>
      </w:r>
      <w:r>
        <w:rPr>
          <w:rFonts w:ascii="Times New Roman" w:hAnsi="Times New Roman" w:cs="Times New Roman"/>
          <w:color w:val="000000" w:themeColor="text1"/>
          <w:kern w:val="0"/>
          <w:szCs w:val="21"/>
        </w:rPr>
        <w:t xml:space="preserve"> Yang Tian</w:t>
      </w:r>
      <w:r>
        <w:rPr>
          <w:rFonts w:ascii="Times New Roman" w:eastAsia="SimSun" w:hAnsi="Times New Roman" w:cs="Times New Roman"/>
          <w:bCs/>
          <w:color w:val="000000" w:themeColor="text1"/>
          <w:kern w:val="0"/>
          <w:sz w:val="20"/>
          <w:szCs w:val="20"/>
        </w:rPr>
        <w:t xml:space="preserve"> </w:t>
      </w:r>
      <w:r>
        <w:rPr>
          <w:rFonts w:ascii="Times New Roman" w:eastAsia="SimSun" w:hAnsi="Times New Roman" w:cs="Times New Roman"/>
          <w:bCs/>
          <w:color w:val="000000" w:themeColor="text1"/>
          <w:kern w:val="0"/>
          <w:sz w:val="20"/>
          <w:szCs w:val="20"/>
          <w:vertAlign w:val="superscript"/>
        </w:rPr>
        <w:t>2</w:t>
      </w:r>
      <w:r>
        <w:rPr>
          <w:rFonts w:ascii="Times New Roman" w:hAnsi="Times New Roman" w:cs="Times New Roman"/>
          <w:color w:val="000000" w:themeColor="text1"/>
          <w:kern w:val="0"/>
          <w:szCs w:val="21"/>
        </w:rPr>
        <w:t xml:space="preserve">, </w:t>
      </w:r>
      <w:r>
        <w:rPr>
          <w:rFonts w:ascii="Times New Roman" w:hAnsi="Times New Roman" w:cs="Times New Roman"/>
          <w:color w:val="000000" w:themeColor="text1"/>
          <w:kern w:val="0"/>
          <w:szCs w:val="24"/>
        </w:rPr>
        <w:t>Adeel Khoja</w:t>
      </w:r>
      <w:r>
        <w:rPr>
          <w:rFonts w:ascii="Times New Roman" w:hAnsi="Times New Roman" w:cs="Times New Roman"/>
          <w:color w:val="000000" w:themeColor="text1"/>
          <w:kern w:val="0"/>
          <w:szCs w:val="24"/>
          <w:vertAlign w:val="superscript"/>
        </w:rPr>
        <w:t>3</w:t>
      </w:r>
      <w:r>
        <w:rPr>
          <w:rFonts w:ascii="Times New Roman" w:hAnsi="Times New Roman" w:cs="Times New Roman"/>
          <w:color w:val="000000" w:themeColor="text1"/>
          <w:kern w:val="0"/>
          <w:szCs w:val="21"/>
        </w:rPr>
        <w:t>, Xuan Zhao</w:t>
      </w:r>
      <w:r>
        <w:rPr>
          <w:rFonts w:ascii="Times New Roman" w:hAnsi="Times New Roman" w:cs="Times New Roman"/>
          <w:color w:val="000000" w:themeColor="text1"/>
          <w:kern w:val="0"/>
          <w:szCs w:val="21"/>
          <w:vertAlign w:val="superscript"/>
        </w:rPr>
        <w:t>4</w:t>
      </w:r>
      <w:r>
        <w:rPr>
          <w:rFonts w:ascii="Times New Roman" w:hAnsi="Times New Roman" w:cs="Times New Roman"/>
          <w:color w:val="000000" w:themeColor="text1"/>
          <w:kern w:val="0"/>
          <w:szCs w:val="21"/>
        </w:rPr>
        <w:t xml:space="preserve">, </w:t>
      </w:r>
      <w:r>
        <w:rPr>
          <w:rFonts w:ascii="Times New Roman" w:hAnsi="Times New Roman" w:cs="Times New Roman" w:hint="eastAsia"/>
          <w:color w:val="000000" w:themeColor="text1"/>
          <w:kern w:val="0"/>
          <w:szCs w:val="21"/>
        </w:rPr>
        <w:t>Peng Hu</w:t>
      </w:r>
      <w:r>
        <w:rPr>
          <w:rFonts w:ascii="Times New Roman" w:hAnsi="Times New Roman" w:cs="Times New Roman" w:hint="eastAsia"/>
          <w:color w:val="000000" w:themeColor="text1"/>
          <w:kern w:val="0"/>
          <w:szCs w:val="21"/>
          <w:vertAlign w:val="superscript"/>
        </w:rPr>
        <w:t>5</w:t>
      </w:r>
      <w:r>
        <w:rPr>
          <w:rFonts w:ascii="Times New Roman" w:hAnsi="Times New Roman" w:cs="Times New Roman" w:hint="eastAsia"/>
          <w:color w:val="000000" w:themeColor="text1"/>
          <w:kern w:val="0"/>
          <w:szCs w:val="21"/>
        </w:rPr>
        <w:t xml:space="preserve">, </w:t>
      </w:r>
      <w:r>
        <w:rPr>
          <w:rFonts w:ascii="Times New Roman" w:hAnsi="Times New Roman" w:cs="Times New Roman"/>
          <w:color w:val="000000" w:themeColor="text1"/>
          <w:kern w:val="0"/>
          <w:szCs w:val="21"/>
        </w:rPr>
        <w:t>Mingyue Zheng</w:t>
      </w:r>
      <w:r>
        <w:rPr>
          <w:rFonts w:ascii="Times New Roman" w:hAnsi="Times New Roman" w:cs="Times New Roman"/>
          <w:color w:val="000000" w:themeColor="text1"/>
          <w:kern w:val="0"/>
          <w:szCs w:val="21"/>
          <w:vertAlign w:val="superscript"/>
        </w:rPr>
        <w:t>3</w:t>
      </w:r>
      <w:r>
        <w:rPr>
          <w:rFonts w:ascii="Times New Roman" w:hAnsi="Times New Roman" w:cs="Times New Roman" w:hint="eastAsia"/>
          <w:color w:val="000000" w:themeColor="text1"/>
          <w:kern w:val="0"/>
          <w:szCs w:val="21"/>
          <w:vertAlign w:val="superscript"/>
        </w:rPr>
        <w:t>,</w:t>
      </w:r>
      <w:r>
        <w:rPr>
          <w:rFonts w:ascii="Times New Roman" w:hAnsi="Times New Roman" w:cs="Times New Roman"/>
          <w:color w:val="000000" w:themeColor="text1"/>
          <w:kern w:val="0"/>
          <w:szCs w:val="21"/>
          <w:vertAlign w:val="superscript"/>
        </w:rPr>
        <w:t>5</w:t>
      </w:r>
      <w:r>
        <w:rPr>
          <w:rFonts w:ascii="Times New Roman" w:hAnsi="Times New Roman" w:cs="Times New Roman" w:hint="eastAsia"/>
          <w:color w:val="000000" w:themeColor="text1"/>
          <w:kern w:val="0"/>
          <w:szCs w:val="21"/>
          <w:vertAlign w:val="superscript"/>
        </w:rPr>
        <w:t>*</w:t>
      </w:r>
    </w:p>
    <w:p w:rsidR="00290851" w:rsidRDefault="00F85B3E">
      <w:pPr>
        <w:spacing w:line="480" w:lineRule="auto"/>
        <w:jc w:val="left"/>
        <w:rPr>
          <w:rFonts w:ascii="Times New Roman" w:eastAsia="SimSun" w:hAnsi="Times New Roman" w:cs="Times New Roman"/>
          <w:bCs/>
          <w:color w:val="000000" w:themeColor="text1"/>
          <w:kern w:val="0"/>
          <w:sz w:val="20"/>
          <w:szCs w:val="20"/>
        </w:rPr>
      </w:pPr>
      <w:r>
        <w:rPr>
          <w:rFonts w:ascii="Times New Roman" w:eastAsia="SimSun" w:hAnsi="Times New Roman" w:cs="Times New Roman"/>
          <w:bCs/>
          <w:color w:val="000000" w:themeColor="text1"/>
          <w:kern w:val="0"/>
          <w:sz w:val="20"/>
          <w:szCs w:val="20"/>
          <w:vertAlign w:val="superscript"/>
        </w:rPr>
        <w:t>1</w:t>
      </w:r>
      <w:r>
        <w:rPr>
          <w:rFonts w:ascii="Times New Roman" w:eastAsia="SimSun" w:hAnsi="Times New Roman" w:cs="Times New Roman"/>
          <w:bCs/>
          <w:color w:val="000000" w:themeColor="text1"/>
          <w:kern w:val="0"/>
          <w:sz w:val="20"/>
          <w:szCs w:val="20"/>
        </w:rPr>
        <w:t xml:space="preserve"> School of Management, Chengdu University of Traditional Chinese Medicine, Chengdu, 611137, China;</w:t>
      </w:r>
    </w:p>
    <w:p w:rsidR="00290851" w:rsidRDefault="00F85B3E">
      <w:pPr>
        <w:spacing w:line="480" w:lineRule="auto"/>
        <w:jc w:val="left"/>
        <w:rPr>
          <w:rFonts w:ascii="Times New Roman" w:eastAsia="SimSun" w:hAnsi="Times New Roman" w:cs="Times New Roman"/>
          <w:bCs/>
          <w:color w:val="000000" w:themeColor="text1"/>
          <w:kern w:val="0"/>
          <w:sz w:val="20"/>
          <w:szCs w:val="20"/>
        </w:rPr>
      </w:pPr>
      <w:r>
        <w:rPr>
          <w:rFonts w:ascii="Times New Roman" w:eastAsia="SimSun" w:hAnsi="Times New Roman" w:cs="Times New Roman"/>
          <w:bCs/>
          <w:color w:val="000000" w:themeColor="text1"/>
          <w:kern w:val="0"/>
          <w:sz w:val="20"/>
          <w:szCs w:val="20"/>
          <w:vertAlign w:val="superscript"/>
        </w:rPr>
        <w:t>2</w:t>
      </w:r>
      <w:r>
        <w:rPr>
          <w:rFonts w:ascii="Times New Roman" w:eastAsia="SimSun" w:hAnsi="Times New Roman" w:cs="Times New Roman"/>
          <w:bCs/>
          <w:color w:val="000000" w:themeColor="text1"/>
          <w:kern w:val="0"/>
          <w:sz w:val="20"/>
          <w:szCs w:val="20"/>
        </w:rPr>
        <w:t xml:space="preserve"> </w:t>
      </w:r>
      <w:proofErr w:type="spellStart"/>
      <w:r>
        <w:rPr>
          <w:rFonts w:ascii="Times New Roman" w:eastAsia="SimSun" w:hAnsi="Times New Roman" w:cs="Times New Roman"/>
          <w:bCs/>
          <w:color w:val="000000" w:themeColor="text1"/>
          <w:kern w:val="0"/>
          <w:sz w:val="20"/>
          <w:szCs w:val="20"/>
        </w:rPr>
        <w:t>Shizishan</w:t>
      </w:r>
      <w:proofErr w:type="spellEnd"/>
      <w:r>
        <w:rPr>
          <w:rFonts w:ascii="Times New Roman" w:eastAsia="SimSun" w:hAnsi="Times New Roman" w:cs="Times New Roman"/>
          <w:bCs/>
          <w:color w:val="000000" w:themeColor="text1"/>
          <w:kern w:val="0"/>
          <w:sz w:val="20"/>
          <w:szCs w:val="20"/>
        </w:rPr>
        <w:t xml:space="preserve"> Community Health Service Center, Chengdu, 610021, China; </w:t>
      </w:r>
    </w:p>
    <w:p w:rsidR="00290851" w:rsidRDefault="00F85B3E">
      <w:pPr>
        <w:spacing w:line="480" w:lineRule="auto"/>
        <w:jc w:val="left"/>
        <w:rPr>
          <w:rFonts w:ascii="Times New Roman" w:eastAsia="SimSun" w:hAnsi="Times New Roman" w:cs="Times New Roman"/>
          <w:bCs/>
          <w:color w:val="000000" w:themeColor="text1"/>
          <w:kern w:val="0"/>
          <w:sz w:val="20"/>
          <w:szCs w:val="20"/>
          <w:vertAlign w:val="superscript"/>
        </w:rPr>
      </w:pPr>
      <w:r>
        <w:rPr>
          <w:rFonts w:ascii="Times New Roman" w:eastAsia="SimSun" w:hAnsi="Times New Roman" w:cs="Times New Roman"/>
          <w:bCs/>
          <w:color w:val="000000" w:themeColor="text1"/>
          <w:kern w:val="0"/>
          <w:sz w:val="20"/>
          <w:szCs w:val="20"/>
          <w:vertAlign w:val="superscript"/>
        </w:rPr>
        <w:t>3</w:t>
      </w:r>
      <w:r>
        <w:rPr>
          <w:rFonts w:ascii="Times New Roman" w:eastAsia="SimSun" w:hAnsi="Times New Roman" w:cs="Times New Roman"/>
          <w:bCs/>
          <w:color w:val="000000" w:themeColor="text1"/>
          <w:kern w:val="0"/>
          <w:sz w:val="20"/>
          <w:szCs w:val="20"/>
        </w:rPr>
        <w:t xml:space="preserve"> Adelaide Medical School, University of Adelaide, Adelaide, SA 5005, Australia</w:t>
      </w:r>
      <w:r>
        <w:rPr>
          <w:rFonts w:ascii="Times New Roman" w:eastAsia="SimSun" w:hAnsi="Times New Roman" w:cs="Times New Roman" w:hint="eastAsia"/>
          <w:bCs/>
          <w:color w:val="000000" w:themeColor="text1"/>
          <w:kern w:val="0"/>
          <w:sz w:val="20"/>
          <w:szCs w:val="20"/>
        </w:rPr>
        <w:t>;</w:t>
      </w:r>
      <w:r>
        <w:rPr>
          <w:rFonts w:ascii="Times New Roman" w:eastAsia="SimSun" w:hAnsi="Times New Roman" w:cs="Times New Roman"/>
          <w:bCs/>
          <w:color w:val="000000" w:themeColor="text1"/>
          <w:kern w:val="0"/>
          <w:sz w:val="20"/>
          <w:szCs w:val="20"/>
          <w:vertAlign w:val="superscript"/>
        </w:rPr>
        <w:t xml:space="preserve"> </w:t>
      </w:r>
    </w:p>
    <w:p w:rsidR="00290851" w:rsidRDefault="00F85B3E">
      <w:pPr>
        <w:spacing w:line="480" w:lineRule="auto"/>
        <w:jc w:val="left"/>
        <w:rPr>
          <w:rFonts w:ascii="Times New Roman" w:eastAsia="SimSun" w:hAnsi="Times New Roman" w:cs="Times New Roman"/>
          <w:bCs/>
          <w:color w:val="000000" w:themeColor="text1"/>
          <w:kern w:val="0"/>
          <w:sz w:val="20"/>
          <w:szCs w:val="20"/>
        </w:rPr>
      </w:pPr>
      <w:r>
        <w:rPr>
          <w:rFonts w:ascii="Times New Roman" w:eastAsia="SimSun" w:hAnsi="Times New Roman" w:cs="Times New Roman"/>
          <w:bCs/>
          <w:color w:val="000000" w:themeColor="text1"/>
          <w:kern w:val="0"/>
          <w:sz w:val="20"/>
          <w:szCs w:val="20"/>
          <w:vertAlign w:val="superscript"/>
        </w:rPr>
        <w:t>4</w:t>
      </w:r>
      <w:r>
        <w:rPr>
          <w:rFonts w:ascii="Times New Roman" w:eastAsia="SimSun" w:hAnsi="Times New Roman" w:cs="Times New Roman" w:hint="eastAsia"/>
          <w:bCs/>
          <w:color w:val="000000" w:themeColor="text1"/>
          <w:kern w:val="0"/>
          <w:sz w:val="20"/>
          <w:szCs w:val="20"/>
          <w:vertAlign w:val="superscript"/>
        </w:rPr>
        <w:t xml:space="preserve"> </w:t>
      </w:r>
      <w:r>
        <w:rPr>
          <w:rFonts w:ascii="Times New Roman" w:eastAsia="SimSun" w:hAnsi="Times New Roman" w:cs="Times New Roman"/>
          <w:bCs/>
          <w:color w:val="000000" w:themeColor="text1"/>
          <w:kern w:val="0"/>
          <w:sz w:val="20"/>
          <w:szCs w:val="20"/>
        </w:rPr>
        <w:t>School of Pharmacy</w:t>
      </w:r>
      <w:r>
        <w:rPr>
          <w:rFonts w:ascii="Times New Roman" w:eastAsia="SimSun" w:hAnsi="Times New Roman" w:cs="Times New Roman" w:hint="eastAsia"/>
          <w:bCs/>
          <w:color w:val="000000" w:themeColor="text1"/>
          <w:kern w:val="0"/>
          <w:sz w:val="20"/>
          <w:szCs w:val="20"/>
        </w:rPr>
        <w:t>,</w:t>
      </w:r>
      <w:r>
        <w:rPr>
          <w:rFonts w:ascii="Times New Roman" w:eastAsia="SimSun" w:hAnsi="Times New Roman" w:cs="Times New Roman"/>
          <w:bCs/>
          <w:color w:val="000000" w:themeColor="text1"/>
          <w:kern w:val="0"/>
          <w:sz w:val="20"/>
          <w:szCs w:val="20"/>
        </w:rPr>
        <w:t xml:space="preserve"> Chengdu University of Traditional Chinese Medicine, Chengdu, 611137, China </w:t>
      </w:r>
    </w:p>
    <w:p w:rsidR="00290851" w:rsidRDefault="00F85B3E">
      <w:pPr>
        <w:spacing w:line="480" w:lineRule="auto"/>
        <w:jc w:val="left"/>
        <w:rPr>
          <w:color w:val="000000" w:themeColor="text1"/>
          <w:kern w:val="0"/>
        </w:rPr>
      </w:pPr>
      <w:r>
        <w:rPr>
          <w:rFonts w:ascii="Times New Roman" w:eastAsia="SimSun" w:hAnsi="Times New Roman" w:cs="Times New Roman"/>
          <w:bCs/>
          <w:color w:val="000000" w:themeColor="text1"/>
          <w:kern w:val="0"/>
          <w:sz w:val="20"/>
          <w:szCs w:val="20"/>
          <w:vertAlign w:val="superscript"/>
        </w:rPr>
        <w:t xml:space="preserve">5 </w:t>
      </w:r>
      <w:r>
        <w:rPr>
          <w:rFonts w:ascii="Times New Roman" w:eastAsia="SimSun" w:hAnsi="Times New Roman" w:cs="Times New Roman"/>
          <w:bCs/>
          <w:color w:val="000000" w:themeColor="text1"/>
          <w:kern w:val="0"/>
          <w:sz w:val="20"/>
          <w:szCs w:val="20"/>
        </w:rPr>
        <w:t>School of Health and</w:t>
      </w:r>
      <w:r>
        <w:rPr>
          <w:rFonts w:ascii="Times New Roman" w:eastAsia="SimSun" w:hAnsi="Times New Roman" w:cs="Times New Roman" w:hint="eastAsia"/>
          <w:bCs/>
          <w:color w:val="000000" w:themeColor="text1"/>
          <w:kern w:val="0"/>
          <w:sz w:val="20"/>
          <w:szCs w:val="20"/>
        </w:rPr>
        <w:t>,</w:t>
      </w:r>
      <w:r>
        <w:rPr>
          <w:rFonts w:ascii="Times New Roman" w:eastAsia="SimSun" w:hAnsi="Times New Roman" w:cs="Times New Roman" w:hint="eastAsia"/>
          <w:bCs/>
          <w:color w:val="000000" w:themeColor="text1"/>
          <w:kern w:val="0"/>
          <w:sz w:val="20"/>
          <w:szCs w:val="20"/>
          <w:vertAlign w:val="superscript"/>
        </w:rPr>
        <w:t xml:space="preserve"> </w:t>
      </w:r>
      <w:r>
        <w:rPr>
          <w:rFonts w:ascii="Times New Roman" w:eastAsia="SimSun" w:hAnsi="Times New Roman" w:cs="Times New Roman"/>
          <w:bCs/>
          <w:color w:val="000000" w:themeColor="text1"/>
          <w:kern w:val="0"/>
          <w:sz w:val="20"/>
          <w:szCs w:val="20"/>
        </w:rPr>
        <w:t>Rehabilitation</w:t>
      </w:r>
      <w:r>
        <w:rPr>
          <w:rFonts w:ascii="Times New Roman" w:eastAsia="SimSun" w:hAnsi="Times New Roman" w:cs="Times New Roman" w:hint="eastAsia"/>
          <w:bCs/>
          <w:color w:val="000000" w:themeColor="text1"/>
          <w:kern w:val="0"/>
          <w:sz w:val="20"/>
          <w:szCs w:val="20"/>
        </w:rPr>
        <w:t>,</w:t>
      </w:r>
      <w:r>
        <w:rPr>
          <w:rFonts w:ascii="Times New Roman" w:eastAsia="SimSun" w:hAnsi="Times New Roman" w:cs="Times New Roman"/>
          <w:bCs/>
          <w:color w:val="000000" w:themeColor="text1"/>
          <w:kern w:val="0"/>
          <w:sz w:val="20"/>
          <w:szCs w:val="20"/>
        </w:rPr>
        <w:t xml:space="preserve"> Chengdu University of Traditional Chinese Medicine, Chengdu, 611137, China</w:t>
      </w:r>
    </w:p>
    <w:p w:rsidR="00290851" w:rsidRDefault="00290851">
      <w:pPr>
        <w:spacing w:line="480" w:lineRule="auto"/>
        <w:ind w:firstLine="420"/>
        <w:jc w:val="center"/>
        <w:rPr>
          <w:rFonts w:ascii="Times New Roman" w:eastAsia="SimSun" w:hAnsi="Times New Roman" w:cs="Times New Roman"/>
          <w:color w:val="000000" w:themeColor="text1"/>
          <w:sz w:val="24"/>
          <w:szCs w:val="24"/>
        </w:rPr>
      </w:pPr>
    </w:p>
    <w:p w:rsidR="00290851" w:rsidRDefault="00F85B3E">
      <w:pPr>
        <w:spacing w:line="480" w:lineRule="auto"/>
        <w:ind w:firstLine="420"/>
        <w:jc w:val="center"/>
        <w:rPr>
          <w:rFonts w:ascii="Times New Roman" w:eastAsia="SimSun" w:hAnsi="Times New Roman" w:cs="Times New Roman"/>
          <w:color w:val="000000" w:themeColor="text1"/>
          <w:sz w:val="24"/>
          <w:szCs w:val="24"/>
          <w:lang w:val="en-AU"/>
        </w:rPr>
      </w:pPr>
      <w:r>
        <w:rPr>
          <w:rFonts w:ascii="Times New Roman" w:eastAsia="SimSun" w:hAnsi="Times New Roman" w:cs="Times New Roman"/>
          <w:color w:val="000000" w:themeColor="text1"/>
          <w:sz w:val="24"/>
          <w:szCs w:val="24"/>
        </w:rPr>
        <w:t>Supplementary Table 2</w:t>
      </w:r>
      <w:bookmarkStart w:id="0" w:name="_GoBack"/>
      <w:bookmarkEnd w:id="0"/>
      <w:r>
        <w:rPr>
          <w:rFonts w:ascii="Times New Roman" w:eastAsia="SimSun" w:hAnsi="Times New Roman" w:cs="Times New Roman"/>
          <w:color w:val="000000" w:themeColor="text1"/>
          <w:sz w:val="24"/>
          <w:szCs w:val="24"/>
        </w:rPr>
        <w:t xml:space="preserve">. Variable assignment </w:t>
      </w:r>
    </w:p>
    <w:tbl>
      <w:tblPr>
        <w:tblW w:w="9519" w:type="dxa"/>
        <w:jc w:val="center"/>
        <w:tblLook w:val="04A0" w:firstRow="1" w:lastRow="0" w:firstColumn="1" w:lastColumn="0" w:noHBand="0" w:noVBand="1"/>
      </w:tblPr>
      <w:tblGrid>
        <w:gridCol w:w="4079"/>
        <w:gridCol w:w="1032"/>
        <w:gridCol w:w="4408"/>
      </w:tblGrid>
      <w:tr w:rsidR="00290851">
        <w:trPr>
          <w:trHeight w:val="472"/>
          <w:jc w:val="center"/>
        </w:trPr>
        <w:tc>
          <w:tcPr>
            <w:tcW w:w="4079" w:type="dxa"/>
            <w:tcBorders>
              <w:top w:val="single" w:sz="4" w:space="0" w:color="auto"/>
              <w:left w:val="nil"/>
              <w:bottom w:val="single" w:sz="4" w:space="0" w:color="auto"/>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b/>
                <w:color w:val="000000" w:themeColor="text1"/>
                <w:kern w:val="0"/>
                <w:sz w:val="20"/>
                <w:szCs w:val="20"/>
              </w:rPr>
            </w:pPr>
            <w:r>
              <w:rPr>
                <w:rFonts w:ascii="Times New Roman" w:eastAsia="SimSun" w:hAnsi="Times New Roman" w:cs="Times New Roman"/>
                <w:b/>
                <w:color w:val="000000" w:themeColor="text1"/>
                <w:kern w:val="0"/>
                <w:sz w:val="20"/>
                <w:szCs w:val="20"/>
              </w:rPr>
              <w:t>Variable</w:t>
            </w:r>
          </w:p>
        </w:tc>
        <w:tc>
          <w:tcPr>
            <w:tcW w:w="1032" w:type="dxa"/>
            <w:tcBorders>
              <w:top w:val="single" w:sz="4" w:space="0" w:color="auto"/>
              <w:left w:val="nil"/>
              <w:bottom w:val="single" w:sz="4" w:space="0" w:color="auto"/>
              <w:right w:val="nil"/>
            </w:tcBorders>
            <w:shd w:val="clear" w:color="auto" w:fill="auto"/>
            <w:vAlign w:val="center"/>
          </w:tcPr>
          <w:p w:rsidR="00290851" w:rsidRDefault="00F85B3E">
            <w:pPr>
              <w:widowControl/>
              <w:spacing w:line="480" w:lineRule="auto"/>
              <w:jc w:val="center"/>
              <w:rPr>
                <w:rFonts w:ascii="Times New Roman" w:eastAsia="SimSun" w:hAnsi="Times New Roman" w:cs="Times New Roman"/>
                <w:b/>
                <w:color w:val="000000" w:themeColor="text1"/>
                <w:kern w:val="0"/>
                <w:sz w:val="20"/>
                <w:szCs w:val="20"/>
              </w:rPr>
            </w:pPr>
            <w:r>
              <w:rPr>
                <w:rFonts w:ascii="Times New Roman" w:eastAsia="SimSun" w:hAnsi="Times New Roman" w:cs="Times New Roman"/>
                <w:b/>
                <w:color w:val="000000" w:themeColor="text1"/>
                <w:kern w:val="0"/>
                <w:sz w:val="20"/>
                <w:szCs w:val="20"/>
              </w:rPr>
              <w:t>Symbol</w:t>
            </w:r>
          </w:p>
        </w:tc>
        <w:tc>
          <w:tcPr>
            <w:tcW w:w="4408" w:type="dxa"/>
            <w:tcBorders>
              <w:top w:val="single" w:sz="4" w:space="0" w:color="auto"/>
              <w:left w:val="nil"/>
              <w:bottom w:val="single" w:sz="4" w:space="0" w:color="auto"/>
              <w:right w:val="nil"/>
            </w:tcBorders>
            <w:shd w:val="clear" w:color="auto" w:fill="auto"/>
            <w:vAlign w:val="center"/>
          </w:tcPr>
          <w:p w:rsidR="00290851" w:rsidRDefault="00F85B3E">
            <w:pPr>
              <w:widowControl/>
              <w:spacing w:line="480" w:lineRule="auto"/>
              <w:jc w:val="center"/>
              <w:rPr>
                <w:rFonts w:ascii="Times New Roman" w:eastAsia="SimSun" w:hAnsi="Times New Roman" w:cs="Times New Roman"/>
                <w:b/>
                <w:color w:val="000000" w:themeColor="text1"/>
                <w:kern w:val="0"/>
                <w:sz w:val="20"/>
                <w:szCs w:val="20"/>
              </w:rPr>
            </w:pPr>
            <w:r>
              <w:rPr>
                <w:rFonts w:ascii="Times New Roman" w:eastAsia="SimSun" w:hAnsi="Times New Roman" w:cs="Times New Roman"/>
                <w:b/>
                <w:color w:val="000000" w:themeColor="text1"/>
                <w:kern w:val="0"/>
                <w:sz w:val="20"/>
                <w:szCs w:val="20"/>
              </w:rPr>
              <w:t>Assignment</w:t>
            </w:r>
          </w:p>
        </w:tc>
      </w:tr>
      <w:tr w:rsidR="00290851">
        <w:trPr>
          <w:trHeight w:val="935"/>
          <w:jc w:val="center"/>
        </w:trPr>
        <w:tc>
          <w:tcPr>
            <w:tcW w:w="4079" w:type="dxa"/>
            <w:tcBorders>
              <w:top w:val="nil"/>
              <w:left w:val="nil"/>
              <w:bottom w:val="nil"/>
              <w:right w:val="nil"/>
            </w:tcBorders>
            <w:shd w:val="clear" w:color="auto" w:fill="auto"/>
            <w:vAlign w:val="center"/>
          </w:tcPr>
          <w:p w:rsidR="00290851" w:rsidRDefault="00F85B3E">
            <w:pPr>
              <w:widowControl/>
              <w:spacing w:line="480" w:lineRule="auto"/>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sz w:val="20"/>
                <w:szCs w:val="20"/>
              </w:rPr>
              <w:t>Latest fasting blood glucose</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Y</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Measured value &lt;6.1: Y = 0; Measured value&gt; 6.1: Y = 1</w:t>
            </w:r>
          </w:p>
        </w:tc>
      </w:tr>
      <w:tr w:rsidR="00290851">
        <w:trPr>
          <w:trHeight w:val="1044"/>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Age</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0-17</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w:t>
            </w:r>
            <w:r>
              <w:rPr>
                <w:rFonts w:ascii="Times New Roman" w:eastAsia="SimSun" w:hAnsi="Times New Roman" w:cs="Times New Roman"/>
                <w:color w:val="000000" w:themeColor="text1"/>
                <w:kern w:val="0"/>
                <w:sz w:val="20"/>
                <w:szCs w:val="20"/>
              </w:rPr>
              <w:t>=0</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18-44</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2</w:t>
            </w:r>
            <w:r>
              <w:rPr>
                <w:rFonts w:ascii="Times New Roman" w:eastAsia="SimSun" w:hAnsi="Times New Roman" w:cs="Times New Roman"/>
                <w:color w:val="000000" w:themeColor="text1"/>
                <w:kern w:val="0"/>
                <w:sz w:val="20"/>
                <w:szCs w:val="20"/>
              </w:rPr>
              <w:t>=1</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45-59</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3</w:t>
            </w:r>
            <w:r>
              <w:rPr>
                <w:rFonts w:ascii="Times New Roman" w:eastAsia="SimSun" w:hAnsi="Times New Roman" w:cs="Times New Roman"/>
                <w:color w:val="000000" w:themeColor="text1"/>
                <w:kern w:val="0"/>
                <w:sz w:val="20"/>
                <w:szCs w:val="20"/>
              </w:rPr>
              <w:t>=2</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60-74</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4</w:t>
            </w:r>
            <w:r>
              <w:rPr>
                <w:rFonts w:ascii="Times New Roman" w:eastAsia="SimSun" w:hAnsi="Times New Roman" w:cs="Times New Roman"/>
                <w:color w:val="000000" w:themeColor="text1"/>
                <w:kern w:val="0"/>
                <w:sz w:val="20"/>
                <w:szCs w:val="20"/>
              </w:rPr>
              <w:t>=3; 75 and above</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5</w:t>
            </w:r>
            <w:r>
              <w:rPr>
                <w:rFonts w:ascii="Times New Roman" w:eastAsia="SimSun" w:hAnsi="Times New Roman" w:cs="Times New Roman"/>
                <w:color w:val="000000" w:themeColor="text1"/>
                <w:kern w:val="0"/>
                <w:sz w:val="20"/>
                <w:szCs w:val="20"/>
              </w:rPr>
              <w:t>=4</w:t>
            </w:r>
          </w:p>
        </w:tc>
      </w:tr>
      <w:tr w:rsidR="00290851">
        <w:trPr>
          <w:trHeight w:val="1388"/>
          <w:jc w:val="center"/>
        </w:trPr>
        <w:tc>
          <w:tcPr>
            <w:tcW w:w="4079" w:type="dxa"/>
            <w:tcBorders>
              <w:top w:val="nil"/>
              <w:left w:val="nil"/>
              <w:bottom w:val="nil"/>
              <w:right w:val="nil"/>
            </w:tcBorders>
            <w:shd w:val="clear" w:color="auto" w:fill="auto"/>
            <w:noWrap/>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Educational level</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2</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Illiterate or semi-illiterate: X</w:t>
            </w:r>
            <w:r>
              <w:rPr>
                <w:rFonts w:ascii="Times New Roman" w:eastAsia="SimSun" w:hAnsi="Times New Roman" w:cs="Times New Roman"/>
                <w:color w:val="000000" w:themeColor="text1"/>
                <w:kern w:val="0"/>
                <w:sz w:val="20"/>
                <w:szCs w:val="20"/>
                <w:vertAlign w:val="subscript"/>
              </w:rPr>
              <w:t>2</w:t>
            </w:r>
            <w:r>
              <w:rPr>
                <w:rFonts w:ascii="Times New Roman" w:eastAsia="SimSun" w:hAnsi="Times New Roman" w:cs="Times New Roman"/>
                <w:color w:val="000000" w:themeColor="text1"/>
                <w:kern w:val="0"/>
                <w:sz w:val="20"/>
                <w:szCs w:val="20"/>
              </w:rPr>
              <w:t xml:space="preserve"> = 0; Primary school: X</w:t>
            </w:r>
            <w:r>
              <w:rPr>
                <w:rFonts w:ascii="Times New Roman" w:eastAsia="SimSun" w:hAnsi="Times New Roman" w:cs="Times New Roman"/>
                <w:color w:val="000000" w:themeColor="text1"/>
                <w:kern w:val="0"/>
                <w:sz w:val="20"/>
                <w:szCs w:val="20"/>
                <w:vertAlign w:val="subscript"/>
              </w:rPr>
              <w:t>2</w:t>
            </w:r>
            <w:r>
              <w:rPr>
                <w:rFonts w:ascii="Times New Roman" w:eastAsia="SimSun" w:hAnsi="Times New Roman" w:cs="Times New Roman"/>
                <w:color w:val="000000" w:themeColor="text1"/>
                <w:kern w:val="0"/>
                <w:sz w:val="20"/>
                <w:szCs w:val="20"/>
              </w:rPr>
              <w:t xml:space="preserve"> = 1; Junior school: X</w:t>
            </w:r>
            <w:r>
              <w:rPr>
                <w:rFonts w:ascii="Times New Roman" w:eastAsia="SimSun" w:hAnsi="Times New Roman" w:cs="Times New Roman"/>
                <w:color w:val="000000" w:themeColor="text1"/>
                <w:kern w:val="0"/>
                <w:sz w:val="20"/>
                <w:szCs w:val="20"/>
                <w:vertAlign w:val="subscript"/>
              </w:rPr>
              <w:t xml:space="preserve">2 </w:t>
            </w:r>
            <w:r>
              <w:rPr>
                <w:rFonts w:ascii="Times New Roman" w:eastAsia="SimSun" w:hAnsi="Times New Roman" w:cs="Times New Roman"/>
                <w:color w:val="000000" w:themeColor="text1"/>
                <w:kern w:val="0"/>
                <w:sz w:val="20"/>
                <w:szCs w:val="20"/>
              </w:rPr>
              <w:t>= 2; High school: X</w:t>
            </w:r>
            <w:r>
              <w:rPr>
                <w:rFonts w:ascii="Times New Roman" w:eastAsia="SimSun" w:hAnsi="Times New Roman" w:cs="Times New Roman"/>
                <w:color w:val="000000" w:themeColor="text1"/>
                <w:kern w:val="0"/>
                <w:sz w:val="20"/>
                <w:szCs w:val="20"/>
                <w:vertAlign w:val="subscript"/>
              </w:rPr>
              <w:t>2</w:t>
            </w:r>
            <w:r>
              <w:rPr>
                <w:rFonts w:ascii="Times New Roman" w:eastAsia="SimSun" w:hAnsi="Times New Roman" w:cs="Times New Roman"/>
                <w:color w:val="000000" w:themeColor="text1"/>
                <w:kern w:val="0"/>
                <w:sz w:val="20"/>
                <w:szCs w:val="20"/>
              </w:rPr>
              <w:t xml:space="preserve"> = 3; University and above: X</w:t>
            </w:r>
            <w:r>
              <w:rPr>
                <w:rFonts w:ascii="Times New Roman" w:eastAsia="SimSun" w:hAnsi="Times New Roman" w:cs="Times New Roman"/>
                <w:color w:val="000000" w:themeColor="text1"/>
                <w:kern w:val="0"/>
                <w:sz w:val="20"/>
                <w:szCs w:val="20"/>
                <w:vertAlign w:val="subscript"/>
              </w:rPr>
              <w:t xml:space="preserve">2 </w:t>
            </w:r>
            <w:r>
              <w:rPr>
                <w:rFonts w:ascii="Times New Roman" w:eastAsia="SimSun" w:hAnsi="Times New Roman" w:cs="Times New Roman"/>
                <w:color w:val="000000" w:themeColor="text1"/>
                <w:kern w:val="0"/>
                <w:sz w:val="20"/>
                <w:szCs w:val="20"/>
              </w:rPr>
              <w:t>= 4;</w:t>
            </w:r>
          </w:p>
        </w:tc>
      </w:tr>
      <w:tr w:rsidR="00290851">
        <w:trPr>
          <w:trHeight w:val="462"/>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Marriage status</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3</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Yes: X</w:t>
            </w:r>
            <w:r>
              <w:rPr>
                <w:rFonts w:ascii="Times New Roman" w:eastAsia="SimSun" w:hAnsi="Times New Roman" w:cs="Times New Roman"/>
                <w:color w:val="000000" w:themeColor="text1"/>
                <w:kern w:val="0"/>
                <w:sz w:val="20"/>
                <w:szCs w:val="20"/>
                <w:vertAlign w:val="subscript"/>
              </w:rPr>
              <w:t>3</w:t>
            </w:r>
            <w:r>
              <w:rPr>
                <w:rFonts w:ascii="Times New Roman" w:eastAsia="SimSun" w:hAnsi="Times New Roman" w:cs="Times New Roman"/>
                <w:color w:val="000000" w:themeColor="text1"/>
                <w:kern w:val="0"/>
                <w:sz w:val="20"/>
                <w:szCs w:val="20"/>
              </w:rPr>
              <w:t>=0; No: X</w:t>
            </w:r>
            <w:r>
              <w:rPr>
                <w:rFonts w:ascii="Times New Roman" w:eastAsia="SimSun" w:hAnsi="Times New Roman" w:cs="Times New Roman"/>
                <w:color w:val="000000" w:themeColor="text1"/>
                <w:kern w:val="0"/>
                <w:sz w:val="20"/>
                <w:szCs w:val="20"/>
                <w:vertAlign w:val="subscript"/>
              </w:rPr>
              <w:t>3</w:t>
            </w:r>
            <w:r>
              <w:rPr>
                <w:rFonts w:ascii="Times New Roman" w:eastAsia="SimSun" w:hAnsi="Times New Roman" w:cs="Times New Roman"/>
                <w:color w:val="000000" w:themeColor="text1"/>
                <w:kern w:val="0"/>
                <w:sz w:val="20"/>
                <w:szCs w:val="20"/>
              </w:rPr>
              <w:t>=1</w:t>
            </w:r>
          </w:p>
        </w:tc>
      </w:tr>
      <w:tr w:rsidR="00290851">
        <w:trPr>
          <w:trHeight w:val="925"/>
          <w:jc w:val="center"/>
        </w:trPr>
        <w:tc>
          <w:tcPr>
            <w:tcW w:w="4079" w:type="dxa"/>
            <w:tcBorders>
              <w:top w:val="nil"/>
              <w:left w:val="nil"/>
              <w:bottom w:val="nil"/>
              <w:right w:val="nil"/>
            </w:tcBorders>
            <w:shd w:val="clear" w:color="auto" w:fill="auto"/>
            <w:noWrap/>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Main source of income</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4</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Retirement salary: X</w:t>
            </w:r>
            <w:r>
              <w:rPr>
                <w:rFonts w:ascii="Times New Roman" w:eastAsia="SimSun" w:hAnsi="Times New Roman" w:cs="Times New Roman"/>
                <w:color w:val="000000" w:themeColor="text1"/>
                <w:kern w:val="0"/>
                <w:sz w:val="20"/>
                <w:szCs w:val="20"/>
                <w:vertAlign w:val="subscript"/>
              </w:rPr>
              <w:t>4</w:t>
            </w:r>
            <w:r>
              <w:rPr>
                <w:rFonts w:ascii="Times New Roman" w:eastAsia="SimSun" w:hAnsi="Times New Roman" w:cs="Times New Roman"/>
                <w:color w:val="000000" w:themeColor="text1"/>
                <w:kern w:val="0"/>
                <w:sz w:val="20"/>
                <w:szCs w:val="20"/>
              </w:rPr>
              <w:t xml:space="preserve"> = 0; Social security: X</w:t>
            </w:r>
            <w:r>
              <w:rPr>
                <w:rFonts w:ascii="Times New Roman" w:eastAsia="SimSun" w:hAnsi="Times New Roman" w:cs="Times New Roman"/>
                <w:color w:val="000000" w:themeColor="text1"/>
                <w:kern w:val="0"/>
                <w:sz w:val="20"/>
                <w:szCs w:val="20"/>
                <w:vertAlign w:val="subscript"/>
              </w:rPr>
              <w:t>4</w:t>
            </w:r>
            <w:r>
              <w:rPr>
                <w:rFonts w:ascii="Times New Roman" w:eastAsia="SimSun" w:hAnsi="Times New Roman" w:cs="Times New Roman"/>
                <w:color w:val="000000" w:themeColor="text1"/>
                <w:kern w:val="0"/>
                <w:sz w:val="20"/>
                <w:szCs w:val="20"/>
              </w:rPr>
              <w:t xml:space="preserve"> = 1; Salary income: X</w:t>
            </w:r>
            <w:r>
              <w:rPr>
                <w:rFonts w:ascii="Times New Roman" w:eastAsia="SimSun" w:hAnsi="Times New Roman" w:cs="Times New Roman"/>
                <w:color w:val="000000" w:themeColor="text1"/>
                <w:kern w:val="0"/>
                <w:sz w:val="20"/>
                <w:szCs w:val="20"/>
                <w:vertAlign w:val="subscript"/>
              </w:rPr>
              <w:t xml:space="preserve">4 </w:t>
            </w:r>
            <w:r>
              <w:rPr>
                <w:rFonts w:ascii="Times New Roman" w:eastAsia="SimSun" w:hAnsi="Times New Roman" w:cs="Times New Roman"/>
                <w:color w:val="000000" w:themeColor="text1"/>
                <w:kern w:val="0"/>
                <w:sz w:val="20"/>
                <w:szCs w:val="20"/>
              </w:rPr>
              <w:t>= 2; others: X</w:t>
            </w:r>
            <w:r>
              <w:rPr>
                <w:rFonts w:ascii="Times New Roman" w:eastAsia="SimSun" w:hAnsi="Times New Roman" w:cs="Times New Roman"/>
                <w:color w:val="000000" w:themeColor="text1"/>
                <w:kern w:val="0"/>
                <w:sz w:val="20"/>
                <w:szCs w:val="20"/>
                <w:vertAlign w:val="subscript"/>
              </w:rPr>
              <w:t xml:space="preserve">4 </w:t>
            </w:r>
            <w:r>
              <w:rPr>
                <w:rFonts w:ascii="Times New Roman" w:eastAsia="SimSun" w:hAnsi="Times New Roman" w:cs="Times New Roman"/>
                <w:color w:val="000000" w:themeColor="text1"/>
                <w:kern w:val="0"/>
                <w:sz w:val="20"/>
                <w:szCs w:val="20"/>
              </w:rPr>
              <w:t>= 3</w:t>
            </w:r>
          </w:p>
        </w:tc>
      </w:tr>
      <w:tr w:rsidR="00290851">
        <w:trPr>
          <w:trHeight w:val="985"/>
          <w:jc w:val="center"/>
        </w:trPr>
        <w:tc>
          <w:tcPr>
            <w:tcW w:w="4079" w:type="dxa"/>
            <w:tcBorders>
              <w:top w:val="nil"/>
              <w:left w:val="nil"/>
              <w:bottom w:val="nil"/>
              <w:right w:val="nil"/>
            </w:tcBorders>
            <w:shd w:val="clear" w:color="auto" w:fill="auto"/>
            <w:noWrap/>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Average monthly income</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5</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1000 yuan or less: X</w:t>
            </w:r>
            <w:r>
              <w:rPr>
                <w:rFonts w:ascii="Times New Roman" w:eastAsia="SimSun" w:hAnsi="Times New Roman" w:cs="Times New Roman"/>
                <w:color w:val="000000" w:themeColor="text1"/>
                <w:kern w:val="0"/>
                <w:sz w:val="20"/>
                <w:szCs w:val="20"/>
                <w:vertAlign w:val="subscript"/>
              </w:rPr>
              <w:t>5</w:t>
            </w:r>
            <w:r>
              <w:rPr>
                <w:rFonts w:ascii="Times New Roman" w:eastAsia="SimSun" w:hAnsi="Times New Roman" w:cs="Times New Roman"/>
                <w:color w:val="000000" w:themeColor="text1"/>
                <w:kern w:val="0"/>
                <w:sz w:val="20"/>
                <w:szCs w:val="20"/>
              </w:rPr>
              <w:t>=0</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1000-2000 yuan: X</w:t>
            </w:r>
            <w:r>
              <w:rPr>
                <w:rFonts w:ascii="Times New Roman" w:eastAsia="SimSun" w:hAnsi="Times New Roman" w:cs="Times New Roman"/>
                <w:color w:val="000000" w:themeColor="text1"/>
                <w:kern w:val="0"/>
                <w:sz w:val="20"/>
                <w:szCs w:val="20"/>
                <w:vertAlign w:val="subscript"/>
              </w:rPr>
              <w:t>5</w:t>
            </w:r>
            <w:r>
              <w:rPr>
                <w:rFonts w:ascii="Times New Roman" w:eastAsia="SimSun" w:hAnsi="Times New Roman" w:cs="Times New Roman"/>
                <w:color w:val="000000" w:themeColor="text1"/>
                <w:kern w:val="0"/>
                <w:sz w:val="20"/>
                <w:szCs w:val="20"/>
              </w:rPr>
              <w:t>=1; Over 2000 yuan: X</w:t>
            </w:r>
            <w:r>
              <w:rPr>
                <w:rFonts w:ascii="Times New Roman" w:eastAsia="SimSun" w:hAnsi="Times New Roman" w:cs="Times New Roman"/>
                <w:color w:val="000000" w:themeColor="text1"/>
                <w:kern w:val="0"/>
                <w:sz w:val="20"/>
                <w:szCs w:val="20"/>
                <w:vertAlign w:val="subscript"/>
              </w:rPr>
              <w:t>5</w:t>
            </w:r>
            <w:r>
              <w:rPr>
                <w:rFonts w:ascii="Times New Roman" w:eastAsia="SimSun" w:hAnsi="Times New Roman" w:cs="Times New Roman"/>
                <w:color w:val="000000" w:themeColor="text1"/>
                <w:kern w:val="0"/>
                <w:sz w:val="20"/>
                <w:szCs w:val="20"/>
              </w:rPr>
              <w:t>=2</w:t>
            </w:r>
          </w:p>
        </w:tc>
      </w:tr>
      <w:tr w:rsidR="00290851">
        <w:trPr>
          <w:trHeight w:val="462"/>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Free medical service</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6</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Yes: X6=0; No: X6=1</w:t>
            </w:r>
          </w:p>
        </w:tc>
      </w:tr>
      <w:tr w:rsidR="00290851">
        <w:trPr>
          <w:trHeight w:val="462"/>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Basic medical insurance for residents</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vertAlign w:val="subscript"/>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7</w:t>
            </w:r>
          </w:p>
          <w:p w:rsidR="00290851" w:rsidRDefault="00290851">
            <w:pPr>
              <w:widowControl/>
              <w:spacing w:line="480" w:lineRule="auto"/>
              <w:jc w:val="center"/>
              <w:rPr>
                <w:rFonts w:ascii="Times New Roman" w:eastAsia="SimSun" w:hAnsi="Times New Roman" w:cs="Times New Roman"/>
                <w:color w:val="000000" w:themeColor="text1"/>
                <w:kern w:val="0"/>
                <w:sz w:val="20"/>
                <w:szCs w:val="20"/>
              </w:rPr>
            </w:pP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Yes: X</w:t>
            </w:r>
            <w:r>
              <w:rPr>
                <w:rFonts w:ascii="Times New Roman" w:eastAsia="SimSun" w:hAnsi="Times New Roman" w:cs="Times New Roman"/>
                <w:color w:val="000000" w:themeColor="text1"/>
                <w:kern w:val="0"/>
                <w:sz w:val="20"/>
                <w:szCs w:val="20"/>
                <w:vertAlign w:val="subscript"/>
              </w:rPr>
              <w:t>7</w:t>
            </w:r>
            <w:r>
              <w:rPr>
                <w:rFonts w:ascii="Times New Roman" w:eastAsia="SimSun" w:hAnsi="Times New Roman" w:cs="Times New Roman"/>
                <w:color w:val="000000" w:themeColor="text1"/>
                <w:kern w:val="0"/>
                <w:sz w:val="20"/>
                <w:szCs w:val="20"/>
              </w:rPr>
              <w:t>=0; No: X</w:t>
            </w:r>
            <w:r>
              <w:rPr>
                <w:rFonts w:ascii="Times New Roman" w:eastAsia="SimSun" w:hAnsi="Times New Roman" w:cs="Times New Roman"/>
                <w:color w:val="000000" w:themeColor="text1"/>
                <w:kern w:val="0"/>
                <w:sz w:val="20"/>
                <w:szCs w:val="20"/>
                <w:vertAlign w:val="subscript"/>
              </w:rPr>
              <w:t>7</w:t>
            </w:r>
            <w:r>
              <w:rPr>
                <w:rFonts w:ascii="Times New Roman" w:eastAsia="SimSun" w:hAnsi="Times New Roman" w:cs="Times New Roman"/>
                <w:color w:val="000000" w:themeColor="text1"/>
                <w:kern w:val="0"/>
                <w:sz w:val="20"/>
                <w:szCs w:val="20"/>
              </w:rPr>
              <w:t>=1</w:t>
            </w:r>
          </w:p>
          <w:p w:rsidR="00290851" w:rsidRDefault="00290851">
            <w:pPr>
              <w:widowControl/>
              <w:spacing w:line="480" w:lineRule="auto"/>
              <w:jc w:val="center"/>
              <w:rPr>
                <w:rFonts w:ascii="Times New Roman" w:eastAsia="SimSun" w:hAnsi="Times New Roman" w:cs="Times New Roman"/>
                <w:color w:val="000000" w:themeColor="text1"/>
                <w:kern w:val="0"/>
                <w:sz w:val="20"/>
                <w:szCs w:val="20"/>
              </w:rPr>
            </w:pPr>
          </w:p>
        </w:tc>
      </w:tr>
      <w:tr w:rsidR="00290851">
        <w:trPr>
          <w:trHeight w:val="925"/>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lastRenderedPageBreak/>
              <w:t>Basic medical insurance for employee</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vertAlign w:val="subscript"/>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8</w:t>
            </w:r>
          </w:p>
          <w:p w:rsidR="00290851" w:rsidRDefault="00290851">
            <w:pPr>
              <w:widowControl/>
              <w:spacing w:line="480" w:lineRule="auto"/>
              <w:jc w:val="center"/>
              <w:rPr>
                <w:rFonts w:ascii="Times New Roman" w:eastAsia="SimSun" w:hAnsi="Times New Roman" w:cs="Times New Roman"/>
                <w:color w:val="000000" w:themeColor="text1"/>
                <w:kern w:val="0"/>
                <w:sz w:val="20"/>
                <w:szCs w:val="20"/>
              </w:rPr>
            </w:pP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Yes: X</w:t>
            </w:r>
            <w:r>
              <w:rPr>
                <w:rFonts w:ascii="Times New Roman" w:eastAsia="SimSun" w:hAnsi="Times New Roman" w:cs="Times New Roman"/>
                <w:color w:val="000000" w:themeColor="text1"/>
                <w:kern w:val="0"/>
                <w:sz w:val="20"/>
                <w:szCs w:val="20"/>
                <w:vertAlign w:val="subscript"/>
              </w:rPr>
              <w:t>8</w:t>
            </w:r>
            <w:r>
              <w:rPr>
                <w:rFonts w:ascii="Times New Roman" w:eastAsia="SimSun" w:hAnsi="Times New Roman" w:cs="Times New Roman"/>
                <w:color w:val="000000" w:themeColor="text1"/>
                <w:kern w:val="0"/>
                <w:sz w:val="20"/>
                <w:szCs w:val="20"/>
              </w:rPr>
              <w:t>=0; No: X</w:t>
            </w:r>
            <w:r>
              <w:rPr>
                <w:rFonts w:ascii="Times New Roman" w:eastAsia="SimSun" w:hAnsi="Times New Roman" w:cs="Times New Roman"/>
                <w:color w:val="000000" w:themeColor="text1"/>
                <w:kern w:val="0"/>
                <w:sz w:val="20"/>
                <w:szCs w:val="20"/>
                <w:vertAlign w:val="subscript"/>
              </w:rPr>
              <w:t>8</w:t>
            </w:r>
            <w:r>
              <w:rPr>
                <w:rFonts w:ascii="Times New Roman" w:eastAsia="SimSun" w:hAnsi="Times New Roman" w:cs="Times New Roman"/>
                <w:color w:val="000000" w:themeColor="text1"/>
                <w:kern w:val="0"/>
                <w:sz w:val="20"/>
                <w:szCs w:val="20"/>
              </w:rPr>
              <w:t>=1</w:t>
            </w:r>
          </w:p>
          <w:p w:rsidR="00290851" w:rsidRDefault="00290851">
            <w:pPr>
              <w:widowControl/>
              <w:spacing w:line="480" w:lineRule="auto"/>
              <w:jc w:val="center"/>
              <w:rPr>
                <w:rFonts w:ascii="Times New Roman" w:eastAsia="SimSun" w:hAnsi="Times New Roman" w:cs="Times New Roman"/>
                <w:color w:val="000000" w:themeColor="text1"/>
                <w:kern w:val="0"/>
                <w:sz w:val="20"/>
                <w:szCs w:val="20"/>
              </w:rPr>
            </w:pPr>
          </w:p>
        </w:tc>
      </w:tr>
      <w:tr w:rsidR="00290851">
        <w:trPr>
          <w:trHeight w:val="462"/>
          <w:jc w:val="center"/>
        </w:trPr>
        <w:tc>
          <w:tcPr>
            <w:tcW w:w="4079" w:type="dxa"/>
            <w:tcBorders>
              <w:top w:val="nil"/>
              <w:left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Hospital history</w:t>
            </w:r>
          </w:p>
        </w:tc>
        <w:tc>
          <w:tcPr>
            <w:tcW w:w="1032" w:type="dxa"/>
            <w:tcBorders>
              <w:top w:val="nil"/>
              <w:left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9</w:t>
            </w:r>
          </w:p>
        </w:tc>
        <w:tc>
          <w:tcPr>
            <w:tcW w:w="4408" w:type="dxa"/>
            <w:tcBorders>
              <w:top w:val="nil"/>
              <w:left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Yes: X</w:t>
            </w:r>
            <w:r>
              <w:rPr>
                <w:rFonts w:ascii="Times New Roman" w:eastAsia="SimSun" w:hAnsi="Times New Roman" w:cs="Times New Roman"/>
                <w:color w:val="000000" w:themeColor="text1"/>
                <w:kern w:val="0"/>
                <w:sz w:val="20"/>
                <w:szCs w:val="20"/>
                <w:vertAlign w:val="subscript"/>
              </w:rPr>
              <w:t>9</w:t>
            </w:r>
            <w:r>
              <w:rPr>
                <w:rFonts w:ascii="Times New Roman" w:eastAsia="SimSun" w:hAnsi="Times New Roman" w:cs="Times New Roman"/>
                <w:color w:val="000000" w:themeColor="text1"/>
                <w:kern w:val="0"/>
                <w:sz w:val="20"/>
                <w:szCs w:val="20"/>
              </w:rPr>
              <w:t>=0; No: X</w:t>
            </w:r>
            <w:r>
              <w:rPr>
                <w:rFonts w:ascii="Times New Roman" w:eastAsia="SimSun" w:hAnsi="Times New Roman" w:cs="Times New Roman"/>
                <w:color w:val="000000" w:themeColor="text1"/>
                <w:kern w:val="0"/>
                <w:sz w:val="20"/>
                <w:szCs w:val="20"/>
                <w:vertAlign w:val="subscript"/>
              </w:rPr>
              <w:t>9</w:t>
            </w:r>
            <w:r>
              <w:rPr>
                <w:rFonts w:ascii="Times New Roman" w:eastAsia="SimSun" w:hAnsi="Times New Roman" w:cs="Times New Roman"/>
                <w:color w:val="000000" w:themeColor="text1"/>
                <w:kern w:val="0"/>
                <w:sz w:val="20"/>
                <w:szCs w:val="20"/>
              </w:rPr>
              <w:t>=1</w:t>
            </w:r>
          </w:p>
        </w:tc>
      </w:tr>
      <w:tr w:rsidR="00290851">
        <w:trPr>
          <w:trHeight w:val="462"/>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Gender</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10</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Male: X</w:t>
            </w:r>
            <w:r>
              <w:rPr>
                <w:rFonts w:ascii="Times New Roman" w:eastAsia="SimSun" w:hAnsi="Times New Roman" w:cs="Times New Roman"/>
                <w:color w:val="000000" w:themeColor="text1"/>
                <w:kern w:val="0"/>
                <w:sz w:val="20"/>
                <w:szCs w:val="20"/>
                <w:vertAlign w:val="subscript"/>
              </w:rPr>
              <w:t>10</w:t>
            </w:r>
            <w:r>
              <w:rPr>
                <w:rFonts w:ascii="Times New Roman" w:eastAsia="SimSun" w:hAnsi="Times New Roman" w:cs="Times New Roman"/>
                <w:color w:val="000000" w:themeColor="text1"/>
                <w:kern w:val="0"/>
                <w:sz w:val="20"/>
                <w:szCs w:val="20"/>
              </w:rPr>
              <w:t>=0; Female: X</w:t>
            </w:r>
            <w:r>
              <w:rPr>
                <w:rFonts w:ascii="Times New Roman" w:eastAsia="SimSun" w:hAnsi="Times New Roman" w:cs="Times New Roman"/>
                <w:color w:val="000000" w:themeColor="text1"/>
                <w:kern w:val="0"/>
                <w:sz w:val="20"/>
                <w:szCs w:val="20"/>
                <w:vertAlign w:val="subscript"/>
              </w:rPr>
              <w:t>10</w:t>
            </w:r>
            <w:r>
              <w:rPr>
                <w:rFonts w:ascii="Times New Roman" w:eastAsia="SimSun" w:hAnsi="Times New Roman" w:cs="Times New Roman"/>
                <w:color w:val="000000" w:themeColor="text1"/>
                <w:kern w:val="0"/>
                <w:sz w:val="20"/>
                <w:szCs w:val="20"/>
              </w:rPr>
              <w:t>=1</w:t>
            </w:r>
          </w:p>
        </w:tc>
      </w:tr>
      <w:tr w:rsidR="00290851">
        <w:trPr>
          <w:trHeight w:val="925"/>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Self-assessment of glycemic management</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11</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Satisfied: X</w:t>
            </w:r>
            <w:r>
              <w:rPr>
                <w:rFonts w:ascii="Times New Roman" w:eastAsia="SimSun" w:hAnsi="Times New Roman" w:cs="Times New Roman"/>
                <w:color w:val="000000" w:themeColor="text1"/>
                <w:kern w:val="0"/>
                <w:sz w:val="20"/>
                <w:szCs w:val="20"/>
                <w:vertAlign w:val="subscript"/>
              </w:rPr>
              <w:t>11</w:t>
            </w:r>
            <w:r>
              <w:rPr>
                <w:rFonts w:ascii="Times New Roman" w:eastAsia="SimSun" w:hAnsi="Times New Roman" w:cs="Times New Roman"/>
                <w:color w:val="000000" w:themeColor="text1"/>
                <w:kern w:val="0"/>
                <w:sz w:val="20"/>
                <w:szCs w:val="20"/>
              </w:rPr>
              <w:t xml:space="preserve"> = 0; Generally satisfied: X</w:t>
            </w:r>
            <w:r>
              <w:rPr>
                <w:rFonts w:ascii="Times New Roman" w:eastAsia="SimSun" w:hAnsi="Times New Roman" w:cs="Times New Roman"/>
                <w:color w:val="000000" w:themeColor="text1"/>
                <w:kern w:val="0"/>
                <w:sz w:val="20"/>
                <w:szCs w:val="20"/>
                <w:vertAlign w:val="subscript"/>
              </w:rPr>
              <w:t>11</w:t>
            </w:r>
            <w:r>
              <w:rPr>
                <w:rFonts w:ascii="Times New Roman" w:eastAsia="SimSun" w:hAnsi="Times New Roman" w:cs="Times New Roman"/>
                <w:color w:val="000000" w:themeColor="text1"/>
                <w:kern w:val="0"/>
                <w:sz w:val="20"/>
                <w:szCs w:val="20"/>
              </w:rPr>
              <w:t xml:space="preserve"> = 1; Not very satisfied: X</w:t>
            </w:r>
            <w:r>
              <w:rPr>
                <w:rFonts w:ascii="Times New Roman" w:eastAsia="SimSun" w:hAnsi="Times New Roman" w:cs="Times New Roman"/>
                <w:color w:val="000000" w:themeColor="text1"/>
                <w:kern w:val="0"/>
                <w:sz w:val="20"/>
                <w:szCs w:val="20"/>
                <w:vertAlign w:val="subscript"/>
              </w:rPr>
              <w:t>11</w:t>
            </w:r>
            <w:r>
              <w:rPr>
                <w:rFonts w:ascii="Times New Roman" w:eastAsia="SimSun" w:hAnsi="Times New Roman" w:cs="Times New Roman"/>
                <w:color w:val="000000" w:themeColor="text1"/>
                <w:kern w:val="0"/>
                <w:sz w:val="20"/>
                <w:szCs w:val="20"/>
              </w:rPr>
              <w:t xml:space="preserve"> = 2; Dissatisfied: X</w:t>
            </w:r>
            <w:r>
              <w:rPr>
                <w:rFonts w:ascii="Times New Roman" w:eastAsia="SimSun" w:hAnsi="Times New Roman" w:cs="Times New Roman"/>
                <w:color w:val="000000" w:themeColor="text1"/>
                <w:kern w:val="0"/>
                <w:sz w:val="20"/>
                <w:szCs w:val="20"/>
                <w:vertAlign w:val="subscript"/>
              </w:rPr>
              <w:t>11</w:t>
            </w:r>
            <w:r>
              <w:rPr>
                <w:rFonts w:ascii="Times New Roman" w:eastAsia="SimSun" w:hAnsi="Times New Roman" w:cs="Times New Roman"/>
                <w:color w:val="000000" w:themeColor="text1"/>
                <w:kern w:val="0"/>
                <w:sz w:val="20"/>
                <w:szCs w:val="20"/>
              </w:rPr>
              <w:t xml:space="preserve"> = 3</w:t>
            </w:r>
          </w:p>
        </w:tc>
      </w:tr>
      <w:tr w:rsidR="00290851">
        <w:trPr>
          <w:trHeight w:val="925"/>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 xml:space="preserve">Number of </w:t>
            </w:r>
            <w:r>
              <w:rPr>
                <w:rFonts w:ascii="Times New Roman" w:eastAsia="SimSun" w:hAnsi="Times New Roman" w:cs="Times New Roman"/>
                <w:color w:val="000000" w:themeColor="text1"/>
                <w:kern w:val="0"/>
                <w:sz w:val="20"/>
                <w:szCs w:val="20"/>
              </w:rPr>
              <w:t>follow-up evaluations by the family doctor team</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12</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position w:val="-12"/>
                <w:sz w:val="20"/>
                <w:szCs w:val="20"/>
              </w:rPr>
              <w:object w:dxaOrig="864" w:dyaOrig="4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35pt;height:21.9pt" o:ole="">
                  <v:imagedata r:id="rId5" o:title=""/>
                </v:shape>
                <o:OLEObject Type="Embed" ProgID="Equation.DSMT4" ShapeID="_x0000_i1025" DrawAspect="Content" ObjectID="_1675165937" r:id="rId6"/>
              </w:object>
            </w:r>
          </w:p>
        </w:tc>
      </w:tr>
      <w:tr w:rsidR="00290851">
        <w:trPr>
          <w:trHeight w:val="925"/>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Number of health consultations and free consultations</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13</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position w:val="-12"/>
                <w:sz w:val="20"/>
                <w:szCs w:val="20"/>
              </w:rPr>
              <w:object w:dxaOrig="864" w:dyaOrig="438">
                <v:shape id="_x0000_i1026" type="#_x0000_t75" style="width:43.35pt;height:21.9pt" o:ole="">
                  <v:imagedata r:id="rId7" o:title=""/>
                </v:shape>
                <o:OLEObject Type="Embed" ProgID="Equation.DSMT4" ShapeID="_x0000_i1026" DrawAspect="Content" ObjectID="_1675165938" r:id="rId8"/>
              </w:object>
            </w:r>
          </w:p>
        </w:tc>
      </w:tr>
      <w:tr w:rsidR="00290851">
        <w:trPr>
          <w:trHeight w:val="935"/>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Voluntary participation in community blood glucose measurement</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14</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Yes</w:t>
            </w:r>
            <w:r>
              <w:rPr>
                <w:rFonts w:ascii="Times New Roman" w:eastAsia="SimSun" w:hAnsi="Times New Roman" w:cs="Times New Roman"/>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14</w:t>
            </w:r>
            <w:r>
              <w:rPr>
                <w:rFonts w:ascii="Times New Roman" w:eastAsia="SimSun" w:hAnsi="Times New Roman" w:cs="Times New Roman"/>
                <w:color w:val="000000" w:themeColor="text1"/>
                <w:kern w:val="0"/>
                <w:sz w:val="20"/>
                <w:szCs w:val="20"/>
              </w:rPr>
              <w:t>=0; No: X</w:t>
            </w:r>
            <w:r>
              <w:rPr>
                <w:rFonts w:ascii="Times New Roman" w:eastAsia="SimSun" w:hAnsi="Times New Roman" w:cs="Times New Roman"/>
                <w:color w:val="000000" w:themeColor="text1"/>
                <w:kern w:val="0"/>
                <w:sz w:val="20"/>
                <w:szCs w:val="20"/>
                <w:vertAlign w:val="subscript"/>
              </w:rPr>
              <w:t>14</w:t>
            </w:r>
            <w:r>
              <w:rPr>
                <w:rFonts w:ascii="Times New Roman" w:eastAsia="SimSun" w:hAnsi="Times New Roman" w:cs="Times New Roman"/>
                <w:color w:val="000000" w:themeColor="text1"/>
                <w:kern w:val="0"/>
                <w:sz w:val="20"/>
                <w:szCs w:val="20"/>
              </w:rPr>
              <w:t>=1</w:t>
            </w:r>
          </w:p>
        </w:tc>
      </w:tr>
      <w:tr w:rsidR="00290851">
        <w:trPr>
          <w:trHeight w:val="935"/>
          <w:jc w:val="center"/>
        </w:trPr>
        <w:tc>
          <w:tcPr>
            <w:tcW w:w="4079" w:type="dxa"/>
            <w:tcBorders>
              <w:top w:val="nil"/>
              <w:left w:val="nil"/>
              <w:bottom w:val="nil"/>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hint="eastAsia"/>
                <w:color w:val="000000" w:themeColor="text1"/>
                <w:kern w:val="0"/>
                <w:sz w:val="20"/>
                <w:szCs w:val="20"/>
              </w:rPr>
              <w:t xml:space="preserve">Blood lipids (triglycerides) </w:t>
            </w:r>
          </w:p>
        </w:tc>
        <w:tc>
          <w:tcPr>
            <w:tcW w:w="1032"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15</w:t>
            </w:r>
          </w:p>
        </w:tc>
        <w:tc>
          <w:tcPr>
            <w:tcW w:w="4408" w:type="dxa"/>
            <w:tcBorders>
              <w:top w:val="nil"/>
              <w:left w:val="nil"/>
              <w:bottom w:val="nil"/>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hint="eastAsia"/>
                <w:color w:val="000000" w:themeColor="text1"/>
                <w:kern w:val="0"/>
                <w:sz w:val="20"/>
                <w:szCs w:val="20"/>
              </w:rPr>
              <w:t>0</w:t>
            </w:r>
            <w:r>
              <w:rPr>
                <w:rFonts w:ascii="Times New Roman" w:eastAsia="SimSun" w:hAnsi="Times New Roman" w:cs="Times New Roman"/>
                <w:color w:val="000000" w:themeColor="text1"/>
                <w:kern w:val="0"/>
                <w:sz w:val="20"/>
                <w:szCs w:val="20"/>
              </w:rPr>
              <w:t>.56-1.7mmol/L</w:t>
            </w:r>
            <w:r>
              <w:rPr>
                <w:rFonts w:ascii="Times New Roman" w:eastAsia="SimSun" w:hAnsi="Times New Roman" w:cs="Times New Roman" w:hint="eastAsia"/>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15=</w:t>
            </w:r>
            <w:r>
              <w:rPr>
                <w:rFonts w:ascii="Times New Roman" w:eastAsia="SimSun" w:hAnsi="Times New Roman" w:cs="Times New Roman"/>
                <w:color w:val="000000" w:themeColor="text1"/>
                <w:kern w:val="0"/>
                <w:sz w:val="20"/>
                <w:szCs w:val="20"/>
              </w:rPr>
              <w:t>0</w:t>
            </w:r>
            <w:r>
              <w:rPr>
                <w:rFonts w:ascii="Times New Roman" w:eastAsia="SimSun" w:hAnsi="Times New Roman" w:cs="Times New Roman" w:hint="eastAsia"/>
                <w:color w:val="000000" w:themeColor="text1"/>
                <w:kern w:val="0"/>
                <w:sz w:val="20"/>
                <w:szCs w:val="20"/>
              </w:rPr>
              <w:t>；</w:t>
            </w:r>
          </w:p>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hint="eastAsia"/>
                <w:color w:val="000000" w:themeColor="text1"/>
                <w:kern w:val="0"/>
                <w:sz w:val="20"/>
                <w:szCs w:val="20"/>
              </w:rPr>
              <w:t>&gt;</w:t>
            </w:r>
            <w:r>
              <w:rPr>
                <w:rFonts w:ascii="Times New Roman" w:eastAsia="SimSun" w:hAnsi="Times New Roman" w:cs="Times New Roman"/>
                <w:color w:val="000000" w:themeColor="text1"/>
                <w:kern w:val="0"/>
                <w:sz w:val="20"/>
                <w:szCs w:val="20"/>
              </w:rPr>
              <w:t>1.7mmol/L</w:t>
            </w:r>
            <w:r>
              <w:rPr>
                <w:rFonts w:ascii="Times New Roman" w:eastAsia="SimSun" w:hAnsi="Times New Roman" w:cs="Times New Roman" w:hint="eastAsia"/>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15=</w:t>
            </w:r>
            <w:r>
              <w:rPr>
                <w:rFonts w:ascii="Times New Roman" w:eastAsia="SimSun" w:hAnsi="Times New Roman" w:cs="Times New Roman"/>
                <w:color w:val="000000" w:themeColor="text1"/>
                <w:kern w:val="0"/>
                <w:sz w:val="20"/>
                <w:szCs w:val="20"/>
              </w:rPr>
              <w:t>1</w:t>
            </w:r>
          </w:p>
        </w:tc>
      </w:tr>
      <w:tr w:rsidR="00290851">
        <w:trPr>
          <w:trHeight w:val="935"/>
          <w:jc w:val="center"/>
        </w:trPr>
        <w:tc>
          <w:tcPr>
            <w:tcW w:w="4079" w:type="dxa"/>
            <w:tcBorders>
              <w:top w:val="nil"/>
              <w:left w:val="nil"/>
              <w:bottom w:val="single" w:sz="4" w:space="0" w:color="auto"/>
              <w:right w:val="nil"/>
            </w:tcBorders>
            <w:shd w:val="clear" w:color="auto" w:fill="auto"/>
            <w:noWrap/>
            <w:vAlign w:val="center"/>
          </w:tcPr>
          <w:p w:rsidR="00290851" w:rsidRDefault="00F85B3E">
            <w:pPr>
              <w:widowControl/>
              <w:spacing w:line="480" w:lineRule="auto"/>
              <w:jc w:val="left"/>
              <w:rPr>
                <w:rFonts w:ascii="Times New Roman" w:eastAsia="SimSun" w:hAnsi="Times New Roman" w:cs="Times New Roman"/>
                <w:color w:val="000000" w:themeColor="text1"/>
                <w:kern w:val="0"/>
                <w:sz w:val="20"/>
                <w:szCs w:val="20"/>
              </w:rPr>
            </w:pPr>
            <w:r>
              <w:rPr>
                <w:rFonts w:ascii="Times New Roman" w:eastAsia="SimSun" w:hAnsi="Times New Roman" w:cs="Times New Roman" w:hint="eastAsia"/>
                <w:color w:val="000000" w:themeColor="text1"/>
                <w:kern w:val="0"/>
                <w:sz w:val="20"/>
                <w:szCs w:val="20"/>
              </w:rPr>
              <w:t xml:space="preserve">Blood pressure </w:t>
            </w:r>
          </w:p>
        </w:tc>
        <w:tc>
          <w:tcPr>
            <w:tcW w:w="1032" w:type="dxa"/>
            <w:tcBorders>
              <w:top w:val="nil"/>
              <w:left w:val="nil"/>
              <w:bottom w:val="single" w:sz="4" w:space="0" w:color="auto"/>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16</w:t>
            </w:r>
          </w:p>
        </w:tc>
        <w:tc>
          <w:tcPr>
            <w:tcW w:w="4408" w:type="dxa"/>
            <w:tcBorders>
              <w:top w:val="nil"/>
              <w:left w:val="nil"/>
              <w:bottom w:val="single" w:sz="4" w:space="0" w:color="auto"/>
              <w:right w:val="nil"/>
            </w:tcBorders>
            <w:shd w:val="clear" w:color="auto" w:fill="auto"/>
            <w:noWrap/>
            <w:vAlign w:val="center"/>
          </w:tcPr>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hint="eastAsia"/>
                <w:color w:val="000000" w:themeColor="text1"/>
                <w:kern w:val="0"/>
                <w:sz w:val="20"/>
                <w:szCs w:val="20"/>
              </w:rPr>
              <w:t>normal</w:t>
            </w:r>
            <w:r>
              <w:rPr>
                <w:rFonts w:ascii="Times New Roman" w:eastAsia="SimSun" w:hAnsi="Times New Roman" w:cs="Times New Roman" w:hint="eastAsia"/>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16=</w:t>
            </w:r>
            <w:r>
              <w:rPr>
                <w:rFonts w:ascii="Times New Roman" w:eastAsia="SimSun" w:hAnsi="Times New Roman" w:cs="Times New Roman"/>
                <w:color w:val="000000" w:themeColor="text1"/>
                <w:kern w:val="0"/>
                <w:sz w:val="20"/>
                <w:szCs w:val="20"/>
              </w:rPr>
              <w:t>0</w:t>
            </w:r>
            <w:r>
              <w:rPr>
                <w:rFonts w:ascii="Times New Roman" w:eastAsia="SimSun" w:hAnsi="Times New Roman" w:cs="Times New Roman" w:hint="eastAsia"/>
                <w:color w:val="000000" w:themeColor="text1"/>
                <w:kern w:val="0"/>
                <w:sz w:val="20"/>
                <w:szCs w:val="20"/>
              </w:rPr>
              <w:t>；</w:t>
            </w:r>
          </w:p>
          <w:p w:rsidR="00290851" w:rsidRDefault="00F85B3E">
            <w:pPr>
              <w:widowControl/>
              <w:spacing w:line="480" w:lineRule="auto"/>
              <w:jc w:val="center"/>
              <w:rPr>
                <w:rFonts w:ascii="Times New Roman" w:eastAsia="SimSun" w:hAnsi="Times New Roman" w:cs="Times New Roman"/>
                <w:color w:val="000000" w:themeColor="text1"/>
                <w:kern w:val="0"/>
                <w:sz w:val="20"/>
                <w:szCs w:val="20"/>
              </w:rPr>
            </w:pPr>
            <w:r>
              <w:rPr>
                <w:rFonts w:ascii="Times New Roman" w:eastAsia="SimSun" w:hAnsi="Times New Roman" w:cs="Times New Roman" w:hint="eastAsia"/>
                <w:color w:val="000000" w:themeColor="text1"/>
                <w:kern w:val="0"/>
                <w:sz w:val="20"/>
                <w:szCs w:val="20"/>
              </w:rPr>
              <w:t>Diastolic blood pressure&gt;90; Systolic blood pressure&gt;140</w:t>
            </w:r>
            <w:r>
              <w:rPr>
                <w:rFonts w:ascii="Times New Roman" w:eastAsia="SimSun" w:hAnsi="Times New Roman" w:cs="Times New Roman" w:hint="eastAsia"/>
                <w:color w:val="000000" w:themeColor="text1"/>
                <w:kern w:val="0"/>
                <w:sz w:val="20"/>
                <w:szCs w:val="20"/>
              </w:rPr>
              <w:t>：</w:t>
            </w:r>
            <w:r>
              <w:rPr>
                <w:rFonts w:ascii="Times New Roman" w:eastAsia="SimSun" w:hAnsi="Times New Roman" w:cs="Times New Roman"/>
                <w:color w:val="000000" w:themeColor="text1"/>
                <w:kern w:val="0"/>
                <w:sz w:val="20"/>
                <w:szCs w:val="20"/>
              </w:rPr>
              <w:t>X</w:t>
            </w:r>
            <w:r>
              <w:rPr>
                <w:rFonts w:ascii="Times New Roman" w:eastAsia="SimSun" w:hAnsi="Times New Roman" w:cs="Times New Roman"/>
                <w:color w:val="000000" w:themeColor="text1"/>
                <w:kern w:val="0"/>
                <w:sz w:val="20"/>
                <w:szCs w:val="20"/>
                <w:vertAlign w:val="subscript"/>
              </w:rPr>
              <w:t>16=</w:t>
            </w:r>
            <w:r>
              <w:rPr>
                <w:rFonts w:ascii="Times New Roman" w:eastAsia="SimSun" w:hAnsi="Times New Roman" w:cs="Times New Roman"/>
                <w:color w:val="000000" w:themeColor="text1"/>
                <w:kern w:val="0"/>
                <w:sz w:val="20"/>
                <w:szCs w:val="20"/>
              </w:rPr>
              <w:t>0</w:t>
            </w:r>
          </w:p>
        </w:tc>
      </w:tr>
    </w:tbl>
    <w:p w:rsidR="00290851" w:rsidRDefault="00F85B3E">
      <w:pPr>
        <w:spacing w:line="480"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Notes: 1) Self-assessment of glycemic management is a relatively subjective </w:t>
      </w:r>
      <w:r>
        <w:rPr>
          <w:rFonts w:ascii="Times New Roman" w:hAnsi="Times New Roman" w:cs="Times New Roman"/>
          <w:color w:val="000000" w:themeColor="text1"/>
          <w:sz w:val="20"/>
          <w:szCs w:val="20"/>
        </w:rPr>
        <w:t>self-evaluation of patients and their satisfaction with blood glucose management; 2) The number of follow-up evaluations by the family doctor team refers to the number of family doctor follow-ups arranged by the community health service centre during the p</w:t>
      </w:r>
      <w:r>
        <w:rPr>
          <w:rFonts w:ascii="Times New Roman" w:hAnsi="Times New Roman" w:cs="Times New Roman"/>
          <w:color w:val="000000" w:themeColor="text1"/>
          <w:sz w:val="20"/>
          <w:szCs w:val="20"/>
        </w:rPr>
        <w:t xml:space="preserve">eriod from January 2019 to August 2019; 3) The number of health consultations and free consultations refers to the number of times patients participated in health consultations and free consultations </w:t>
      </w:r>
      <w:proofErr w:type="spellStart"/>
      <w:r>
        <w:rPr>
          <w:rFonts w:ascii="Times New Roman" w:hAnsi="Times New Roman" w:cs="Times New Roman"/>
          <w:color w:val="000000" w:themeColor="text1"/>
          <w:sz w:val="20"/>
          <w:szCs w:val="20"/>
        </w:rPr>
        <w:t>organised</w:t>
      </w:r>
      <w:proofErr w:type="spellEnd"/>
      <w:r>
        <w:rPr>
          <w:rFonts w:ascii="Times New Roman" w:hAnsi="Times New Roman" w:cs="Times New Roman"/>
          <w:color w:val="000000" w:themeColor="text1"/>
          <w:sz w:val="20"/>
          <w:szCs w:val="20"/>
        </w:rPr>
        <w:t xml:space="preserve"> by community health service </w:t>
      </w:r>
      <w:proofErr w:type="spellStart"/>
      <w:r>
        <w:rPr>
          <w:rFonts w:ascii="Times New Roman" w:hAnsi="Times New Roman" w:cs="Times New Roman"/>
          <w:color w:val="000000" w:themeColor="text1"/>
          <w:sz w:val="20"/>
          <w:szCs w:val="20"/>
        </w:rPr>
        <w:t>centres</w:t>
      </w:r>
      <w:proofErr w:type="spellEnd"/>
      <w:r>
        <w:rPr>
          <w:rFonts w:ascii="Times New Roman" w:hAnsi="Times New Roman" w:cs="Times New Roman"/>
          <w:color w:val="000000" w:themeColor="text1"/>
          <w:sz w:val="20"/>
          <w:szCs w:val="20"/>
        </w:rPr>
        <w:t>; 4) Volunt</w:t>
      </w:r>
      <w:r>
        <w:rPr>
          <w:rFonts w:ascii="Times New Roman" w:hAnsi="Times New Roman" w:cs="Times New Roman"/>
          <w:color w:val="000000" w:themeColor="text1"/>
          <w:sz w:val="20"/>
          <w:szCs w:val="20"/>
        </w:rPr>
        <w:t>ary participation in community blood glucose measurement refers to the determination of patient's blood glucose and other biochemical information regularly held by the community health service centre, and whether the patient comes voluntarily.</w:t>
      </w:r>
    </w:p>
    <w:p w:rsidR="00290851" w:rsidRDefault="00290851"/>
    <w:sectPr w:rsidR="002908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 w:name="DengXian Light">
    <w:altName w:val="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M2NzQ0tLQ0NzOzMDdX0lEKTi0uzszPAykwrAUArrBa7SwAAAA="/>
  </w:docVars>
  <w:rsids>
    <w:rsidRoot w:val="00D669C7"/>
    <w:rsid w:val="00290851"/>
    <w:rsid w:val="00680E5B"/>
    <w:rsid w:val="0071499C"/>
    <w:rsid w:val="00D439C7"/>
    <w:rsid w:val="00D669C7"/>
    <w:rsid w:val="00F34700"/>
    <w:rsid w:val="00F85B3E"/>
    <w:rsid w:val="0A2E2674"/>
    <w:rsid w:val="346C25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42E41E"/>
  <w15:docId w15:val="{138F1B84-81FC-47BE-B0AA-8DAA50C43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AU"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pacing w:after="0" w:line="240" w:lineRule="auto"/>
      <w:jc w:val="both"/>
    </w:pPr>
    <w:rPr>
      <w:rFonts w:asciiTheme="minorHAnsi" w:eastAsiaTheme="minorEastAsia" w:hAnsiTheme="minorHAnsi" w:cstheme="minorBidi"/>
      <w:kern w:val="2"/>
      <w:sz w:val="21"/>
      <w:szCs w:val="22"/>
      <w:lang w:val="en-US"/>
    </w:rPr>
  </w:style>
  <w:style w:type="paragraph" w:styleId="Heading1">
    <w:name w:val="heading 1"/>
    <w:basedOn w:val="Normal"/>
    <w:next w:val="Normal"/>
    <w:link w:val="Heading1Char"/>
    <w:uiPriority w:val="9"/>
    <w:qFormat/>
    <w:pPr>
      <w:keepNext/>
      <w:keepLines/>
      <w:widowControl/>
      <w:spacing w:before="320"/>
      <w:jc w:val="left"/>
      <w:outlineLvl w:val="0"/>
    </w:pPr>
    <w:rPr>
      <w:rFonts w:asciiTheme="majorHAnsi" w:eastAsiaTheme="majorEastAsia" w:hAnsiTheme="majorHAnsi" w:cstheme="majorBidi"/>
      <w:color w:val="2F5496" w:themeColor="accent1" w:themeShade="BF"/>
      <w:kern w:val="0"/>
      <w:sz w:val="32"/>
      <w:szCs w:val="32"/>
      <w:lang w:val="en-AU"/>
    </w:rPr>
  </w:style>
  <w:style w:type="paragraph" w:styleId="Heading2">
    <w:name w:val="heading 2"/>
    <w:basedOn w:val="Normal"/>
    <w:next w:val="Normal"/>
    <w:link w:val="Heading2Char"/>
    <w:uiPriority w:val="9"/>
    <w:unhideWhenUsed/>
    <w:qFormat/>
    <w:pPr>
      <w:keepNext/>
      <w:keepLines/>
      <w:widowControl/>
      <w:spacing w:before="80"/>
      <w:jc w:val="left"/>
      <w:outlineLvl w:val="1"/>
    </w:pPr>
    <w:rPr>
      <w:rFonts w:asciiTheme="majorHAnsi" w:eastAsiaTheme="majorEastAsia" w:hAnsiTheme="majorHAnsi" w:cstheme="majorBidi"/>
      <w:color w:val="404040" w:themeColor="text1" w:themeTint="BF"/>
      <w:kern w:val="0"/>
      <w:sz w:val="28"/>
      <w:szCs w:val="28"/>
      <w:lang w:val="en-AU"/>
    </w:rPr>
  </w:style>
  <w:style w:type="paragraph" w:styleId="Heading3">
    <w:name w:val="heading 3"/>
    <w:basedOn w:val="Normal"/>
    <w:next w:val="Normal"/>
    <w:link w:val="Heading3Char"/>
    <w:uiPriority w:val="9"/>
    <w:unhideWhenUsed/>
    <w:qFormat/>
    <w:pPr>
      <w:keepNext/>
      <w:keepLines/>
      <w:widowControl/>
      <w:spacing w:before="40"/>
      <w:jc w:val="left"/>
      <w:outlineLvl w:val="2"/>
    </w:pPr>
    <w:rPr>
      <w:rFonts w:asciiTheme="majorHAnsi" w:eastAsiaTheme="majorEastAsia" w:hAnsiTheme="majorHAnsi" w:cstheme="majorBidi"/>
      <w:color w:val="44546A" w:themeColor="text2"/>
      <w:kern w:val="0"/>
      <w:sz w:val="24"/>
      <w:szCs w:val="24"/>
      <w:lang w:val="en-AU"/>
    </w:rPr>
  </w:style>
  <w:style w:type="paragraph" w:styleId="Heading4">
    <w:name w:val="heading 4"/>
    <w:basedOn w:val="Normal"/>
    <w:next w:val="Normal"/>
    <w:link w:val="Heading4Char"/>
    <w:uiPriority w:val="9"/>
    <w:unhideWhenUsed/>
    <w:qFormat/>
    <w:pPr>
      <w:keepNext/>
      <w:keepLines/>
      <w:widowControl/>
      <w:spacing w:before="40" w:line="264" w:lineRule="auto"/>
      <w:jc w:val="left"/>
      <w:outlineLvl w:val="3"/>
    </w:pPr>
    <w:rPr>
      <w:rFonts w:asciiTheme="majorHAnsi" w:eastAsiaTheme="majorEastAsia" w:hAnsiTheme="majorHAnsi" w:cstheme="majorBidi"/>
      <w:kern w:val="0"/>
      <w:sz w:val="22"/>
      <w:lang w:val="en-AU"/>
    </w:rPr>
  </w:style>
  <w:style w:type="paragraph" w:styleId="Heading5">
    <w:name w:val="heading 5"/>
    <w:basedOn w:val="Normal"/>
    <w:next w:val="Normal"/>
    <w:link w:val="Heading5Char"/>
    <w:uiPriority w:val="9"/>
    <w:semiHidden/>
    <w:unhideWhenUsed/>
    <w:qFormat/>
    <w:pPr>
      <w:keepNext/>
      <w:keepLines/>
      <w:widowControl/>
      <w:spacing w:before="40" w:line="264" w:lineRule="auto"/>
      <w:jc w:val="left"/>
      <w:outlineLvl w:val="4"/>
    </w:pPr>
    <w:rPr>
      <w:rFonts w:asciiTheme="majorHAnsi" w:eastAsiaTheme="majorEastAsia" w:hAnsiTheme="majorHAnsi" w:cstheme="majorBidi"/>
      <w:color w:val="44546A" w:themeColor="text2"/>
      <w:kern w:val="0"/>
      <w:sz w:val="22"/>
      <w:lang w:val="en-AU"/>
    </w:rPr>
  </w:style>
  <w:style w:type="paragraph" w:styleId="Heading6">
    <w:name w:val="heading 6"/>
    <w:basedOn w:val="Normal"/>
    <w:next w:val="Normal"/>
    <w:link w:val="Heading6Char"/>
    <w:uiPriority w:val="9"/>
    <w:semiHidden/>
    <w:unhideWhenUsed/>
    <w:qFormat/>
    <w:pPr>
      <w:keepNext/>
      <w:keepLines/>
      <w:widowControl/>
      <w:spacing w:before="40" w:line="264" w:lineRule="auto"/>
      <w:jc w:val="left"/>
      <w:outlineLvl w:val="5"/>
    </w:pPr>
    <w:rPr>
      <w:rFonts w:asciiTheme="majorHAnsi" w:eastAsiaTheme="majorEastAsia" w:hAnsiTheme="majorHAnsi" w:cstheme="majorBidi"/>
      <w:i/>
      <w:iCs/>
      <w:color w:val="44546A" w:themeColor="text2"/>
      <w:kern w:val="0"/>
      <w:szCs w:val="21"/>
      <w:lang w:val="en-AU"/>
    </w:rPr>
  </w:style>
  <w:style w:type="paragraph" w:styleId="Heading7">
    <w:name w:val="heading 7"/>
    <w:basedOn w:val="Normal"/>
    <w:next w:val="Normal"/>
    <w:link w:val="Heading7Char"/>
    <w:uiPriority w:val="9"/>
    <w:semiHidden/>
    <w:unhideWhenUsed/>
    <w:qFormat/>
    <w:pPr>
      <w:keepNext/>
      <w:keepLines/>
      <w:widowControl/>
      <w:spacing w:before="40" w:line="264" w:lineRule="auto"/>
      <w:jc w:val="left"/>
      <w:outlineLvl w:val="6"/>
    </w:pPr>
    <w:rPr>
      <w:rFonts w:asciiTheme="majorHAnsi" w:eastAsiaTheme="majorEastAsia" w:hAnsiTheme="majorHAnsi" w:cstheme="majorBidi"/>
      <w:i/>
      <w:iCs/>
      <w:color w:val="1F3864" w:themeColor="accent1" w:themeShade="80"/>
      <w:kern w:val="0"/>
      <w:szCs w:val="21"/>
      <w:lang w:val="en-AU"/>
    </w:rPr>
  </w:style>
  <w:style w:type="paragraph" w:styleId="Heading8">
    <w:name w:val="heading 8"/>
    <w:basedOn w:val="Normal"/>
    <w:next w:val="Normal"/>
    <w:link w:val="Heading8Char"/>
    <w:uiPriority w:val="9"/>
    <w:semiHidden/>
    <w:unhideWhenUsed/>
    <w:qFormat/>
    <w:pPr>
      <w:keepNext/>
      <w:keepLines/>
      <w:widowControl/>
      <w:spacing w:before="40" w:line="264" w:lineRule="auto"/>
      <w:jc w:val="left"/>
      <w:outlineLvl w:val="7"/>
    </w:pPr>
    <w:rPr>
      <w:rFonts w:asciiTheme="majorHAnsi" w:eastAsiaTheme="majorEastAsia" w:hAnsiTheme="majorHAnsi" w:cstheme="majorBidi"/>
      <w:b/>
      <w:bCs/>
      <w:color w:val="44546A" w:themeColor="text2"/>
      <w:kern w:val="0"/>
      <w:sz w:val="20"/>
      <w:szCs w:val="20"/>
      <w:lang w:val="en-AU"/>
    </w:rPr>
  </w:style>
  <w:style w:type="paragraph" w:styleId="Heading9">
    <w:name w:val="heading 9"/>
    <w:basedOn w:val="Normal"/>
    <w:next w:val="Normal"/>
    <w:link w:val="Heading9Char"/>
    <w:uiPriority w:val="9"/>
    <w:semiHidden/>
    <w:unhideWhenUsed/>
    <w:qFormat/>
    <w:pPr>
      <w:keepNext/>
      <w:keepLines/>
      <w:widowControl/>
      <w:spacing w:before="40" w:line="264" w:lineRule="auto"/>
      <w:jc w:val="left"/>
      <w:outlineLvl w:val="8"/>
    </w:pPr>
    <w:rPr>
      <w:rFonts w:asciiTheme="majorHAnsi" w:eastAsiaTheme="majorEastAsia" w:hAnsiTheme="majorHAnsi" w:cstheme="majorBidi"/>
      <w:b/>
      <w:bCs/>
      <w:i/>
      <w:iCs/>
      <w:color w:val="44546A" w:themeColor="text2"/>
      <w:kern w:val="0"/>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pPr>
      <w:widowControl/>
      <w:spacing w:after="120"/>
      <w:jc w:val="left"/>
    </w:pPr>
    <w:rPr>
      <w:b/>
      <w:bCs/>
      <w:smallCaps/>
      <w:color w:val="595959" w:themeColor="text1" w:themeTint="A6"/>
      <w:spacing w:val="6"/>
      <w:kern w:val="0"/>
      <w:sz w:val="20"/>
      <w:szCs w:val="20"/>
      <w:lang w:val="en-AU"/>
    </w:rPr>
  </w:style>
  <w:style w:type="paragraph" w:styleId="Subtitle">
    <w:name w:val="Subtitle"/>
    <w:basedOn w:val="Normal"/>
    <w:next w:val="Normal"/>
    <w:link w:val="SubtitleChar"/>
    <w:uiPriority w:val="11"/>
    <w:qFormat/>
    <w:pPr>
      <w:widowControl/>
      <w:spacing w:after="120"/>
      <w:jc w:val="left"/>
    </w:pPr>
    <w:rPr>
      <w:rFonts w:asciiTheme="majorHAnsi" w:eastAsiaTheme="majorEastAsia" w:hAnsiTheme="majorHAnsi" w:cstheme="majorBidi"/>
      <w:kern w:val="0"/>
      <w:sz w:val="24"/>
      <w:szCs w:val="24"/>
      <w:lang w:val="en-AU"/>
    </w:rPr>
  </w:style>
  <w:style w:type="paragraph" w:styleId="Title">
    <w:name w:val="Title"/>
    <w:basedOn w:val="Normal"/>
    <w:next w:val="Normal"/>
    <w:link w:val="TitleChar"/>
    <w:uiPriority w:val="10"/>
    <w:qFormat/>
    <w:pPr>
      <w:widowControl/>
      <w:contextualSpacing/>
      <w:jc w:val="left"/>
    </w:pPr>
    <w:rPr>
      <w:rFonts w:asciiTheme="majorHAnsi" w:eastAsiaTheme="majorEastAsia" w:hAnsiTheme="majorHAnsi" w:cstheme="majorBidi"/>
      <w:color w:val="4472C4" w:themeColor="accent1"/>
      <w:spacing w:val="-10"/>
      <w:kern w:val="0"/>
      <w:sz w:val="56"/>
      <w:szCs w:val="56"/>
      <w:lang w:val="en-AU"/>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b/>
      <w:bCs/>
      <w:i/>
      <w:iCs/>
      <w:color w:val="44546A" w:themeColor="text2"/>
    </w:rPr>
  </w:style>
  <w:style w:type="character" w:customStyle="1" w:styleId="TitleChar">
    <w:name w:val="Title Char"/>
    <w:basedOn w:val="DefaultParagraphFont"/>
    <w:link w:val="Title"/>
    <w:uiPriority w:val="10"/>
    <w:rPr>
      <w:rFonts w:asciiTheme="majorHAnsi" w:eastAsiaTheme="majorEastAsia" w:hAnsiTheme="majorHAnsi" w:cstheme="majorBidi"/>
      <w:color w:val="4472C4" w:themeColor="accent1"/>
      <w:spacing w:val="-10"/>
      <w:sz w:val="56"/>
      <w:szCs w:val="56"/>
    </w:rPr>
  </w:style>
  <w:style w:type="character" w:customStyle="1" w:styleId="SubtitleChar">
    <w:name w:val="Subtitle Char"/>
    <w:basedOn w:val="DefaultParagraphFont"/>
    <w:link w:val="Subtitle"/>
    <w:uiPriority w:val="11"/>
    <w:qFormat/>
    <w:rPr>
      <w:rFonts w:asciiTheme="majorHAnsi" w:eastAsiaTheme="majorEastAsia" w:hAnsiTheme="majorHAnsi" w:cstheme="majorBidi"/>
      <w:sz w:val="24"/>
      <w:szCs w:val="24"/>
    </w:rPr>
  </w:style>
  <w:style w:type="paragraph" w:styleId="NoSpacing">
    <w:name w:val="No Spacing"/>
    <w:uiPriority w:val="1"/>
    <w:qFormat/>
    <w:pPr>
      <w:spacing w:after="0" w:line="240" w:lineRule="auto"/>
    </w:pPr>
    <w:rPr>
      <w:rFonts w:asciiTheme="minorHAnsi" w:eastAsiaTheme="minorEastAsia" w:hAnsiTheme="minorHAnsi" w:cstheme="minorBidi"/>
    </w:rPr>
  </w:style>
  <w:style w:type="paragraph" w:styleId="ListParagraph">
    <w:name w:val="List Paragraph"/>
    <w:basedOn w:val="Normal"/>
    <w:uiPriority w:val="34"/>
    <w:qFormat/>
    <w:pPr>
      <w:widowControl/>
      <w:spacing w:after="120" w:line="264" w:lineRule="auto"/>
      <w:ind w:left="720"/>
      <w:contextualSpacing/>
      <w:jc w:val="left"/>
    </w:pPr>
    <w:rPr>
      <w:kern w:val="0"/>
      <w:sz w:val="20"/>
      <w:szCs w:val="20"/>
      <w:lang w:val="en-AU"/>
    </w:rPr>
  </w:style>
  <w:style w:type="paragraph" w:styleId="Quote">
    <w:name w:val="Quote"/>
    <w:basedOn w:val="Normal"/>
    <w:next w:val="Normal"/>
    <w:link w:val="QuoteChar"/>
    <w:uiPriority w:val="29"/>
    <w:qFormat/>
    <w:pPr>
      <w:widowControl/>
      <w:spacing w:before="160" w:after="120" w:line="264" w:lineRule="auto"/>
      <w:ind w:left="720" w:right="720"/>
      <w:jc w:val="left"/>
    </w:pPr>
    <w:rPr>
      <w:i/>
      <w:iCs/>
      <w:color w:val="404040" w:themeColor="text1" w:themeTint="BF"/>
      <w:kern w:val="0"/>
      <w:sz w:val="20"/>
      <w:szCs w:val="20"/>
      <w:lang w:val="en-AU"/>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pPr>
      <w:widowControl/>
      <w:pBdr>
        <w:left w:val="single" w:sz="18" w:space="12" w:color="4472C4" w:themeColor="accent1"/>
      </w:pBdr>
      <w:spacing w:before="100" w:beforeAutospacing="1" w:after="120" w:line="300" w:lineRule="auto"/>
      <w:ind w:left="1224" w:right="1224"/>
      <w:jc w:val="left"/>
    </w:pPr>
    <w:rPr>
      <w:rFonts w:asciiTheme="majorHAnsi" w:eastAsiaTheme="majorEastAsia" w:hAnsiTheme="majorHAnsi" w:cstheme="majorBidi"/>
      <w:color w:val="4472C4" w:themeColor="accent1"/>
      <w:kern w:val="0"/>
      <w:sz w:val="28"/>
      <w:szCs w:val="28"/>
      <w:lang w:val="en-AU"/>
    </w:rPr>
  </w:style>
  <w:style w:type="character" w:customStyle="1" w:styleId="IntenseQuoteChar">
    <w:name w:val="Intense Quote Char"/>
    <w:basedOn w:val="DefaultParagraphFont"/>
    <w:link w:val="IntenseQuote"/>
    <w:uiPriority w:val="30"/>
    <w:qFormat/>
    <w:rPr>
      <w:rFonts w:asciiTheme="majorHAnsi" w:eastAsiaTheme="majorEastAsia" w:hAnsiTheme="majorHAnsi" w:cstheme="majorBidi"/>
      <w:color w:val="4472C4" w:themeColor="accent1"/>
      <w:sz w:val="28"/>
      <w:szCs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IntenseEmphasis1">
    <w:name w:val="Intense Emphasis1"/>
    <w:basedOn w:val="DefaultParagraphFont"/>
    <w:uiPriority w:val="21"/>
    <w:qFormat/>
    <w:rPr>
      <w:b/>
      <w:bCs/>
      <w:i/>
      <w:iCs/>
    </w:rPr>
  </w:style>
  <w:style w:type="character" w:customStyle="1" w:styleId="SubtleReference1">
    <w:name w:val="Subtle Reference1"/>
    <w:basedOn w:val="DefaultParagraphFont"/>
    <w:uiPriority w:val="31"/>
    <w:qFormat/>
    <w:rPr>
      <w:smallCaps/>
      <w:color w:val="404040" w:themeColor="text1" w:themeTint="BF"/>
      <w:u w:val="single" w:color="7F7F7F" w:themeColor="text1" w:themeTint="80"/>
    </w:rPr>
  </w:style>
  <w:style w:type="character" w:customStyle="1" w:styleId="IntenseReference1">
    <w:name w:val="Intense Reference1"/>
    <w:basedOn w:val="DefaultParagraphFont"/>
    <w:uiPriority w:val="32"/>
    <w:qFormat/>
    <w:rPr>
      <w:b/>
      <w:bCs/>
      <w:smallCaps/>
      <w:spacing w:val="5"/>
      <w:u w:val="single"/>
    </w:rPr>
  </w:style>
  <w:style w:type="character" w:customStyle="1" w:styleId="BookTitle1">
    <w:name w:val="Book Title1"/>
    <w:basedOn w:val="DefaultParagraphFont"/>
    <w:uiPriority w:val="33"/>
    <w:qFormat/>
    <w:rPr>
      <w:b/>
      <w:bCs/>
      <w:smallCaps/>
    </w:rPr>
  </w:style>
  <w:style w:type="paragraph" w:customStyle="1" w:styleId="TOCHeading1">
    <w:name w:val="TOC Heading1"/>
    <w:basedOn w:val="Heading1"/>
    <w:next w:val="Normal"/>
    <w:uiPriority w:val="39"/>
    <w:semiHidden/>
    <w:unhideWhenUsed/>
    <w:qFormat/>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446</Words>
  <Characters>2545</Characters>
  <Application>Microsoft Office Word</Application>
  <DocSecurity>0</DocSecurity>
  <Lines>21</Lines>
  <Paragraphs>5</Paragraphs>
  <ScaleCrop>false</ScaleCrop>
  <Company>The University of Adelaide</Company>
  <LinksUpToDate>false</LinksUpToDate>
  <CharactersWithSpaces>2986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Mingyue Zheng</dc:creator>
  <cp:lastModifiedBy>Mingyue Zheng</cp:lastModifiedBy>
  <cp:revision>3</cp:revision>
  <dcterms:created xsi:type="dcterms:W3CDTF">2021-01-29T05:18:00Z</dcterms:created>
  <dcterms:modified xsi:type="dcterms:W3CDTF">2021-02-18T04:34:00Z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