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13673" w14:textId="101C27F8" w:rsidR="00160BD6" w:rsidRPr="00AD6FA5" w:rsidRDefault="00383EBC" w:rsidP="00160BD6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Supplementary</w:t>
      </w:r>
      <w:r w:rsidR="00160BD6">
        <w:rPr>
          <w:rFonts w:ascii="Arial" w:hAnsi="Arial" w:cs="Arial"/>
          <w:b/>
          <w:bCs/>
          <w:sz w:val="28"/>
          <w:szCs w:val="28"/>
          <w:lang w:val="en-US"/>
        </w:rPr>
        <w:t xml:space="preserve"> file 3</w:t>
      </w:r>
      <w:r w:rsidR="00160BD6" w:rsidRPr="00AD6FA5">
        <w:rPr>
          <w:rFonts w:ascii="Arial" w:hAnsi="Arial" w:cs="Arial"/>
          <w:b/>
          <w:bCs/>
          <w:sz w:val="28"/>
          <w:szCs w:val="28"/>
          <w:lang w:val="en-US"/>
        </w:rPr>
        <w:t xml:space="preserve">: Predictor measurements in </w:t>
      </w:r>
      <w:r w:rsidR="00160BD6">
        <w:rPr>
          <w:rFonts w:ascii="Arial" w:hAnsi="Arial" w:cs="Arial"/>
          <w:b/>
          <w:bCs/>
          <w:sz w:val="28"/>
          <w:szCs w:val="28"/>
          <w:lang w:val="en-US"/>
        </w:rPr>
        <w:t>derivation and validation</w:t>
      </w:r>
      <w:r w:rsidR="00160BD6" w:rsidRPr="00AD6FA5">
        <w:rPr>
          <w:rFonts w:ascii="Arial" w:hAnsi="Arial" w:cs="Arial"/>
          <w:b/>
          <w:bCs/>
          <w:sz w:val="28"/>
          <w:szCs w:val="28"/>
          <w:lang w:val="en-US"/>
        </w:rPr>
        <w:t xml:space="preserve"> cohorts</w:t>
      </w:r>
    </w:p>
    <w:p w14:paraId="7002D88E" w14:textId="77777777" w:rsidR="00160BD6" w:rsidRPr="00C8292F" w:rsidRDefault="00160BD6" w:rsidP="00160BD6">
      <w:pPr>
        <w:rPr>
          <w:rFonts w:ascii="Arial" w:hAnsi="Arial" w:cs="Arial"/>
          <w:b/>
          <w:bCs/>
          <w:color w:val="FF0000"/>
          <w:lang w:val="en-US"/>
        </w:rPr>
      </w:pPr>
    </w:p>
    <w:p w14:paraId="383AA650" w14:textId="77777777" w:rsidR="00160BD6" w:rsidRDefault="00160BD6" w:rsidP="00160BD6">
      <w:pPr>
        <w:rPr>
          <w:rFonts w:ascii="Arial" w:hAnsi="Arial" w:cs="Arial"/>
          <w:b/>
          <w:bCs/>
          <w:lang w:val="en-US"/>
        </w:rPr>
      </w:pPr>
    </w:p>
    <w:p w14:paraId="3D0B261A" w14:textId="5F4CB28A" w:rsidR="00160BD6" w:rsidRPr="00A020C3" w:rsidRDefault="00160BD6" w:rsidP="00160BD6">
      <w:pPr>
        <w:rPr>
          <w:rFonts w:ascii="Arial" w:hAnsi="Arial" w:cs="Arial"/>
          <w:sz w:val="28"/>
          <w:szCs w:val="28"/>
          <w:u w:val="single"/>
          <w:lang w:val="en-US"/>
        </w:rPr>
      </w:pPr>
      <w:r>
        <w:rPr>
          <w:rFonts w:ascii="Arial" w:hAnsi="Arial" w:cs="Arial"/>
          <w:b/>
          <w:bCs/>
          <w:lang w:val="en-US"/>
        </w:rPr>
        <w:t>Additional</w:t>
      </w:r>
      <w:r w:rsidRPr="009D40EF">
        <w:rPr>
          <w:rFonts w:ascii="Arial" w:hAnsi="Arial" w:cs="Arial"/>
          <w:b/>
          <w:bCs/>
          <w:lang w:val="en-US"/>
        </w:rPr>
        <w:t xml:space="preserve"> Table 2:</w:t>
      </w:r>
      <w:r w:rsidRPr="00EB7058">
        <w:rPr>
          <w:rFonts w:ascii="Arial" w:hAnsi="Arial" w:cs="Arial"/>
          <w:lang w:val="en-US"/>
        </w:rPr>
        <w:t xml:space="preserve">  Predictor measurements in original derivation settings and validation cohorts</w:t>
      </w:r>
    </w:p>
    <w:tbl>
      <w:tblPr>
        <w:tblStyle w:val="PlainTable2"/>
        <w:tblW w:w="10343" w:type="dxa"/>
        <w:jc w:val="center"/>
        <w:tblLook w:val="04A0" w:firstRow="1" w:lastRow="0" w:firstColumn="1" w:lastColumn="0" w:noHBand="0" w:noVBand="1"/>
      </w:tblPr>
      <w:tblGrid>
        <w:gridCol w:w="2910"/>
        <w:gridCol w:w="2188"/>
        <w:gridCol w:w="2268"/>
        <w:gridCol w:w="2977"/>
      </w:tblGrid>
      <w:tr w:rsidR="00160BD6" w:rsidRPr="00D16020" w14:paraId="14B6B624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  <w:vMerge w:val="restart"/>
          </w:tcPr>
          <w:p w14:paraId="6FC18185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Predictors</w:t>
            </w:r>
          </w:p>
        </w:tc>
        <w:tc>
          <w:tcPr>
            <w:tcW w:w="4456" w:type="dxa"/>
            <w:gridSpan w:val="2"/>
          </w:tcPr>
          <w:p w14:paraId="6D92AF7E" w14:textId="77777777" w:rsidR="00160BD6" w:rsidRPr="00D16020" w:rsidRDefault="00160BD6" w:rsidP="004F7F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2977" w:type="dxa"/>
          </w:tcPr>
          <w:p w14:paraId="2F636F6F" w14:textId="77777777" w:rsidR="00160BD6" w:rsidRPr="00D16020" w:rsidRDefault="00160BD6" w:rsidP="004F7F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Validation settings</w:t>
            </w:r>
          </w:p>
        </w:tc>
      </w:tr>
      <w:tr w:rsidR="00160BD6" w:rsidRPr="00D16020" w14:paraId="4DDD4C3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  <w:vMerge/>
          </w:tcPr>
          <w:p w14:paraId="40763B20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88" w:type="dxa"/>
          </w:tcPr>
          <w:p w14:paraId="12C70F5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Unit and definition in derivation study</w:t>
            </w:r>
          </w:p>
        </w:tc>
        <w:tc>
          <w:tcPr>
            <w:tcW w:w="2268" w:type="dxa"/>
          </w:tcPr>
          <w:p w14:paraId="79A573B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Timing of measurement in the derivation study</w:t>
            </w:r>
          </w:p>
        </w:tc>
        <w:tc>
          <w:tcPr>
            <w:tcW w:w="2977" w:type="dxa"/>
          </w:tcPr>
          <w:p w14:paraId="5B5458BE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Definition and timing of measurement in primary care and nursing homes</w:t>
            </w:r>
          </w:p>
        </w:tc>
      </w:tr>
      <w:tr w:rsidR="00160BD6" w:rsidRPr="00D16020" w14:paraId="45AFEF6D" w14:textId="77777777" w:rsidTr="004F7F7C">
        <w:trPr>
          <w:trHeight w:val="3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3DC18FA1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GAL-COVID-19 mortality</w:t>
            </w:r>
          </w:p>
        </w:tc>
      </w:tr>
      <w:tr w:rsidR="00160BD6" w:rsidRPr="00D16020" w14:paraId="21CBAD27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0980FD9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348C7CC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Years</w:t>
            </w:r>
          </w:p>
        </w:tc>
        <w:tc>
          <w:tcPr>
            <w:tcW w:w="2268" w:type="dxa"/>
          </w:tcPr>
          <w:p w14:paraId="0C9B43EC" w14:textId="2E4E5346" w:rsidR="00160BD6" w:rsidRPr="00160BD6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nl-NL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 xml:space="preserve">At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nl-NL"/>
              </w:rPr>
              <w:t>admission</w:t>
            </w:r>
            <w:proofErr w:type="spellEnd"/>
          </w:p>
        </w:tc>
        <w:tc>
          <w:tcPr>
            <w:tcW w:w="2977" w:type="dxa"/>
          </w:tcPr>
          <w:p w14:paraId="3B896A9C" w14:textId="0B62178A" w:rsidR="00160BD6" w:rsidRPr="00373E84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73E84">
              <w:rPr>
                <w:rFonts w:ascii="Arial" w:hAnsi="Arial" w:cs="Arial"/>
                <w:sz w:val="18"/>
                <w:szCs w:val="18"/>
                <w:lang w:val="en-US"/>
              </w:rPr>
              <w:t>At admission</w:t>
            </w:r>
          </w:p>
        </w:tc>
      </w:tr>
      <w:tr w:rsidR="00160BD6" w:rsidRPr="00D16020" w14:paraId="2F901A77" w14:textId="77777777" w:rsidTr="004F7F7C">
        <w:trPr>
          <w:trHeight w:val="5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DBE79C7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2188" w:type="dxa"/>
          </w:tcPr>
          <w:p w14:paraId="2F527B25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At birth</w:t>
            </w:r>
          </w:p>
        </w:tc>
        <w:tc>
          <w:tcPr>
            <w:tcW w:w="2268" w:type="dxa"/>
          </w:tcPr>
          <w:p w14:paraId="0A4B0898" w14:textId="00F77BE3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977" w:type="dxa"/>
          </w:tcPr>
          <w:p w14:paraId="7B957400" w14:textId="101AC303" w:rsidR="00160BD6" w:rsidRPr="00373E84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nl-NL"/>
              </w:rPr>
            </w:pPr>
            <w:r>
              <w:rPr>
                <w:rFonts w:ascii="Arial" w:hAnsi="Arial" w:cs="Arial"/>
                <w:sz w:val="18"/>
                <w:szCs w:val="18"/>
                <w:lang w:val="nl-NL"/>
              </w:rPr>
              <w:t xml:space="preserve">At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nl-NL"/>
              </w:rPr>
              <w:t>admission</w:t>
            </w:r>
            <w:proofErr w:type="spellEnd"/>
          </w:p>
        </w:tc>
      </w:tr>
      <w:tr w:rsidR="00160BD6" w:rsidRPr="00D16020" w14:paraId="7531802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6540173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Lymphoma/leukemia/Hodgkin's disease</w:t>
            </w:r>
          </w:p>
        </w:tc>
        <w:tc>
          <w:tcPr>
            <w:tcW w:w="2188" w:type="dxa"/>
          </w:tcPr>
          <w:p w14:paraId="1FC877C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codes B72, B73, B74</w:t>
            </w:r>
          </w:p>
        </w:tc>
        <w:tc>
          <w:tcPr>
            <w:tcW w:w="2268" w:type="dxa"/>
          </w:tcPr>
          <w:p w14:paraId="68A84025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19B1BB63" w14:textId="7CEC6080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JHN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/AHA/AHN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="002A1D57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PHARMO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: ICPC codes B72, B72.01, B72.02, B73, B74</w:t>
            </w:r>
          </w:p>
          <w:p w14:paraId="526E86AD" w14:textId="58D1FA70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Y</w:t>
            </w:r>
            <w:r w:rsidR="005629A8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sis</w:t>
            </w:r>
            <w:proofErr w:type="spellEnd"/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: Information extracted from free text of patient history</w:t>
            </w:r>
          </w:p>
        </w:tc>
      </w:tr>
      <w:tr w:rsidR="00160BD6" w:rsidRPr="00D16020" w14:paraId="41EE1C6F" w14:textId="77777777" w:rsidTr="004F7F7C">
        <w:trPr>
          <w:trHeight w:val="8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070E21D4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Liver disease</w:t>
            </w:r>
          </w:p>
        </w:tc>
        <w:tc>
          <w:tcPr>
            <w:tcW w:w="2188" w:type="dxa"/>
          </w:tcPr>
          <w:p w14:paraId="44346468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D97</w:t>
            </w:r>
          </w:p>
        </w:tc>
        <w:tc>
          <w:tcPr>
            <w:tcW w:w="2268" w:type="dxa"/>
          </w:tcPr>
          <w:p w14:paraId="28FCD1EF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060E83BC" w14:textId="06BDFF0A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JHN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/AHA/AHN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="002A1D57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PHARMO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: ICPC code D87</w:t>
            </w:r>
          </w:p>
          <w:p w14:paraId="75E088D4" w14:textId="0071F156" w:rsidR="00160BD6" w:rsidRPr="00D16020" w:rsidRDefault="005629A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Y</w:t>
            </w:r>
            <w:r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sis</w:t>
            </w:r>
            <w:proofErr w:type="spellEnd"/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:</w:t>
            </w:r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Information extracted from free text of patient history</w:t>
            </w:r>
          </w:p>
        </w:tc>
      </w:tr>
      <w:tr w:rsidR="00160BD6" w:rsidRPr="00D16020" w14:paraId="5529130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66C5AC0F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Dementia</w:t>
            </w:r>
          </w:p>
        </w:tc>
        <w:tc>
          <w:tcPr>
            <w:tcW w:w="2188" w:type="dxa"/>
          </w:tcPr>
          <w:p w14:paraId="48669E3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P70</w:t>
            </w:r>
          </w:p>
        </w:tc>
        <w:tc>
          <w:tcPr>
            <w:tcW w:w="2268" w:type="dxa"/>
          </w:tcPr>
          <w:p w14:paraId="23D01A2B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01889EF8" w14:textId="5995605D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JHN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/AHA/AHN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="002A1D57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PHARMO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: ICPC code P70</w:t>
            </w:r>
          </w:p>
          <w:p w14:paraId="71473E2C" w14:textId="43E1DE4B" w:rsidR="00160BD6" w:rsidRPr="00D16020" w:rsidRDefault="005629A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Y</w:t>
            </w:r>
            <w:r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sis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Information extracted from free text of patient history</w:t>
            </w:r>
          </w:p>
        </w:tc>
      </w:tr>
      <w:tr w:rsidR="00160BD6" w:rsidRPr="00D16020" w14:paraId="3EBE6383" w14:textId="77777777" w:rsidTr="004F7F7C">
        <w:trPr>
          <w:trHeight w:val="9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3CBA7E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Ischemic heart disease</w:t>
            </w:r>
          </w:p>
        </w:tc>
        <w:tc>
          <w:tcPr>
            <w:tcW w:w="2188" w:type="dxa"/>
          </w:tcPr>
          <w:p w14:paraId="56F5BAEF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ICPC-2 codes K74, K75, K76</w:t>
            </w:r>
          </w:p>
        </w:tc>
        <w:tc>
          <w:tcPr>
            <w:tcW w:w="2268" w:type="dxa"/>
          </w:tcPr>
          <w:p w14:paraId="2C11577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30562922" w14:textId="2DD25A4C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JHN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/AHA/AHN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="002A1D57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PHARMO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: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 K74, K75, K76</w:t>
            </w:r>
          </w:p>
          <w:p w14:paraId="7474C534" w14:textId="35AE6435" w:rsidR="00160BD6" w:rsidRPr="00D16020" w:rsidRDefault="005629A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Y</w:t>
            </w:r>
            <w:r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sis</w:t>
            </w:r>
            <w:proofErr w:type="spellEnd"/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:</w:t>
            </w:r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Information extracted from free text of patient history</w:t>
            </w:r>
          </w:p>
        </w:tc>
      </w:tr>
      <w:tr w:rsidR="00160BD6" w:rsidRPr="00D16020" w14:paraId="07D1A575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8FC69BD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Chronic Obstructive Pulmonary Disease</w:t>
            </w:r>
          </w:p>
        </w:tc>
        <w:tc>
          <w:tcPr>
            <w:tcW w:w="2188" w:type="dxa"/>
          </w:tcPr>
          <w:p w14:paraId="767146A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R95</w:t>
            </w:r>
          </w:p>
        </w:tc>
        <w:tc>
          <w:tcPr>
            <w:tcW w:w="2268" w:type="dxa"/>
          </w:tcPr>
          <w:p w14:paraId="72AF9FE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5697104D" w14:textId="748A0F01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JHN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/AHA/AHN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="002A1D57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PHARMO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: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 ICPC R95</w:t>
            </w:r>
          </w:p>
          <w:p w14:paraId="7C5945A4" w14:textId="093310E3" w:rsidR="00160BD6" w:rsidRPr="00D16020" w:rsidRDefault="005629A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Y</w:t>
            </w:r>
            <w:r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sis</w:t>
            </w:r>
            <w:proofErr w:type="spellEnd"/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:</w:t>
            </w:r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Information extracted from free text of patient history</w:t>
            </w:r>
          </w:p>
        </w:tc>
      </w:tr>
      <w:tr w:rsidR="00160BD6" w:rsidRPr="00D16020" w14:paraId="0317CB10" w14:textId="77777777" w:rsidTr="004F7F7C">
        <w:trPr>
          <w:trHeight w:val="9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0C53D2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Diabetes mellitus</w:t>
            </w:r>
          </w:p>
        </w:tc>
        <w:tc>
          <w:tcPr>
            <w:tcW w:w="2188" w:type="dxa"/>
          </w:tcPr>
          <w:p w14:paraId="79C84EEB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codes T89, T90, W85</w:t>
            </w:r>
          </w:p>
        </w:tc>
        <w:tc>
          <w:tcPr>
            <w:tcW w:w="2268" w:type="dxa"/>
          </w:tcPr>
          <w:p w14:paraId="1488855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546FE060" w14:textId="7F17B7AA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JHN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/AHA/AHN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="002A1D57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PHARMO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: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 ICPC T90.01, T90.02, W84.02, W84.03</w:t>
            </w:r>
          </w:p>
          <w:p w14:paraId="62FF9C30" w14:textId="459A0177" w:rsidR="00160BD6" w:rsidRPr="00D16020" w:rsidRDefault="005629A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Y</w:t>
            </w:r>
            <w:r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sis</w:t>
            </w:r>
            <w:proofErr w:type="spellEnd"/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: Information extracted from free text of patient history</w:t>
            </w:r>
          </w:p>
        </w:tc>
      </w:tr>
      <w:tr w:rsidR="00160BD6" w:rsidRPr="00D16020" w14:paraId="6BDAF53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2D5CE53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Chronic kidney disease</w:t>
            </w:r>
          </w:p>
        </w:tc>
        <w:tc>
          <w:tcPr>
            <w:tcW w:w="2188" w:type="dxa"/>
          </w:tcPr>
          <w:p w14:paraId="1F5911C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U99.01</w:t>
            </w:r>
          </w:p>
        </w:tc>
        <w:tc>
          <w:tcPr>
            <w:tcW w:w="2268" w:type="dxa"/>
          </w:tcPr>
          <w:p w14:paraId="370B1485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3F1F1260" w14:textId="00D5EA66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JHN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/AHA/AHN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="002A1D57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PHARMO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ICPC U99.01</w:t>
            </w:r>
          </w:p>
          <w:p w14:paraId="2610C179" w14:textId="1ADC9FF4" w:rsidR="00160BD6" w:rsidRPr="00D16020" w:rsidRDefault="005629A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Y</w:t>
            </w:r>
            <w:r>
              <w:rPr>
                <w:rFonts w:ascii="Arial" w:hAnsi="Arial" w:cs="Arial"/>
                <w:color w:val="000000"/>
                <w:sz w:val="18"/>
                <w:szCs w:val="18"/>
                <w:u w:val="single"/>
                <w:lang w:val="en-US"/>
              </w:rPr>
              <w:t>sis</w:t>
            </w:r>
            <w:proofErr w:type="spellEnd"/>
            <w:r w:rsidR="00160BD6"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: Information extracted from free text of patient history</w:t>
            </w:r>
          </w:p>
        </w:tc>
      </w:tr>
      <w:tr w:rsidR="00160BD6" w:rsidRPr="00D16020" w14:paraId="719DE594" w14:textId="77777777" w:rsidTr="004F7F7C">
        <w:trPr>
          <w:trHeight w:val="4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  <w:vMerge w:val="restart"/>
          </w:tcPr>
          <w:p w14:paraId="49FDB936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US"/>
              </w:rPr>
            </w:pPr>
          </w:p>
          <w:p w14:paraId="25B7270F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Predictors</w:t>
            </w:r>
          </w:p>
        </w:tc>
        <w:tc>
          <w:tcPr>
            <w:tcW w:w="4456" w:type="dxa"/>
            <w:gridSpan w:val="2"/>
          </w:tcPr>
          <w:p w14:paraId="7E622723" w14:textId="77777777" w:rsidR="00160BD6" w:rsidRPr="00D16020" w:rsidRDefault="00160BD6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Derivation settings</w:t>
            </w:r>
          </w:p>
        </w:tc>
        <w:tc>
          <w:tcPr>
            <w:tcW w:w="2977" w:type="dxa"/>
          </w:tcPr>
          <w:p w14:paraId="16846EDE" w14:textId="77777777" w:rsidR="00160BD6" w:rsidRPr="00D16020" w:rsidRDefault="00160BD6" w:rsidP="004F7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Validation settings</w:t>
            </w:r>
          </w:p>
        </w:tc>
      </w:tr>
      <w:tr w:rsidR="00160BD6" w:rsidRPr="00D16020" w14:paraId="43A71D4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  <w:vMerge/>
          </w:tcPr>
          <w:p w14:paraId="517D620A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88" w:type="dxa"/>
          </w:tcPr>
          <w:p w14:paraId="5226FC76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Unit and definition in derivation study</w:t>
            </w:r>
          </w:p>
        </w:tc>
        <w:tc>
          <w:tcPr>
            <w:tcW w:w="2268" w:type="dxa"/>
          </w:tcPr>
          <w:p w14:paraId="3CB02B1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Timing of measurement in derivation study</w:t>
            </w:r>
          </w:p>
        </w:tc>
        <w:tc>
          <w:tcPr>
            <w:tcW w:w="2977" w:type="dxa"/>
          </w:tcPr>
          <w:p w14:paraId="4D72AEC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Definition and timing of measurement in hospital cohorts</w:t>
            </w:r>
          </w:p>
        </w:tc>
      </w:tr>
      <w:tr w:rsidR="00160BD6" w:rsidRPr="00D16020" w14:paraId="2B6594CC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7D1BB7C2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GAL-COVID-19 mortality</w:t>
            </w:r>
          </w:p>
        </w:tc>
      </w:tr>
      <w:tr w:rsidR="00160BD6" w:rsidRPr="00D16020" w14:paraId="60713DB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30A31BE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69234BD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Years</w:t>
            </w:r>
          </w:p>
        </w:tc>
        <w:tc>
          <w:tcPr>
            <w:tcW w:w="2268" w:type="dxa"/>
          </w:tcPr>
          <w:p w14:paraId="0A21873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At covid-19 diagnosis</w:t>
            </w:r>
          </w:p>
        </w:tc>
        <w:tc>
          <w:tcPr>
            <w:tcW w:w="2977" w:type="dxa"/>
          </w:tcPr>
          <w:p w14:paraId="434C47F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6841F59F" w14:textId="77777777" w:rsidTr="004F7F7C">
        <w:trPr>
          <w:trHeight w:val="5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359B320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2188" w:type="dxa"/>
          </w:tcPr>
          <w:p w14:paraId="5339D96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At birth</w:t>
            </w:r>
          </w:p>
        </w:tc>
        <w:tc>
          <w:tcPr>
            <w:tcW w:w="2268" w:type="dxa"/>
          </w:tcPr>
          <w:p w14:paraId="6D56D561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744DF9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42CA6CB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578D231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Lymphoma/leukemia/Hodgkin's disease</w:t>
            </w:r>
          </w:p>
        </w:tc>
        <w:tc>
          <w:tcPr>
            <w:tcW w:w="2188" w:type="dxa"/>
          </w:tcPr>
          <w:p w14:paraId="47247E30" w14:textId="77777777" w:rsidR="00160BD6" w:rsidRPr="00D16020" w:rsidRDefault="00160BD6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codes B72, B73, B74</w:t>
            </w:r>
          </w:p>
        </w:tc>
        <w:tc>
          <w:tcPr>
            <w:tcW w:w="2268" w:type="dxa"/>
          </w:tcPr>
          <w:p w14:paraId="5E09CFDA" w14:textId="77777777" w:rsidR="00160BD6" w:rsidRPr="00D16020" w:rsidRDefault="00160BD6" w:rsidP="004F7F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3977C4EC" w14:textId="221D8229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 w:rsidR="00373E84"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COVID-PREDICT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: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Recorded in patient history under </w:t>
            </w:r>
            <w:r w:rsidRPr="00AD1151">
              <w:rPr>
                <w:rFonts w:ascii="Arial" w:hAnsi="Arial" w:cs="Arial"/>
                <w:sz w:val="18"/>
                <w:szCs w:val="18"/>
                <w:lang w:val="en-US"/>
              </w:rPr>
              <w:t>hematological malignanc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ies</w:t>
            </w:r>
          </w:p>
        </w:tc>
      </w:tr>
      <w:tr w:rsidR="00160BD6" w:rsidRPr="00D16020" w14:paraId="08A96BB2" w14:textId="77777777" w:rsidTr="004F7F7C">
        <w:trPr>
          <w:trHeight w:val="6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6AB8D62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Liver disease</w:t>
            </w:r>
          </w:p>
        </w:tc>
        <w:tc>
          <w:tcPr>
            <w:tcW w:w="2188" w:type="dxa"/>
          </w:tcPr>
          <w:p w14:paraId="4FFBBEA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D97</w:t>
            </w:r>
          </w:p>
        </w:tc>
        <w:tc>
          <w:tcPr>
            <w:tcW w:w="2268" w:type="dxa"/>
          </w:tcPr>
          <w:p w14:paraId="07CDE08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002AE540" w14:textId="3F7B3AB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 w:rsid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="00373E84"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="00373E84"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Registered once at hospital admission</w:t>
            </w:r>
          </w:p>
        </w:tc>
      </w:tr>
      <w:tr w:rsidR="00160BD6" w:rsidRPr="00D16020" w14:paraId="25885F6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66953BE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Dementia</w:t>
            </w:r>
          </w:p>
        </w:tc>
        <w:tc>
          <w:tcPr>
            <w:tcW w:w="2188" w:type="dxa"/>
          </w:tcPr>
          <w:p w14:paraId="06288DB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P70</w:t>
            </w:r>
          </w:p>
        </w:tc>
        <w:tc>
          <w:tcPr>
            <w:tcW w:w="2268" w:type="dxa"/>
          </w:tcPr>
          <w:p w14:paraId="5CD075F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444BA867" w14:textId="70C057D1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0523E035" w14:textId="77777777" w:rsidTr="004F7F7C">
        <w:trPr>
          <w:trHeight w:val="6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BC16A34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Ischemic heart disease</w:t>
            </w:r>
          </w:p>
        </w:tc>
        <w:tc>
          <w:tcPr>
            <w:tcW w:w="2188" w:type="dxa"/>
          </w:tcPr>
          <w:p w14:paraId="46144108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ICPC-2 codes K74, K75, K76</w:t>
            </w:r>
          </w:p>
        </w:tc>
        <w:tc>
          <w:tcPr>
            <w:tcW w:w="2268" w:type="dxa"/>
          </w:tcPr>
          <w:p w14:paraId="120F985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7B54F40F" w14:textId="7CD0B12A" w:rsidR="00160BD6" w:rsidRPr="00D16020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21872C4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C5D155D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Chronic Obstructive Pulmonary Disease</w:t>
            </w:r>
          </w:p>
        </w:tc>
        <w:tc>
          <w:tcPr>
            <w:tcW w:w="2188" w:type="dxa"/>
          </w:tcPr>
          <w:p w14:paraId="2A096EE6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R95</w:t>
            </w:r>
          </w:p>
        </w:tc>
        <w:tc>
          <w:tcPr>
            <w:tcW w:w="2268" w:type="dxa"/>
          </w:tcPr>
          <w:p w14:paraId="46F0266D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05FEF845" w14:textId="709C8F18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2E3CFD87" w14:textId="77777777" w:rsidTr="004F7F7C">
        <w:trPr>
          <w:trHeight w:val="7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9BAAF5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Diabetes mellitus</w:t>
            </w:r>
          </w:p>
        </w:tc>
        <w:tc>
          <w:tcPr>
            <w:tcW w:w="2188" w:type="dxa"/>
          </w:tcPr>
          <w:p w14:paraId="69E610CB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codes T89, T90, W85</w:t>
            </w:r>
          </w:p>
        </w:tc>
        <w:tc>
          <w:tcPr>
            <w:tcW w:w="2268" w:type="dxa"/>
          </w:tcPr>
          <w:p w14:paraId="3A1F3AA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5B1ACD25" w14:textId="192124A8" w:rsidR="00160BD6" w:rsidRPr="00D16020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07054D4D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4D6EBE5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Chronic kidney disease</w:t>
            </w:r>
          </w:p>
        </w:tc>
        <w:tc>
          <w:tcPr>
            <w:tcW w:w="2188" w:type="dxa"/>
          </w:tcPr>
          <w:p w14:paraId="7424B7C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ICPC-2 code U99.01</w:t>
            </w:r>
          </w:p>
        </w:tc>
        <w:tc>
          <w:tcPr>
            <w:tcW w:w="2268" w:type="dxa"/>
          </w:tcPr>
          <w:p w14:paraId="3FAC77B6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PCR-confirmed covid-19 diagnosis</w:t>
            </w:r>
          </w:p>
        </w:tc>
        <w:tc>
          <w:tcPr>
            <w:tcW w:w="2977" w:type="dxa"/>
          </w:tcPr>
          <w:p w14:paraId="5679502A" w14:textId="25C49083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6E9D4D2F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717347FB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20"/>
                <w:szCs w:val="20"/>
              </w:rPr>
              <w:t>4C-Mortality Score</w:t>
            </w:r>
          </w:p>
        </w:tc>
      </w:tr>
      <w:tr w:rsidR="00160BD6" w:rsidRPr="00D16020" w14:paraId="4E53BDE5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3A6FE96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5881735E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Years</w:t>
            </w:r>
          </w:p>
        </w:tc>
        <w:tc>
          <w:tcPr>
            <w:tcW w:w="2268" w:type="dxa"/>
          </w:tcPr>
          <w:p w14:paraId="7933C3C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At hospital admission</w:t>
            </w:r>
          </w:p>
        </w:tc>
        <w:tc>
          <w:tcPr>
            <w:tcW w:w="2977" w:type="dxa"/>
          </w:tcPr>
          <w:p w14:paraId="51EB6377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1E4B71CF" w14:textId="77777777" w:rsidTr="004F7F7C">
        <w:trPr>
          <w:trHeight w:val="6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DA8E915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2188" w:type="dxa"/>
          </w:tcPr>
          <w:p w14:paraId="5402C43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Sex at birth</w:t>
            </w:r>
          </w:p>
        </w:tc>
        <w:tc>
          <w:tcPr>
            <w:tcW w:w="2268" w:type="dxa"/>
          </w:tcPr>
          <w:p w14:paraId="092F2A8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977" w:type="dxa"/>
          </w:tcPr>
          <w:p w14:paraId="717E889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5FBE927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F59E166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Chronic cardiac disease</w:t>
            </w:r>
          </w:p>
        </w:tc>
        <w:tc>
          <w:tcPr>
            <w:tcW w:w="2188" w:type="dxa"/>
          </w:tcPr>
          <w:p w14:paraId="4628DFAB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GB"/>
              </w:rPr>
              <w:t>Not reported for original model</w:t>
            </w:r>
          </w:p>
        </w:tc>
        <w:tc>
          <w:tcPr>
            <w:tcW w:w="2268" w:type="dxa"/>
          </w:tcPr>
          <w:p w14:paraId="2919864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53402B00" w14:textId="7BE582BF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532F1A0D" w14:textId="77777777" w:rsidTr="004F7F7C">
        <w:trPr>
          <w:trHeight w:val="9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D05B58D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Chronic respiratory disease (excluding asthma)</w:t>
            </w:r>
          </w:p>
        </w:tc>
        <w:tc>
          <w:tcPr>
            <w:tcW w:w="2188" w:type="dxa"/>
          </w:tcPr>
          <w:p w14:paraId="4F129F4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1875B52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76B32F6B" w14:textId="59579D9D" w:rsidR="00160BD6" w:rsidRPr="00D16020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3DB7D81F" w14:textId="77777777" w:rsidTr="00373E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1073A11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Chronic renal disease</w:t>
            </w:r>
          </w:p>
        </w:tc>
        <w:tc>
          <w:tcPr>
            <w:tcW w:w="2188" w:type="dxa"/>
          </w:tcPr>
          <w:p w14:paraId="1D4B73B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72A42A7E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1EFF2840" w14:textId="57161400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5079748A" w14:textId="77777777" w:rsidTr="004F7F7C">
        <w:trPr>
          <w:trHeight w:val="9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0EAF1EE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Mild to severe liver disease</w:t>
            </w:r>
          </w:p>
        </w:tc>
        <w:tc>
          <w:tcPr>
            <w:tcW w:w="2188" w:type="dxa"/>
          </w:tcPr>
          <w:p w14:paraId="60501B0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7C2A37D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7AACC11D" w14:textId="5FDA514E" w:rsidR="00160BD6" w:rsidRPr="00D16020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13F769D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E78A779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Dementia</w:t>
            </w:r>
          </w:p>
        </w:tc>
        <w:tc>
          <w:tcPr>
            <w:tcW w:w="2188" w:type="dxa"/>
          </w:tcPr>
          <w:p w14:paraId="55BDC8E3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6CD096E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193B534D" w14:textId="76C18A3E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5D1538BB" w14:textId="77777777" w:rsidTr="004F7F7C">
        <w:trPr>
          <w:trHeight w:val="9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5A45824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892D69">
              <w:rPr>
                <w:rFonts w:ascii="Arial" w:hAnsi="Arial" w:cs="Arial"/>
                <w:color w:val="000000"/>
                <w:sz w:val="18"/>
                <w:szCs w:val="18"/>
              </w:rPr>
              <w:t>Chronic neurological conditions</w:t>
            </w:r>
          </w:p>
        </w:tc>
        <w:tc>
          <w:tcPr>
            <w:tcW w:w="2188" w:type="dxa"/>
          </w:tcPr>
          <w:p w14:paraId="5CD61A4B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1CBB987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63D42826" w14:textId="544F18C5" w:rsidR="00160BD6" w:rsidRPr="00D16020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412DAF9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22E529A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Connective tissue disease</w:t>
            </w:r>
          </w:p>
        </w:tc>
        <w:tc>
          <w:tcPr>
            <w:tcW w:w="2188" w:type="dxa"/>
          </w:tcPr>
          <w:p w14:paraId="16238A4E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6C7D9A3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29912B0F" w14:textId="43F3B0DD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05FB985F" w14:textId="77777777" w:rsidTr="004F7F7C">
        <w:trPr>
          <w:trHeight w:val="9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0B64F8F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Diabetes mellitus</w:t>
            </w:r>
          </w:p>
        </w:tc>
        <w:tc>
          <w:tcPr>
            <w:tcW w:w="2188" w:type="dxa"/>
          </w:tcPr>
          <w:p w14:paraId="3D16E5A9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32754D8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592BF24F" w14:textId="630D4BF2" w:rsidR="00160BD6" w:rsidRPr="00D16020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0CFDCAA1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011158F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HIV or AIDS</w:t>
            </w:r>
          </w:p>
        </w:tc>
        <w:tc>
          <w:tcPr>
            <w:tcW w:w="2188" w:type="dxa"/>
          </w:tcPr>
          <w:p w14:paraId="4A74C665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7CEBFA69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03F299AA" w14:textId="5681EBB5" w:rsidR="00160BD6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1AB885F7" w14:textId="77777777" w:rsidTr="004F7F7C">
        <w:trPr>
          <w:trHeight w:val="9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F533AF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Malignancy</w:t>
            </w:r>
          </w:p>
        </w:tc>
        <w:tc>
          <w:tcPr>
            <w:tcW w:w="2188" w:type="dxa"/>
          </w:tcPr>
          <w:p w14:paraId="370AADB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reported for original model</w:t>
            </w:r>
          </w:p>
        </w:tc>
        <w:tc>
          <w:tcPr>
            <w:tcW w:w="2268" w:type="dxa"/>
          </w:tcPr>
          <w:p w14:paraId="2FB7FD8F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40871EE1" w14:textId="159234B3" w:rsidR="00160BD6" w:rsidRPr="00D16020" w:rsidRDefault="00373E84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,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 from electronic health record</w:t>
            </w:r>
          </w:p>
        </w:tc>
      </w:tr>
      <w:tr w:rsidR="00160BD6" w:rsidRPr="00D16020" w14:paraId="0875F33B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3F8219C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Obesity</w:t>
            </w:r>
          </w:p>
        </w:tc>
        <w:tc>
          <w:tcPr>
            <w:tcW w:w="2188" w:type="dxa"/>
          </w:tcPr>
          <w:p w14:paraId="512E1F15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Clinician defined (not further defined)</w:t>
            </w:r>
          </w:p>
        </w:tc>
        <w:tc>
          <w:tcPr>
            <w:tcW w:w="2268" w:type="dxa"/>
          </w:tcPr>
          <w:p w14:paraId="716B586B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3E2C0160" w14:textId="5539E246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="00373E84"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COVID-PREDICT: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16020">
              <w:rPr>
                <w:rFonts w:ascii="Arial" w:hAnsi="Arial" w:cs="Arial"/>
                <w:sz w:val="18"/>
                <w:szCs w:val="18"/>
              </w:rPr>
              <w:t>History recorded at hospital admission</w:t>
            </w:r>
          </w:p>
          <w:p w14:paraId="393D872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Computed based on BMI using weight and height</w:t>
            </w:r>
          </w:p>
        </w:tc>
      </w:tr>
      <w:tr w:rsidR="00160BD6" w:rsidRPr="00D16020" w14:paraId="01C37D3C" w14:textId="77777777" w:rsidTr="004F7F7C">
        <w:trPr>
          <w:trHeight w:val="11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000C3AD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Respiratory rate</w:t>
            </w:r>
          </w:p>
        </w:tc>
        <w:tc>
          <w:tcPr>
            <w:tcW w:w="2188" w:type="dxa"/>
          </w:tcPr>
          <w:p w14:paraId="285F81E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Breaths per minute</w:t>
            </w:r>
          </w:p>
        </w:tc>
        <w:tc>
          <w:tcPr>
            <w:tcW w:w="2268" w:type="dxa"/>
          </w:tcPr>
          <w:p w14:paraId="7306CA9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6696D6A0" w14:textId="4116340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 w:rsid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</w:t>
            </w:r>
            <w:r w:rsidR="00373E84"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and COVID-OLD: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 Registered as monitoring data</w:t>
            </w:r>
          </w:p>
          <w:p w14:paraId="43B494F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5A4572B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3A80E6F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Peripheral oxygen saturation on room air</w:t>
            </w:r>
          </w:p>
        </w:tc>
        <w:tc>
          <w:tcPr>
            <w:tcW w:w="2188" w:type="dxa"/>
          </w:tcPr>
          <w:p w14:paraId="213E958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2268" w:type="dxa"/>
          </w:tcPr>
          <w:p w14:paraId="78FB981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6707673A" w14:textId="21D01C80" w:rsidR="00160BD6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</w:t>
            </w:r>
            <w:r w:rsidRPr="00373E84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</w:t>
            </w:r>
            <w:r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: </w:t>
            </w:r>
            <w:r w:rsidR="00160BD6" w:rsidRPr="00D16020">
              <w:rPr>
                <w:rFonts w:ascii="Arial" w:hAnsi="Arial" w:cs="Arial"/>
                <w:sz w:val="18"/>
                <w:szCs w:val="18"/>
              </w:rPr>
              <w:t>Measured at hospital admission</w:t>
            </w:r>
          </w:p>
          <w:p w14:paraId="220FFC0E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62A7A436" w14:textId="77777777" w:rsidTr="004F7F7C">
        <w:trPr>
          <w:trHeight w:val="5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  <w:shd w:val="clear" w:color="auto" w:fill="auto"/>
          </w:tcPr>
          <w:p w14:paraId="354E90DA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F573EA">
              <w:rPr>
                <w:rFonts w:ascii="Arial" w:hAnsi="Arial" w:cs="Arial"/>
                <w:color w:val="000000"/>
                <w:sz w:val="18"/>
                <w:szCs w:val="18"/>
              </w:rPr>
              <w:t>Glasgow Coma Scale</w:t>
            </w:r>
          </w:p>
        </w:tc>
        <w:tc>
          <w:tcPr>
            <w:tcW w:w="2188" w:type="dxa"/>
          </w:tcPr>
          <w:p w14:paraId="2217C1C8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Score 15 or &lt;15</w:t>
            </w:r>
          </w:p>
        </w:tc>
        <w:tc>
          <w:tcPr>
            <w:tcW w:w="2268" w:type="dxa"/>
          </w:tcPr>
          <w:p w14:paraId="0471CD2F" w14:textId="77777777" w:rsidR="00160BD6" w:rsidRPr="00F573EA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73EA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F573EA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1CD9280B" w14:textId="77777777" w:rsidR="00160BD6" w:rsidRPr="00F573EA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F573EA">
              <w:rPr>
                <w:rFonts w:ascii="Arial" w:hAnsi="Arial" w:cs="Arial"/>
                <w:sz w:val="18"/>
                <w:szCs w:val="18"/>
                <w:lang w:val="en-US"/>
              </w:rPr>
              <w:t>CliniCo</w:t>
            </w:r>
            <w:proofErr w:type="spellEnd"/>
            <w:r w:rsidRPr="00F573EA">
              <w:rPr>
                <w:rFonts w:ascii="Arial" w:hAnsi="Arial" w:cs="Arial"/>
                <w:sz w:val="18"/>
                <w:szCs w:val="18"/>
                <w:lang w:val="en-US"/>
              </w:rPr>
              <w:t xml:space="preserve">: Recorded by health professional at hospital admission </w:t>
            </w:r>
            <w:r w:rsidRPr="00F573EA">
              <w:rPr>
                <w:rFonts w:ascii="Arial" w:hAnsi="Arial" w:cs="Arial"/>
                <w:sz w:val="18"/>
                <w:szCs w:val="18"/>
                <w:lang w:val="en-GB"/>
              </w:rPr>
              <w:t>ACVPU score</w:t>
            </w:r>
          </w:p>
          <w:p w14:paraId="51E1E8AA" w14:textId="77777777" w:rsidR="00160BD6" w:rsidRPr="00F573EA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573EA">
              <w:rPr>
                <w:rFonts w:ascii="Arial" w:hAnsi="Arial" w:cs="Arial"/>
                <w:sz w:val="18"/>
                <w:szCs w:val="18"/>
                <w:u w:val="single"/>
                <w:lang w:val="en-GB"/>
              </w:rPr>
              <w:t>COVID-OLD</w:t>
            </w:r>
            <w:r w:rsidRPr="00F573EA">
              <w:rPr>
                <w:rFonts w:ascii="Arial" w:hAnsi="Arial" w:cs="Arial"/>
                <w:sz w:val="18"/>
                <w:szCs w:val="18"/>
                <w:lang w:val="en-GB"/>
              </w:rPr>
              <w:t>: Recorded by health professional regularly in intensive care and hospital monitored patients</w:t>
            </w:r>
          </w:p>
        </w:tc>
      </w:tr>
      <w:tr w:rsidR="00160BD6" w:rsidRPr="00D16020" w14:paraId="69B96BE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4539F61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Urea</w:t>
            </w:r>
          </w:p>
        </w:tc>
        <w:tc>
          <w:tcPr>
            <w:tcW w:w="2188" w:type="dxa"/>
          </w:tcPr>
          <w:p w14:paraId="27163E6E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Mmol/L</w:t>
            </w:r>
          </w:p>
        </w:tc>
        <w:tc>
          <w:tcPr>
            <w:tcW w:w="2268" w:type="dxa"/>
          </w:tcPr>
          <w:p w14:paraId="1B65D4E9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2CA5A50B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Measured at hospital admission</w:t>
            </w:r>
          </w:p>
        </w:tc>
      </w:tr>
      <w:tr w:rsidR="00160BD6" w:rsidRPr="00D16020" w14:paraId="49FD535F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096CDBF4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C-reactive protein</w:t>
            </w:r>
          </w:p>
        </w:tc>
        <w:tc>
          <w:tcPr>
            <w:tcW w:w="2188" w:type="dxa"/>
          </w:tcPr>
          <w:p w14:paraId="303ED61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Mg/dL</w:t>
            </w:r>
          </w:p>
        </w:tc>
        <w:tc>
          <w:tcPr>
            <w:tcW w:w="2268" w:type="dxa"/>
          </w:tcPr>
          <w:p w14:paraId="75A8F265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D16020">
              <w:rPr>
                <w:rFonts w:ascii="Arial" w:hAnsi="Arial" w:cs="Arial"/>
                <w:sz w:val="18"/>
                <w:szCs w:val="18"/>
              </w:rPr>
              <w:t>ay of admission to hospital</w:t>
            </w:r>
          </w:p>
        </w:tc>
        <w:tc>
          <w:tcPr>
            <w:tcW w:w="2977" w:type="dxa"/>
          </w:tcPr>
          <w:p w14:paraId="6D68010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Measured at hospital admission</w:t>
            </w:r>
          </w:p>
        </w:tc>
      </w:tr>
      <w:tr w:rsidR="00160BD6" w:rsidRPr="00D16020" w14:paraId="05372DCD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167442E6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  <w:highlight w:val="yellow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Xie model</w:t>
            </w:r>
          </w:p>
        </w:tc>
      </w:tr>
      <w:tr w:rsidR="00160BD6" w:rsidRPr="00D16020" w14:paraId="7AC7B176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0E4C673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539DED5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Years</w:t>
            </w:r>
          </w:p>
        </w:tc>
        <w:tc>
          <w:tcPr>
            <w:tcW w:w="2268" w:type="dxa"/>
          </w:tcPr>
          <w:p w14:paraId="6CA7DC7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Specified</w:t>
            </w:r>
          </w:p>
        </w:tc>
        <w:tc>
          <w:tcPr>
            <w:tcW w:w="2977" w:type="dxa"/>
          </w:tcPr>
          <w:p w14:paraId="7EC2306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018CE86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9EFF82C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Lactate dehydrogenase</w:t>
            </w:r>
          </w:p>
        </w:tc>
        <w:tc>
          <w:tcPr>
            <w:tcW w:w="2188" w:type="dxa"/>
          </w:tcPr>
          <w:p w14:paraId="6610970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IU/L</w:t>
            </w:r>
          </w:p>
        </w:tc>
        <w:tc>
          <w:tcPr>
            <w:tcW w:w="2268" w:type="dxa"/>
          </w:tcPr>
          <w:p w14:paraId="257E1E9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Specified</w:t>
            </w:r>
          </w:p>
        </w:tc>
        <w:tc>
          <w:tcPr>
            <w:tcW w:w="2977" w:type="dxa"/>
          </w:tcPr>
          <w:p w14:paraId="7267574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Measured at hospital admission</w:t>
            </w:r>
          </w:p>
        </w:tc>
      </w:tr>
      <w:tr w:rsidR="00160BD6" w:rsidRPr="00D16020" w14:paraId="692CF4CB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5BCC9E8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lymphocyte count</w:t>
            </w:r>
          </w:p>
        </w:tc>
        <w:tc>
          <w:tcPr>
            <w:tcW w:w="2188" w:type="dxa"/>
          </w:tcPr>
          <w:p w14:paraId="069A80E2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 xml:space="preserve">9 </w:t>
            </w:r>
            <w:r w:rsidRPr="00D16020">
              <w:rPr>
                <w:rFonts w:ascii="Arial" w:hAnsi="Arial" w:cs="Arial"/>
                <w:sz w:val="18"/>
                <w:szCs w:val="18"/>
              </w:rPr>
              <w:t>cells/L</w:t>
            </w:r>
          </w:p>
        </w:tc>
        <w:tc>
          <w:tcPr>
            <w:tcW w:w="2268" w:type="dxa"/>
          </w:tcPr>
          <w:p w14:paraId="704F1489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Specified</w:t>
            </w:r>
          </w:p>
        </w:tc>
        <w:tc>
          <w:tcPr>
            <w:tcW w:w="2977" w:type="dxa"/>
          </w:tcPr>
          <w:p w14:paraId="24D3B755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Measured at admission</w:t>
            </w:r>
          </w:p>
        </w:tc>
      </w:tr>
      <w:tr w:rsidR="00160BD6" w:rsidRPr="00D16020" w14:paraId="5239D7D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CB8036F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Oxygen saturation</w:t>
            </w:r>
          </w:p>
        </w:tc>
        <w:tc>
          <w:tcPr>
            <w:tcW w:w="2188" w:type="dxa"/>
          </w:tcPr>
          <w:p w14:paraId="3A68A48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%</w:t>
            </w:r>
          </w:p>
        </w:tc>
        <w:tc>
          <w:tcPr>
            <w:tcW w:w="2268" w:type="dxa"/>
          </w:tcPr>
          <w:p w14:paraId="5B7D6600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Not Specified</w:t>
            </w:r>
          </w:p>
        </w:tc>
        <w:tc>
          <w:tcPr>
            <w:tcW w:w="2977" w:type="dxa"/>
          </w:tcPr>
          <w:p w14:paraId="74BEF15A" w14:textId="77777777" w:rsidR="00160BD6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Measured at admission</w:t>
            </w:r>
          </w:p>
          <w:p w14:paraId="5C3E045A" w14:textId="77777777" w:rsidR="00160BD6" w:rsidRPr="00297063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05E857FB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101B646D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Wang model</w:t>
            </w:r>
          </w:p>
        </w:tc>
      </w:tr>
      <w:tr w:rsidR="00160BD6" w:rsidRPr="00D16020" w14:paraId="54944DF5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D83FC5E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0B75873B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Years</w:t>
            </w:r>
          </w:p>
        </w:tc>
        <w:tc>
          <w:tcPr>
            <w:tcW w:w="2268" w:type="dxa"/>
          </w:tcPr>
          <w:p w14:paraId="36D1972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At hospital admission</w:t>
            </w:r>
          </w:p>
        </w:tc>
        <w:tc>
          <w:tcPr>
            <w:tcW w:w="2977" w:type="dxa"/>
          </w:tcPr>
          <w:p w14:paraId="21A1BB1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47EEDC36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87F8499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History of hypertension</w:t>
            </w:r>
          </w:p>
        </w:tc>
        <w:tc>
          <w:tcPr>
            <w:tcW w:w="2188" w:type="dxa"/>
          </w:tcPr>
          <w:p w14:paraId="2F0EBE32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Recorded at hospital admission</w:t>
            </w:r>
          </w:p>
        </w:tc>
        <w:tc>
          <w:tcPr>
            <w:tcW w:w="2268" w:type="dxa"/>
          </w:tcPr>
          <w:p w14:paraId="63A34B1F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At hospital admission</w:t>
            </w:r>
          </w:p>
        </w:tc>
        <w:tc>
          <w:tcPr>
            <w:tcW w:w="2977" w:type="dxa"/>
          </w:tcPr>
          <w:p w14:paraId="0A85BEA1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366AF9F1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182E686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History of chronic heart disease</w:t>
            </w:r>
          </w:p>
        </w:tc>
        <w:tc>
          <w:tcPr>
            <w:tcW w:w="2188" w:type="dxa"/>
          </w:tcPr>
          <w:p w14:paraId="05D2738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Recorded at hospital admission</w:t>
            </w:r>
          </w:p>
        </w:tc>
        <w:tc>
          <w:tcPr>
            <w:tcW w:w="2268" w:type="dxa"/>
          </w:tcPr>
          <w:p w14:paraId="75A6DB8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At hospital admission</w:t>
            </w:r>
          </w:p>
        </w:tc>
        <w:tc>
          <w:tcPr>
            <w:tcW w:w="2977" w:type="dxa"/>
          </w:tcPr>
          <w:p w14:paraId="1D3FDF6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3A67F541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410365DF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NEWS2+ model</w:t>
            </w:r>
          </w:p>
        </w:tc>
      </w:tr>
      <w:tr w:rsidR="00160BD6" w:rsidRPr="00D16020" w14:paraId="715A092B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1387EE7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Respiratory rate</w:t>
            </w:r>
          </w:p>
        </w:tc>
        <w:tc>
          <w:tcPr>
            <w:tcW w:w="2188" w:type="dxa"/>
          </w:tcPr>
          <w:p w14:paraId="2F6937E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Breaths/minute</w:t>
            </w:r>
          </w:p>
        </w:tc>
        <w:tc>
          <w:tcPr>
            <w:tcW w:w="2268" w:type="dxa"/>
          </w:tcPr>
          <w:p w14:paraId="7292D73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065800BA" w14:textId="77777777" w:rsidR="00160BD6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  <w:p w14:paraId="792090A5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007FD980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61EA0F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Oxygen saturation</w:t>
            </w:r>
          </w:p>
        </w:tc>
        <w:tc>
          <w:tcPr>
            <w:tcW w:w="2188" w:type="dxa"/>
          </w:tcPr>
          <w:p w14:paraId="0011342B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%</w:t>
            </w:r>
          </w:p>
        </w:tc>
        <w:tc>
          <w:tcPr>
            <w:tcW w:w="2268" w:type="dxa"/>
          </w:tcPr>
          <w:p w14:paraId="2F0AF75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52BF9468" w14:textId="77777777" w:rsidR="00160BD6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Measured at hospital admission</w:t>
            </w:r>
          </w:p>
          <w:p w14:paraId="1AAD2C0E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1F00303E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3C7B0C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Heart rate</w:t>
            </w:r>
          </w:p>
        </w:tc>
        <w:tc>
          <w:tcPr>
            <w:tcW w:w="2188" w:type="dxa"/>
          </w:tcPr>
          <w:p w14:paraId="5ED4D13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Beats/minute</w:t>
            </w:r>
          </w:p>
        </w:tc>
        <w:tc>
          <w:tcPr>
            <w:tcW w:w="2268" w:type="dxa"/>
          </w:tcPr>
          <w:p w14:paraId="256B7FB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280EE9DE" w14:textId="77777777" w:rsidR="00160BD6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  <w:p w14:paraId="5F2EBC7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708C2C6F" w14:textId="77777777" w:rsidTr="004F7F7C">
        <w:trPr>
          <w:trHeight w:val="7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6547714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Systolic blood pressure</w:t>
            </w:r>
          </w:p>
        </w:tc>
        <w:tc>
          <w:tcPr>
            <w:tcW w:w="2188" w:type="dxa"/>
          </w:tcPr>
          <w:p w14:paraId="00D241F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mmHg</w:t>
            </w:r>
          </w:p>
        </w:tc>
        <w:tc>
          <w:tcPr>
            <w:tcW w:w="2268" w:type="dxa"/>
          </w:tcPr>
          <w:p w14:paraId="1D3A1E11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59A02A8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</w:tc>
      </w:tr>
      <w:tr w:rsidR="00160BD6" w:rsidRPr="00D16020" w14:paraId="3F92BD02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C918713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Body temperature</w:t>
            </w:r>
          </w:p>
        </w:tc>
        <w:tc>
          <w:tcPr>
            <w:tcW w:w="2188" w:type="dxa"/>
          </w:tcPr>
          <w:p w14:paraId="05F7BB59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Degree Celsius</w:t>
            </w:r>
          </w:p>
        </w:tc>
        <w:tc>
          <w:tcPr>
            <w:tcW w:w="2268" w:type="dxa"/>
          </w:tcPr>
          <w:p w14:paraId="0BDAF7D6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6A62908D" w14:textId="28AA80EE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  <w:p w14:paraId="625059D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100CA7C7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B69C8E5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Alertness</w:t>
            </w:r>
          </w:p>
        </w:tc>
        <w:tc>
          <w:tcPr>
            <w:tcW w:w="2188" w:type="dxa"/>
          </w:tcPr>
          <w:p w14:paraId="244CEAD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AVPU score</w:t>
            </w:r>
          </w:p>
        </w:tc>
        <w:tc>
          <w:tcPr>
            <w:tcW w:w="2268" w:type="dxa"/>
          </w:tcPr>
          <w:p w14:paraId="35DAC28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24658F42" w14:textId="3020FAB6" w:rsidR="00160BD6" w:rsidRPr="00087DBD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87DBD">
              <w:rPr>
                <w:rFonts w:ascii="Arial" w:hAnsi="Arial" w:cs="Arial"/>
                <w:sz w:val="18"/>
                <w:szCs w:val="18"/>
                <w:lang w:val="en-US"/>
              </w:rPr>
              <w:t xml:space="preserve">Recorded by health professional at hospital admission </w:t>
            </w:r>
            <w:r w:rsidRPr="00087DBD">
              <w:rPr>
                <w:rFonts w:ascii="Arial" w:hAnsi="Arial" w:cs="Arial"/>
                <w:sz w:val="18"/>
                <w:szCs w:val="18"/>
                <w:lang w:val="en-GB"/>
              </w:rPr>
              <w:t>ACVPU score</w:t>
            </w:r>
          </w:p>
          <w:p w14:paraId="6735A520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87DBD">
              <w:rPr>
                <w:rFonts w:ascii="Arial" w:hAnsi="Arial" w:cs="Arial"/>
                <w:sz w:val="18"/>
                <w:szCs w:val="18"/>
                <w:u w:val="single"/>
                <w:lang w:val="en-GB"/>
              </w:rPr>
              <w:t>COVID-OLD</w:t>
            </w:r>
            <w:r w:rsidRPr="00087DBD">
              <w:rPr>
                <w:rFonts w:ascii="Arial" w:hAnsi="Arial" w:cs="Arial"/>
                <w:sz w:val="18"/>
                <w:szCs w:val="18"/>
                <w:lang w:val="en-GB"/>
              </w:rPr>
              <w:t>: Recorded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by health professional regularly in intensive care and hospital monitored patients</w:t>
            </w:r>
          </w:p>
        </w:tc>
      </w:tr>
      <w:tr w:rsidR="00160BD6" w:rsidRPr="00D16020" w14:paraId="06DACDA0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08D2707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Supplemental oxygen flow rate</w:t>
            </w:r>
          </w:p>
        </w:tc>
        <w:tc>
          <w:tcPr>
            <w:tcW w:w="2188" w:type="dxa"/>
          </w:tcPr>
          <w:p w14:paraId="521F180D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L/min</w:t>
            </w:r>
          </w:p>
        </w:tc>
        <w:tc>
          <w:tcPr>
            <w:tcW w:w="2268" w:type="dxa"/>
          </w:tcPr>
          <w:p w14:paraId="0DEA82C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78A75D16" w14:textId="77777777" w:rsidR="00160BD6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Reported by health professional at hospital admission</w:t>
            </w:r>
          </w:p>
          <w:p w14:paraId="47AB048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14225AC0" w14:textId="77777777" w:rsidTr="004F7F7C">
        <w:trPr>
          <w:trHeight w:val="7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30F2747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Urea</w:t>
            </w:r>
          </w:p>
        </w:tc>
        <w:tc>
          <w:tcPr>
            <w:tcW w:w="2188" w:type="dxa"/>
          </w:tcPr>
          <w:p w14:paraId="4762927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Mmol/L</w:t>
            </w:r>
          </w:p>
        </w:tc>
        <w:tc>
          <w:tcPr>
            <w:tcW w:w="2268" w:type="dxa"/>
          </w:tcPr>
          <w:p w14:paraId="2B9946CE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323E1E6F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hospital a</w:t>
            </w:r>
            <w:r w:rsidRPr="00D16020">
              <w:rPr>
                <w:rFonts w:ascii="Arial" w:hAnsi="Arial" w:cs="Arial"/>
                <w:sz w:val="18"/>
                <w:szCs w:val="18"/>
              </w:rPr>
              <w:t>dmission</w:t>
            </w:r>
          </w:p>
        </w:tc>
      </w:tr>
      <w:tr w:rsidR="00160BD6" w:rsidRPr="00D16020" w14:paraId="244AAE0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050023BD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7167AEA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Years</w:t>
            </w:r>
          </w:p>
        </w:tc>
        <w:tc>
          <w:tcPr>
            <w:tcW w:w="2268" w:type="dxa"/>
          </w:tcPr>
          <w:p w14:paraId="31A4F259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1FF20F89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6314C09C" w14:textId="77777777" w:rsidTr="004F7F7C">
        <w:trPr>
          <w:trHeight w:val="7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6002D8F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C-reactive protein</w:t>
            </w:r>
          </w:p>
        </w:tc>
        <w:tc>
          <w:tcPr>
            <w:tcW w:w="2188" w:type="dxa"/>
          </w:tcPr>
          <w:p w14:paraId="6849A1A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Mg/L</w:t>
            </w:r>
          </w:p>
        </w:tc>
        <w:tc>
          <w:tcPr>
            <w:tcW w:w="2268" w:type="dxa"/>
          </w:tcPr>
          <w:p w14:paraId="6BCBEA38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08E5630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Measured at hospital admission and repeated 3-4 times a week if indicated</w:t>
            </w:r>
          </w:p>
        </w:tc>
      </w:tr>
      <w:tr w:rsidR="00160BD6" w:rsidRPr="00D16020" w14:paraId="2B7884A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E2DFBF0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Estimated glomerular filtration rate</w:t>
            </w:r>
          </w:p>
        </w:tc>
        <w:tc>
          <w:tcPr>
            <w:tcW w:w="2188" w:type="dxa"/>
          </w:tcPr>
          <w:p w14:paraId="3526E2CE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ml/min</w:t>
            </w:r>
          </w:p>
        </w:tc>
        <w:tc>
          <w:tcPr>
            <w:tcW w:w="2268" w:type="dxa"/>
          </w:tcPr>
          <w:p w14:paraId="2FD7D0A7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056C6C0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Computed using MDRD equation using age, sex, and creatinine values</w:t>
            </w:r>
          </w:p>
        </w:tc>
      </w:tr>
      <w:tr w:rsidR="00160BD6" w:rsidRPr="00D16020" w14:paraId="01809BAD" w14:textId="77777777" w:rsidTr="004F7F7C">
        <w:trPr>
          <w:trHeight w:val="8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9860B81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Neutrophil count</w:t>
            </w:r>
          </w:p>
        </w:tc>
        <w:tc>
          <w:tcPr>
            <w:tcW w:w="2188" w:type="dxa"/>
          </w:tcPr>
          <w:p w14:paraId="367431F9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val="en-US"/>
              </w:rPr>
              <w:t xml:space="preserve">9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cells/L</w:t>
            </w:r>
          </w:p>
        </w:tc>
        <w:tc>
          <w:tcPr>
            <w:tcW w:w="2268" w:type="dxa"/>
          </w:tcPr>
          <w:p w14:paraId="22ADFCB1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07C3E6F9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Measured at hospital admission and repeated 3-4 times a week if indicated</w:t>
            </w:r>
          </w:p>
        </w:tc>
      </w:tr>
      <w:tr w:rsidR="00160BD6" w:rsidRPr="00D16020" w14:paraId="3806B652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DE0FEAF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Neutrophil/lymphocyte ratio</w:t>
            </w:r>
          </w:p>
        </w:tc>
        <w:tc>
          <w:tcPr>
            <w:tcW w:w="2188" w:type="dxa"/>
          </w:tcPr>
          <w:p w14:paraId="7B975A4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78709317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F</w:t>
            </w:r>
            <w:r w:rsidRPr="00D16020">
              <w:rPr>
                <w:rFonts w:ascii="Arial" w:hAnsi="Arial" w:cs="Arial"/>
                <w:sz w:val="18"/>
                <w:szCs w:val="18"/>
              </w:rPr>
              <w:t>irst available measure up to 48 h following hospital admission</w:t>
            </w:r>
          </w:p>
        </w:tc>
        <w:tc>
          <w:tcPr>
            <w:tcW w:w="2977" w:type="dxa"/>
          </w:tcPr>
          <w:p w14:paraId="11C7C61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Computed using serum Neutrophil and lymphocytes levels</w:t>
            </w:r>
          </w:p>
        </w:tc>
      </w:tr>
      <w:tr w:rsidR="00160BD6" w:rsidRPr="00D16020" w14:paraId="6AAE2890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748D4572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SOFA score</w:t>
            </w:r>
          </w:p>
        </w:tc>
      </w:tr>
      <w:tr w:rsidR="00160BD6" w:rsidRPr="00D16020" w14:paraId="4359605D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65709C9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  <w:highlight w:val="cyan"/>
              </w:rPr>
            </w:pPr>
            <w:r w:rsidRPr="00426B62">
              <w:rPr>
                <w:rFonts w:ascii="Arial" w:hAnsi="Arial" w:cs="Arial"/>
                <w:color w:val="000000" w:themeColor="text1"/>
                <w:sz w:val="18"/>
                <w:szCs w:val="18"/>
              </w:rPr>
              <w:t>Arterial oxygen tension</w:t>
            </w:r>
          </w:p>
        </w:tc>
        <w:tc>
          <w:tcPr>
            <w:tcW w:w="2188" w:type="dxa"/>
          </w:tcPr>
          <w:p w14:paraId="441F25F5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MmHg</w:t>
            </w:r>
          </w:p>
        </w:tc>
        <w:tc>
          <w:tcPr>
            <w:tcW w:w="2268" w:type="dxa"/>
          </w:tcPr>
          <w:p w14:paraId="79FFFBD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>24-hour period after the onset of infection/admission for infection</w:t>
            </w:r>
          </w:p>
        </w:tc>
        <w:tc>
          <w:tcPr>
            <w:tcW w:w="2977" w:type="dxa"/>
          </w:tcPr>
          <w:p w14:paraId="6C6D977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Calculated using arterial or venous blood gas test levels at hospital admission</w:t>
            </w:r>
          </w:p>
        </w:tc>
      </w:tr>
      <w:tr w:rsidR="00160BD6" w:rsidRPr="00D16020" w14:paraId="2F4FFF52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6D2B46A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  <w:highlight w:val="cyan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Fraction of inspired oxygen ratio</w:t>
            </w:r>
          </w:p>
        </w:tc>
        <w:tc>
          <w:tcPr>
            <w:tcW w:w="2188" w:type="dxa"/>
          </w:tcPr>
          <w:p w14:paraId="6C601E2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%</w:t>
            </w:r>
          </w:p>
          <w:p w14:paraId="3E726BC1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24-hour period after the onset of infection/admission for infection</w:t>
            </w:r>
          </w:p>
        </w:tc>
        <w:tc>
          <w:tcPr>
            <w:tcW w:w="2268" w:type="dxa"/>
          </w:tcPr>
          <w:p w14:paraId="469CA900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24-hour period after the onset of infection/admission for infection</w:t>
            </w:r>
          </w:p>
          <w:p w14:paraId="030C2F55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977" w:type="dxa"/>
          </w:tcPr>
          <w:p w14:paraId="05808A8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Calculated using arterial oxygen partial pressure and fractional inspired oxygen measured at hospital admission</w:t>
            </w:r>
          </w:p>
        </w:tc>
      </w:tr>
      <w:tr w:rsidR="00160BD6" w:rsidRPr="00D16020" w14:paraId="6CA0905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B02AAD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087DBD">
              <w:rPr>
                <w:rFonts w:ascii="Arial" w:hAnsi="Arial" w:cs="Arial"/>
                <w:color w:val="000000"/>
                <w:sz w:val="18"/>
                <w:szCs w:val="18"/>
              </w:rPr>
              <w:t>Glasgow Coma Scale</w:t>
            </w:r>
          </w:p>
        </w:tc>
        <w:tc>
          <w:tcPr>
            <w:tcW w:w="2188" w:type="dxa"/>
          </w:tcPr>
          <w:p w14:paraId="2060142B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Score 15 or &lt;15</w:t>
            </w:r>
          </w:p>
        </w:tc>
        <w:tc>
          <w:tcPr>
            <w:tcW w:w="2268" w:type="dxa"/>
          </w:tcPr>
          <w:p w14:paraId="20F27799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24-hour period after the onset of 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>infection/admission for infection</w:t>
            </w:r>
          </w:p>
        </w:tc>
        <w:tc>
          <w:tcPr>
            <w:tcW w:w="2977" w:type="dxa"/>
          </w:tcPr>
          <w:p w14:paraId="10E2ECB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lastRenderedPageBreak/>
              <w:t>Recorded by health professional at hospital admission</w:t>
            </w:r>
          </w:p>
        </w:tc>
      </w:tr>
      <w:tr w:rsidR="00160BD6" w:rsidRPr="00D16020" w14:paraId="2D6512B6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66CE705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Mean arterial pressure</w:t>
            </w:r>
          </w:p>
        </w:tc>
        <w:tc>
          <w:tcPr>
            <w:tcW w:w="2188" w:type="dxa"/>
          </w:tcPr>
          <w:p w14:paraId="18B7F50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MmHg</w:t>
            </w:r>
          </w:p>
          <w:p w14:paraId="64409F7B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1E330E8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24-hour period after the onset of infection/admission for infection</w:t>
            </w:r>
          </w:p>
        </w:tc>
        <w:tc>
          <w:tcPr>
            <w:tcW w:w="2977" w:type="dxa"/>
          </w:tcPr>
          <w:p w14:paraId="27C0E02E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Computed using systolic and diastolic blood pressure measured at hospital admission</w:t>
            </w:r>
          </w:p>
        </w:tc>
      </w:tr>
      <w:tr w:rsidR="00160BD6" w:rsidRPr="00D16020" w14:paraId="08217E67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98BAD55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Administration of vasopressors</w:t>
            </w:r>
          </w:p>
        </w:tc>
        <w:tc>
          <w:tcPr>
            <w:tcW w:w="2188" w:type="dxa"/>
          </w:tcPr>
          <w:p w14:paraId="1E8547D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Dopamine ≤5 or Dobutamine (any dose) / Dopamine &gt;5, Epinephrine ≤0.1, or norepinephrine ≤0.1 / Dopamine &gt;15, Epinephrine &gt;0.1, or norepinephrine &gt;0.1</w:t>
            </w:r>
          </w:p>
        </w:tc>
        <w:tc>
          <w:tcPr>
            <w:tcW w:w="2268" w:type="dxa"/>
          </w:tcPr>
          <w:p w14:paraId="7A227C50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24-hour period after the onset of infection/admission for infection</w:t>
            </w:r>
          </w:p>
        </w:tc>
        <w:tc>
          <w:tcPr>
            <w:tcW w:w="2977" w:type="dxa"/>
          </w:tcPr>
          <w:p w14:paraId="18080E83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0346F9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CliniCo</w:t>
            </w:r>
            <w:proofErr w:type="spellEnd"/>
            <w:r w:rsidRPr="000346F9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 and COVID-OLD: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Patient information at admission checked for vasopressors</w:t>
            </w:r>
          </w:p>
        </w:tc>
      </w:tr>
      <w:tr w:rsidR="00160BD6" w:rsidRPr="00D16020" w14:paraId="54D5D4A0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07FADB7C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Serum creatinine</w:t>
            </w:r>
          </w:p>
        </w:tc>
        <w:tc>
          <w:tcPr>
            <w:tcW w:w="2188" w:type="dxa"/>
          </w:tcPr>
          <w:p w14:paraId="3DC2E20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mg/dL</w:t>
            </w:r>
          </w:p>
          <w:p w14:paraId="78656F3E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66699BC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24-hour period after the onset of infection/admission for infection</w:t>
            </w:r>
          </w:p>
        </w:tc>
        <w:tc>
          <w:tcPr>
            <w:tcW w:w="2977" w:type="dxa"/>
          </w:tcPr>
          <w:p w14:paraId="7C89FDA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20D63CA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A4AE4DA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Bilirubin</w:t>
            </w:r>
          </w:p>
        </w:tc>
        <w:tc>
          <w:tcPr>
            <w:tcW w:w="2188" w:type="dxa"/>
          </w:tcPr>
          <w:p w14:paraId="163A5A29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mg/dL</w:t>
            </w:r>
          </w:p>
          <w:p w14:paraId="57A19E00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6E374E4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24-hour period after the onset of infection/admission for infection</w:t>
            </w:r>
          </w:p>
        </w:tc>
        <w:tc>
          <w:tcPr>
            <w:tcW w:w="2977" w:type="dxa"/>
          </w:tcPr>
          <w:p w14:paraId="5AC3B3D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708451C6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5E1C9CE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Platelet count</w:t>
            </w:r>
          </w:p>
        </w:tc>
        <w:tc>
          <w:tcPr>
            <w:tcW w:w="2188" w:type="dxa"/>
          </w:tcPr>
          <w:p w14:paraId="5207B655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val="en-US"/>
              </w:rPr>
              <w:t xml:space="preserve">9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cells/L</w:t>
            </w:r>
          </w:p>
          <w:p w14:paraId="0CEAB432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230FA96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24-hour period after the onset of infection/admission for infection</w:t>
            </w:r>
          </w:p>
        </w:tc>
        <w:tc>
          <w:tcPr>
            <w:tcW w:w="2977" w:type="dxa"/>
          </w:tcPr>
          <w:p w14:paraId="2AE3641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41A08F01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1F41FD56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20"/>
                <w:szCs w:val="20"/>
              </w:rPr>
              <w:t>APACHE-II Score</w:t>
            </w:r>
          </w:p>
        </w:tc>
      </w:tr>
      <w:tr w:rsidR="00160BD6" w:rsidRPr="00D16020" w14:paraId="68023BCF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79AED2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Body temperature</w:t>
            </w:r>
          </w:p>
        </w:tc>
        <w:tc>
          <w:tcPr>
            <w:tcW w:w="2188" w:type="dxa"/>
          </w:tcPr>
          <w:p w14:paraId="1D880E0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Rectal temperature degree Celsius</w:t>
            </w:r>
          </w:p>
          <w:p w14:paraId="078F6390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22EB3B32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354AA343" w14:textId="77777777" w:rsidR="00160BD6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  <w:p w14:paraId="0B6620B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500BF94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8BD75E7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Heart rate</w:t>
            </w:r>
          </w:p>
        </w:tc>
        <w:tc>
          <w:tcPr>
            <w:tcW w:w="2188" w:type="dxa"/>
          </w:tcPr>
          <w:p w14:paraId="5760E28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Beats/minute</w:t>
            </w:r>
          </w:p>
          <w:p w14:paraId="3ADE428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7BAC3DA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19C69B2C" w14:textId="77777777" w:rsidR="00160BD6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  <w:p w14:paraId="733B9690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COVID-OLD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: recorded in Modified Early Warning Score (MEWS) at admission</w:t>
            </w:r>
          </w:p>
        </w:tc>
      </w:tr>
      <w:tr w:rsidR="00160BD6" w:rsidRPr="00D16020" w14:paraId="2BB4494E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6666F5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Breathing rate</w:t>
            </w:r>
          </w:p>
        </w:tc>
        <w:tc>
          <w:tcPr>
            <w:tcW w:w="2188" w:type="dxa"/>
          </w:tcPr>
          <w:p w14:paraId="52CAE51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Breaths/minute</w:t>
            </w:r>
          </w:p>
          <w:p w14:paraId="4CC3F7C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1505654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0B0A784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</w:tc>
      </w:tr>
      <w:tr w:rsidR="00160BD6" w:rsidRPr="00D16020" w14:paraId="3B7E29A0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E6CFA3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Mean arterial pressure</w:t>
            </w:r>
          </w:p>
        </w:tc>
        <w:tc>
          <w:tcPr>
            <w:tcW w:w="2188" w:type="dxa"/>
          </w:tcPr>
          <w:p w14:paraId="75C7273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MmHg</w:t>
            </w:r>
          </w:p>
          <w:p w14:paraId="7438DED1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44C8F6C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6CB01E0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Computed using systolic and diastolic arterial pressure</w:t>
            </w:r>
          </w:p>
        </w:tc>
      </w:tr>
      <w:tr w:rsidR="00160BD6" w:rsidRPr="00D16020" w14:paraId="1F63CE27" w14:textId="77777777" w:rsidTr="004F7F7C">
        <w:trPr>
          <w:trHeight w:val="8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20FA27C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2B20C3">
              <w:rPr>
                <w:rFonts w:ascii="Arial" w:hAnsi="Arial" w:cs="Arial"/>
                <w:color w:val="000000" w:themeColor="text1"/>
                <w:sz w:val="18"/>
                <w:szCs w:val="18"/>
              </w:rPr>
              <w:t>Arterial oxygen tension</w:t>
            </w:r>
          </w:p>
        </w:tc>
        <w:tc>
          <w:tcPr>
            <w:tcW w:w="2188" w:type="dxa"/>
          </w:tcPr>
          <w:p w14:paraId="5CD9543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MmHg</w:t>
            </w:r>
          </w:p>
          <w:p w14:paraId="18800AC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0329935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6D06226E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Calculated using arterial or venous blood gas test levels at hospital admission</w:t>
            </w:r>
          </w:p>
        </w:tc>
      </w:tr>
      <w:tr w:rsidR="00160BD6" w:rsidRPr="00D16020" w14:paraId="2F61388D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52E85FD8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pH</w:t>
            </w:r>
          </w:p>
        </w:tc>
        <w:tc>
          <w:tcPr>
            <w:tcW w:w="2188" w:type="dxa"/>
          </w:tcPr>
          <w:p w14:paraId="37B1CBB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3AE11B0D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68D786F4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32CA9E5E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FC34101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Potassium</w:t>
            </w:r>
          </w:p>
        </w:tc>
        <w:tc>
          <w:tcPr>
            <w:tcW w:w="2188" w:type="dxa"/>
          </w:tcPr>
          <w:p w14:paraId="40A19DA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Mmol/L</w:t>
            </w:r>
          </w:p>
          <w:p w14:paraId="1329E4C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493ADA0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71CBCED4" w14:textId="77777777" w:rsidR="00160BD6" w:rsidRPr="00561FC6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7D9F7A2E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22A3FA9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Sodium</w:t>
            </w:r>
          </w:p>
        </w:tc>
        <w:tc>
          <w:tcPr>
            <w:tcW w:w="2188" w:type="dxa"/>
          </w:tcPr>
          <w:p w14:paraId="49D9031F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Mmol/L</w:t>
            </w:r>
          </w:p>
          <w:p w14:paraId="2559961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78E0351D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4C62994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67AECF86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6A1F2FCB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Creatinine</w:t>
            </w:r>
          </w:p>
        </w:tc>
        <w:tc>
          <w:tcPr>
            <w:tcW w:w="2188" w:type="dxa"/>
          </w:tcPr>
          <w:p w14:paraId="49796CF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spellStart"/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Micromol</w:t>
            </w:r>
            <w:proofErr w:type="spellEnd"/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/L</w:t>
            </w:r>
          </w:p>
          <w:p w14:paraId="525620F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4D3C5AE8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1F785DAF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281D940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85C366D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Haematocrit</w:t>
            </w:r>
          </w:p>
        </w:tc>
        <w:tc>
          <w:tcPr>
            <w:tcW w:w="2188" w:type="dxa"/>
          </w:tcPr>
          <w:p w14:paraId="44A0B8E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%</w:t>
            </w:r>
          </w:p>
          <w:p w14:paraId="64E276CB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5EF433C5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5972E73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Measured at hospital admission </w:t>
            </w:r>
            <w:r w:rsidRPr="00E825FF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COVID-PREDICT: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 Not measured</w:t>
            </w:r>
          </w:p>
        </w:tc>
      </w:tr>
      <w:tr w:rsidR="00160BD6" w:rsidRPr="00D16020" w14:paraId="3B2679F6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1C4C955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Leucocyte count</w:t>
            </w:r>
          </w:p>
        </w:tc>
        <w:tc>
          <w:tcPr>
            <w:tcW w:w="2188" w:type="dxa"/>
          </w:tcPr>
          <w:p w14:paraId="456C6DD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</w:t>
            </w:r>
            <w:r w:rsidRPr="00D16020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val="en-US"/>
              </w:rPr>
              <w:t xml:space="preserve">9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cells/L</w:t>
            </w:r>
          </w:p>
          <w:p w14:paraId="6BBF82A9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2D048342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212C4A2E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6C30B6A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4E21B57F" w14:textId="77777777" w:rsidR="00160BD6" w:rsidRPr="00087DBD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087DBD">
              <w:rPr>
                <w:rFonts w:ascii="Arial" w:hAnsi="Arial" w:cs="Arial"/>
                <w:color w:val="000000"/>
                <w:sz w:val="18"/>
                <w:szCs w:val="18"/>
              </w:rPr>
              <w:t>Glasgow Coma Scale</w:t>
            </w:r>
          </w:p>
        </w:tc>
        <w:tc>
          <w:tcPr>
            <w:tcW w:w="2188" w:type="dxa"/>
          </w:tcPr>
          <w:p w14:paraId="7E3CAEE3" w14:textId="77777777" w:rsidR="00160BD6" w:rsidRPr="00087DBD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87DB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Score 15 or &lt;15</w:t>
            </w:r>
          </w:p>
          <w:p w14:paraId="790E2DED" w14:textId="77777777" w:rsidR="00160BD6" w:rsidRPr="00087DBD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3004D9DB" w14:textId="77777777" w:rsidR="00160BD6" w:rsidRPr="00087DBD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87DB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45266AAB" w14:textId="43784033" w:rsidR="00160BD6" w:rsidRPr="00087DBD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proofErr w:type="gramStart"/>
            <w:r w:rsidRPr="00087DBD">
              <w:rPr>
                <w:rFonts w:ascii="Arial" w:hAnsi="Arial" w:cs="Arial"/>
                <w:sz w:val="18"/>
                <w:szCs w:val="18"/>
                <w:lang w:val="en-US"/>
              </w:rPr>
              <w:t>CliniCo:Recorded</w:t>
            </w:r>
            <w:proofErr w:type="spellEnd"/>
            <w:proofErr w:type="gramEnd"/>
            <w:r w:rsidRPr="00087DBD">
              <w:rPr>
                <w:rFonts w:ascii="Arial" w:hAnsi="Arial" w:cs="Arial"/>
                <w:sz w:val="18"/>
                <w:szCs w:val="18"/>
                <w:lang w:val="en-US"/>
              </w:rPr>
              <w:t xml:space="preserve"> by health professional at hospital admission </w:t>
            </w:r>
            <w:r w:rsidRPr="00087DBD">
              <w:rPr>
                <w:rFonts w:ascii="Arial" w:hAnsi="Arial" w:cs="Arial"/>
                <w:sz w:val="18"/>
                <w:szCs w:val="18"/>
                <w:lang w:val="en-GB"/>
              </w:rPr>
              <w:t>ACVPU score</w:t>
            </w:r>
          </w:p>
          <w:p w14:paraId="6DD7003B" w14:textId="77777777" w:rsidR="00160BD6" w:rsidRPr="00087DBD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087DBD">
              <w:rPr>
                <w:rFonts w:ascii="Arial" w:hAnsi="Arial" w:cs="Arial"/>
                <w:sz w:val="18"/>
                <w:szCs w:val="18"/>
                <w:u w:val="single"/>
                <w:lang w:val="en-GB"/>
              </w:rPr>
              <w:t>COVID-OLD</w:t>
            </w:r>
            <w:r w:rsidRPr="00087DBD">
              <w:rPr>
                <w:rFonts w:ascii="Arial" w:hAnsi="Arial" w:cs="Arial"/>
                <w:sz w:val="18"/>
                <w:szCs w:val="18"/>
                <w:lang w:val="en-GB"/>
              </w:rPr>
              <w:t>: Recorded by health professional regularly in intensive care and hospital monitored patients</w:t>
            </w:r>
          </w:p>
        </w:tc>
      </w:tr>
      <w:tr w:rsidR="00160BD6" w:rsidRPr="00D16020" w14:paraId="1AD85D7B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3DC92DE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5FFB12E8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Years</w:t>
            </w:r>
          </w:p>
          <w:p w14:paraId="3E113A5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35F77F82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The worst parameters in the first 24 hours of hospitalization</w:t>
            </w:r>
          </w:p>
        </w:tc>
        <w:tc>
          <w:tcPr>
            <w:tcW w:w="2977" w:type="dxa"/>
          </w:tcPr>
          <w:p w14:paraId="72E373A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  <w:tr w:rsidR="00160BD6" w:rsidRPr="00D16020" w14:paraId="27D1F418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986F7BE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Chronic health evaluation</w:t>
            </w:r>
          </w:p>
        </w:tc>
        <w:tc>
          <w:tcPr>
            <w:tcW w:w="2188" w:type="dxa"/>
          </w:tcPr>
          <w:p w14:paraId="49DB3FD7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Binary: history of surgery, history of organ insufficiency, immunocompromised state</w:t>
            </w:r>
          </w:p>
        </w:tc>
        <w:tc>
          <w:tcPr>
            <w:tcW w:w="2268" w:type="dxa"/>
          </w:tcPr>
          <w:p w14:paraId="7B2CF2D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24-hour period after the onset of infection/admission for infection</w:t>
            </w:r>
          </w:p>
        </w:tc>
        <w:tc>
          <w:tcPr>
            <w:tcW w:w="2977" w:type="dxa"/>
          </w:tcPr>
          <w:p w14:paraId="4BBAFD33" w14:textId="77777777" w:rsidR="00160BD6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Recorded once by health professional at hospital admission</w:t>
            </w:r>
          </w:p>
          <w:p w14:paraId="066D3D36" w14:textId="5F907228" w:rsidR="00373E84" w:rsidRPr="00D16020" w:rsidRDefault="00373E84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825FF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>COVID-PREDICT: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 Not measured</w:t>
            </w:r>
          </w:p>
        </w:tc>
      </w:tr>
      <w:tr w:rsidR="00160BD6" w:rsidRPr="00D16020" w14:paraId="30CAEBB8" w14:textId="77777777" w:rsidTr="004F7F7C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3" w:type="dxa"/>
            <w:gridSpan w:val="4"/>
          </w:tcPr>
          <w:p w14:paraId="3C8E0E64" w14:textId="77777777" w:rsidR="00160BD6" w:rsidRPr="00D16020" w:rsidRDefault="00160BD6" w:rsidP="004F7F7C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CURB-65 Score</w:t>
            </w:r>
          </w:p>
        </w:tc>
      </w:tr>
      <w:tr w:rsidR="00160BD6" w:rsidRPr="00D16020" w14:paraId="54F4419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73C1C011" w14:textId="77777777" w:rsidR="00160BD6" w:rsidRPr="001535CA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1535CA">
              <w:rPr>
                <w:rFonts w:ascii="Arial" w:hAnsi="Arial" w:cs="Arial"/>
                <w:color w:val="000000"/>
                <w:sz w:val="18"/>
                <w:szCs w:val="18"/>
              </w:rPr>
              <w:t>Alertness</w:t>
            </w:r>
          </w:p>
        </w:tc>
        <w:tc>
          <w:tcPr>
            <w:tcW w:w="2188" w:type="dxa"/>
          </w:tcPr>
          <w:p w14:paraId="6AF23E4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AVPU score</w:t>
            </w:r>
          </w:p>
          <w:p w14:paraId="6A4C8F4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AVPU, Alert vs. Confused/not alert (ACVPU classification, where A is alert, and CVPU are grouped as one score)</w:t>
            </w:r>
          </w:p>
        </w:tc>
        <w:tc>
          <w:tcPr>
            <w:tcW w:w="2268" w:type="dxa"/>
          </w:tcPr>
          <w:p w14:paraId="16223E8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GB"/>
              </w:rPr>
              <w:t>Not reported for original model</w:t>
            </w:r>
          </w:p>
        </w:tc>
        <w:tc>
          <w:tcPr>
            <w:tcW w:w="2977" w:type="dxa"/>
          </w:tcPr>
          <w:p w14:paraId="3AC5E523" w14:textId="769E0E93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EA4F26">
              <w:rPr>
                <w:rFonts w:ascii="Arial" w:hAnsi="Arial" w:cs="Arial"/>
                <w:sz w:val="18"/>
                <w:szCs w:val="18"/>
                <w:lang w:val="en-US"/>
              </w:rPr>
              <w:t>Recorded by health professional at hospital admission</w:t>
            </w:r>
            <w:r w:rsidRPr="00EA4F26">
              <w:rPr>
                <w:rFonts w:ascii="Arial" w:hAnsi="Arial" w:cs="Arial"/>
                <w:sz w:val="18"/>
                <w:szCs w:val="18"/>
                <w:lang w:val="en-GB"/>
              </w:rPr>
              <w:t xml:space="preserve"> or AVPU score in cohorts</w:t>
            </w:r>
          </w:p>
        </w:tc>
      </w:tr>
      <w:tr w:rsidR="00160BD6" w:rsidRPr="00D16020" w14:paraId="5BA006BD" w14:textId="77777777" w:rsidTr="004F7F7C">
        <w:trPr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985EBF8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Urea</w:t>
            </w:r>
          </w:p>
        </w:tc>
        <w:tc>
          <w:tcPr>
            <w:tcW w:w="2188" w:type="dxa"/>
          </w:tcPr>
          <w:p w14:paraId="61BA4AF4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Mmol/L</w:t>
            </w:r>
          </w:p>
          <w:p w14:paraId="42DA65E1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4F835083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GB"/>
              </w:rPr>
              <w:t>Not reported for original model</w:t>
            </w:r>
          </w:p>
        </w:tc>
        <w:tc>
          <w:tcPr>
            <w:tcW w:w="2977" w:type="dxa"/>
          </w:tcPr>
          <w:p w14:paraId="7BB4A161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16020">
              <w:rPr>
                <w:rFonts w:ascii="Arial" w:hAnsi="Arial" w:cs="Arial"/>
                <w:sz w:val="18"/>
                <w:szCs w:val="18"/>
              </w:rPr>
              <w:t xml:space="preserve">Measured at </w:t>
            </w: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 xml:space="preserve">hospital </w:t>
            </w:r>
            <w:r w:rsidRPr="00D16020">
              <w:rPr>
                <w:rFonts w:ascii="Arial" w:hAnsi="Arial" w:cs="Arial"/>
                <w:sz w:val="18"/>
                <w:szCs w:val="18"/>
              </w:rPr>
              <w:t>admission</w:t>
            </w:r>
          </w:p>
        </w:tc>
      </w:tr>
      <w:tr w:rsidR="00160BD6" w:rsidRPr="00D16020" w14:paraId="3D1DBCCE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252F6E48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Respiratory rate</w:t>
            </w:r>
          </w:p>
        </w:tc>
        <w:tc>
          <w:tcPr>
            <w:tcW w:w="2188" w:type="dxa"/>
          </w:tcPr>
          <w:p w14:paraId="27A69008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Breaths/minute</w:t>
            </w:r>
          </w:p>
          <w:p w14:paraId="3BF04E8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0D00B5A2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GB"/>
              </w:rPr>
              <w:t>Not reported for original model</w:t>
            </w:r>
          </w:p>
        </w:tc>
        <w:tc>
          <w:tcPr>
            <w:tcW w:w="2977" w:type="dxa"/>
          </w:tcPr>
          <w:p w14:paraId="6F44CA9C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</w:tc>
      </w:tr>
      <w:tr w:rsidR="00160BD6" w:rsidRPr="00D16020" w14:paraId="2FACC96C" w14:textId="77777777" w:rsidTr="004F7F7C">
        <w:trPr>
          <w:trHeight w:val="5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38E107AC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Systolic blood pressure</w:t>
            </w:r>
          </w:p>
        </w:tc>
        <w:tc>
          <w:tcPr>
            <w:tcW w:w="2188" w:type="dxa"/>
          </w:tcPr>
          <w:p w14:paraId="2BF02D59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MmHg</w:t>
            </w:r>
          </w:p>
          <w:p w14:paraId="38087D55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38BD0317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GB"/>
              </w:rPr>
              <w:t>Not reported for original model</w:t>
            </w:r>
          </w:p>
        </w:tc>
        <w:tc>
          <w:tcPr>
            <w:tcW w:w="2977" w:type="dxa"/>
          </w:tcPr>
          <w:p w14:paraId="462C61B2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</w:tc>
      </w:tr>
      <w:tr w:rsidR="00160BD6" w:rsidRPr="00D16020" w14:paraId="0BFCFBC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12B81352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Diastolic blood pressure</w:t>
            </w:r>
          </w:p>
        </w:tc>
        <w:tc>
          <w:tcPr>
            <w:tcW w:w="2188" w:type="dxa"/>
          </w:tcPr>
          <w:p w14:paraId="3AC9F786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MmHg</w:t>
            </w:r>
          </w:p>
          <w:p w14:paraId="71299523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634B482A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GB"/>
              </w:rPr>
              <w:t>Not reported for original model</w:t>
            </w:r>
          </w:p>
        </w:tc>
        <w:tc>
          <w:tcPr>
            <w:tcW w:w="2977" w:type="dxa"/>
          </w:tcPr>
          <w:p w14:paraId="5A1C5530" w14:textId="77777777" w:rsidR="00160BD6" w:rsidRPr="00D16020" w:rsidRDefault="00160BD6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Part of monitoring data at hospital admission</w:t>
            </w:r>
          </w:p>
        </w:tc>
      </w:tr>
      <w:tr w:rsidR="00160BD6" w:rsidRPr="00D16020" w14:paraId="709B2795" w14:textId="77777777" w:rsidTr="004F7F7C">
        <w:trPr>
          <w:trHeight w:val="60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0" w:type="dxa"/>
          </w:tcPr>
          <w:p w14:paraId="035436B3" w14:textId="77777777" w:rsidR="00160BD6" w:rsidRPr="00D16020" w:rsidRDefault="00160BD6" w:rsidP="004F7F7C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188" w:type="dxa"/>
          </w:tcPr>
          <w:p w14:paraId="50C31AFD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Years</w:t>
            </w:r>
          </w:p>
          <w:p w14:paraId="67EF2AF6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5D50020C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GB"/>
              </w:rPr>
              <w:t>Not reported for original model</w:t>
            </w:r>
          </w:p>
        </w:tc>
        <w:tc>
          <w:tcPr>
            <w:tcW w:w="2977" w:type="dxa"/>
          </w:tcPr>
          <w:p w14:paraId="616B68AA" w14:textId="77777777" w:rsidR="00160BD6" w:rsidRPr="00D16020" w:rsidRDefault="00160BD6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16020">
              <w:rPr>
                <w:rFonts w:ascii="Arial" w:hAnsi="Arial" w:cs="Arial"/>
                <w:sz w:val="18"/>
                <w:szCs w:val="18"/>
                <w:lang w:val="en-US"/>
              </w:rPr>
              <w:t>Registered once at hospital admission</w:t>
            </w:r>
          </w:p>
        </w:tc>
      </w:tr>
    </w:tbl>
    <w:p w14:paraId="0B4A7991" w14:textId="77777777" w:rsidR="00160BD6" w:rsidRDefault="00160BD6" w:rsidP="00160BD6">
      <w:pPr>
        <w:rPr>
          <w:rFonts w:ascii="Segoe UI" w:hAnsi="Segoe UI" w:cs="Segoe UI"/>
        </w:rPr>
      </w:pPr>
    </w:p>
    <w:p w14:paraId="43265BA9" w14:textId="77777777" w:rsidR="00160BD6" w:rsidRDefault="00160BD6" w:rsidP="00160BD6">
      <w:pPr>
        <w:rPr>
          <w:rFonts w:ascii="Segoe UI" w:hAnsi="Segoe UI" w:cs="Segoe UI"/>
        </w:rPr>
      </w:pPr>
    </w:p>
    <w:p w14:paraId="540DA0AF" w14:textId="31972DC6" w:rsidR="00407AC7" w:rsidRDefault="00160BD6" w:rsidP="00160BD6">
      <w:r>
        <w:rPr>
          <w:rFonts w:ascii="Arial" w:hAnsi="Arial" w:cs="Arial"/>
          <w:b/>
          <w:bCs/>
          <w:sz w:val="36"/>
          <w:szCs w:val="36"/>
          <w:lang w:val="en-GB"/>
        </w:rPr>
        <w:br w:type="page"/>
      </w:r>
    </w:p>
    <w:sectPr w:rsidR="00407A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BD6"/>
    <w:rsid w:val="00160BD6"/>
    <w:rsid w:val="001C3A64"/>
    <w:rsid w:val="001F1F89"/>
    <w:rsid w:val="002A1D57"/>
    <w:rsid w:val="002E61F0"/>
    <w:rsid w:val="00373E84"/>
    <w:rsid w:val="00383EBC"/>
    <w:rsid w:val="00407AC7"/>
    <w:rsid w:val="005629A8"/>
    <w:rsid w:val="00563E1C"/>
    <w:rsid w:val="006B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6A210C3"/>
  <w15:chartTrackingRefBased/>
  <w15:docId w15:val="{E3BC2905-9AE1-FB49-B0D4-65ADB36ED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BD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160BD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unhideWhenUsed/>
    <w:rsid w:val="00160B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2064</Words>
  <Characters>11767</Characters>
  <Application>Microsoft Office Word</Application>
  <DocSecurity>0</DocSecurity>
  <Lines>98</Lines>
  <Paragraphs>27</Paragraphs>
  <ScaleCrop>false</ScaleCrop>
  <Company/>
  <LinksUpToDate>false</LinksUpToDate>
  <CharactersWithSpaces>13804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Zahra, A. (Anum)</dc:creator>
  <cp:keywords/>
  <dc:description/>
  <cp:lastModifiedBy>Zahra, A. (Anum)</cp:lastModifiedBy>
  <cp:revision>6</cp:revision>
  <dcterms:created xsi:type="dcterms:W3CDTF">2022-10-24T08:45:00Z</dcterms:created>
  <dcterms:modified xsi:type="dcterms:W3CDTF">2022-11-08T08:41:00Z</dcterms:modified>
</cp:coreProperties>
</file>