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12765" w14:textId="77777777" w:rsidR="0092415C" w:rsidRPr="009B639F" w:rsidRDefault="0092415C" w:rsidP="0092415C">
      <w:pPr>
        <w:spacing w:line="480" w:lineRule="auto"/>
        <w:rPr>
          <w:b/>
          <w:lang w:val="en-US"/>
        </w:rPr>
      </w:pPr>
    </w:p>
    <w:p w14:paraId="6A711B2A" w14:textId="4D534F33" w:rsidR="0092415C" w:rsidRDefault="0092415C" w:rsidP="0092415C">
      <w:pPr>
        <w:spacing w:line="360" w:lineRule="auto"/>
        <w:rPr>
          <w:rFonts w:ascii="Cambria" w:hAnsi="Cambria"/>
          <w:b/>
        </w:rPr>
      </w:pPr>
    </w:p>
    <w:p w14:paraId="10123BEF" w14:textId="26920296" w:rsidR="0092415C" w:rsidRDefault="0092415C" w:rsidP="0092415C">
      <w:pPr>
        <w:spacing w:line="360" w:lineRule="auto"/>
        <w:rPr>
          <w:rFonts w:ascii="Cambria" w:hAnsi="Cambria"/>
          <w:b/>
        </w:rPr>
      </w:pPr>
    </w:p>
    <w:p w14:paraId="4A7A0843" w14:textId="77777777" w:rsidR="0092415C" w:rsidRPr="0092415C" w:rsidRDefault="0092415C" w:rsidP="0092415C">
      <w:pPr>
        <w:spacing w:line="360" w:lineRule="auto"/>
        <w:rPr>
          <w:rFonts w:ascii="Cambria" w:hAnsi="Cambria"/>
          <w:b/>
        </w:rPr>
      </w:pPr>
    </w:p>
    <w:p w14:paraId="33DB6D91" w14:textId="77777777" w:rsidR="009120A9" w:rsidRDefault="009120A9" w:rsidP="0092415C">
      <w:pPr>
        <w:spacing w:line="360" w:lineRule="auto"/>
        <w:rPr>
          <w:rFonts w:ascii="Cambria" w:hAnsi="Cambria"/>
          <w:b/>
        </w:rPr>
      </w:pPr>
    </w:p>
    <w:p w14:paraId="102C136C" w14:textId="581189AC" w:rsidR="0092415C" w:rsidRPr="00E168F7" w:rsidRDefault="0092415C" w:rsidP="0092415C">
      <w:pPr>
        <w:spacing w:line="360" w:lineRule="auto"/>
        <w:rPr>
          <w:rFonts w:ascii="Cambria" w:hAnsi="Cambria"/>
          <w:b/>
        </w:rPr>
      </w:pPr>
      <w:r w:rsidRPr="00E168F7">
        <w:rPr>
          <w:rFonts w:ascii="Cambria" w:hAnsi="Cambria"/>
          <w:b/>
        </w:rPr>
        <w:t>Supplementary information</w:t>
      </w:r>
    </w:p>
    <w:p w14:paraId="62620D77" w14:textId="29563761" w:rsidR="0092415C" w:rsidRDefault="0092415C" w:rsidP="0092415C">
      <w:pPr>
        <w:spacing w:line="360" w:lineRule="auto"/>
        <w:rPr>
          <w:rFonts w:ascii="Cambria" w:hAnsi="Cambria"/>
          <w:b/>
        </w:rPr>
      </w:pPr>
    </w:p>
    <w:p w14:paraId="6B08B217" w14:textId="47A4FBD0" w:rsidR="009120A9" w:rsidRDefault="009120A9" w:rsidP="0092415C">
      <w:pPr>
        <w:spacing w:line="360" w:lineRule="auto"/>
        <w:rPr>
          <w:rFonts w:ascii="Cambria" w:hAnsi="Cambria"/>
          <w:b/>
        </w:rPr>
      </w:pPr>
    </w:p>
    <w:p w14:paraId="1F5D444A" w14:textId="77777777" w:rsidR="009120A9" w:rsidRPr="00E168F7" w:rsidRDefault="009120A9" w:rsidP="0092415C">
      <w:pPr>
        <w:spacing w:line="360" w:lineRule="auto"/>
        <w:rPr>
          <w:rFonts w:ascii="Cambria" w:hAnsi="Cambria"/>
          <w:b/>
        </w:rPr>
      </w:pPr>
    </w:p>
    <w:p w14:paraId="3A7BE78B" w14:textId="77777777" w:rsidR="0092415C" w:rsidRPr="00E168F7" w:rsidRDefault="0092415C" w:rsidP="0092415C">
      <w:pPr>
        <w:spacing w:line="360" w:lineRule="auto"/>
        <w:rPr>
          <w:rFonts w:ascii="Cambria" w:hAnsi="Cambria"/>
          <w:b/>
          <w:bCs/>
          <w:lang w:val="en-US"/>
        </w:rPr>
      </w:pPr>
      <w:r w:rsidRPr="00E168F7">
        <w:rPr>
          <w:rFonts w:ascii="Cambria" w:hAnsi="Cambria"/>
          <w:b/>
          <w:bCs/>
          <w:lang w:val="en-US"/>
        </w:rPr>
        <w:t>Viral shedding among symptomatic COVID-19 cases infected with the ancestral strain and Omicron BA.2</w:t>
      </w:r>
    </w:p>
    <w:p w14:paraId="3CF27CD8" w14:textId="77777777" w:rsidR="0092415C" w:rsidRPr="00E168F7" w:rsidRDefault="0092415C" w:rsidP="0092415C">
      <w:pPr>
        <w:spacing w:line="360" w:lineRule="auto"/>
        <w:rPr>
          <w:rFonts w:ascii="Cambria" w:hAnsi="Cambria"/>
          <w:b/>
        </w:rPr>
      </w:pPr>
    </w:p>
    <w:p w14:paraId="62CD6C17" w14:textId="195FA9F3" w:rsidR="00677D6D" w:rsidRPr="00677D6D" w:rsidRDefault="00677D6D" w:rsidP="00677D6D">
      <w:pPr>
        <w:spacing w:line="360" w:lineRule="auto"/>
        <w:rPr>
          <w:rFonts w:ascii="Cambria" w:hAnsi="Cambria"/>
          <w:lang w:val="en-US"/>
        </w:rPr>
      </w:pPr>
      <w:r w:rsidRPr="00677D6D">
        <w:rPr>
          <w:rFonts w:ascii="Cambria" w:hAnsi="Cambria"/>
          <w:lang w:val="en-US"/>
        </w:rPr>
        <w:t xml:space="preserve">Yun Lin, Peng </w:t>
      </w:r>
      <w:r w:rsidR="007623D3">
        <w:rPr>
          <w:rFonts w:ascii="Cambria" w:hAnsi="Cambria"/>
          <w:lang w:val="en-US"/>
        </w:rPr>
        <w:t>Wu</w:t>
      </w:r>
      <w:r w:rsidRPr="00677D6D">
        <w:rPr>
          <w:rFonts w:ascii="Cambria" w:hAnsi="Cambria"/>
          <w:lang w:val="en-US"/>
        </w:rPr>
        <w:t>, Tim K. Tsang, Jessica Y. Wong, Eric H</w:t>
      </w:r>
      <w:r w:rsidR="003D140C">
        <w:rPr>
          <w:rFonts w:ascii="Cambria" w:hAnsi="Cambria"/>
          <w:lang w:val="en-US"/>
        </w:rPr>
        <w:t>.</w:t>
      </w:r>
      <w:r w:rsidRPr="00677D6D">
        <w:rPr>
          <w:rFonts w:ascii="Cambria" w:hAnsi="Cambria"/>
          <w:lang w:val="en-US"/>
        </w:rPr>
        <w:t>Y</w:t>
      </w:r>
      <w:r w:rsidR="003D140C">
        <w:rPr>
          <w:rFonts w:ascii="Cambria" w:hAnsi="Cambria"/>
          <w:lang w:val="en-US"/>
        </w:rPr>
        <w:t>.</w:t>
      </w:r>
      <w:r w:rsidRPr="00677D6D">
        <w:rPr>
          <w:rFonts w:ascii="Cambria" w:hAnsi="Cambria"/>
          <w:lang w:val="en-US"/>
        </w:rPr>
        <w:t xml:space="preserve"> Lau, </w:t>
      </w:r>
      <w:proofErr w:type="spellStart"/>
      <w:r w:rsidRPr="00677D6D">
        <w:rPr>
          <w:rFonts w:ascii="Cambria" w:hAnsi="Cambria"/>
          <w:lang w:val="en-US"/>
        </w:rPr>
        <w:t>Bingyi</w:t>
      </w:r>
      <w:proofErr w:type="spellEnd"/>
      <w:r w:rsidRPr="00677D6D">
        <w:rPr>
          <w:rFonts w:ascii="Cambria" w:hAnsi="Cambria"/>
          <w:lang w:val="en-US"/>
        </w:rPr>
        <w:t xml:space="preserve"> Yang, Gabriel M. Leung, Benjamin J. Cowling</w:t>
      </w:r>
    </w:p>
    <w:p w14:paraId="09FB633A" w14:textId="77777777" w:rsidR="009120A9" w:rsidRPr="00677D6D" w:rsidRDefault="009120A9" w:rsidP="00677D6D">
      <w:pPr>
        <w:spacing w:line="360" w:lineRule="auto"/>
        <w:rPr>
          <w:rFonts w:ascii="Cambria" w:hAnsi="Cambria"/>
          <w:lang w:val="en-US"/>
        </w:rPr>
      </w:pPr>
    </w:p>
    <w:p w14:paraId="148B7A8F" w14:textId="55A9A115" w:rsidR="00677D6D" w:rsidRPr="00677D6D" w:rsidRDefault="00FD4CC1" w:rsidP="00677D6D">
      <w:pPr>
        <w:spacing w:line="360" w:lineRule="auto"/>
        <w:rPr>
          <w:rFonts w:ascii="Cambria" w:hAnsi="Cambria"/>
          <w:b/>
          <w:bCs/>
          <w:lang w:val="en-US"/>
        </w:rPr>
      </w:pPr>
      <w:r>
        <w:rPr>
          <w:rFonts w:ascii="Cambria" w:hAnsi="Cambria"/>
          <w:b/>
          <w:bCs/>
          <w:lang w:val="en-US"/>
        </w:rPr>
        <w:t>Correspondence to</w:t>
      </w:r>
      <w:r w:rsidR="00677D6D" w:rsidRPr="00677D6D">
        <w:rPr>
          <w:rFonts w:ascii="Cambria" w:hAnsi="Cambria"/>
          <w:b/>
          <w:bCs/>
          <w:lang w:val="en-US"/>
        </w:rPr>
        <w:t>:</w:t>
      </w:r>
    </w:p>
    <w:p w14:paraId="0AF1E51C" w14:textId="2DBBAD7C" w:rsidR="0092415C" w:rsidRPr="00E168F7" w:rsidRDefault="00677D6D" w:rsidP="0092415C">
      <w:pPr>
        <w:spacing w:line="360" w:lineRule="auto"/>
        <w:rPr>
          <w:rFonts w:ascii="Cambria" w:hAnsi="Cambria"/>
          <w:b/>
        </w:rPr>
      </w:pPr>
      <w:r w:rsidRPr="00677D6D">
        <w:rPr>
          <w:rFonts w:ascii="Cambria" w:hAnsi="Cambria"/>
          <w:lang w:val="en-GB"/>
        </w:rPr>
        <w:t>Peng Wu</w:t>
      </w:r>
      <w:r w:rsidR="00FD4CC1">
        <w:rPr>
          <w:rFonts w:ascii="Cambria" w:hAnsi="Cambria"/>
          <w:lang w:val="en-GB"/>
        </w:rPr>
        <w:t xml:space="preserve"> (</w:t>
      </w:r>
      <w:hyperlink r:id="rId7" w:history="1">
        <w:r w:rsidRPr="00677D6D">
          <w:rPr>
            <w:rStyle w:val="Hyperlink"/>
            <w:rFonts w:ascii="Cambria" w:hAnsi="Cambria"/>
            <w:lang w:val="en-GB"/>
          </w:rPr>
          <w:t>pengwu@hku.hk</w:t>
        </w:r>
      </w:hyperlink>
      <w:r w:rsidR="00FD4CC1">
        <w:rPr>
          <w:rFonts w:ascii="Cambria" w:hAnsi="Cambria"/>
        </w:rPr>
        <w:t>)</w:t>
      </w:r>
      <w:r w:rsidR="0092415C" w:rsidRPr="00E168F7">
        <w:rPr>
          <w:rFonts w:ascii="Cambria" w:hAnsi="Cambria"/>
          <w:b/>
          <w:bCs/>
          <w:lang w:val="en-US"/>
        </w:rPr>
        <w:br w:type="page"/>
      </w:r>
    </w:p>
    <w:p w14:paraId="6D0446E9" w14:textId="2E298973" w:rsidR="004940CA" w:rsidRPr="00194E56" w:rsidRDefault="004940CA" w:rsidP="00FD2785">
      <w:pPr>
        <w:spacing w:line="360" w:lineRule="auto"/>
        <w:rPr>
          <w:rFonts w:ascii="Cambria" w:hAnsi="Cambria"/>
          <w:b/>
          <w:bCs/>
          <w:sz w:val="28"/>
          <w:szCs w:val="28"/>
          <w:lang w:val="en-US"/>
        </w:rPr>
      </w:pPr>
      <w:r w:rsidRPr="00194E56">
        <w:rPr>
          <w:rFonts w:ascii="Cambria" w:hAnsi="Cambria"/>
          <w:b/>
          <w:bCs/>
          <w:sz w:val="28"/>
          <w:szCs w:val="28"/>
          <w:lang w:val="en-US"/>
        </w:rPr>
        <w:lastRenderedPageBreak/>
        <w:t>Supplementary Notes</w:t>
      </w:r>
    </w:p>
    <w:p w14:paraId="3D679948" w14:textId="6319BA13" w:rsidR="001C0F3D" w:rsidRPr="00E168F7" w:rsidRDefault="00F33D43" w:rsidP="00FD2785">
      <w:pPr>
        <w:spacing w:line="360" w:lineRule="auto"/>
        <w:rPr>
          <w:rFonts w:ascii="Cambria" w:hAnsi="Cambria"/>
          <w:b/>
          <w:bCs/>
          <w:lang w:val="en-US"/>
        </w:rPr>
      </w:pPr>
      <w:r w:rsidRPr="00E168F7">
        <w:rPr>
          <w:rFonts w:ascii="Cambria" w:hAnsi="Cambria"/>
          <w:b/>
          <w:bCs/>
          <w:lang w:val="en-US"/>
        </w:rPr>
        <w:t xml:space="preserve">Supplementary </w:t>
      </w:r>
      <w:r w:rsidR="008F2FA3" w:rsidRPr="00E168F7">
        <w:rPr>
          <w:rFonts w:ascii="Cambria" w:hAnsi="Cambria"/>
          <w:b/>
          <w:bCs/>
          <w:lang w:val="en-US"/>
        </w:rPr>
        <w:t>Note 1:</w:t>
      </w:r>
      <w:r w:rsidR="00B66927" w:rsidRPr="00E168F7">
        <w:rPr>
          <w:rFonts w:ascii="Cambria" w:hAnsi="Cambria"/>
          <w:b/>
          <w:bCs/>
          <w:lang w:val="en-US"/>
        </w:rPr>
        <w:t xml:space="preserve"> Additional details of </w:t>
      </w:r>
      <w:r w:rsidR="00AE4AFA" w:rsidRPr="00E168F7">
        <w:rPr>
          <w:rFonts w:ascii="Cambria" w:hAnsi="Cambria"/>
          <w:b/>
          <w:bCs/>
          <w:lang w:val="en-US"/>
        </w:rPr>
        <w:t>case definitions</w:t>
      </w:r>
    </w:p>
    <w:p w14:paraId="270A0A4B" w14:textId="77777777" w:rsidR="003F5E5C" w:rsidRPr="00E168F7" w:rsidRDefault="003F5E5C" w:rsidP="00FD2785">
      <w:pPr>
        <w:spacing w:line="360" w:lineRule="auto"/>
        <w:rPr>
          <w:rFonts w:ascii="Cambria" w:hAnsi="Cambria"/>
          <w:b/>
          <w:bCs/>
          <w:i/>
          <w:iCs/>
          <w:lang w:val="en-US"/>
        </w:rPr>
      </w:pPr>
    </w:p>
    <w:p w14:paraId="5C79B491" w14:textId="40431771" w:rsidR="005A3EC9" w:rsidRPr="00E168F7" w:rsidRDefault="009C2295" w:rsidP="00FD2785">
      <w:pPr>
        <w:spacing w:line="360" w:lineRule="auto"/>
        <w:rPr>
          <w:rFonts w:ascii="Cambria" w:hAnsi="Cambria"/>
          <w:b/>
          <w:bCs/>
          <w:i/>
          <w:iCs/>
          <w:lang w:val="en-US"/>
        </w:rPr>
      </w:pPr>
      <w:r w:rsidRPr="001267C8">
        <w:rPr>
          <w:rFonts w:ascii="Cambria" w:hAnsi="Cambria"/>
          <w:b/>
          <w:bCs/>
          <w:i/>
          <w:iCs/>
          <w:lang w:val="en-US"/>
        </w:rPr>
        <w:t>Definition of severity based on c</w:t>
      </w:r>
      <w:r w:rsidR="00C72AE7" w:rsidRPr="001267C8">
        <w:rPr>
          <w:rFonts w:ascii="Cambria" w:hAnsi="Cambria"/>
          <w:b/>
          <w:bCs/>
          <w:i/>
          <w:iCs/>
          <w:lang w:val="en-US"/>
        </w:rPr>
        <w:t xml:space="preserve">omposite </w:t>
      </w:r>
      <w:r w:rsidR="00B55F25" w:rsidRPr="001267C8">
        <w:rPr>
          <w:rFonts w:ascii="Cambria" w:hAnsi="Cambria"/>
          <w:b/>
          <w:bCs/>
          <w:i/>
          <w:iCs/>
          <w:lang w:val="en-US"/>
        </w:rPr>
        <w:t>criteria</w:t>
      </w:r>
      <w:r w:rsidR="00B55F25" w:rsidRPr="00E168F7">
        <w:rPr>
          <w:rFonts w:ascii="Cambria" w:hAnsi="Cambria"/>
          <w:b/>
          <w:bCs/>
          <w:i/>
          <w:iCs/>
          <w:lang w:val="en-US"/>
        </w:rPr>
        <w:t xml:space="preserve"> </w:t>
      </w:r>
    </w:p>
    <w:p w14:paraId="6C951B97" w14:textId="26B76D14" w:rsidR="001822F5" w:rsidRPr="00E168F7" w:rsidRDefault="00335898" w:rsidP="00FC269F">
      <w:pPr>
        <w:spacing w:line="360" w:lineRule="auto"/>
        <w:rPr>
          <w:rFonts w:ascii="Cambria" w:hAnsi="Cambria"/>
          <w:lang w:val="en-US"/>
        </w:rPr>
      </w:pPr>
      <w:r w:rsidRPr="00E168F7">
        <w:rPr>
          <w:rFonts w:ascii="Cambria" w:hAnsi="Cambria"/>
          <w:lang w:val="en-US"/>
        </w:rPr>
        <w:t xml:space="preserve">We </w:t>
      </w:r>
      <w:r w:rsidR="0082210D" w:rsidRPr="00E168F7">
        <w:rPr>
          <w:rFonts w:ascii="Cambria" w:hAnsi="Cambria"/>
          <w:lang w:val="en-US"/>
        </w:rPr>
        <w:t>retrospectively</w:t>
      </w:r>
      <w:r w:rsidR="00505932" w:rsidRPr="00E168F7">
        <w:rPr>
          <w:rFonts w:ascii="Cambria" w:hAnsi="Cambria"/>
          <w:lang w:val="en-US"/>
        </w:rPr>
        <w:t xml:space="preserve"> </w:t>
      </w:r>
      <w:r w:rsidR="009C2295" w:rsidRPr="00E168F7">
        <w:rPr>
          <w:rFonts w:ascii="Cambria" w:hAnsi="Cambria"/>
          <w:lang w:val="en-US"/>
        </w:rPr>
        <w:t xml:space="preserve">reviewed clinical data of COVID-19 cases and </w:t>
      </w:r>
      <w:r w:rsidR="00505932" w:rsidRPr="00E168F7">
        <w:rPr>
          <w:rFonts w:ascii="Cambria" w:hAnsi="Cambria"/>
          <w:lang w:val="en-US"/>
        </w:rPr>
        <w:t>define</w:t>
      </w:r>
      <w:r w:rsidR="009C2295" w:rsidRPr="00E168F7">
        <w:rPr>
          <w:rFonts w:ascii="Cambria" w:hAnsi="Cambria"/>
          <w:lang w:val="en-US"/>
        </w:rPr>
        <w:t>d</w:t>
      </w:r>
      <w:r w:rsidR="00505932" w:rsidRPr="00E168F7">
        <w:rPr>
          <w:rFonts w:ascii="Cambria" w:hAnsi="Cambria"/>
          <w:lang w:val="en-US"/>
        </w:rPr>
        <w:t xml:space="preserve"> the severity status for individual patients</w:t>
      </w:r>
      <w:r w:rsidR="009C2295" w:rsidRPr="00E168F7">
        <w:rPr>
          <w:rFonts w:ascii="Cambria" w:hAnsi="Cambria"/>
          <w:lang w:val="en-US"/>
        </w:rPr>
        <w:t xml:space="preserve"> based on the guidelines for patient management </w:t>
      </w:r>
      <w:r w:rsidR="007804C9" w:rsidRPr="00E168F7">
        <w:rPr>
          <w:rFonts w:ascii="Cambria" w:hAnsi="Cambria"/>
          <w:lang w:val="en-US"/>
        </w:rPr>
        <w:t>applied locally and in other places</w:t>
      </w:r>
      <w:r w:rsidR="00022B9B" w:rsidRPr="00E168F7">
        <w:rPr>
          <w:rFonts w:ascii="Cambria" w:hAnsi="Cambria"/>
          <w:lang w:val="en-US"/>
        </w:rPr>
        <w:t>.</w:t>
      </w:r>
      <w:r w:rsidR="0063185D" w:rsidRPr="00E168F7">
        <w:rPr>
          <w:rFonts w:ascii="Cambria" w:hAnsi="Cambria"/>
          <w:lang w:val="en-US"/>
        </w:rPr>
        <w:t xml:space="preserve"> </w:t>
      </w:r>
      <w:r w:rsidR="00022B9B" w:rsidRPr="00E168F7">
        <w:rPr>
          <w:rFonts w:ascii="Cambria" w:hAnsi="Cambria"/>
          <w:lang w:val="en-US"/>
        </w:rPr>
        <w:t>I</w:t>
      </w:r>
      <w:r w:rsidR="007B211E" w:rsidRPr="00E168F7">
        <w:rPr>
          <w:rFonts w:ascii="Cambria" w:hAnsi="Cambria"/>
          <w:lang w:val="en-US"/>
        </w:rPr>
        <w:t xml:space="preserve">t was suggested that information </w:t>
      </w:r>
      <w:r w:rsidR="00E16354" w:rsidRPr="00E168F7">
        <w:rPr>
          <w:rFonts w:ascii="Cambria" w:hAnsi="Cambria"/>
          <w:lang w:val="en-US"/>
        </w:rPr>
        <w:t xml:space="preserve">including ICU admission, condition changes during hospitalization, and oxygen saturation </w:t>
      </w:r>
      <w:r w:rsidR="00C72AE7" w:rsidRPr="00E168F7">
        <w:rPr>
          <w:rFonts w:ascii="Cambria" w:hAnsi="Cambria"/>
          <w:lang w:val="en-US"/>
        </w:rPr>
        <w:t>(</w:t>
      </w:r>
      <w:r w:rsidR="00FA0C8E" w:rsidRPr="00E168F7">
        <w:rPr>
          <w:rFonts w:ascii="Cambria" w:hAnsi="Cambria"/>
          <w:lang w:val="en-US"/>
        </w:rPr>
        <w:t>o</w:t>
      </w:r>
      <w:r w:rsidR="00C72AE7" w:rsidRPr="00E168F7">
        <w:rPr>
          <w:rFonts w:ascii="Cambria" w:hAnsi="Cambria"/>
          <w:lang w:val="en-US"/>
        </w:rPr>
        <w:t xml:space="preserve">xygen saturation ≤ 93% </w:t>
      </w:r>
      <w:r w:rsidR="00C028CD" w:rsidRPr="00E168F7">
        <w:rPr>
          <w:rFonts w:ascii="Cambria" w:hAnsi="Cambria"/>
          <w:lang w:val="en-US"/>
        </w:rPr>
        <w:t xml:space="preserve">was </w:t>
      </w:r>
      <w:r w:rsidR="00481DCD" w:rsidRPr="00E168F7">
        <w:rPr>
          <w:rFonts w:ascii="Cambria" w:hAnsi="Cambria"/>
          <w:lang w:val="en-US"/>
        </w:rPr>
        <w:t xml:space="preserve">usually </w:t>
      </w:r>
      <w:r w:rsidR="00C028CD" w:rsidRPr="00E168F7">
        <w:rPr>
          <w:rFonts w:ascii="Cambria" w:hAnsi="Cambria"/>
          <w:lang w:val="en-US"/>
        </w:rPr>
        <w:t xml:space="preserve">used </w:t>
      </w:r>
      <w:r w:rsidR="00C72AE7" w:rsidRPr="00E168F7">
        <w:rPr>
          <w:rFonts w:ascii="Cambria" w:hAnsi="Cambria"/>
          <w:lang w:val="en-US"/>
        </w:rPr>
        <w:t xml:space="preserve">as the reference) </w:t>
      </w:r>
      <w:r w:rsidR="00E16354" w:rsidRPr="00E168F7">
        <w:rPr>
          <w:rFonts w:ascii="Cambria" w:hAnsi="Cambria"/>
          <w:lang w:val="en-US"/>
        </w:rPr>
        <w:t>should be considered</w:t>
      </w:r>
      <w:r w:rsidR="007B211E" w:rsidRPr="00E168F7">
        <w:rPr>
          <w:rFonts w:ascii="Cambria" w:hAnsi="Cambria"/>
          <w:lang w:val="en-US"/>
        </w:rPr>
        <w:t xml:space="preserve"> when classifying cases’ severity status</w:t>
      </w:r>
      <w:r w:rsidR="0063185D" w:rsidRPr="00E168F7">
        <w:rPr>
          <w:rFonts w:ascii="Cambria" w:hAnsi="Cambria"/>
          <w:lang w:val="en-US"/>
        </w:rPr>
        <w:t xml:space="preserve">, as covered by </w:t>
      </w:r>
      <w:r w:rsidR="0012364E">
        <w:rPr>
          <w:rFonts w:ascii="Cambria" w:hAnsi="Cambria"/>
          <w:lang w:val="en-US"/>
        </w:rPr>
        <w:t xml:space="preserve">most </w:t>
      </w:r>
      <w:r w:rsidR="0063185D" w:rsidRPr="00E168F7">
        <w:rPr>
          <w:rFonts w:ascii="Cambria" w:hAnsi="Cambria"/>
          <w:lang w:val="en-US"/>
        </w:rPr>
        <w:t>guideline</w:t>
      </w:r>
      <w:r w:rsidR="00BB07EE" w:rsidRPr="00E168F7">
        <w:rPr>
          <w:rFonts w:ascii="Cambria" w:hAnsi="Cambria"/>
          <w:lang w:val="en-US"/>
        </w:rPr>
        <w:t>s</w:t>
      </w:r>
      <w:r w:rsidR="0063185D" w:rsidRPr="00E168F7">
        <w:rPr>
          <w:rFonts w:ascii="Cambria" w:hAnsi="Cambria"/>
          <w:lang w:val="en-US"/>
        </w:rPr>
        <w:t xml:space="preserve"> </w:t>
      </w:r>
      <w:r w:rsidR="007A176A" w:rsidRPr="00E168F7">
        <w:rPr>
          <w:rFonts w:ascii="Cambria" w:hAnsi="Cambria"/>
          <w:lang w:val="en-US"/>
        </w:rPr>
        <w:t>and in accordance with the local practice in Hong Kong</w:t>
      </w:r>
      <w:r w:rsidR="007A176A" w:rsidRPr="00E168F7">
        <w:rPr>
          <w:rFonts w:ascii="Cambria" w:hAnsi="Cambria"/>
          <w:lang w:val="en-US"/>
        </w:rPr>
        <w:fldChar w:fldCharType="begin">
          <w:fldData xml:space="preserve">PEVuZE5vdGU+PENpdGU+PEF1dGhvcj5IZWFsdGg8L0F1dGhvcj48WWVhcj4yMDIyPC9ZZWFyPjxS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</w:fldData>
        </w:fldChar>
      </w:r>
      <w:r w:rsidR="00343B90">
        <w:rPr>
          <w:rFonts w:ascii="Cambria" w:hAnsi="Cambria"/>
          <w:lang w:val="en-US"/>
        </w:rPr>
        <w:instrText xml:space="preserve"> ADDIN EN.CITE </w:instrText>
      </w:r>
      <w:r w:rsidR="00343B90">
        <w:rPr>
          <w:rFonts w:ascii="Cambria" w:hAnsi="Cambria"/>
          <w:lang w:val="en-US"/>
        </w:rPr>
        <w:fldChar w:fldCharType="begin">
          <w:fldData xml:space="preserve">PEVuZE5vdGU+PENpdGU+PEF1dGhvcj5IZWFsdGg8L0F1dGhvcj48WWVhcj4yMDIyPC9ZZWFyPjxS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</w:fldData>
        </w:fldChar>
      </w:r>
      <w:r w:rsidR="00343B90">
        <w:rPr>
          <w:rFonts w:ascii="Cambria" w:hAnsi="Cambria"/>
          <w:lang w:val="en-US"/>
        </w:rPr>
        <w:instrText xml:space="preserve"> ADDIN EN.CITE.DATA </w:instrText>
      </w:r>
      <w:r w:rsidR="00343B90">
        <w:rPr>
          <w:rFonts w:ascii="Cambria" w:hAnsi="Cambria"/>
          <w:lang w:val="en-US"/>
        </w:rPr>
      </w:r>
      <w:r w:rsidR="00343B90">
        <w:rPr>
          <w:rFonts w:ascii="Cambria" w:hAnsi="Cambria"/>
          <w:lang w:val="en-US"/>
        </w:rPr>
        <w:fldChar w:fldCharType="end"/>
      </w:r>
      <w:r w:rsidR="007A176A" w:rsidRPr="00E168F7">
        <w:rPr>
          <w:rFonts w:ascii="Cambria" w:hAnsi="Cambria"/>
          <w:lang w:val="en-US"/>
        </w:rPr>
      </w:r>
      <w:r w:rsidR="007A176A" w:rsidRPr="00E168F7">
        <w:rPr>
          <w:rFonts w:ascii="Cambria" w:hAnsi="Cambria"/>
          <w:lang w:val="en-US"/>
        </w:rPr>
        <w:fldChar w:fldCharType="separate"/>
      </w:r>
      <w:r w:rsidR="00343B90" w:rsidRPr="00343B90">
        <w:rPr>
          <w:rFonts w:ascii="Cambria" w:hAnsi="Cambria"/>
          <w:noProof/>
          <w:vertAlign w:val="superscript"/>
          <w:lang w:val="en-US"/>
        </w:rPr>
        <w:t>1-5</w:t>
      </w:r>
      <w:r w:rsidR="007A176A" w:rsidRPr="00E168F7">
        <w:rPr>
          <w:rFonts w:ascii="Cambria" w:hAnsi="Cambria"/>
          <w:lang w:val="en-US"/>
        </w:rPr>
        <w:fldChar w:fldCharType="end"/>
      </w:r>
      <w:r w:rsidR="00E16354" w:rsidRPr="00E168F7">
        <w:rPr>
          <w:rFonts w:ascii="Cambria" w:hAnsi="Cambria"/>
          <w:lang w:val="en-US"/>
        </w:rPr>
        <w:t>.</w:t>
      </w:r>
      <w:r w:rsidR="00C60EEE">
        <w:rPr>
          <w:rFonts w:ascii="Cambria" w:hAnsi="Cambria"/>
          <w:lang w:val="en-US"/>
        </w:rPr>
        <w:t xml:space="preserve"> We also </w:t>
      </w:r>
      <w:r w:rsidR="00221FBA">
        <w:rPr>
          <w:rFonts w:ascii="Cambria" w:hAnsi="Cambria"/>
          <w:lang w:val="en-US"/>
        </w:rPr>
        <w:t xml:space="preserve">referenced </w:t>
      </w:r>
      <w:r w:rsidR="00C60EEE">
        <w:rPr>
          <w:rFonts w:ascii="Cambria" w:hAnsi="Cambria"/>
          <w:lang w:val="en-US"/>
        </w:rPr>
        <w:t>drug</w:t>
      </w:r>
      <w:r w:rsidR="001057E5">
        <w:rPr>
          <w:rFonts w:ascii="Cambria" w:hAnsi="Cambria"/>
          <w:lang w:val="en-US"/>
        </w:rPr>
        <w:t xml:space="preserve"> records during hospitalization to </w:t>
      </w:r>
      <w:r w:rsidR="00C60EEE">
        <w:rPr>
          <w:rFonts w:ascii="Cambria" w:hAnsi="Cambria"/>
          <w:lang w:val="en-US"/>
        </w:rPr>
        <w:t>classify severity status</w:t>
      </w:r>
      <w:r w:rsidR="001057E5">
        <w:rPr>
          <w:rFonts w:ascii="Cambria" w:hAnsi="Cambria"/>
          <w:lang w:val="en-US"/>
        </w:rPr>
        <w:t>, as</w:t>
      </w:r>
      <w:r w:rsidR="00365845">
        <w:rPr>
          <w:rFonts w:ascii="Cambria" w:hAnsi="Cambria"/>
          <w:lang w:val="en-US"/>
        </w:rPr>
        <w:t xml:space="preserve"> </w:t>
      </w:r>
      <w:r w:rsidR="00664C42">
        <w:rPr>
          <w:rFonts w:ascii="Cambria" w:hAnsi="Cambria"/>
          <w:lang w:val="en-US"/>
        </w:rPr>
        <w:t xml:space="preserve">the </w:t>
      </w:r>
      <w:r w:rsidR="00365845">
        <w:rPr>
          <w:rFonts w:ascii="Cambria" w:hAnsi="Cambria"/>
          <w:lang w:val="en-US"/>
        </w:rPr>
        <w:t>choice of</w:t>
      </w:r>
      <w:r w:rsidR="00801E28">
        <w:rPr>
          <w:rFonts w:ascii="Cambria" w:hAnsi="Cambria"/>
          <w:lang w:val="en-US"/>
        </w:rPr>
        <w:t xml:space="preserve"> treatment regimens w</w:t>
      </w:r>
      <w:r w:rsidR="0032788C">
        <w:rPr>
          <w:rFonts w:ascii="Cambria" w:hAnsi="Cambria"/>
          <w:lang w:val="en-US"/>
        </w:rPr>
        <w:t>as</w:t>
      </w:r>
      <w:r w:rsidR="00801E28">
        <w:rPr>
          <w:rFonts w:ascii="Cambria" w:hAnsi="Cambria"/>
          <w:lang w:val="en-US"/>
        </w:rPr>
        <w:t xml:space="preserve"> </w:t>
      </w:r>
      <w:r w:rsidR="00365845">
        <w:rPr>
          <w:rFonts w:ascii="Cambria" w:hAnsi="Cambria"/>
          <w:lang w:val="en-US"/>
        </w:rPr>
        <w:t>dependent on</w:t>
      </w:r>
      <w:r w:rsidR="00801E28">
        <w:rPr>
          <w:rFonts w:ascii="Cambria" w:hAnsi="Cambria"/>
          <w:lang w:val="en-US"/>
        </w:rPr>
        <w:t xml:space="preserve"> </w:t>
      </w:r>
      <w:r w:rsidR="00365845">
        <w:rPr>
          <w:rFonts w:ascii="Cambria" w:hAnsi="Cambria"/>
          <w:lang w:val="en-US"/>
        </w:rPr>
        <w:t>patients’</w:t>
      </w:r>
      <w:r w:rsidR="001057E5">
        <w:rPr>
          <w:rFonts w:ascii="Cambria" w:hAnsi="Cambria"/>
          <w:lang w:val="en-US"/>
        </w:rPr>
        <w:t xml:space="preserve"> severity status based on local guideline on clinical management of COVID-19 cases in Hong </w:t>
      </w:r>
      <w:r w:rsidR="00AC517D">
        <w:rPr>
          <w:rFonts w:ascii="Cambria" w:hAnsi="Cambria"/>
          <w:lang w:val="en-US"/>
        </w:rPr>
        <w:t xml:space="preserve"> </w:t>
      </w:r>
      <w:r w:rsidR="001057E5">
        <w:rPr>
          <w:rFonts w:ascii="Cambria" w:hAnsi="Cambria"/>
          <w:lang w:val="en-US"/>
        </w:rPr>
        <w:t>Kong</w:t>
      </w:r>
      <w:r w:rsidR="00C91C3D" w:rsidRPr="00E168F7">
        <w:rPr>
          <w:rFonts w:ascii="Cambria" w:hAnsi="Cambria"/>
          <w:lang w:val="en-US"/>
        </w:rPr>
        <w:fldChar w:fldCharType="begin"/>
      </w:r>
      <w:r w:rsidR="00343B90">
        <w:rPr>
          <w:rFonts w:ascii="Cambria" w:hAnsi="Cambria"/>
          <w:lang w:val="en-US"/>
        </w:rPr>
        <w:instrText xml:space="preserve"> ADDIN EN.CITE &lt;EndNote&gt;&lt;Cite ExcludeAuth="1"&gt;&lt;Author&gt;Post&lt;/Author&gt;&lt;Year&gt;2022&lt;/Year&gt;&lt;RecNum&gt;34&lt;/RecNum&gt;&lt;DisplayText&gt;&lt;style face="superscript"&gt;5&lt;/style&gt;&lt;/DisplayText&gt;&lt;record&gt;&lt;rec-number&gt;34&lt;/rec-number&gt;&lt;foreign-keys&gt;&lt;key app="EN" db-id="es00t0ae8pp0fees59g5ssfwrx9rezazrvrd" timestamp="1654586167"&gt;34&lt;/key&gt;&lt;/foreign-keys&gt;&lt;ref-type name="Web Page"&gt;12&lt;/ref-type&gt;&lt;contributors&gt;&lt;authors&gt;&lt;author&gt;South China Morning Post&lt;/author&gt;&lt;/authors&gt;&lt;/contributors&gt;&lt;titles&gt;&lt;title&gt;Coronavirus: what are the treatment options for available in Hong Kong and do any of them actually work?&lt;/title&gt;&lt;/titles&gt;&lt;volume&gt;2022&lt;/volume&gt;&lt;number&gt;7 Jun&lt;/number&gt;&lt;dates&gt;&lt;year&gt;2022&lt;/year&gt;&lt;pub-dates&gt;&lt;date&gt;26 Feb, 2022&lt;/date&gt;&lt;/pub-dates&gt;&lt;/dates&gt;&lt;urls&gt;&lt;related-urls&gt;&lt;url&gt;https://www.scmp.com/news/hong-kong/education/article/3168431/coronavirus-what-are-treatment-options-available-hong-kong&lt;/url&gt;&lt;/related-urls&gt;&lt;/urls&gt;&lt;custom1&gt;2022&lt;/custom1&gt;&lt;custom2&gt;7 Jun&lt;/custom2&gt;&lt;/record&gt;&lt;/Cite&gt;&lt;/EndNote&gt;</w:instrText>
      </w:r>
      <w:r w:rsidR="00C91C3D" w:rsidRPr="00E168F7">
        <w:rPr>
          <w:rFonts w:ascii="Cambria" w:hAnsi="Cambria"/>
          <w:lang w:val="en-US"/>
        </w:rPr>
        <w:fldChar w:fldCharType="separate"/>
      </w:r>
      <w:r w:rsidR="00343B90" w:rsidRPr="00343B90">
        <w:rPr>
          <w:rFonts w:ascii="Cambria" w:hAnsi="Cambria"/>
          <w:noProof/>
          <w:vertAlign w:val="superscript"/>
          <w:lang w:val="en-US"/>
        </w:rPr>
        <w:t>5</w:t>
      </w:r>
      <w:r w:rsidR="00C91C3D" w:rsidRPr="00E168F7">
        <w:rPr>
          <w:rFonts w:ascii="Cambria" w:hAnsi="Cambria"/>
          <w:lang w:val="en-US"/>
        </w:rPr>
        <w:fldChar w:fldCharType="end"/>
      </w:r>
      <w:r w:rsidR="00C60EEE">
        <w:rPr>
          <w:rFonts w:ascii="Cambria" w:hAnsi="Cambria"/>
          <w:lang w:val="en-US"/>
        </w:rPr>
        <w:t>.</w:t>
      </w:r>
      <w:r w:rsidR="00EF0FE6">
        <w:rPr>
          <w:rFonts w:ascii="Cambria" w:hAnsi="Cambria"/>
          <w:lang w:val="en-US"/>
        </w:rPr>
        <w:t xml:space="preserve"> In brief, </w:t>
      </w:r>
      <w:r w:rsidR="00CC23E5">
        <w:rPr>
          <w:rFonts w:ascii="Cambria" w:hAnsi="Cambria"/>
          <w:lang w:val="en-US"/>
        </w:rPr>
        <w:t>Corticosteroids (</w:t>
      </w:r>
      <w:proofErr w:type="spellStart"/>
      <w:r w:rsidR="00CC23E5">
        <w:rPr>
          <w:rFonts w:ascii="Cambria" w:hAnsi="Cambria"/>
          <w:lang w:val="en-US"/>
        </w:rPr>
        <w:t>Desamethasone</w:t>
      </w:r>
      <w:proofErr w:type="spellEnd"/>
      <w:r w:rsidR="00CC23E5">
        <w:rPr>
          <w:rFonts w:ascii="Cambria" w:hAnsi="Cambria"/>
          <w:lang w:val="en-US"/>
        </w:rPr>
        <w:t xml:space="preserve">) </w:t>
      </w:r>
      <w:r w:rsidR="00147F93">
        <w:rPr>
          <w:rFonts w:ascii="Cambria" w:hAnsi="Cambria"/>
          <w:lang w:val="en-US"/>
        </w:rPr>
        <w:t>was</w:t>
      </w:r>
      <w:r w:rsidR="00CC23E5">
        <w:rPr>
          <w:rFonts w:ascii="Cambria" w:hAnsi="Cambria"/>
          <w:lang w:val="en-US"/>
        </w:rPr>
        <w:t xml:space="preserve"> considered in patients with pneumonia, requiring oxygen supplement or invasive mechanical ventilation,</w:t>
      </w:r>
      <w:r w:rsidR="00D031D7">
        <w:rPr>
          <w:rFonts w:ascii="Cambria" w:hAnsi="Cambria"/>
          <w:lang w:val="en-US"/>
        </w:rPr>
        <w:t xml:space="preserve"> </w:t>
      </w:r>
      <w:r w:rsidR="003312A2">
        <w:rPr>
          <w:rFonts w:ascii="Cambria" w:hAnsi="Cambria"/>
          <w:lang w:val="en-US"/>
        </w:rPr>
        <w:t>and therefore those with use of the drug would meet</w:t>
      </w:r>
      <w:r w:rsidR="00D031D7">
        <w:rPr>
          <w:rFonts w:ascii="Cambria" w:hAnsi="Cambria"/>
          <w:lang w:val="en-US"/>
        </w:rPr>
        <w:t xml:space="preserve"> the criteria of severe cases</w:t>
      </w:r>
      <w:r w:rsidR="00D4329D">
        <w:rPr>
          <w:rFonts w:ascii="Cambria" w:hAnsi="Cambria"/>
          <w:lang w:val="en-US"/>
        </w:rPr>
        <w:fldChar w:fldCharType="begin"/>
      </w:r>
      <w:r w:rsidR="00343B90">
        <w:rPr>
          <w:rFonts w:ascii="Cambria" w:hAnsi="Cambria"/>
          <w:lang w:val="en-US"/>
        </w:rPr>
        <w:instrText xml:space="preserve"> ADDIN EN.CITE &lt;EndNote&gt;&lt;Cite&gt;&lt;Author&gt;Hu&lt;/Author&gt;&lt;Year&gt;2021&lt;/Year&gt;&lt;RecNum&gt;69&lt;/RecNum&gt;&lt;DisplayText&gt;&lt;style face="superscript"&gt;3,5&lt;/style&gt;&lt;/DisplayText&gt;&lt;record&gt;&lt;rec-number&gt;69&lt;/rec-number&gt;&lt;foreign-keys&gt;&lt;key app="EN" db-id="es00t0ae8pp0fees59g5ssfwrx9rezazrvrd" timestamp="1660030049"&gt;69&lt;/key&gt;&lt;/foreign-keys&gt;&lt;ref-type name="Journal Article"&gt;17&lt;/ref-type&gt;&lt;contributors&gt;&lt;authors&gt;&lt;author&gt;Hu, Ben&lt;/author&gt;&lt;author&gt;Guo, Hua&lt;/author&gt;&lt;author&gt;Zhou, Peng&lt;/author&gt;&lt;author&gt;Shi, Zheng-Li&lt;/author&gt;&lt;/authors&gt;&lt;/contributors&gt;&lt;titles&gt;&lt;title&gt;Characteristics of SARS-CoV-2 and COVID-19&lt;/title&gt;&lt;secondary-title&gt;Nat Rev Microbiol&lt;/secondary-title&gt;&lt;/titles&gt;&lt;periodical&gt;&lt;full-title&gt;Nat Rev Microbiol&lt;/full-title&gt;&lt;/periodical&gt;&lt;pages&gt;141-154&lt;/pages&gt;&lt;volume&gt;19&lt;/volume&gt;&lt;number&gt;3&lt;/number&gt;&lt;dates&gt;&lt;year&gt;2021&lt;/year&gt;&lt;pub-dates&gt;&lt;date&gt;2021/03/01&lt;/date&gt;&lt;/pub-dates&gt;&lt;/dates&gt;&lt;isbn&gt;1740-1534&lt;/isbn&gt;&lt;urls&gt;&lt;related-urls&gt;&lt;url&gt;https://doi.org/10.1038/s41579-020-00459-7&lt;/url&gt;&lt;/related-urls&gt;&lt;/urls&gt;&lt;electronic-resource-num&gt;10.1038/s41579-020-00459-7&lt;/electronic-resource-num&gt;&lt;/record&gt;&lt;/Cite&gt;&lt;Cite&gt;&lt;Author&gt;Post&lt;/Author&gt;&lt;Year&gt;2022&lt;/Year&gt;&lt;RecNum&gt;34&lt;/RecNum&gt;&lt;record&gt;&lt;rec-number&gt;34&lt;/rec-number&gt;&lt;foreign-keys&gt;&lt;key app="EN" db-id="es00t0ae8pp0fees59g5ssfwrx9rezazrvrd" timestamp="1654586167"&gt;34&lt;/key&gt;&lt;/foreign-keys&gt;&lt;ref-type name="Web Page"&gt;12&lt;/ref-type&gt;&lt;contributors&gt;&lt;authors&gt;&lt;author&gt;South China Morning Post&lt;/author&gt;&lt;/authors&gt;&lt;/contributors&gt;&lt;titles&gt;&lt;title&gt;Coronavirus: what are the treatment options for available in Hong Kong and do any of them actually work?&lt;/title&gt;&lt;/titles&gt;&lt;volume&gt;2022&lt;/volume&gt;&lt;number&gt;7 Jun&lt;/number&gt;&lt;dates&gt;&lt;year&gt;2022&lt;/year&gt;&lt;pub-dates&gt;&lt;date&gt;26 Feb, 2022&lt;/date&gt;&lt;/pub-dates&gt;&lt;/dates&gt;&lt;urls&gt;&lt;related-urls&gt;&lt;url&gt;https://www.scmp.com/news/hong-kong/education/article/3168431/coronavirus-what-are-treatment-options-available-hong-kong&lt;/url&gt;&lt;/related-urls&gt;&lt;/urls&gt;&lt;custom1&gt;2022&lt;/custom1&gt;&lt;custom2&gt;7 Jun&lt;/custom2&gt;&lt;/record&gt;&lt;/Cite&gt;&lt;/EndNote&gt;</w:instrText>
      </w:r>
      <w:r w:rsidR="00D4329D">
        <w:rPr>
          <w:rFonts w:ascii="Cambria" w:hAnsi="Cambria"/>
          <w:lang w:val="en-US"/>
        </w:rPr>
        <w:fldChar w:fldCharType="separate"/>
      </w:r>
      <w:r w:rsidR="00343B90" w:rsidRPr="00343B90">
        <w:rPr>
          <w:rFonts w:ascii="Cambria" w:hAnsi="Cambria"/>
          <w:noProof/>
          <w:vertAlign w:val="superscript"/>
          <w:lang w:val="en-US"/>
        </w:rPr>
        <w:t>3,5</w:t>
      </w:r>
      <w:r w:rsidR="00D4329D">
        <w:rPr>
          <w:rFonts w:ascii="Cambria" w:hAnsi="Cambria"/>
          <w:lang w:val="en-US"/>
        </w:rPr>
        <w:fldChar w:fldCharType="end"/>
      </w:r>
      <w:r w:rsidR="00D031D7">
        <w:rPr>
          <w:rFonts w:ascii="Cambria" w:hAnsi="Cambria"/>
          <w:lang w:val="en-US"/>
        </w:rPr>
        <w:t xml:space="preserve">. Meanwhile, </w:t>
      </w:r>
      <w:r w:rsidR="001E75BB">
        <w:rPr>
          <w:rFonts w:ascii="Cambria" w:hAnsi="Cambria"/>
          <w:lang w:val="en-US"/>
        </w:rPr>
        <w:t xml:space="preserve">Tocilizumab and </w:t>
      </w:r>
      <w:proofErr w:type="spellStart"/>
      <w:r w:rsidR="00D031D7">
        <w:rPr>
          <w:rFonts w:ascii="Cambria" w:hAnsi="Cambria"/>
          <w:lang w:val="en-US"/>
        </w:rPr>
        <w:t>Baricitinib</w:t>
      </w:r>
      <w:proofErr w:type="spellEnd"/>
      <w:r w:rsidR="00CC23E5">
        <w:rPr>
          <w:rFonts w:ascii="Cambria" w:hAnsi="Cambria"/>
          <w:lang w:val="en-US"/>
        </w:rPr>
        <w:t xml:space="preserve"> </w:t>
      </w:r>
      <w:r w:rsidR="001E75BB">
        <w:rPr>
          <w:rFonts w:ascii="Cambria" w:hAnsi="Cambria"/>
          <w:lang w:val="en-US"/>
        </w:rPr>
        <w:t>were also recommended for severe cases</w:t>
      </w:r>
      <w:r w:rsidR="00E70BC3">
        <w:rPr>
          <w:rFonts w:ascii="Cambria" w:hAnsi="Cambria"/>
          <w:lang w:val="en-US"/>
        </w:rPr>
        <w:t xml:space="preserve"> in Hong Kong</w:t>
      </w:r>
      <w:r w:rsidR="006976FC">
        <w:rPr>
          <w:rFonts w:ascii="Cambria" w:hAnsi="Cambria"/>
          <w:lang w:val="en-US"/>
        </w:rPr>
        <w:t>, consistent with the global treatment guideline</w:t>
      </w:r>
      <w:r w:rsidR="00E629DB">
        <w:rPr>
          <w:rFonts w:ascii="Cambria" w:hAnsi="Cambria"/>
          <w:lang w:val="en-US"/>
        </w:rPr>
        <w:fldChar w:fldCharType="begin">
          <w:fldData xml:space="preserve">PEVuZE5vdGU+PENpdGUgRXhjbHVkZUF1dGg9IjEiPjxZZWFyPjIwMjE8L1llYXI+PFJlY051bT4x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</w:fldData>
        </w:fldChar>
      </w:r>
      <w:r w:rsidR="00E629DB">
        <w:rPr>
          <w:rFonts w:ascii="Cambria" w:hAnsi="Cambria"/>
          <w:lang w:val="en-US"/>
        </w:rPr>
        <w:instrText xml:space="preserve"> ADDIN EN.CITE </w:instrText>
      </w:r>
      <w:r w:rsidR="00E629DB">
        <w:rPr>
          <w:rFonts w:ascii="Cambria" w:hAnsi="Cambria"/>
          <w:lang w:val="en-US"/>
        </w:rPr>
        <w:fldChar w:fldCharType="begin">
          <w:fldData xml:space="preserve">PEVuZE5vdGU+PENpdGUgRXhjbHVkZUF1dGg9IjEiPjxZZWFyPjIwMjE8L1llYXI+PFJlY051bT4x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</w:fldData>
        </w:fldChar>
      </w:r>
      <w:r w:rsidR="00E629DB">
        <w:rPr>
          <w:rFonts w:ascii="Cambria" w:hAnsi="Cambria"/>
          <w:lang w:val="en-US"/>
        </w:rPr>
        <w:instrText xml:space="preserve"> ADDIN EN.CITE.DATA </w:instrText>
      </w:r>
      <w:r w:rsidR="00E629DB">
        <w:rPr>
          <w:rFonts w:ascii="Cambria" w:hAnsi="Cambria"/>
          <w:lang w:val="en-US"/>
        </w:rPr>
      </w:r>
      <w:r w:rsidR="00E629DB">
        <w:rPr>
          <w:rFonts w:ascii="Cambria" w:hAnsi="Cambria"/>
          <w:lang w:val="en-US"/>
        </w:rPr>
        <w:fldChar w:fldCharType="end"/>
      </w:r>
      <w:r w:rsidR="00E629DB">
        <w:rPr>
          <w:rFonts w:ascii="Cambria" w:hAnsi="Cambria"/>
          <w:lang w:val="en-US"/>
        </w:rPr>
      </w:r>
      <w:r w:rsidR="00E629DB">
        <w:rPr>
          <w:rFonts w:ascii="Cambria" w:hAnsi="Cambria"/>
          <w:lang w:val="en-US"/>
        </w:rPr>
        <w:fldChar w:fldCharType="separate"/>
      </w:r>
      <w:r w:rsidR="00E629DB" w:rsidRPr="00E629DB">
        <w:rPr>
          <w:rFonts w:ascii="Cambria" w:hAnsi="Cambria"/>
          <w:noProof/>
          <w:vertAlign w:val="superscript"/>
          <w:lang w:val="en-US"/>
        </w:rPr>
        <w:t>6-8</w:t>
      </w:r>
      <w:r w:rsidR="00E629DB">
        <w:rPr>
          <w:rFonts w:ascii="Cambria" w:hAnsi="Cambria"/>
          <w:lang w:val="en-US"/>
        </w:rPr>
        <w:fldChar w:fldCharType="end"/>
      </w:r>
      <w:r w:rsidR="001E75BB">
        <w:rPr>
          <w:rFonts w:ascii="Cambria" w:hAnsi="Cambria"/>
          <w:lang w:val="en-US"/>
        </w:rPr>
        <w:t>.</w:t>
      </w:r>
      <w:r w:rsidR="00CC23E5">
        <w:rPr>
          <w:rFonts w:ascii="Cambria" w:hAnsi="Cambria"/>
          <w:lang w:val="en-US"/>
        </w:rPr>
        <w:t xml:space="preserve"> </w:t>
      </w:r>
      <w:r w:rsidR="00084A2B" w:rsidRPr="00E168F7">
        <w:rPr>
          <w:rFonts w:ascii="Cambria" w:hAnsi="Cambria"/>
          <w:lang w:val="en-US"/>
        </w:rPr>
        <w:t xml:space="preserve"> </w:t>
      </w:r>
      <w:r w:rsidR="00473A42">
        <w:rPr>
          <w:rFonts w:ascii="Cambria" w:hAnsi="Cambria"/>
          <w:lang w:val="en-US"/>
        </w:rPr>
        <w:t>We therefore included the</w:t>
      </w:r>
      <w:r w:rsidR="001F64CC" w:rsidRPr="00E168F7">
        <w:rPr>
          <w:rFonts w:ascii="Cambria" w:hAnsi="Cambria"/>
          <w:lang w:val="en-US"/>
        </w:rPr>
        <w:t xml:space="preserve"> use of these drugs</w:t>
      </w:r>
      <w:r w:rsidR="001F1FFC" w:rsidRPr="00E168F7">
        <w:rPr>
          <w:rFonts w:ascii="Cambria" w:hAnsi="Cambria"/>
          <w:lang w:val="en-US"/>
        </w:rPr>
        <w:t xml:space="preserve"> </w:t>
      </w:r>
      <w:r w:rsidR="003064F8" w:rsidRPr="00E168F7">
        <w:rPr>
          <w:rFonts w:ascii="Cambria" w:hAnsi="Cambria"/>
          <w:lang w:val="en-US"/>
        </w:rPr>
        <w:t>to define</w:t>
      </w:r>
      <w:r w:rsidR="001F1FFC" w:rsidRPr="00E168F7">
        <w:rPr>
          <w:rFonts w:ascii="Cambria" w:hAnsi="Cambria"/>
          <w:lang w:val="en-US"/>
        </w:rPr>
        <w:t xml:space="preserve"> severe cases</w:t>
      </w:r>
      <w:r w:rsidR="00A91ACC">
        <w:rPr>
          <w:rFonts w:ascii="Cambria" w:hAnsi="Cambria"/>
          <w:lang w:val="en-US"/>
        </w:rPr>
        <w:t xml:space="preserve"> (Supplementary Table 1)</w:t>
      </w:r>
      <w:r w:rsidR="001F1FFC" w:rsidRPr="00E168F7">
        <w:rPr>
          <w:rFonts w:ascii="Cambria" w:hAnsi="Cambria"/>
          <w:lang w:val="en-US"/>
        </w:rPr>
        <w:t>.</w:t>
      </w:r>
      <w:r w:rsidR="00961BAC" w:rsidRPr="00E168F7">
        <w:rPr>
          <w:rFonts w:ascii="Cambria" w:hAnsi="Cambria"/>
          <w:lang w:val="en-US"/>
        </w:rPr>
        <w:t xml:space="preserve"> </w:t>
      </w:r>
    </w:p>
    <w:p w14:paraId="3A8BF0EC" w14:textId="77777777" w:rsidR="001822F5" w:rsidRPr="00E168F7" w:rsidRDefault="001822F5" w:rsidP="00FC269F">
      <w:pPr>
        <w:spacing w:line="360" w:lineRule="auto"/>
        <w:rPr>
          <w:rFonts w:ascii="Cambria" w:hAnsi="Cambria"/>
          <w:lang w:val="en-US"/>
        </w:rPr>
      </w:pPr>
    </w:p>
    <w:p w14:paraId="56652DB6" w14:textId="384E53D9" w:rsidR="00BE0973" w:rsidRPr="00E168F7" w:rsidRDefault="001822F5" w:rsidP="00FC269F">
      <w:pPr>
        <w:spacing w:line="360" w:lineRule="auto"/>
        <w:rPr>
          <w:rFonts w:ascii="Cambria" w:hAnsi="Cambria"/>
          <w:lang w:val="en-US"/>
        </w:rPr>
      </w:pPr>
      <w:r w:rsidRPr="00E168F7">
        <w:rPr>
          <w:rFonts w:ascii="Cambria" w:hAnsi="Cambria"/>
          <w:lang w:val="en-US"/>
        </w:rPr>
        <w:t xml:space="preserve">The detailed criteria for severity classification were shown in </w:t>
      </w:r>
      <w:r w:rsidR="008B3F18">
        <w:rPr>
          <w:rFonts w:ascii="Cambria" w:hAnsi="Cambria"/>
          <w:lang w:val="en-US"/>
        </w:rPr>
        <w:t>Supplementary Table 1</w:t>
      </w:r>
      <w:r w:rsidR="00D91B9C" w:rsidRPr="00E168F7">
        <w:rPr>
          <w:rFonts w:ascii="Cambria" w:hAnsi="Cambria"/>
          <w:lang w:val="en-US"/>
        </w:rPr>
        <w:t xml:space="preserve"> where p</w:t>
      </w:r>
      <w:r w:rsidR="00D31BD0" w:rsidRPr="00E168F7">
        <w:rPr>
          <w:rFonts w:ascii="Cambria" w:hAnsi="Cambria"/>
          <w:lang w:val="en-US"/>
        </w:rPr>
        <w:t xml:space="preserve">roportions of mild-to-moderate, severe, critical and fatal cases </w:t>
      </w:r>
      <w:r w:rsidR="00940263" w:rsidRPr="00E168F7">
        <w:rPr>
          <w:rFonts w:ascii="Cambria" w:hAnsi="Cambria"/>
          <w:lang w:val="en-US"/>
        </w:rPr>
        <w:t xml:space="preserve">under our composite criteria were also </w:t>
      </w:r>
      <w:r w:rsidR="00D91B9C" w:rsidRPr="00E168F7">
        <w:rPr>
          <w:rFonts w:ascii="Cambria" w:hAnsi="Cambria"/>
          <w:lang w:val="en-US"/>
        </w:rPr>
        <w:t>provided</w:t>
      </w:r>
      <w:r w:rsidR="00940263" w:rsidRPr="00E168F7">
        <w:rPr>
          <w:rFonts w:ascii="Cambria" w:hAnsi="Cambria"/>
          <w:lang w:val="en-US"/>
        </w:rPr>
        <w:t xml:space="preserve">, </w:t>
      </w:r>
      <w:r w:rsidR="00D31BD0" w:rsidRPr="00E168F7">
        <w:rPr>
          <w:rFonts w:ascii="Cambria" w:hAnsi="Cambria"/>
          <w:lang w:val="en-US"/>
        </w:rPr>
        <w:t xml:space="preserve">consistent with </w:t>
      </w:r>
      <w:r w:rsidR="001308C2" w:rsidRPr="00E168F7">
        <w:rPr>
          <w:rFonts w:ascii="Cambria" w:hAnsi="Cambria"/>
          <w:lang w:val="en-US"/>
        </w:rPr>
        <w:t xml:space="preserve">the previously reported </w:t>
      </w:r>
      <w:r w:rsidR="00337987" w:rsidRPr="00E168F7">
        <w:rPr>
          <w:rFonts w:ascii="Cambria" w:hAnsi="Cambria"/>
          <w:lang w:val="en-US"/>
        </w:rPr>
        <w:t xml:space="preserve">in </w:t>
      </w:r>
      <w:r w:rsidR="00D31BD0" w:rsidRPr="00E168F7">
        <w:rPr>
          <w:rFonts w:ascii="Cambria" w:hAnsi="Cambria"/>
          <w:lang w:val="en-US"/>
        </w:rPr>
        <w:t>literature</w:t>
      </w:r>
      <w:r w:rsidR="00FE30AE" w:rsidRPr="00E168F7">
        <w:rPr>
          <w:rFonts w:ascii="Cambria" w:hAnsi="Cambria"/>
          <w:lang w:val="en-US"/>
        </w:rPr>
        <w:fldChar w:fldCharType="begin"/>
      </w:r>
      <w:r w:rsidR="00343B90">
        <w:rPr>
          <w:rFonts w:ascii="Cambria" w:hAnsi="Cambria"/>
          <w:lang w:val="en-US"/>
        </w:rPr>
        <w:instrText xml:space="preserve"> ADDIN EN.CITE &lt;EndNote&gt;&lt;Cite&gt;&lt;Author&gt;Organization&lt;/Author&gt;&lt;Year&gt;2022&lt;/Year&gt;&lt;RecNum&gt;72&lt;/RecNum&gt;&lt;DisplayText&gt;&lt;style face="superscript"&gt;2,4&lt;/style&gt;&lt;/DisplayText&gt;&lt;record&gt;&lt;rec-number&gt;72&lt;/rec-number&gt;&lt;foreign-keys&gt;&lt;key app="EN" db-id="es00t0ae8pp0fees59g5ssfwrx9rezazrvrd" timestamp="1660030213"&gt;72&lt;/key&gt;&lt;/foreign-keys&gt;&lt;ref-type name="Web Page"&gt;12&lt;/ref-type&gt;&lt;contributors&gt;&lt;authors&gt;&lt;author&gt;World Health Organization&lt;/author&gt;&lt;/authors&gt;&lt;/contributors&gt;&lt;titles&gt;&lt;title&gt;Living guidance for clinical management of COVID-19&lt;/title&gt;&lt;/titles&gt;&lt;dates&gt;&lt;year&gt;2022&lt;/year&gt;&lt;/dates&gt;&lt;urls&gt;&lt;related-urls&gt;&lt;url&gt;https://apps.who.int/iris/rest/bitstreams/1394399/retrieve&lt;/url&gt;&lt;/related-urls&gt;&lt;/urls&gt;&lt;custom1&gt;2022&lt;/custom1&gt;&lt;custom2&gt;Aug 8&lt;/custom2&gt;&lt;/record&gt;&lt;/Cite&gt;&lt;Cite&gt;&lt;Author&gt;Wu&lt;/Author&gt;&lt;Year&gt;2020&lt;/Year&gt;&lt;RecNum&gt;74&lt;/RecNum&gt;&lt;record&gt;&lt;rec-number&gt;74&lt;/rec-number&gt;&lt;foreign-keys&gt;&lt;key app="EN" db-id="es00t0ae8pp0fees59g5ssfwrx9rezazrvrd" timestamp="1660039231"&gt;74&lt;/key&gt;&lt;/foreign-keys&gt;&lt;ref-type name="Journal Article"&gt;17&lt;/ref-type&gt;&lt;contributors&gt;&lt;authors&gt;&lt;author&gt;Wu, Zunyou&lt;/author&gt;&lt;author&gt;McGoogan, Jennifer M.&lt;/author&gt;&lt;/authors&gt;&lt;/contributors&gt;&lt;titles&gt;&lt;title&gt;Characteristics of and Important Lessons From the Coronavirus Disease 2019 (COVID-19) Outbreak in China: Summary of a Report of 72 314 Cases From the Chinese Center for Disease Control and Prevention&lt;/title&gt;&lt;secondary-title&gt;JAMA&lt;/secondary-title&gt;&lt;/titles&gt;&lt;periodical&gt;&lt;full-title&gt;JAMA&lt;/full-title&gt;&lt;/periodical&gt;&lt;pages&gt;1239-1242&lt;/pages&gt;&lt;volume&gt;323&lt;/volume&gt;&lt;number&gt;13&lt;/number&gt;&lt;dates&gt;&lt;year&gt;2020&lt;/year&gt;&lt;/dates&gt;&lt;isbn&gt;0098-7484&lt;/isbn&gt;&lt;urls&gt;&lt;related-urls&gt;&lt;url&gt;https://doi.org/10.1001/jama.2020.2648&lt;/url&gt;&lt;/related-urls&gt;&lt;/urls&gt;&lt;electronic-resource-num&gt;10.1001/jama.2020.2648&lt;/electronic-resource-num&gt;&lt;access-date&gt;8/9/2022&lt;/access-date&gt;&lt;/record&gt;&lt;/Cite&gt;&lt;/EndNote&gt;</w:instrText>
      </w:r>
      <w:r w:rsidR="00FE30AE" w:rsidRPr="00E168F7">
        <w:rPr>
          <w:rFonts w:ascii="Cambria" w:hAnsi="Cambria"/>
          <w:lang w:val="en-US"/>
        </w:rPr>
        <w:fldChar w:fldCharType="separate"/>
      </w:r>
      <w:r w:rsidR="00343B90" w:rsidRPr="00343B90">
        <w:rPr>
          <w:rFonts w:ascii="Cambria" w:hAnsi="Cambria"/>
          <w:noProof/>
          <w:vertAlign w:val="superscript"/>
          <w:lang w:val="en-US"/>
        </w:rPr>
        <w:t>2,4</w:t>
      </w:r>
      <w:r w:rsidR="00FE30AE" w:rsidRPr="00E168F7">
        <w:rPr>
          <w:rFonts w:ascii="Cambria" w:hAnsi="Cambria"/>
          <w:lang w:val="en-US"/>
        </w:rPr>
        <w:fldChar w:fldCharType="end"/>
      </w:r>
      <w:r w:rsidR="00D31BD0" w:rsidRPr="00E168F7">
        <w:rPr>
          <w:rFonts w:ascii="Cambria" w:hAnsi="Cambria"/>
          <w:lang w:val="en-US"/>
        </w:rPr>
        <w:t xml:space="preserve">. </w:t>
      </w:r>
    </w:p>
    <w:p w14:paraId="291390BA" w14:textId="77777777" w:rsidR="00E16354" w:rsidRPr="00E168F7" w:rsidRDefault="00E16354" w:rsidP="00E16354">
      <w:pPr>
        <w:spacing w:line="360" w:lineRule="auto"/>
        <w:rPr>
          <w:rFonts w:ascii="Cambria" w:hAnsi="Cambria"/>
          <w:b/>
          <w:bCs/>
          <w:lang w:val="en-US"/>
        </w:rPr>
      </w:pPr>
    </w:p>
    <w:p w14:paraId="13E21625" w14:textId="65E6A5F6" w:rsidR="0086657A" w:rsidRPr="00E168F7" w:rsidRDefault="00524E52" w:rsidP="00FD2785">
      <w:pPr>
        <w:spacing w:line="360" w:lineRule="auto"/>
        <w:rPr>
          <w:rFonts w:ascii="Cambria" w:hAnsi="Cambria"/>
          <w:b/>
          <w:bCs/>
          <w:i/>
          <w:iCs/>
          <w:lang w:val="en-US"/>
        </w:rPr>
      </w:pPr>
      <w:r w:rsidRPr="00E168F7">
        <w:rPr>
          <w:rFonts w:ascii="Cambria" w:hAnsi="Cambria"/>
          <w:b/>
          <w:bCs/>
          <w:i/>
          <w:iCs/>
          <w:lang w:val="en-US"/>
        </w:rPr>
        <w:t>Definition for vaccination status</w:t>
      </w:r>
    </w:p>
    <w:p w14:paraId="795A2F5C" w14:textId="18C3080B" w:rsidR="00445424" w:rsidRPr="00E168F7" w:rsidRDefault="0038762B" w:rsidP="002A5100">
      <w:pPr>
        <w:spacing w:line="360" w:lineRule="auto"/>
        <w:rPr>
          <w:rFonts w:ascii="Cambria" w:hAnsi="Cambria"/>
          <w:lang w:val="en-US"/>
        </w:rPr>
      </w:pPr>
      <w:r w:rsidRPr="00E168F7">
        <w:rPr>
          <w:rFonts w:ascii="Cambria" w:hAnsi="Cambria"/>
          <w:lang w:val="en-US"/>
        </w:rPr>
        <w:t>Individual v</w:t>
      </w:r>
      <w:r w:rsidR="0034576C" w:rsidRPr="00E168F7">
        <w:rPr>
          <w:rFonts w:ascii="Cambria" w:hAnsi="Cambria"/>
          <w:lang w:val="en-US"/>
        </w:rPr>
        <w:t xml:space="preserve">accination status was classified based on number of </w:t>
      </w:r>
      <w:r w:rsidR="00082706" w:rsidRPr="00E168F7">
        <w:rPr>
          <w:rFonts w:ascii="Cambria" w:hAnsi="Cambria"/>
          <w:lang w:val="en-US"/>
        </w:rPr>
        <w:t xml:space="preserve">vaccine </w:t>
      </w:r>
      <w:r w:rsidR="0034576C" w:rsidRPr="00E168F7">
        <w:rPr>
          <w:rFonts w:ascii="Cambria" w:hAnsi="Cambria"/>
          <w:lang w:val="en-US"/>
        </w:rPr>
        <w:t xml:space="preserve">doses </w:t>
      </w:r>
      <w:r w:rsidR="00082706" w:rsidRPr="00E168F7">
        <w:rPr>
          <w:rFonts w:ascii="Cambria" w:hAnsi="Cambria"/>
          <w:lang w:val="en-US"/>
        </w:rPr>
        <w:t xml:space="preserve">allowing for </w:t>
      </w:r>
      <w:r w:rsidR="0034576C" w:rsidRPr="00E168F7">
        <w:rPr>
          <w:rFonts w:ascii="Cambria" w:hAnsi="Cambria"/>
          <w:lang w:val="en-US"/>
        </w:rPr>
        <w:t xml:space="preserve">a 14-day lag between vaccination and </w:t>
      </w:r>
      <w:r w:rsidR="00494600" w:rsidRPr="00E168F7">
        <w:rPr>
          <w:rFonts w:ascii="Cambria" w:hAnsi="Cambria"/>
          <w:lang w:val="en-US"/>
        </w:rPr>
        <w:t>symptom</w:t>
      </w:r>
      <w:r w:rsidR="0064417D" w:rsidRPr="00E168F7">
        <w:rPr>
          <w:rFonts w:ascii="Cambria" w:hAnsi="Cambria"/>
          <w:lang w:val="en-US"/>
        </w:rPr>
        <w:t xml:space="preserve"> </w:t>
      </w:r>
      <w:r w:rsidR="0034576C" w:rsidRPr="00E168F7">
        <w:rPr>
          <w:rFonts w:ascii="Cambria" w:hAnsi="Cambria"/>
          <w:lang w:val="en-US"/>
        </w:rPr>
        <w:t>onset</w:t>
      </w:r>
      <w:r w:rsidR="00E74E41" w:rsidRPr="00E168F7">
        <w:rPr>
          <w:rFonts w:ascii="Cambria" w:hAnsi="Cambria"/>
          <w:lang w:val="en-US"/>
        </w:rPr>
        <w:fldChar w:fldCharType="begin"/>
      </w:r>
      <w:r w:rsidR="00090A48">
        <w:rPr>
          <w:rFonts w:ascii="Cambria" w:hAnsi="Cambria"/>
          <w:lang w:val="en-US"/>
        </w:rPr>
        <w:instrText xml:space="preserve"> ADDIN EN.CITE &lt;EndNote&gt;&lt;Cite&gt;&lt;Author&gt;Abu-Raddad&lt;/Author&gt;&lt;Year&gt;2022&lt;/Year&gt;&lt;RecNum&gt;3&lt;/RecNum&gt;&lt;DisplayText&gt;&lt;style face="superscript"&gt;9&lt;/style&gt;&lt;/DisplayText&gt;&lt;record&gt;&lt;rec-number&gt;3&lt;/rec-number&gt;&lt;foreign-keys&gt;&lt;key app="EN" db-id="es00t0ae8pp0fees59g5ssfwrx9rezazrvrd" timestamp="1651566984"&gt;3&lt;/key&gt;&lt;/foreign-keys&gt;&lt;ref-type name="Journal Article"&gt;17&lt;/ref-type&gt;&lt;contributors&gt;&lt;authors&gt;&lt;author&gt;Abu-Raddad, Laith J.&lt;/author&gt;&lt;author&gt;Chemaitelly, Hiam&lt;/author&gt;&lt;author&gt;Ayoub, Houssein H.&lt;/author&gt;&lt;author&gt;AlMukdad, Sawsan&lt;/author&gt;&lt;author&gt;Yassine, Hadi M.&lt;/author&gt;&lt;author&gt;Al-Khatib, Hebah A.&lt;/author&gt;&lt;author&gt;Smatti, Maria K.&lt;/author&gt;&lt;author&gt;Tang, Patrick&lt;/author&gt;&lt;author&gt;Hasan, Mohammad R.&lt;/author&gt;&lt;author&gt;Coyle, Peter&lt;/author&gt;&lt;author&gt;Al-Kanaani, Zaina&lt;/author&gt;&lt;author&gt;Al-Kuwari, Einas&lt;/author&gt;&lt;author&gt;Jeremijenko, Andrew&lt;/author&gt;&lt;author&gt;Kaleeckal, Anvar H.&lt;/author&gt;&lt;author&gt;Latif, Ali N.&lt;/author&gt;&lt;author&gt;Shaik, Riyazuddin M.&lt;/author&gt;&lt;author&gt;Abdul-Rahim, Hanan F.&lt;/author&gt;&lt;author&gt;Nasrallah, Gheyath K.&lt;/author&gt;&lt;author&gt;Al-Kuwari, Mohamed Ghaith&lt;/author&gt;&lt;author&gt;Butt, Adeel A.&lt;/author&gt;&lt;author&gt;Al-Romaihi, Hamad Eid&lt;/author&gt;&lt;author&gt;Al-Thani, Mohamed H.&lt;/author&gt;&lt;author&gt;Al-Khal, Abdullatif&lt;/author&gt;&lt;author&gt;Bertollini, Roberto&lt;/author&gt;&lt;/authors&gt;&lt;/contributors&gt;&lt;titles&gt;&lt;title&gt;Effect of mRNA Vaccine Boosters against SARS-CoV-2 Omicron Infection in Qatar&lt;/title&gt;&lt;secondary-title&gt;N Engl J Med&lt;/secondary-title&gt;&lt;/titles&gt;&lt;periodical&gt;&lt;full-title&gt;N Engl J Med&lt;/full-title&gt;&lt;/periodical&gt;&lt;dates&gt;&lt;year&gt;2022&lt;/year&gt;&lt;/dates&gt;&lt;urls&gt;&lt;related-urls&gt;&lt;url&gt;https://www.nejm.org/doi/full/10.1056/NEJMoa2200797&lt;/url&gt;&lt;/related-urls&gt;&lt;/urls&gt;&lt;electronic-resource-num&gt;10.1056/NEJMoa2200797&lt;/electronic-resource-num&gt;&lt;/record&gt;&lt;/Cite&gt;&lt;/EndNote&gt;</w:instrText>
      </w:r>
      <w:r w:rsidR="00E74E41" w:rsidRPr="00E168F7">
        <w:rPr>
          <w:rFonts w:ascii="Cambria" w:hAnsi="Cambria"/>
          <w:lang w:val="en-US"/>
        </w:rPr>
        <w:fldChar w:fldCharType="separate"/>
      </w:r>
      <w:r w:rsidR="00090A48" w:rsidRPr="00090A48">
        <w:rPr>
          <w:rFonts w:ascii="Cambria" w:hAnsi="Cambria"/>
          <w:noProof/>
          <w:vertAlign w:val="superscript"/>
          <w:lang w:val="en-US"/>
        </w:rPr>
        <w:t>9</w:t>
      </w:r>
      <w:r w:rsidR="00E74E41" w:rsidRPr="00E168F7">
        <w:rPr>
          <w:rFonts w:ascii="Cambria" w:hAnsi="Cambria"/>
          <w:lang w:val="en-US"/>
        </w:rPr>
        <w:fldChar w:fldCharType="end"/>
      </w:r>
      <w:r w:rsidR="00082706" w:rsidRPr="00E168F7">
        <w:rPr>
          <w:rFonts w:ascii="Cambria" w:hAnsi="Cambria"/>
          <w:lang w:val="en-US"/>
        </w:rPr>
        <w:t xml:space="preserve">. </w:t>
      </w:r>
      <w:r w:rsidR="000B6AC6" w:rsidRPr="00E168F7">
        <w:rPr>
          <w:rFonts w:ascii="Cambria" w:hAnsi="Cambria"/>
          <w:lang w:val="en-US"/>
        </w:rPr>
        <w:t>Vaccination occurred</w:t>
      </w:r>
      <w:r w:rsidR="00DB678F" w:rsidRPr="00E168F7">
        <w:rPr>
          <w:rFonts w:ascii="Cambria" w:hAnsi="Cambria"/>
          <w:lang w:val="en-US"/>
        </w:rPr>
        <w:t xml:space="preserve"> within 14 days before </w:t>
      </w:r>
      <w:r w:rsidR="00494600" w:rsidRPr="00E168F7">
        <w:rPr>
          <w:rFonts w:ascii="Cambria" w:hAnsi="Cambria"/>
          <w:lang w:val="en-US"/>
        </w:rPr>
        <w:t xml:space="preserve">symptom </w:t>
      </w:r>
      <w:r w:rsidR="00DB678F" w:rsidRPr="00E168F7">
        <w:rPr>
          <w:rFonts w:ascii="Cambria" w:hAnsi="Cambria"/>
          <w:lang w:val="en-US"/>
        </w:rPr>
        <w:t xml:space="preserve">onset </w:t>
      </w:r>
      <w:r w:rsidR="00082706" w:rsidRPr="00E168F7">
        <w:rPr>
          <w:rFonts w:ascii="Cambria" w:hAnsi="Cambria"/>
          <w:lang w:val="en-US"/>
        </w:rPr>
        <w:t xml:space="preserve">of a case </w:t>
      </w:r>
      <w:r w:rsidR="000B6AC6" w:rsidRPr="00E168F7">
        <w:rPr>
          <w:rFonts w:ascii="Cambria" w:hAnsi="Cambria"/>
          <w:lang w:val="en-US"/>
        </w:rPr>
        <w:t>would be considered</w:t>
      </w:r>
      <w:r w:rsidR="00DB678F" w:rsidRPr="00E168F7">
        <w:rPr>
          <w:rFonts w:ascii="Cambria" w:hAnsi="Cambria"/>
          <w:lang w:val="en-US"/>
        </w:rPr>
        <w:t xml:space="preserve"> </w:t>
      </w:r>
      <w:r w:rsidR="000B6AC6" w:rsidRPr="00E168F7">
        <w:rPr>
          <w:rFonts w:ascii="Cambria" w:hAnsi="Cambria"/>
          <w:lang w:val="en-US"/>
        </w:rPr>
        <w:t xml:space="preserve">an </w:t>
      </w:r>
      <w:r w:rsidR="00DB678F" w:rsidRPr="00E168F7">
        <w:rPr>
          <w:rFonts w:ascii="Cambria" w:hAnsi="Cambria"/>
          <w:lang w:val="en-US"/>
        </w:rPr>
        <w:t>ineffective</w:t>
      </w:r>
      <w:r w:rsidR="000B6AC6" w:rsidRPr="00E168F7">
        <w:rPr>
          <w:rFonts w:ascii="Cambria" w:hAnsi="Cambria"/>
          <w:lang w:val="en-US"/>
        </w:rPr>
        <w:t xml:space="preserve"> dose</w:t>
      </w:r>
      <w:r w:rsidR="00191E07" w:rsidRPr="00E168F7">
        <w:rPr>
          <w:rFonts w:ascii="Cambria" w:hAnsi="Cambria"/>
          <w:lang w:val="en-US"/>
        </w:rPr>
        <w:t>.</w:t>
      </w:r>
      <w:r w:rsidR="002B23D2" w:rsidRPr="00E168F7">
        <w:rPr>
          <w:rFonts w:ascii="Cambria" w:hAnsi="Cambria"/>
          <w:lang w:val="en-US"/>
        </w:rPr>
        <w:t xml:space="preserve"> </w:t>
      </w:r>
      <w:r w:rsidR="000B6AC6" w:rsidRPr="00E168F7">
        <w:rPr>
          <w:rFonts w:ascii="Cambria" w:hAnsi="Cambria"/>
          <w:lang w:val="en-US"/>
        </w:rPr>
        <w:t xml:space="preserve">Classification of patients’ vaccination status was based on effective dose(s) that an individual </w:t>
      </w:r>
      <w:r w:rsidR="00226042" w:rsidRPr="00E168F7">
        <w:rPr>
          <w:rFonts w:ascii="Cambria" w:hAnsi="Cambria"/>
          <w:lang w:val="en-US"/>
        </w:rPr>
        <w:t>had received</w:t>
      </w:r>
      <w:r w:rsidR="003C0986" w:rsidRPr="00E168F7">
        <w:rPr>
          <w:rFonts w:ascii="Cambria" w:hAnsi="Cambria"/>
          <w:lang w:val="en-US"/>
        </w:rPr>
        <w:t xml:space="preserve"> before </w:t>
      </w:r>
      <w:r w:rsidR="00ED021D" w:rsidRPr="00E168F7">
        <w:rPr>
          <w:rFonts w:ascii="Cambria" w:hAnsi="Cambria"/>
          <w:lang w:val="en-US"/>
        </w:rPr>
        <w:t>his/her</w:t>
      </w:r>
      <w:r w:rsidR="003C0986" w:rsidRPr="00E168F7">
        <w:rPr>
          <w:rFonts w:ascii="Cambria" w:hAnsi="Cambria"/>
          <w:lang w:val="en-US"/>
        </w:rPr>
        <w:t xml:space="preserve"> symptom onset</w:t>
      </w:r>
      <w:r w:rsidR="00226042" w:rsidRPr="00E168F7">
        <w:rPr>
          <w:rFonts w:ascii="Cambria" w:hAnsi="Cambria"/>
          <w:lang w:val="en-US"/>
        </w:rPr>
        <w:t>.</w:t>
      </w:r>
    </w:p>
    <w:p w14:paraId="2AD56E4F" w14:textId="1C45437E" w:rsidR="0013027E" w:rsidRPr="00E168F7" w:rsidRDefault="00226042" w:rsidP="00E27C87">
      <w:pPr>
        <w:spacing w:before="240" w:line="360" w:lineRule="auto"/>
        <w:rPr>
          <w:rFonts w:ascii="Cambria" w:hAnsi="Cambria"/>
          <w:lang w:val="en-US"/>
        </w:rPr>
      </w:pPr>
      <w:r w:rsidRPr="00E168F7">
        <w:rPr>
          <w:rFonts w:ascii="Cambria" w:hAnsi="Cambria"/>
          <w:lang w:val="en-US"/>
        </w:rPr>
        <w:lastRenderedPageBreak/>
        <w:t xml:space="preserve">In Hong Kong, </w:t>
      </w:r>
      <w:r w:rsidR="001561E9" w:rsidRPr="00E168F7">
        <w:rPr>
          <w:rFonts w:ascii="Cambria" w:hAnsi="Cambria"/>
          <w:lang w:val="en-US"/>
        </w:rPr>
        <w:t xml:space="preserve">the two vaccines, </w:t>
      </w:r>
      <w:r w:rsidR="007930DF" w:rsidRPr="00E168F7">
        <w:rPr>
          <w:rFonts w:ascii="Cambria" w:hAnsi="Cambria"/>
          <w:lang w:val="en-US"/>
        </w:rPr>
        <w:t>BNT162b2</w:t>
      </w:r>
      <w:r w:rsidR="002A5100" w:rsidRPr="00E168F7">
        <w:rPr>
          <w:rFonts w:ascii="Cambria" w:hAnsi="Cambria"/>
          <w:lang w:val="en-US"/>
        </w:rPr>
        <w:t xml:space="preserve"> </w:t>
      </w:r>
      <w:r w:rsidR="007930DF" w:rsidRPr="00E168F7">
        <w:rPr>
          <w:rFonts w:ascii="Cambria" w:hAnsi="Cambria"/>
          <w:lang w:val="en-US"/>
        </w:rPr>
        <w:t>(</w:t>
      </w:r>
      <w:proofErr w:type="spellStart"/>
      <w:r w:rsidR="002A5100" w:rsidRPr="00E168F7">
        <w:rPr>
          <w:rFonts w:ascii="Cambria" w:hAnsi="Cambria"/>
          <w:lang w:val="en-US"/>
        </w:rPr>
        <w:t>Fosun</w:t>
      </w:r>
      <w:proofErr w:type="spellEnd"/>
      <w:r w:rsidR="002A5100" w:rsidRPr="00E168F7">
        <w:rPr>
          <w:rFonts w:ascii="Cambria" w:hAnsi="Cambria"/>
          <w:lang w:val="en-US"/>
        </w:rPr>
        <w:t xml:space="preserve"> Pharma-</w:t>
      </w:r>
      <w:proofErr w:type="spellStart"/>
      <w:r w:rsidR="002A5100" w:rsidRPr="00E168F7">
        <w:rPr>
          <w:rFonts w:ascii="Cambria" w:hAnsi="Cambria"/>
          <w:lang w:val="en-US"/>
        </w:rPr>
        <w:t>BioNTech</w:t>
      </w:r>
      <w:proofErr w:type="spellEnd"/>
      <w:r w:rsidR="007930DF" w:rsidRPr="00E168F7">
        <w:rPr>
          <w:rFonts w:ascii="Cambria" w:hAnsi="Cambria"/>
          <w:lang w:val="en-US"/>
        </w:rPr>
        <w:t>)</w:t>
      </w:r>
      <w:r w:rsidR="002A5100" w:rsidRPr="00E168F7">
        <w:rPr>
          <w:rFonts w:ascii="Cambria" w:hAnsi="Cambria"/>
          <w:lang w:val="en-US"/>
        </w:rPr>
        <w:t xml:space="preserve"> </w:t>
      </w:r>
      <w:r w:rsidR="001561E9" w:rsidRPr="00E168F7">
        <w:rPr>
          <w:rFonts w:ascii="Cambria" w:hAnsi="Cambria"/>
          <w:lang w:val="en-US"/>
        </w:rPr>
        <w:t xml:space="preserve">and </w:t>
      </w:r>
      <w:proofErr w:type="spellStart"/>
      <w:r w:rsidR="007930DF" w:rsidRPr="00E168F7">
        <w:rPr>
          <w:rFonts w:ascii="Cambria" w:hAnsi="Cambria"/>
          <w:lang w:val="en-US"/>
        </w:rPr>
        <w:t>CoronaVac</w:t>
      </w:r>
      <w:proofErr w:type="spellEnd"/>
      <w:r w:rsidR="007930DF" w:rsidRPr="00E168F7">
        <w:rPr>
          <w:rFonts w:ascii="Cambria" w:hAnsi="Cambria"/>
          <w:lang w:val="en-US"/>
        </w:rPr>
        <w:t xml:space="preserve"> (</w:t>
      </w:r>
      <w:proofErr w:type="spellStart"/>
      <w:r w:rsidR="002A5100" w:rsidRPr="00E168F7">
        <w:rPr>
          <w:rFonts w:ascii="Cambria" w:hAnsi="Cambria"/>
          <w:lang w:val="en-US"/>
        </w:rPr>
        <w:t>Sino</w:t>
      </w:r>
      <w:r w:rsidR="007930DF" w:rsidRPr="00E168F7">
        <w:rPr>
          <w:rFonts w:ascii="Cambria" w:hAnsi="Cambria"/>
          <w:lang w:val="en-US"/>
        </w:rPr>
        <w:t>V</w:t>
      </w:r>
      <w:r w:rsidR="002A5100" w:rsidRPr="00E168F7">
        <w:rPr>
          <w:rFonts w:ascii="Cambria" w:hAnsi="Cambria"/>
          <w:lang w:val="en-US"/>
        </w:rPr>
        <w:t>ac</w:t>
      </w:r>
      <w:proofErr w:type="spellEnd"/>
      <w:r w:rsidR="002A5100" w:rsidRPr="00E168F7">
        <w:rPr>
          <w:rFonts w:ascii="Cambria" w:hAnsi="Cambria"/>
          <w:lang w:val="en-US"/>
        </w:rPr>
        <w:t xml:space="preserve">, Beijing, China) </w:t>
      </w:r>
      <w:r w:rsidRPr="00E168F7">
        <w:rPr>
          <w:rFonts w:ascii="Cambria" w:hAnsi="Cambria"/>
          <w:lang w:val="en-US"/>
        </w:rPr>
        <w:t xml:space="preserve">were </w:t>
      </w:r>
      <w:r w:rsidR="001561E9" w:rsidRPr="00E168F7">
        <w:rPr>
          <w:rFonts w:ascii="Cambria" w:hAnsi="Cambria"/>
          <w:lang w:val="en-US"/>
        </w:rPr>
        <w:t xml:space="preserve">first available </w:t>
      </w:r>
      <w:r w:rsidR="00686000" w:rsidRPr="00E168F7">
        <w:rPr>
          <w:rFonts w:ascii="Cambria" w:hAnsi="Cambria" w:hint="eastAsia"/>
          <w:lang w:val="en-US"/>
        </w:rPr>
        <w:t>on</w:t>
      </w:r>
      <w:r w:rsidR="00686000" w:rsidRPr="00E168F7">
        <w:rPr>
          <w:rFonts w:ascii="Cambria" w:hAnsi="Cambria"/>
          <w:lang w:val="en-US"/>
        </w:rPr>
        <w:t xml:space="preserve"> </w:t>
      </w:r>
      <w:r w:rsidR="002A5100" w:rsidRPr="00E168F7">
        <w:rPr>
          <w:rFonts w:ascii="Cambria" w:hAnsi="Cambria"/>
          <w:lang w:val="en-US"/>
        </w:rPr>
        <w:t>January 25, 2021</w:t>
      </w:r>
      <w:r w:rsidR="001561E9" w:rsidRPr="00E168F7">
        <w:rPr>
          <w:rFonts w:ascii="Cambria" w:hAnsi="Cambria"/>
          <w:lang w:val="en-US"/>
        </w:rPr>
        <w:t xml:space="preserve"> and</w:t>
      </w:r>
      <w:r w:rsidR="002A5100" w:rsidRPr="00E168F7">
        <w:rPr>
          <w:rFonts w:ascii="Cambria" w:hAnsi="Cambria"/>
          <w:lang w:val="en-US"/>
        </w:rPr>
        <w:t xml:space="preserve"> February 18, 2021</w:t>
      </w:r>
      <w:r w:rsidR="001561E9" w:rsidRPr="00E168F7">
        <w:rPr>
          <w:rFonts w:ascii="Cambria" w:hAnsi="Cambria"/>
          <w:lang w:val="en-US"/>
        </w:rPr>
        <w:t>, respectively</w:t>
      </w:r>
      <w:r w:rsidR="00BC3584" w:rsidRPr="00E168F7">
        <w:rPr>
          <w:rFonts w:ascii="Cambria" w:hAnsi="Cambria"/>
          <w:lang w:val="en-US"/>
        </w:rPr>
        <w:t xml:space="preserve"> (</w:t>
      </w:r>
      <w:r w:rsidR="00602885">
        <w:rPr>
          <w:rFonts w:ascii="Cambria" w:hAnsi="Cambria"/>
          <w:lang w:val="en-US"/>
        </w:rPr>
        <w:t xml:space="preserve">Extended Data Fig. </w:t>
      </w:r>
      <w:r w:rsidR="00BC3584" w:rsidRPr="00E168F7">
        <w:rPr>
          <w:rFonts w:ascii="Cambria" w:hAnsi="Cambria"/>
          <w:lang w:val="en-US"/>
        </w:rPr>
        <w:t>1)</w:t>
      </w:r>
      <w:r w:rsidR="001561E9" w:rsidRPr="00E168F7">
        <w:rPr>
          <w:rFonts w:ascii="Cambria" w:hAnsi="Cambria"/>
          <w:lang w:val="en-US"/>
        </w:rPr>
        <w:t xml:space="preserve">. Among </w:t>
      </w:r>
      <w:r w:rsidR="00320977" w:rsidRPr="00E168F7">
        <w:rPr>
          <w:rFonts w:ascii="Cambria" w:hAnsi="Cambria"/>
          <w:lang w:val="en-US"/>
        </w:rPr>
        <w:t>8,953</w:t>
      </w:r>
      <w:r w:rsidR="001561E9" w:rsidRPr="00E168F7">
        <w:rPr>
          <w:rFonts w:ascii="Cambria" w:hAnsi="Cambria"/>
          <w:lang w:val="en-US"/>
        </w:rPr>
        <w:t xml:space="preserve"> locally infected cases</w:t>
      </w:r>
      <w:r w:rsidR="00CF7D4D" w:rsidRPr="00E168F7">
        <w:rPr>
          <w:rFonts w:ascii="Cambria" w:hAnsi="Cambria"/>
          <w:lang w:val="en-US"/>
        </w:rPr>
        <w:t xml:space="preserve"> identified in waves 3-4 only 2 cases were </w:t>
      </w:r>
      <w:r w:rsidR="001561E9" w:rsidRPr="00E168F7">
        <w:rPr>
          <w:rFonts w:ascii="Cambria" w:hAnsi="Cambria"/>
          <w:lang w:val="en-US"/>
        </w:rPr>
        <w:t xml:space="preserve">vaccinated </w:t>
      </w:r>
      <w:r w:rsidR="00CF7D4D" w:rsidRPr="00E168F7">
        <w:rPr>
          <w:rFonts w:ascii="Cambria" w:hAnsi="Cambria"/>
          <w:lang w:val="en-US"/>
        </w:rPr>
        <w:t xml:space="preserve">with 1 dose of </w:t>
      </w:r>
      <w:r w:rsidR="00592B38" w:rsidRPr="00E168F7">
        <w:rPr>
          <w:rFonts w:ascii="Cambria" w:hAnsi="Cambria"/>
          <w:lang w:val="en-US"/>
        </w:rPr>
        <w:t xml:space="preserve">BNT162b2 </w:t>
      </w:r>
      <w:r w:rsidR="00CF7D4D" w:rsidRPr="00E168F7">
        <w:rPr>
          <w:rFonts w:ascii="Cambria" w:hAnsi="Cambria"/>
          <w:lang w:val="en-US"/>
        </w:rPr>
        <w:t xml:space="preserve">and 1 dose of </w:t>
      </w:r>
      <w:proofErr w:type="spellStart"/>
      <w:r w:rsidR="00592B38" w:rsidRPr="00E168F7">
        <w:rPr>
          <w:rFonts w:ascii="Cambria" w:hAnsi="Cambria"/>
          <w:lang w:val="en-US"/>
        </w:rPr>
        <w:t>CoronaVac</w:t>
      </w:r>
      <w:proofErr w:type="spellEnd"/>
      <w:r w:rsidR="00CF7D4D" w:rsidRPr="00E168F7">
        <w:rPr>
          <w:rFonts w:ascii="Cambria" w:hAnsi="Cambria"/>
          <w:lang w:val="en-US"/>
        </w:rPr>
        <w:t xml:space="preserve"> </w:t>
      </w:r>
      <w:r w:rsidR="001561E9" w:rsidRPr="00E168F7">
        <w:rPr>
          <w:rFonts w:ascii="Cambria" w:hAnsi="Cambria"/>
          <w:lang w:val="en-US"/>
        </w:rPr>
        <w:t>each</w:t>
      </w:r>
      <w:r w:rsidR="00904AB5" w:rsidRPr="00E168F7">
        <w:rPr>
          <w:rFonts w:ascii="Cambria" w:hAnsi="Cambria"/>
          <w:lang w:val="en-US"/>
        </w:rPr>
        <w:t>,</w:t>
      </w:r>
      <w:r w:rsidR="001561E9" w:rsidRPr="00E168F7">
        <w:rPr>
          <w:rFonts w:ascii="Cambria" w:hAnsi="Cambria"/>
          <w:lang w:val="en-US"/>
        </w:rPr>
        <w:t xml:space="preserve"> </w:t>
      </w:r>
      <w:r w:rsidR="00861EEA" w:rsidRPr="00E168F7">
        <w:rPr>
          <w:rFonts w:ascii="Cambria" w:hAnsi="Cambria"/>
          <w:lang w:val="en-US"/>
        </w:rPr>
        <w:t>and</w:t>
      </w:r>
      <w:r w:rsidR="00CF7D4D" w:rsidRPr="00E168F7">
        <w:rPr>
          <w:rFonts w:ascii="Cambria" w:hAnsi="Cambria"/>
          <w:lang w:val="en-US"/>
        </w:rPr>
        <w:t xml:space="preserve"> 1 case </w:t>
      </w:r>
      <w:r w:rsidR="003770E6" w:rsidRPr="00E168F7">
        <w:rPr>
          <w:rFonts w:ascii="Cambria" w:hAnsi="Cambria"/>
          <w:lang w:val="en-US"/>
        </w:rPr>
        <w:t>w</w:t>
      </w:r>
      <w:r w:rsidR="00D52685" w:rsidRPr="00E168F7">
        <w:rPr>
          <w:rFonts w:ascii="Cambria" w:hAnsi="Cambria"/>
          <w:lang w:val="en-US"/>
        </w:rPr>
        <w:t>as</w:t>
      </w:r>
      <w:r w:rsidR="003770E6" w:rsidRPr="00E168F7">
        <w:rPr>
          <w:rFonts w:ascii="Cambria" w:hAnsi="Cambria"/>
          <w:lang w:val="en-US"/>
        </w:rPr>
        <w:t xml:space="preserve"> vaccinated with 2 doses of vaccines of the other type</w:t>
      </w:r>
      <w:r w:rsidR="00904AB5" w:rsidRPr="00E168F7">
        <w:rPr>
          <w:rFonts w:ascii="Cambria" w:hAnsi="Cambria"/>
          <w:lang w:val="en-US"/>
        </w:rPr>
        <w:t>. We</w:t>
      </w:r>
      <w:r w:rsidR="00CF7D4D" w:rsidRPr="00E168F7">
        <w:rPr>
          <w:rFonts w:ascii="Cambria" w:hAnsi="Cambria"/>
          <w:lang w:val="en-US"/>
        </w:rPr>
        <w:t xml:space="preserve"> therefore </w:t>
      </w:r>
      <w:r w:rsidR="00904AB5" w:rsidRPr="00E168F7">
        <w:rPr>
          <w:rFonts w:ascii="Cambria" w:hAnsi="Cambria"/>
          <w:lang w:val="en-US"/>
        </w:rPr>
        <w:t>categorized the cases from waves 3-4 as</w:t>
      </w:r>
      <w:r w:rsidR="00CF7D4D" w:rsidRPr="00E168F7">
        <w:rPr>
          <w:rFonts w:ascii="Cambria" w:hAnsi="Cambria"/>
          <w:lang w:val="en-US"/>
        </w:rPr>
        <w:t xml:space="preserve"> </w:t>
      </w:r>
      <w:r w:rsidR="00720395">
        <w:rPr>
          <w:rFonts w:ascii="Cambria" w:hAnsi="Cambria"/>
          <w:i/>
          <w:iCs/>
          <w:lang w:val="en-US"/>
        </w:rPr>
        <w:t>Unvaccinated-Ancestral</w:t>
      </w:r>
      <w:r w:rsidR="00CF7D4D" w:rsidRPr="00E168F7">
        <w:rPr>
          <w:rFonts w:ascii="Cambria" w:hAnsi="Cambria"/>
          <w:lang w:val="en-US"/>
        </w:rPr>
        <w:t xml:space="preserve"> </w:t>
      </w:r>
      <w:r w:rsidR="00904AB5" w:rsidRPr="00E168F7">
        <w:rPr>
          <w:rFonts w:ascii="Cambria" w:hAnsi="Cambria"/>
          <w:lang w:val="en-US"/>
        </w:rPr>
        <w:t xml:space="preserve">to indicate the virus type that all cases were infected </w:t>
      </w:r>
      <w:r w:rsidR="008561FE" w:rsidRPr="00E168F7">
        <w:rPr>
          <w:rFonts w:ascii="Cambria" w:hAnsi="Cambria"/>
          <w:lang w:val="en-US"/>
        </w:rPr>
        <w:t xml:space="preserve">with </w:t>
      </w:r>
      <w:r w:rsidR="00904AB5" w:rsidRPr="00E168F7">
        <w:rPr>
          <w:rFonts w:ascii="Cambria" w:hAnsi="Cambria"/>
          <w:lang w:val="en-US"/>
        </w:rPr>
        <w:t>and their vaccination status</w:t>
      </w:r>
      <w:r w:rsidR="00CF7D4D" w:rsidRPr="00E168F7">
        <w:rPr>
          <w:rFonts w:ascii="Cambria" w:hAnsi="Cambria"/>
          <w:lang w:val="en-US"/>
        </w:rPr>
        <w:t xml:space="preserve">. </w:t>
      </w:r>
      <w:r w:rsidR="002D472E" w:rsidRPr="00E168F7">
        <w:rPr>
          <w:rFonts w:ascii="Cambria" w:hAnsi="Cambria"/>
          <w:lang w:val="en-US"/>
        </w:rPr>
        <w:t>For wave 5</w:t>
      </w:r>
      <w:r w:rsidR="00F4376A" w:rsidRPr="00E168F7">
        <w:rPr>
          <w:rFonts w:ascii="Cambria" w:hAnsi="Cambria"/>
          <w:lang w:val="en-US"/>
        </w:rPr>
        <w:t xml:space="preserve">, </w:t>
      </w:r>
      <w:r w:rsidR="00904AB5" w:rsidRPr="00E168F7">
        <w:rPr>
          <w:rFonts w:ascii="Cambria" w:hAnsi="Cambria"/>
          <w:lang w:val="en-US"/>
        </w:rPr>
        <w:t xml:space="preserve">all COVID-19 cases who were presumably infected with Omicron (acknowledging </w:t>
      </w:r>
      <w:r w:rsidR="00170F71" w:rsidRPr="00E168F7">
        <w:rPr>
          <w:rFonts w:ascii="Cambria" w:hAnsi="Cambria"/>
          <w:lang w:val="en-US"/>
        </w:rPr>
        <w:t>an extremely minor proportion possibly infected with the Delta variant</w:t>
      </w:r>
      <w:r w:rsidR="00904AB5" w:rsidRPr="00E168F7">
        <w:rPr>
          <w:rFonts w:ascii="Cambria" w:hAnsi="Cambria"/>
          <w:lang w:val="en-US"/>
        </w:rPr>
        <w:t>) were classified into</w:t>
      </w:r>
      <w:r w:rsidR="00B338D9" w:rsidRPr="00E168F7">
        <w:rPr>
          <w:rFonts w:ascii="Cambria" w:hAnsi="Cambria"/>
          <w:lang w:val="en-US"/>
        </w:rPr>
        <w:t xml:space="preserve"> </w:t>
      </w:r>
      <w:r w:rsidR="00020C05" w:rsidRPr="00E168F7">
        <w:rPr>
          <w:rFonts w:ascii="Cambria" w:hAnsi="Cambria"/>
          <w:lang w:val="en-US"/>
        </w:rPr>
        <w:t>unvaccinated (</w:t>
      </w:r>
      <w:r w:rsidR="0079430F">
        <w:rPr>
          <w:rFonts w:ascii="Cambria" w:hAnsi="Cambria"/>
          <w:i/>
          <w:iCs/>
          <w:lang w:val="en-US"/>
        </w:rPr>
        <w:t>Unvaccinated-Omicron</w:t>
      </w:r>
      <w:r w:rsidR="00020C05" w:rsidRPr="00E168F7">
        <w:rPr>
          <w:rFonts w:ascii="Cambria" w:hAnsi="Cambria"/>
          <w:lang w:val="en-US"/>
        </w:rPr>
        <w:t>), vaccinated with 1 dose (</w:t>
      </w:r>
      <w:r w:rsidR="0079430F">
        <w:rPr>
          <w:rFonts w:ascii="Cambria" w:hAnsi="Cambria"/>
          <w:i/>
          <w:iCs/>
          <w:lang w:val="en-US"/>
        </w:rPr>
        <w:t>1 dose-Omicron</w:t>
      </w:r>
      <w:r w:rsidR="00170F71" w:rsidRPr="00E168F7">
        <w:rPr>
          <w:rFonts w:ascii="Cambria" w:hAnsi="Cambria"/>
          <w:i/>
          <w:iCs/>
          <w:lang w:val="en-US"/>
        </w:rPr>
        <w:t xml:space="preserve">, </w:t>
      </w:r>
      <w:r w:rsidR="00170F71" w:rsidRPr="00E168F7">
        <w:rPr>
          <w:rFonts w:ascii="Cambria" w:hAnsi="Cambria"/>
          <w:lang w:val="en-US"/>
        </w:rPr>
        <w:t>either</w:t>
      </w:r>
      <w:r w:rsidR="00170F71" w:rsidRPr="00E168F7">
        <w:rPr>
          <w:rFonts w:ascii="Cambria" w:hAnsi="Cambria"/>
          <w:i/>
          <w:iCs/>
          <w:lang w:val="en-US"/>
        </w:rPr>
        <w:t xml:space="preserve"> </w:t>
      </w:r>
      <w:r w:rsidR="00FC087D" w:rsidRPr="00E168F7">
        <w:rPr>
          <w:rFonts w:ascii="Cambria" w:hAnsi="Cambria"/>
          <w:lang w:val="en-US"/>
        </w:rPr>
        <w:t>BNT162b2</w:t>
      </w:r>
      <w:r w:rsidR="00170F71" w:rsidRPr="00E168F7">
        <w:rPr>
          <w:rFonts w:ascii="Cambria" w:hAnsi="Cambria"/>
          <w:lang w:val="en-US"/>
        </w:rPr>
        <w:t xml:space="preserve"> or </w:t>
      </w:r>
      <w:proofErr w:type="spellStart"/>
      <w:r w:rsidR="00FC087D" w:rsidRPr="00E168F7">
        <w:rPr>
          <w:rFonts w:ascii="Cambria" w:hAnsi="Cambria"/>
          <w:lang w:val="en-US"/>
        </w:rPr>
        <w:t>CoronaVac</w:t>
      </w:r>
      <w:proofErr w:type="spellEnd"/>
      <w:r w:rsidR="00020C05" w:rsidRPr="00E168F7">
        <w:rPr>
          <w:rFonts w:ascii="Cambria" w:hAnsi="Cambria"/>
          <w:lang w:val="en-US"/>
        </w:rPr>
        <w:t>), 2 doses (</w:t>
      </w:r>
      <w:r w:rsidR="00E73292" w:rsidRPr="002D7AA7">
        <w:rPr>
          <w:rFonts w:ascii="Cambria" w:hAnsi="Cambria"/>
          <w:i/>
          <w:iCs/>
          <w:lang w:val="en-US"/>
        </w:rPr>
        <w:t>BB-</w:t>
      </w:r>
      <w:r w:rsidR="00EF7843" w:rsidRPr="00E168F7">
        <w:rPr>
          <w:rFonts w:ascii="Cambria" w:hAnsi="Cambria"/>
          <w:i/>
          <w:iCs/>
          <w:lang w:val="en-US"/>
        </w:rPr>
        <w:t>O</w:t>
      </w:r>
      <w:r w:rsidR="00020C05" w:rsidRPr="00E168F7">
        <w:rPr>
          <w:rFonts w:ascii="Cambria" w:hAnsi="Cambria"/>
          <w:i/>
          <w:iCs/>
          <w:lang w:val="en-US"/>
        </w:rPr>
        <w:t>micron</w:t>
      </w:r>
      <w:r w:rsidR="00020C05" w:rsidRPr="00E168F7">
        <w:rPr>
          <w:rFonts w:ascii="Cambria" w:hAnsi="Cambria"/>
          <w:lang w:val="en-US"/>
        </w:rPr>
        <w:t xml:space="preserve"> for those vaccinated with two doses of </w:t>
      </w:r>
      <w:r w:rsidR="00FC087D" w:rsidRPr="00E168F7">
        <w:rPr>
          <w:rFonts w:ascii="Cambria" w:hAnsi="Cambria"/>
          <w:lang w:val="en-US"/>
        </w:rPr>
        <w:t>BNT162b2</w:t>
      </w:r>
      <w:r w:rsidR="00020C05" w:rsidRPr="00E168F7">
        <w:rPr>
          <w:rFonts w:ascii="Cambria" w:hAnsi="Cambria"/>
          <w:lang w:val="en-US"/>
        </w:rPr>
        <w:t xml:space="preserve">, </w:t>
      </w:r>
      <w:r w:rsidR="00E73292">
        <w:rPr>
          <w:rFonts w:ascii="Cambria" w:hAnsi="Cambria"/>
          <w:i/>
          <w:iCs/>
          <w:lang w:val="en-US"/>
        </w:rPr>
        <w:t>CC-Omicron</w:t>
      </w:r>
      <w:r w:rsidR="003120E0" w:rsidRPr="00E168F7">
        <w:rPr>
          <w:rFonts w:ascii="Cambria" w:hAnsi="Cambria"/>
          <w:lang w:val="en-US"/>
        </w:rPr>
        <w:t xml:space="preserve"> </w:t>
      </w:r>
      <w:r w:rsidR="00020C05" w:rsidRPr="00E168F7">
        <w:rPr>
          <w:rFonts w:ascii="Cambria" w:hAnsi="Cambria"/>
          <w:lang w:val="en-US"/>
        </w:rPr>
        <w:t xml:space="preserve">for those vaccinated with two doses of </w:t>
      </w:r>
      <w:proofErr w:type="spellStart"/>
      <w:r w:rsidR="00FC087D" w:rsidRPr="00E168F7">
        <w:rPr>
          <w:rFonts w:ascii="Cambria" w:hAnsi="Cambria"/>
          <w:lang w:val="en-US"/>
        </w:rPr>
        <w:t>CoronaVac</w:t>
      </w:r>
      <w:proofErr w:type="spellEnd"/>
      <w:r w:rsidR="00020C05" w:rsidRPr="00E168F7">
        <w:rPr>
          <w:rFonts w:ascii="Cambria" w:hAnsi="Cambria"/>
          <w:lang w:val="en-US"/>
        </w:rPr>
        <w:t>) and 3 doses (</w:t>
      </w:r>
      <w:r w:rsidR="00FF05E3">
        <w:rPr>
          <w:rFonts w:ascii="Cambria" w:hAnsi="Cambria"/>
          <w:i/>
          <w:iCs/>
          <w:lang w:val="en-US"/>
        </w:rPr>
        <w:t>3 doses-Omicron</w:t>
      </w:r>
      <w:r w:rsidR="00445424" w:rsidRPr="00E168F7">
        <w:rPr>
          <w:rFonts w:ascii="Cambria" w:hAnsi="Cambria"/>
          <w:lang w:val="en-US"/>
        </w:rPr>
        <w:t xml:space="preserve">; only for those with the same primary series of </w:t>
      </w:r>
      <w:r w:rsidR="00FC087D" w:rsidRPr="00E168F7">
        <w:rPr>
          <w:rFonts w:ascii="Cambria" w:hAnsi="Cambria"/>
          <w:lang w:val="en-US"/>
        </w:rPr>
        <w:t>BNT162b2</w:t>
      </w:r>
      <w:r w:rsidR="00445424" w:rsidRPr="00E168F7">
        <w:rPr>
          <w:rFonts w:ascii="Cambria" w:hAnsi="Cambria"/>
          <w:lang w:val="en-US"/>
        </w:rPr>
        <w:t xml:space="preserve"> or </w:t>
      </w:r>
      <w:proofErr w:type="spellStart"/>
      <w:r w:rsidR="00FC087D" w:rsidRPr="00E168F7">
        <w:rPr>
          <w:rFonts w:ascii="Cambria" w:hAnsi="Cambria"/>
          <w:lang w:val="en-US"/>
        </w:rPr>
        <w:t>CoronaVac</w:t>
      </w:r>
      <w:proofErr w:type="spellEnd"/>
      <w:r w:rsidR="00445424" w:rsidRPr="00E168F7">
        <w:rPr>
          <w:rFonts w:ascii="Cambria" w:hAnsi="Cambria"/>
          <w:lang w:val="en-US"/>
        </w:rPr>
        <w:t xml:space="preserve"> and a booster of either type</w:t>
      </w:r>
      <w:r w:rsidR="00170F71" w:rsidRPr="00E168F7">
        <w:rPr>
          <w:rFonts w:ascii="Cambria" w:hAnsi="Cambria"/>
          <w:lang w:val="en-US"/>
        </w:rPr>
        <w:t>, BBB/</w:t>
      </w:r>
      <w:r w:rsidR="003120E0" w:rsidRPr="00E168F7">
        <w:rPr>
          <w:rFonts w:ascii="Cambria" w:hAnsi="Cambria"/>
          <w:lang w:val="en-US"/>
        </w:rPr>
        <w:t>CCC</w:t>
      </w:r>
      <w:r w:rsidR="00170F71" w:rsidRPr="00E168F7">
        <w:rPr>
          <w:rFonts w:ascii="Cambria" w:hAnsi="Cambria"/>
          <w:lang w:val="en-US"/>
        </w:rPr>
        <w:t>/</w:t>
      </w:r>
      <w:r w:rsidR="003120E0" w:rsidRPr="00E168F7">
        <w:rPr>
          <w:rFonts w:ascii="Cambria" w:hAnsi="Cambria"/>
          <w:lang w:val="en-US"/>
        </w:rPr>
        <w:t>CCB</w:t>
      </w:r>
      <w:r w:rsidR="00170F71" w:rsidRPr="00E168F7">
        <w:rPr>
          <w:rFonts w:ascii="Cambria" w:hAnsi="Cambria"/>
          <w:lang w:val="en-US"/>
        </w:rPr>
        <w:t>/BB</w:t>
      </w:r>
      <w:r w:rsidR="003120E0" w:rsidRPr="00E168F7">
        <w:rPr>
          <w:rFonts w:ascii="Cambria" w:hAnsi="Cambria"/>
          <w:lang w:val="en-US"/>
        </w:rPr>
        <w:t>C</w:t>
      </w:r>
      <w:r w:rsidR="00D01E09" w:rsidRPr="00E168F7">
        <w:rPr>
          <w:rFonts w:ascii="Cambria" w:hAnsi="Cambria"/>
          <w:lang w:val="en-US"/>
        </w:rPr>
        <w:t>)</w:t>
      </w:r>
      <w:r w:rsidR="00437A81" w:rsidRPr="00E168F7">
        <w:rPr>
          <w:rFonts w:ascii="Cambria" w:hAnsi="Cambria"/>
          <w:lang w:val="en-US"/>
        </w:rPr>
        <w:t>.</w:t>
      </w:r>
      <w:r w:rsidR="00686000" w:rsidRPr="00E168F7">
        <w:rPr>
          <w:rFonts w:ascii="Cambria" w:hAnsi="Cambria"/>
          <w:lang w:val="en-US"/>
        </w:rPr>
        <w:t xml:space="preserve"> </w:t>
      </w:r>
      <w:r w:rsidR="00415A43" w:rsidRPr="00E168F7">
        <w:rPr>
          <w:rFonts w:ascii="Cambria" w:hAnsi="Cambria"/>
          <w:lang w:val="en-US"/>
        </w:rPr>
        <w:t>Cases</w:t>
      </w:r>
      <w:r w:rsidR="0013027E" w:rsidRPr="00E168F7">
        <w:rPr>
          <w:rFonts w:ascii="Cambria" w:hAnsi="Cambria"/>
          <w:lang w:val="en-US"/>
        </w:rPr>
        <w:t xml:space="preserve"> who have received vaccines other than </w:t>
      </w:r>
      <w:r w:rsidR="00FC087D" w:rsidRPr="00E168F7">
        <w:rPr>
          <w:rFonts w:ascii="Cambria" w:hAnsi="Cambria"/>
          <w:lang w:val="en-US"/>
        </w:rPr>
        <w:t>BNT162b2</w:t>
      </w:r>
      <w:r w:rsidR="0013027E" w:rsidRPr="00E168F7">
        <w:rPr>
          <w:rFonts w:ascii="Cambria" w:hAnsi="Cambria"/>
          <w:lang w:val="en-US"/>
        </w:rPr>
        <w:t xml:space="preserve"> or </w:t>
      </w:r>
      <w:proofErr w:type="spellStart"/>
      <w:r w:rsidR="00FC087D" w:rsidRPr="00E168F7">
        <w:rPr>
          <w:rFonts w:ascii="Cambria" w:hAnsi="Cambria"/>
          <w:lang w:val="en-US"/>
        </w:rPr>
        <w:t>CoronaVac</w:t>
      </w:r>
      <w:proofErr w:type="spellEnd"/>
      <w:r w:rsidR="0013027E" w:rsidRPr="00E168F7">
        <w:rPr>
          <w:rFonts w:ascii="Cambria" w:hAnsi="Cambria"/>
          <w:lang w:val="en-US"/>
        </w:rPr>
        <w:t xml:space="preserve">, a mixed primary series (one dose of </w:t>
      </w:r>
      <w:r w:rsidR="00FC087D" w:rsidRPr="00E168F7">
        <w:rPr>
          <w:rFonts w:ascii="Cambria" w:hAnsi="Cambria"/>
          <w:lang w:val="en-US"/>
        </w:rPr>
        <w:t>BNT162b2</w:t>
      </w:r>
      <w:r w:rsidR="0013027E" w:rsidRPr="00E168F7">
        <w:rPr>
          <w:rFonts w:ascii="Cambria" w:hAnsi="Cambria"/>
          <w:lang w:val="en-US"/>
        </w:rPr>
        <w:t xml:space="preserve"> and one dose of </w:t>
      </w:r>
      <w:proofErr w:type="spellStart"/>
      <w:r w:rsidR="00FC087D" w:rsidRPr="00E168F7">
        <w:rPr>
          <w:rFonts w:ascii="Cambria" w:hAnsi="Cambria"/>
          <w:lang w:val="en-US"/>
        </w:rPr>
        <w:t>CoronaVac</w:t>
      </w:r>
      <w:proofErr w:type="spellEnd"/>
      <w:r w:rsidR="0013027E" w:rsidRPr="00E168F7">
        <w:rPr>
          <w:rFonts w:ascii="Cambria" w:hAnsi="Cambria"/>
          <w:lang w:val="en-US"/>
        </w:rPr>
        <w:t xml:space="preserve">), were excluded from </w:t>
      </w:r>
      <w:r w:rsidR="00170F71" w:rsidRPr="00E168F7">
        <w:rPr>
          <w:rFonts w:ascii="Cambria" w:hAnsi="Cambria"/>
          <w:lang w:val="en-US"/>
        </w:rPr>
        <w:t xml:space="preserve">the </w:t>
      </w:r>
      <w:r w:rsidR="00BB71C0" w:rsidRPr="00E168F7">
        <w:rPr>
          <w:rFonts w:ascii="Cambria" w:hAnsi="Cambria"/>
          <w:lang w:val="en-US"/>
        </w:rPr>
        <w:t>analyses</w:t>
      </w:r>
      <w:r w:rsidR="0013027E" w:rsidRPr="00E168F7">
        <w:rPr>
          <w:rFonts w:ascii="Cambria" w:hAnsi="Cambria"/>
          <w:lang w:val="en-US"/>
        </w:rPr>
        <w:t>.</w:t>
      </w:r>
      <w:r w:rsidR="003D4C8B" w:rsidRPr="00E168F7">
        <w:rPr>
          <w:rFonts w:ascii="Cambria" w:hAnsi="Cambria"/>
          <w:lang w:val="en-US"/>
        </w:rPr>
        <w:t xml:space="preserve"> </w:t>
      </w:r>
    </w:p>
    <w:p w14:paraId="0C9E9714" w14:textId="77777777" w:rsidR="001C0F3D" w:rsidRPr="00E168F7" w:rsidRDefault="001C0F3D" w:rsidP="00FD2785">
      <w:pPr>
        <w:spacing w:line="360" w:lineRule="auto"/>
        <w:rPr>
          <w:rFonts w:ascii="Cambria" w:hAnsi="Cambria"/>
          <w:b/>
          <w:bCs/>
          <w:lang w:val="en-US"/>
        </w:rPr>
      </w:pPr>
    </w:p>
    <w:p w14:paraId="711EC4D9" w14:textId="77777777" w:rsidR="005A3EC9" w:rsidRPr="00E168F7" w:rsidRDefault="005A3EC9">
      <w:pPr>
        <w:rPr>
          <w:rFonts w:ascii="Cambria" w:hAnsi="Cambria"/>
          <w:b/>
          <w:bCs/>
          <w:lang w:val="en-US"/>
        </w:rPr>
      </w:pPr>
      <w:r w:rsidRPr="00E168F7">
        <w:rPr>
          <w:rFonts w:ascii="Cambria" w:hAnsi="Cambria"/>
          <w:b/>
          <w:bCs/>
          <w:lang w:val="en-US"/>
        </w:rPr>
        <w:br w:type="page"/>
      </w:r>
    </w:p>
    <w:p w14:paraId="3FF0B99C" w14:textId="7A3C2464" w:rsidR="002F73B0" w:rsidRPr="00E168F7" w:rsidRDefault="009659B0" w:rsidP="00FD2785">
      <w:pPr>
        <w:spacing w:line="360" w:lineRule="auto"/>
        <w:rPr>
          <w:rFonts w:ascii="Cambria" w:hAnsi="Cambria"/>
          <w:b/>
          <w:bCs/>
          <w:lang w:val="en-US"/>
        </w:rPr>
      </w:pPr>
      <w:r w:rsidRPr="00E168F7">
        <w:rPr>
          <w:rFonts w:ascii="Cambria" w:hAnsi="Cambria"/>
          <w:b/>
          <w:bCs/>
          <w:lang w:val="en-US"/>
        </w:rPr>
        <w:lastRenderedPageBreak/>
        <w:t xml:space="preserve">Supplementary Note 2: </w:t>
      </w:r>
      <w:r w:rsidR="00BA6466" w:rsidRPr="00E168F7">
        <w:rPr>
          <w:rFonts w:ascii="Cambria" w:hAnsi="Cambria"/>
          <w:b/>
          <w:bCs/>
          <w:lang w:val="en-US"/>
        </w:rPr>
        <w:t>C</w:t>
      </w:r>
      <w:r w:rsidR="00DB0F39" w:rsidRPr="00E168F7">
        <w:rPr>
          <w:rFonts w:ascii="Cambria" w:hAnsi="Cambria"/>
          <w:b/>
          <w:bCs/>
          <w:lang w:val="en-US"/>
        </w:rPr>
        <w:t xml:space="preserve">onstruction of viral shedding </w:t>
      </w:r>
      <w:r w:rsidR="00031A40" w:rsidRPr="00E168F7">
        <w:rPr>
          <w:rFonts w:ascii="Cambria" w:hAnsi="Cambria"/>
          <w:b/>
          <w:bCs/>
          <w:lang w:val="en-US"/>
        </w:rPr>
        <w:t>trajectory</w:t>
      </w:r>
    </w:p>
    <w:p w14:paraId="52A270BA" w14:textId="064A4E4A" w:rsidR="001E4BB2" w:rsidRPr="00E168F7" w:rsidRDefault="001E4BB2" w:rsidP="00FD2785">
      <w:pPr>
        <w:spacing w:line="360" w:lineRule="auto"/>
        <w:rPr>
          <w:rFonts w:ascii="Cambria" w:hAnsi="Cambria"/>
          <w:b/>
          <w:bCs/>
          <w:lang w:val="en-US"/>
        </w:rPr>
      </w:pPr>
    </w:p>
    <w:p w14:paraId="320653D3" w14:textId="68597D32" w:rsidR="0040557A" w:rsidRPr="00E168F7" w:rsidRDefault="004D2A09" w:rsidP="00FD2785">
      <w:pPr>
        <w:spacing w:line="360" w:lineRule="auto"/>
        <w:rPr>
          <w:rFonts w:ascii="Cambria" w:hAnsi="Cambria"/>
          <w:b/>
          <w:bCs/>
          <w:i/>
          <w:iCs/>
          <w:lang w:val="en-US"/>
        </w:rPr>
      </w:pPr>
      <w:r w:rsidRPr="00E168F7">
        <w:rPr>
          <w:rFonts w:ascii="Cambria" w:hAnsi="Cambria"/>
          <w:b/>
          <w:bCs/>
          <w:i/>
          <w:iCs/>
          <w:lang w:val="en-US"/>
        </w:rPr>
        <w:t>D</w:t>
      </w:r>
      <w:r w:rsidR="0040557A" w:rsidRPr="00E168F7">
        <w:rPr>
          <w:rFonts w:ascii="Cambria" w:hAnsi="Cambria"/>
          <w:b/>
          <w:bCs/>
          <w:i/>
          <w:iCs/>
          <w:lang w:val="en-US"/>
        </w:rPr>
        <w:t>istribution of Ct value records</w:t>
      </w:r>
    </w:p>
    <w:p w14:paraId="738A920A" w14:textId="37FCB5D8" w:rsidR="008921A2" w:rsidRPr="00E168F7" w:rsidRDefault="00BA6466" w:rsidP="00264200">
      <w:pPr>
        <w:spacing w:line="360" w:lineRule="auto"/>
        <w:rPr>
          <w:rFonts w:ascii="Cambria" w:hAnsi="Cambria"/>
          <w:lang w:val="en-US"/>
        </w:rPr>
      </w:pPr>
      <w:r w:rsidRPr="00E168F7">
        <w:rPr>
          <w:rFonts w:ascii="Cambria" w:hAnsi="Cambria"/>
          <w:lang w:val="en-US"/>
        </w:rPr>
        <w:t>We examined</w:t>
      </w:r>
      <w:r w:rsidR="004D2A09" w:rsidRPr="00E168F7">
        <w:rPr>
          <w:rFonts w:ascii="Cambria" w:hAnsi="Cambria"/>
          <w:lang w:val="en-US"/>
        </w:rPr>
        <w:t xml:space="preserve"> the distribution of Ct value records </w:t>
      </w:r>
      <w:r w:rsidR="008111C7" w:rsidRPr="00E168F7">
        <w:rPr>
          <w:rFonts w:ascii="Cambria" w:hAnsi="Cambria"/>
          <w:lang w:val="en-US"/>
        </w:rPr>
        <w:t>in cases which were included for analysis</w:t>
      </w:r>
      <w:r w:rsidR="004D2A09" w:rsidRPr="00E168F7">
        <w:rPr>
          <w:rFonts w:ascii="Cambria" w:hAnsi="Cambria"/>
          <w:lang w:val="en-US"/>
        </w:rPr>
        <w:t xml:space="preserve">. </w:t>
      </w:r>
      <w:r w:rsidR="008111C7" w:rsidRPr="00E168F7">
        <w:rPr>
          <w:rFonts w:ascii="Cambria" w:hAnsi="Cambria"/>
          <w:lang w:val="en-US"/>
        </w:rPr>
        <w:t>The m</w:t>
      </w:r>
      <w:r w:rsidR="008C52B5" w:rsidRPr="00E168F7">
        <w:rPr>
          <w:rFonts w:ascii="Cambria" w:hAnsi="Cambria"/>
          <w:lang w:val="en-US"/>
        </w:rPr>
        <w:t xml:space="preserve">ajority </w:t>
      </w:r>
      <w:r w:rsidR="008921A2" w:rsidRPr="00E168F7">
        <w:rPr>
          <w:rFonts w:ascii="Cambria" w:hAnsi="Cambria"/>
          <w:lang w:val="en-US"/>
        </w:rPr>
        <w:t xml:space="preserve">of </w:t>
      </w:r>
      <w:r w:rsidR="00881FEF" w:rsidRPr="00E168F7">
        <w:rPr>
          <w:rFonts w:ascii="Cambria" w:hAnsi="Cambria"/>
          <w:lang w:val="en-US"/>
        </w:rPr>
        <w:t>the</w:t>
      </w:r>
      <w:r w:rsidR="008111C7" w:rsidRPr="00E168F7">
        <w:rPr>
          <w:rFonts w:ascii="Cambria" w:hAnsi="Cambria"/>
          <w:lang w:val="en-US"/>
        </w:rPr>
        <w:t xml:space="preserve"> patients</w:t>
      </w:r>
      <w:r w:rsidR="008921A2" w:rsidRPr="00E168F7">
        <w:rPr>
          <w:rFonts w:ascii="Cambria" w:hAnsi="Cambria"/>
          <w:lang w:val="en-US"/>
        </w:rPr>
        <w:t xml:space="preserve"> (</w:t>
      </w:r>
      <w:r w:rsidR="0077746B" w:rsidRPr="00E168F7">
        <w:rPr>
          <w:rFonts w:ascii="Cambria" w:hAnsi="Cambria"/>
          <w:lang w:val="en-US"/>
        </w:rPr>
        <w:t>15,</w:t>
      </w:r>
      <w:r w:rsidR="00227C77">
        <w:rPr>
          <w:rFonts w:ascii="Cambria" w:hAnsi="Cambria"/>
          <w:lang w:val="en-US"/>
        </w:rPr>
        <w:t>643</w:t>
      </w:r>
      <w:r w:rsidR="008921A2" w:rsidRPr="00E168F7">
        <w:rPr>
          <w:rFonts w:ascii="Cambria" w:hAnsi="Cambria"/>
          <w:lang w:val="en-US"/>
        </w:rPr>
        <w:t>/</w:t>
      </w:r>
      <w:r w:rsidR="0077746B" w:rsidRPr="00E168F7">
        <w:rPr>
          <w:rFonts w:ascii="Cambria" w:hAnsi="Cambria"/>
          <w:lang w:val="en-US"/>
        </w:rPr>
        <w:t>19,</w:t>
      </w:r>
      <w:r w:rsidR="00227C77">
        <w:rPr>
          <w:rFonts w:ascii="Cambria" w:hAnsi="Cambria"/>
          <w:lang w:val="en-US"/>
        </w:rPr>
        <w:t>494</w:t>
      </w:r>
      <w:r w:rsidR="00227C77" w:rsidRPr="00E168F7">
        <w:rPr>
          <w:rFonts w:ascii="Cambria" w:hAnsi="Cambria"/>
          <w:lang w:val="en-US"/>
        </w:rPr>
        <w:t xml:space="preserve"> </w:t>
      </w:r>
      <w:r w:rsidR="002859ED" w:rsidRPr="00E168F7">
        <w:rPr>
          <w:rFonts w:ascii="Cambria" w:hAnsi="Cambria"/>
          <w:lang w:val="en-US"/>
        </w:rPr>
        <w:t>cases</w:t>
      </w:r>
      <w:r w:rsidR="008921A2" w:rsidRPr="00E168F7">
        <w:rPr>
          <w:rFonts w:ascii="Cambria" w:hAnsi="Cambria"/>
          <w:lang w:val="en-US"/>
        </w:rPr>
        <w:t xml:space="preserve">, </w:t>
      </w:r>
      <w:r w:rsidR="00A94A39" w:rsidRPr="00E168F7">
        <w:rPr>
          <w:rFonts w:ascii="Cambria" w:hAnsi="Cambria"/>
          <w:lang w:val="en-US"/>
        </w:rPr>
        <w:t>80.</w:t>
      </w:r>
      <w:r w:rsidR="00227C77">
        <w:rPr>
          <w:rFonts w:ascii="Cambria" w:hAnsi="Cambria"/>
          <w:lang w:val="en-US"/>
        </w:rPr>
        <w:t>2</w:t>
      </w:r>
      <w:r w:rsidR="008921A2" w:rsidRPr="00E168F7">
        <w:rPr>
          <w:rFonts w:ascii="Cambria" w:hAnsi="Cambria"/>
          <w:lang w:val="en-US"/>
        </w:rPr>
        <w:t xml:space="preserve">%) had the first Ct value recorded </w:t>
      </w:r>
      <w:r w:rsidR="008111C7" w:rsidRPr="00E168F7">
        <w:rPr>
          <w:rFonts w:ascii="Cambria" w:hAnsi="Cambria"/>
          <w:lang w:val="en-US"/>
        </w:rPr>
        <w:t xml:space="preserve">within </w:t>
      </w:r>
      <w:r w:rsidR="008921A2" w:rsidRPr="00E168F7">
        <w:rPr>
          <w:rFonts w:ascii="Cambria" w:hAnsi="Cambria"/>
          <w:lang w:val="en-US"/>
        </w:rPr>
        <w:t>the first week after onset</w:t>
      </w:r>
      <w:r w:rsidR="00957FB0" w:rsidRPr="00E168F7">
        <w:rPr>
          <w:rFonts w:ascii="Cambria" w:hAnsi="Cambria"/>
          <w:lang w:val="en-US"/>
        </w:rPr>
        <w:t xml:space="preserve"> </w:t>
      </w:r>
      <w:r w:rsidR="00BE4A61" w:rsidRPr="00E168F7">
        <w:rPr>
          <w:rFonts w:ascii="Cambria" w:hAnsi="Cambria"/>
          <w:lang w:val="en-US"/>
        </w:rPr>
        <w:t>while</w:t>
      </w:r>
      <w:r w:rsidR="00957FB0" w:rsidRPr="00E168F7">
        <w:rPr>
          <w:rFonts w:ascii="Cambria" w:hAnsi="Cambria"/>
          <w:lang w:val="en-US"/>
        </w:rPr>
        <w:t xml:space="preserve"> most </w:t>
      </w:r>
      <w:r w:rsidR="008111C7" w:rsidRPr="00E168F7">
        <w:rPr>
          <w:rFonts w:ascii="Cambria" w:hAnsi="Cambria"/>
          <w:lang w:val="en-US"/>
        </w:rPr>
        <w:t xml:space="preserve">of the RT-PCR tests with </w:t>
      </w:r>
      <w:r w:rsidR="00957FB0" w:rsidRPr="00E168F7">
        <w:rPr>
          <w:rFonts w:ascii="Cambria" w:hAnsi="Cambria"/>
          <w:lang w:val="en-US"/>
        </w:rPr>
        <w:t>Ct value</w:t>
      </w:r>
      <w:r w:rsidR="008111C7" w:rsidRPr="00E168F7">
        <w:rPr>
          <w:rFonts w:ascii="Cambria" w:hAnsi="Cambria"/>
          <w:lang w:val="en-US"/>
        </w:rPr>
        <w:t xml:space="preserve"> reported among these patients </w:t>
      </w:r>
      <w:r w:rsidR="00957FB0" w:rsidRPr="00E168F7">
        <w:rPr>
          <w:rFonts w:ascii="Cambria" w:hAnsi="Cambria"/>
          <w:lang w:val="en-US"/>
        </w:rPr>
        <w:t xml:space="preserve">were </w:t>
      </w:r>
      <w:r w:rsidR="008111C7" w:rsidRPr="00E168F7">
        <w:rPr>
          <w:rFonts w:ascii="Cambria" w:hAnsi="Cambria"/>
          <w:lang w:val="en-US"/>
        </w:rPr>
        <w:t xml:space="preserve">conducted in </w:t>
      </w:r>
      <w:r w:rsidR="00957FB0" w:rsidRPr="00E168F7">
        <w:rPr>
          <w:rFonts w:ascii="Cambria" w:hAnsi="Cambria"/>
          <w:lang w:val="en-US"/>
        </w:rPr>
        <w:t xml:space="preserve">the first two weeks </w:t>
      </w:r>
      <w:r w:rsidR="008111C7" w:rsidRPr="00E168F7">
        <w:rPr>
          <w:rFonts w:ascii="Cambria" w:hAnsi="Cambria"/>
          <w:lang w:val="en-US"/>
        </w:rPr>
        <w:t xml:space="preserve">following </w:t>
      </w:r>
      <w:r w:rsidR="00957FB0" w:rsidRPr="00E168F7">
        <w:rPr>
          <w:rFonts w:ascii="Cambria" w:hAnsi="Cambria"/>
          <w:lang w:val="en-US"/>
        </w:rPr>
        <w:t>onset</w:t>
      </w:r>
      <w:r w:rsidR="0065180A" w:rsidRPr="00E168F7">
        <w:rPr>
          <w:rFonts w:ascii="Cambria" w:hAnsi="Cambria"/>
          <w:lang w:val="en-US"/>
        </w:rPr>
        <w:t xml:space="preserve"> (</w:t>
      </w:r>
      <w:r w:rsidR="005C4F51">
        <w:rPr>
          <w:rFonts w:ascii="Cambria" w:hAnsi="Cambria"/>
          <w:lang w:val="en-US"/>
        </w:rPr>
        <w:t>59,589</w:t>
      </w:r>
      <w:r w:rsidR="005C4F51" w:rsidRPr="00E168F7">
        <w:rPr>
          <w:rFonts w:ascii="Cambria" w:hAnsi="Cambria"/>
          <w:lang w:val="en-US"/>
        </w:rPr>
        <w:t>/</w:t>
      </w:r>
      <w:r w:rsidR="005C4F51">
        <w:rPr>
          <w:rFonts w:ascii="Cambria" w:hAnsi="Cambria"/>
          <w:lang w:val="en-US"/>
        </w:rPr>
        <w:t>73,917</w:t>
      </w:r>
      <w:r w:rsidR="005C4F51" w:rsidRPr="00E168F7">
        <w:rPr>
          <w:rFonts w:ascii="Cambria" w:hAnsi="Cambria"/>
          <w:lang w:val="en-US"/>
        </w:rPr>
        <w:t xml:space="preserve"> Ct records, 80.</w:t>
      </w:r>
      <w:r w:rsidR="005C4F51">
        <w:rPr>
          <w:rFonts w:ascii="Cambria" w:hAnsi="Cambria"/>
          <w:lang w:val="en-US"/>
        </w:rPr>
        <w:t>6</w:t>
      </w:r>
      <w:r w:rsidR="005C4F51" w:rsidRPr="00E168F7">
        <w:rPr>
          <w:rFonts w:ascii="Cambria" w:hAnsi="Cambria"/>
          <w:lang w:val="en-US"/>
        </w:rPr>
        <w:t>%</w:t>
      </w:r>
      <w:r w:rsidR="005C4F51">
        <w:rPr>
          <w:rFonts w:ascii="Cambria" w:hAnsi="Cambria"/>
          <w:lang w:val="en-US"/>
        </w:rPr>
        <w:t xml:space="preserve">; </w:t>
      </w:r>
      <w:r w:rsidR="00027572">
        <w:rPr>
          <w:rFonts w:ascii="Cambria" w:hAnsi="Cambria"/>
          <w:lang w:val="en-US"/>
        </w:rPr>
        <w:t xml:space="preserve">Supplementary Table </w:t>
      </w:r>
      <w:r w:rsidR="0065180A" w:rsidRPr="00E168F7">
        <w:rPr>
          <w:rFonts w:ascii="Cambria" w:hAnsi="Cambria"/>
          <w:lang w:val="en-US"/>
        </w:rPr>
        <w:t>3)</w:t>
      </w:r>
      <w:r w:rsidR="00BE4A61" w:rsidRPr="00E168F7">
        <w:rPr>
          <w:rFonts w:ascii="Cambria" w:hAnsi="Cambria"/>
          <w:lang w:val="en-US"/>
        </w:rPr>
        <w:t>.</w:t>
      </w:r>
      <w:r w:rsidR="008921A2" w:rsidRPr="00E168F7">
        <w:rPr>
          <w:rFonts w:ascii="Cambria" w:hAnsi="Cambria"/>
          <w:lang w:val="en-US"/>
        </w:rPr>
        <w:t xml:space="preserve"> </w:t>
      </w:r>
      <w:r w:rsidR="008C52B5" w:rsidRPr="00E168F7">
        <w:rPr>
          <w:rFonts w:ascii="Cambria" w:hAnsi="Cambria"/>
          <w:lang w:val="en-US"/>
        </w:rPr>
        <w:t>Smaller proportions of younger</w:t>
      </w:r>
      <w:r w:rsidR="00241E43" w:rsidRPr="00E168F7">
        <w:rPr>
          <w:rFonts w:ascii="Cambria" w:hAnsi="Cambria"/>
          <w:lang w:val="en-US"/>
        </w:rPr>
        <w:t xml:space="preserve"> cases than older ones</w:t>
      </w:r>
      <w:r w:rsidR="008C52B5" w:rsidRPr="00E168F7">
        <w:rPr>
          <w:rFonts w:ascii="Cambria" w:hAnsi="Cambria"/>
          <w:lang w:val="en-US"/>
        </w:rPr>
        <w:t xml:space="preserve"> </w:t>
      </w:r>
      <w:r w:rsidR="00AC4178" w:rsidRPr="00E168F7">
        <w:rPr>
          <w:rFonts w:ascii="Cambria" w:hAnsi="Cambria"/>
          <w:lang w:val="en-US"/>
        </w:rPr>
        <w:t xml:space="preserve">had the last Ct value recorded </w:t>
      </w:r>
      <w:r w:rsidR="00241E43" w:rsidRPr="00E168F7">
        <w:rPr>
          <w:rFonts w:ascii="Cambria" w:hAnsi="Cambria"/>
          <w:lang w:val="en-US"/>
        </w:rPr>
        <w:t>beyond</w:t>
      </w:r>
      <w:r w:rsidR="002E35A0" w:rsidRPr="00E168F7">
        <w:rPr>
          <w:rFonts w:ascii="Cambria" w:hAnsi="Cambria"/>
          <w:lang w:val="en-US"/>
        </w:rPr>
        <w:t xml:space="preserve"> </w:t>
      </w:r>
      <w:r w:rsidR="00AC4178" w:rsidRPr="00E168F7">
        <w:rPr>
          <w:rFonts w:ascii="Cambria" w:hAnsi="Cambria"/>
          <w:lang w:val="en-US"/>
        </w:rPr>
        <w:t xml:space="preserve">three weeks after illness onset </w:t>
      </w:r>
      <w:r w:rsidR="002E35A0" w:rsidRPr="00E168F7">
        <w:rPr>
          <w:rFonts w:ascii="Cambria" w:hAnsi="Cambria"/>
          <w:lang w:val="en-US"/>
        </w:rPr>
        <w:t>(</w:t>
      </w:r>
      <w:r w:rsidR="00773263" w:rsidRPr="00E168F7">
        <w:rPr>
          <w:rFonts w:ascii="Cambria" w:hAnsi="Cambria"/>
          <w:lang w:val="en-US"/>
        </w:rPr>
        <w:t>2.</w:t>
      </w:r>
      <w:r w:rsidR="009374A7" w:rsidRPr="00E168F7">
        <w:rPr>
          <w:rFonts w:ascii="Cambria" w:hAnsi="Cambria"/>
          <w:lang w:val="en-US"/>
        </w:rPr>
        <w:t>4</w:t>
      </w:r>
      <w:r w:rsidR="00773263" w:rsidRPr="00E168F7">
        <w:rPr>
          <w:rFonts w:ascii="Cambria" w:hAnsi="Cambria"/>
          <w:lang w:val="en-US"/>
        </w:rPr>
        <w:t xml:space="preserve">% and 6.3% </w:t>
      </w:r>
      <w:r w:rsidR="001A44C0" w:rsidRPr="00E168F7">
        <w:rPr>
          <w:rFonts w:ascii="Cambria" w:hAnsi="Cambria"/>
          <w:lang w:val="en-US"/>
        </w:rPr>
        <w:t>in</w:t>
      </w:r>
      <w:r w:rsidR="00773263" w:rsidRPr="00E168F7">
        <w:rPr>
          <w:rFonts w:ascii="Cambria" w:hAnsi="Cambria"/>
          <w:lang w:val="en-US"/>
        </w:rPr>
        <w:t xml:space="preserve"> the </w:t>
      </w:r>
      <w:r w:rsidR="00BB0493">
        <w:rPr>
          <w:rFonts w:ascii="Cambria" w:hAnsi="Cambria"/>
          <w:lang w:val="en-US"/>
        </w:rPr>
        <w:t>&lt;</w:t>
      </w:r>
      <w:r w:rsidR="00773263" w:rsidRPr="00E168F7">
        <w:rPr>
          <w:rFonts w:ascii="Cambria" w:hAnsi="Cambria"/>
          <w:lang w:val="en-US"/>
        </w:rPr>
        <w:t>18</w:t>
      </w:r>
      <w:r w:rsidR="00AC4178" w:rsidRPr="00E168F7">
        <w:rPr>
          <w:rFonts w:ascii="Cambria" w:hAnsi="Cambria"/>
          <w:lang w:val="en-US"/>
        </w:rPr>
        <w:t xml:space="preserve"> years</w:t>
      </w:r>
      <w:r w:rsidR="00773263" w:rsidRPr="00E168F7">
        <w:rPr>
          <w:rFonts w:ascii="Cambria" w:hAnsi="Cambria"/>
          <w:lang w:val="en-US"/>
        </w:rPr>
        <w:t xml:space="preserve"> and 19-64 years</w:t>
      </w:r>
      <w:r w:rsidR="00AC4178" w:rsidRPr="00E168F7">
        <w:rPr>
          <w:rFonts w:ascii="Cambria" w:hAnsi="Cambria"/>
          <w:lang w:val="en-US"/>
        </w:rPr>
        <w:t xml:space="preserve"> respectively, compared with</w:t>
      </w:r>
      <w:r w:rsidR="00773263" w:rsidRPr="00E168F7">
        <w:rPr>
          <w:rFonts w:ascii="Cambria" w:hAnsi="Cambria"/>
          <w:lang w:val="en-US"/>
        </w:rPr>
        <w:t xml:space="preserve"> </w:t>
      </w:r>
      <w:r w:rsidR="009374A7" w:rsidRPr="00E168F7">
        <w:rPr>
          <w:rFonts w:ascii="Cambria" w:hAnsi="Cambria"/>
          <w:lang w:val="en-US"/>
        </w:rPr>
        <w:t>15.2</w:t>
      </w:r>
      <w:r w:rsidR="00773263" w:rsidRPr="00E168F7">
        <w:rPr>
          <w:rFonts w:ascii="Cambria" w:hAnsi="Cambria"/>
          <w:lang w:val="en-US"/>
        </w:rPr>
        <w:t xml:space="preserve">% and </w:t>
      </w:r>
      <w:r w:rsidR="009374A7" w:rsidRPr="00E168F7">
        <w:rPr>
          <w:rFonts w:ascii="Cambria" w:hAnsi="Cambria"/>
          <w:lang w:val="en-US"/>
        </w:rPr>
        <w:t>17.4</w:t>
      </w:r>
      <w:r w:rsidR="00773263" w:rsidRPr="00E168F7">
        <w:rPr>
          <w:rFonts w:ascii="Cambria" w:hAnsi="Cambria"/>
          <w:lang w:val="en-US"/>
        </w:rPr>
        <w:t xml:space="preserve">% </w:t>
      </w:r>
      <w:r w:rsidR="001A44C0" w:rsidRPr="00E168F7">
        <w:rPr>
          <w:rFonts w:ascii="Cambria" w:hAnsi="Cambria"/>
          <w:lang w:val="en-US"/>
        </w:rPr>
        <w:t>in</w:t>
      </w:r>
      <w:r w:rsidR="00773263" w:rsidRPr="00E168F7">
        <w:rPr>
          <w:rFonts w:ascii="Cambria" w:hAnsi="Cambria"/>
          <w:lang w:val="en-US"/>
        </w:rPr>
        <w:t xml:space="preserve"> </w:t>
      </w:r>
      <w:r w:rsidR="00AC4178" w:rsidRPr="00E168F7">
        <w:rPr>
          <w:rFonts w:ascii="Cambria" w:hAnsi="Cambria"/>
          <w:lang w:val="en-US"/>
        </w:rPr>
        <w:t xml:space="preserve">65-79 and </w:t>
      </w:r>
      <w:r w:rsidR="009374A7" w:rsidRPr="00E168F7">
        <w:rPr>
          <w:rFonts w:ascii="Cambria" w:hAnsi="Cambria"/>
          <w:lang w:val="en-US"/>
        </w:rPr>
        <w:sym w:font="Symbol" w:char="F0B3"/>
      </w:r>
      <w:r w:rsidR="00AC4178" w:rsidRPr="00E168F7">
        <w:rPr>
          <w:rFonts w:ascii="Cambria" w:hAnsi="Cambria"/>
          <w:lang w:val="en-US"/>
        </w:rPr>
        <w:t>80</w:t>
      </w:r>
      <w:r w:rsidR="009374A7" w:rsidRPr="00E168F7">
        <w:rPr>
          <w:rFonts w:ascii="Cambria" w:hAnsi="Cambria"/>
          <w:lang w:val="en-US"/>
        </w:rPr>
        <w:t xml:space="preserve"> years</w:t>
      </w:r>
      <w:r w:rsidR="00102E94" w:rsidRPr="00E168F7">
        <w:rPr>
          <w:rFonts w:ascii="Cambria" w:hAnsi="Cambria"/>
          <w:lang w:val="en-US"/>
        </w:rPr>
        <w:t>)</w:t>
      </w:r>
      <w:r w:rsidR="00826E9B" w:rsidRPr="00E168F7">
        <w:rPr>
          <w:rFonts w:ascii="Cambria" w:hAnsi="Cambria"/>
          <w:lang w:val="en-US"/>
        </w:rPr>
        <w:t>,</w:t>
      </w:r>
      <w:r w:rsidR="00102E94" w:rsidRPr="00E168F7">
        <w:rPr>
          <w:rFonts w:ascii="Cambria" w:hAnsi="Cambria"/>
          <w:lang w:val="en-US"/>
        </w:rPr>
        <w:t xml:space="preserve"> </w:t>
      </w:r>
      <w:r w:rsidR="008921A2" w:rsidRPr="00E168F7">
        <w:rPr>
          <w:rFonts w:ascii="Cambria" w:hAnsi="Cambria"/>
          <w:lang w:val="en-US"/>
        </w:rPr>
        <w:t>and</w:t>
      </w:r>
      <w:r w:rsidR="00B91357" w:rsidRPr="00E168F7">
        <w:rPr>
          <w:rFonts w:ascii="Cambria" w:hAnsi="Cambria"/>
          <w:lang w:val="en-US"/>
        </w:rPr>
        <w:t xml:space="preserve"> </w:t>
      </w:r>
      <w:r w:rsidR="00BB0493">
        <w:rPr>
          <w:rFonts w:ascii="Cambria" w:hAnsi="Cambria"/>
          <w:lang w:val="en-US"/>
        </w:rPr>
        <w:t xml:space="preserve">only </w:t>
      </w:r>
      <w:r w:rsidR="005A0655" w:rsidRPr="00E168F7">
        <w:rPr>
          <w:rFonts w:ascii="Cambria" w:hAnsi="Cambria"/>
          <w:lang w:val="en-US"/>
        </w:rPr>
        <w:t>5</w:t>
      </w:r>
      <w:r w:rsidR="00BB0493">
        <w:rPr>
          <w:rFonts w:ascii="Cambria" w:hAnsi="Cambria"/>
          <w:lang w:val="en-US"/>
        </w:rPr>
        <w:t>.1</w:t>
      </w:r>
      <w:r w:rsidR="005A0655" w:rsidRPr="00E168F7">
        <w:rPr>
          <w:rFonts w:ascii="Cambria" w:hAnsi="Cambria"/>
          <w:lang w:val="en-US"/>
        </w:rPr>
        <w:t xml:space="preserve">% </w:t>
      </w:r>
      <w:r w:rsidR="00B91357" w:rsidRPr="00E168F7">
        <w:rPr>
          <w:rFonts w:ascii="Cambria" w:hAnsi="Cambria"/>
          <w:lang w:val="en-US"/>
        </w:rPr>
        <w:t xml:space="preserve">mild cases had the last Ct reported </w:t>
      </w:r>
      <w:r w:rsidR="00DF5561" w:rsidRPr="00E168F7">
        <w:rPr>
          <w:rFonts w:ascii="Cambria" w:hAnsi="Cambria"/>
          <w:lang w:val="en-US"/>
        </w:rPr>
        <w:t>after</w:t>
      </w:r>
      <w:r w:rsidR="009374A7" w:rsidRPr="00E168F7">
        <w:rPr>
          <w:rFonts w:ascii="Cambria" w:hAnsi="Cambria"/>
          <w:lang w:val="en-US"/>
        </w:rPr>
        <w:t xml:space="preserve"> </w:t>
      </w:r>
      <w:r w:rsidR="005A0655" w:rsidRPr="00E168F7">
        <w:rPr>
          <w:rFonts w:ascii="Cambria" w:hAnsi="Cambria"/>
          <w:lang w:val="en-US"/>
        </w:rPr>
        <w:t>three weeks after onset</w:t>
      </w:r>
      <w:r w:rsidR="001A44C0" w:rsidRPr="00E168F7">
        <w:rPr>
          <w:rFonts w:ascii="Cambria" w:hAnsi="Cambria"/>
          <w:lang w:val="en-US"/>
        </w:rPr>
        <w:t xml:space="preserve">, compared to 10% </w:t>
      </w:r>
      <w:r w:rsidR="00B91357" w:rsidRPr="00E168F7">
        <w:rPr>
          <w:rFonts w:ascii="Cambria" w:hAnsi="Cambria"/>
          <w:lang w:val="en-US"/>
        </w:rPr>
        <w:t xml:space="preserve">or more </w:t>
      </w:r>
      <w:r w:rsidR="001A44C0" w:rsidRPr="00E168F7">
        <w:rPr>
          <w:rFonts w:ascii="Cambria" w:hAnsi="Cambria"/>
          <w:lang w:val="en-US"/>
        </w:rPr>
        <w:t>in more severe group</w:t>
      </w:r>
      <w:r w:rsidR="00B91357" w:rsidRPr="00E168F7">
        <w:rPr>
          <w:rFonts w:ascii="Cambria" w:hAnsi="Cambria"/>
          <w:lang w:val="en-US"/>
        </w:rPr>
        <w:t>s (</w:t>
      </w:r>
      <w:r w:rsidR="00027572">
        <w:rPr>
          <w:rFonts w:ascii="Cambria" w:hAnsi="Cambria"/>
          <w:lang w:val="en-US"/>
        </w:rPr>
        <w:t>Supplementary Table 3</w:t>
      </w:r>
      <w:r w:rsidR="008921A2" w:rsidRPr="00E168F7">
        <w:rPr>
          <w:rFonts w:ascii="Cambria" w:hAnsi="Cambria"/>
          <w:lang w:val="en-US"/>
        </w:rPr>
        <w:t xml:space="preserve">). </w:t>
      </w:r>
      <w:r w:rsidR="00DF5561" w:rsidRPr="00E168F7">
        <w:rPr>
          <w:rFonts w:ascii="Cambria" w:hAnsi="Cambria"/>
          <w:lang w:val="en-US"/>
        </w:rPr>
        <w:t>Approximately 1.5% of the cases</w:t>
      </w:r>
      <w:r w:rsidR="00D875CE" w:rsidRPr="00E168F7">
        <w:rPr>
          <w:rFonts w:ascii="Cambria" w:hAnsi="Cambria"/>
          <w:lang w:val="en-US"/>
        </w:rPr>
        <w:t xml:space="preserve"> (28</w:t>
      </w:r>
      <w:r w:rsidR="00CE54F3">
        <w:rPr>
          <w:rFonts w:ascii="Cambria" w:hAnsi="Cambria"/>
          <w:lang w:val="en-US"/>
        </w:rPr>
        <w:t>9</w:t>
      </w:r>
      <w:r w:rsidR="00D875CE" w:rsidRPr="00E168F7">
        <w:rPr>
          <w:rFonts w:ascii="Cambria" w:hAnsi="Cambria"/>
          <w:lang w:val="en-US"/>
        </w:rPr>
        <w:t>/</w:t>
      </w:r>
      <w:r w:rsidR="00D875CE" w:rsidRPr="00CE54F3">
        <w:rPr>
          <w:rFonts w:ascii="Cambria" w:hAnsi="Cambria"/>
          <w:lang w:val="en-US"/>
        </w:rPr>
        <w:t>19,</w:t>
      </w:r>
      <w:r w:rsidR="00310716">
        <w:rPr>
          <w:rFonts w:ascii="Cambria" w:hAnsi="Cambria"/>
          <w:lang w:val="en-US"/>
        </w:rPr>
        <w:t>494</w:t>
      </w:r>
      <w:r w:rsidR="00D875CE" w:rsidRPr="00E168F7">
        <w:rPr>
          <w:rFonts w:ascii="Cambria" w:hAnsi="Cambria"/>
          <w:lang w:val="en-US"/>
        </w:rPr>
        <w:t xml:space="preserve">) </w:t>
      </w:r>
      <w:r w:rsidR="00DF5561" w:rsidRPr="00E168F7">
        <w:rPr>
          <w:rFonts w:ascii="Cambria" w:hAnsi="Cambria"/>
          <w:lang w:val="en-US"/>
        </w:rPr>
        <w:t>with Ct value records less than 33 in the R</w:t>
      </w:r>
      <w:r w:rsidR="00B32FA1">
        <w:rPr>
          <w:rFonts w:ascii="Cambria" w:hAnsi="Cambria"/>
          <w:lang w:val="en-US"/>
        </w:rPr>
        <w:t>T</w:t>
      </w:r>
      <w:r w:rsidR="00DF5561" w:rsidRPr="00E168F7">
        <w:rPr>
          <w:rFonts w:ascii="Cambria" w:hAnsi="Cambria"/>
          <w:lang w:val="en-US"/>
        </w:rPr>
        <w:t xml:space="preserve">-qPCR test carried out 28 days after the symptom onset. </w:t>
      </w:r>
      <w:r w:rsidR="00264200" w:rsidRPr="00E168F7">
        <w:rPr>
          <w:rFonts w:ascii="Cambria" w:hAnsi="Cambria"/>
          <w:lang w:val="en-US"/>
        </w:rPr>
        <w:t>W</w:t>
      </w:r>
      <w:r w:rsidR="004A7926" w:rsidRPr="00E168F7">
        <w:rPr>
          <w:rFonts w:ascii="Cambria" w:hAnsi="Cambria"/>
          <w:lang w:val="en-US"/>
        </w:rPr>
        <w:t xml:space="preserve">e excluded </w:t>
      </w:r>
      <w:r w:rsidR="00264200" w:rsidRPr="00E168F7">
        <w:rPr>
          <w:rFonts w:ascii="Cambria" w:hAnsi="Cambria"/>
          <w:lang w:val="en-US"/>
        </w:rPr>
        <w:t xml:space="preserve">these </w:t>
      </w:r>
      <w:r w:rsidR="004A7926" w:rsidRPr="00E168F7">
        <w:rPr>
          <w:rFonts w:ascii="Cambria" w:hAnsi="Cambria"/>
          <w:lang w:val="en-US"/>
        </w:rPr>
        <w:t xml:space="preserve">cases </w:t>
      </w:r>
      <w:r w:rsidR="00264200" w:rsidRPr="00E168F7">
        <w:rPr>
          <w:rFonts w:ascii="Cambria" w:hAnsi="Cambria"/>
          <w:lang w:val="en-US"/>
        </w:rPr>
        <w:t xml:space="preserve">from the analysis to avoid the interference with the modeling on the overall short-term trajectory of viral shedding </w:t>
      </w:r>
      <w:r w:rsidR="00443B95" w:rsidRPr="00E168F7">
        <w:rPr>
          <w:rFonts w:ascii="Cambria" w:hAnsi="Cambria"/>
          <w:lang w:val="en-US"/>
        </w:rPr>
        <w:t>(</w:t>
      </w:r>
      <w:r w:rsidR="00F260E4">
        <w:rPr>
          <w:rFonts w:ascii="Cambria" w:hAnsi="Cambria"/>
          <w:lang w:val="en-US"/>
        </w:rPr>
        <w:t xml:space="preserve">Supplementary Table </w:t>
      </w:r>
      <w:r w:rsidR="004A7926" w:rsidRPr="00E168F7">
        <w:rPr>
          <w:rFonts w:ascii="Cambria" w:hAnsi="Cambria"/>
          <w:lang w:val="en-US"/>
        </w:rPr>
        <w:t>3</w:t>
      </w:r>
      <w:r w:rsidR="00443B95" w:rsidRPr="00E168F7">
        <w:rPr>
          <w:rFonts w:ascii="Cambria" w:hAnsi="Cambria"/>
          <w:lang w:val="en-US"/>
        </w:rPr>
        <w:t>)</w:t>
      </w:r>
      <w:r w:rsidR="004A7926" w:rsidRPr="00E168F7">
        <w:rPr>
          <w:rFonts w:ascii="Cambria" w:hAnsi="Cambria"/>
          <w:lang w:val="en-US"/>
        </w:rPr>
        <w:t>.</w:t>
      </w:r>
      <w:r w:rsidR="008921A2" w:rsidRPr="00E168F7">
        <w:rPr>
          <w:rFonts w:ascii="Cambria" w:hAnsi="Cambria"/>
          <w:lang w:val="en-US"/>
        </w:rPr>
        <w:t xml:space="preserve"> </w:t>
      </w:r>
    </w:p>
    <w:p w14:paraId="412A9B57" w14:textId="1A962B8E" w:rsidR="00801EAB" w:rsidRPr="00E168F7" w:rsidRDefault="00801EAB" w:rsidP="00FD2785">
      <w:pPr>
        <w:spacing w:line="360" w:lineRule="auto"/>
        <w:rPr>
          <w:rFonts w:ascii="Cambria" w:hAnsi="Cambria"/>
          <w:lang w:val="en-US"/>
        </w:rPr>
      </w:pPr>
    </w:p>
    <w:p w14:paraId="3169E89C" w14:textId="1170A24E" w:rsidR="00DB0F39" w:rsidRPr="00E168F7" w:rsidRDefault="00392157" w:rsidP="00FD2785">
      <w:pPr>
        <w:spacing w:line="360" w:lineRule="auto"/>
        <w:rPr>
          <w:rFonts w:ascii="Cambria" w:hAnsi="Cambria"/>
          <w:b/>
          <w:bCs/>
          <w:i/>
          <w:iCs/>
          <w:lang w:val="en-US"/>
        </w:rPr>
      </w:pPr>
      <w:r w:rsidRPr="00E168F7">
        <w:rPr>
          <w:rFonts w:ascii="Cambria" w:hAnsi="Cambria"/>
          <w:b/>
          <w:bCs/>
          <w:i/>
          <w:iCs/>
          <w:lang w:val="en-US"/>
        </w:rPr>
        <w:t>Imputation of</w:t>
      </w:r>
      <w:r w:rsidR="00A27879" w:rsidRPr="00E168F7">
        <w:rPr>
          <w:rFonts w:ascii="Cambria" w:hAnsi="Cambria"/>
          <w:b/>
          <w:bCs/>
          <w:i/>
          <w:iCs/>
          <w:lang w:val="en-US"/>
        </w:rPr>
        <w:t xml:space="preserve"> </w:t>
      </w:r>
      <w:r w:rsidR="007A15F6" w:rsidRPr="00E168F7">
        <w:rPr>
          <w:rFonts w:ascii="Cambria" w:hAnsi="Cambria"/>
          <w:b/>
          <w:bCs/>
          <w:i/>
          <w:iCs/>
          <w:lang w:val="en-US"/>
        </w:rPr>
        <w:t xml:space="preserve">Ct values </w:t>
      </w:r>
    </w:p>
    <w:p w14:paraId="7E9FE187" w14:textId="087FAE10" w:rsidR="005675C2" w:rsidRPr="00E168F7" w:rsidRDefault="007A15F6" w:rsidP="00A23435">
      <w:pPr>
        <w:spacing w:line="360" w:lineRule="auto"/>
        <w:rPr>
          <w:rFonts w:ascii="Cambria" w:hAnsi="Cambria"/>
        </w:rPr>
      </w:pPr>
      <w:r w:rsidRPr="00E168F7">
        <w:rPr>
          <w:rFonts w:ascii="Cambria" w:hAnsi="Cambria"/>
          <w:lang w:val="en-US"/>
        </w:rPr>
        <w:t>During waves 3-4, COVID-19 case</w:t>
      </w:r>
      <w:r w:rsidR="0005069D" w:rsidRPr="00E168F7">
        <w:rPr>
          <w:rFonts w:ascii="Cambria" w:hAnsi="Cambria"/>
          <w:lang w:val="en-US"/>
        </w:rPr>
        <w:t>s</w:t>
      </w:r>
      <w:r w:rsidRPr="00E168F7">
        <w:rPr>
          <w:rFonts w:ascii="Cambria" w:hAnsi="Cambria"/>
          <w:lang w:val="en-US"/>
        </w:rPr>
        <w:t xml:space="preserve"> isolated in hospital were discharged based on both clinical assessment of disease progression and negative RT-PCR test results. We imputed </w:t>
      </w:r>
      <w:r w:rsidR="00341C2F" w:rsidRPr="00E168F7">
        <w:rPr>
          <w:rFonts w:ascii="Cambria" w:hAnsi="Cambria"/>
          <w:lang w:val="en-US"/>
        </w:rPr>
        <w:t xml:space="preserve">a Ct value of 45 for </w:t>
      </w:r>
      <w:r w:rsidRPr="00E168F7">
        <w:rPr>
          <w:rFonts w:ascii="Cambria" w:hAnsi="Cambria"/>
          <w:lang w:val="en-US"/>
        </w:rPr>
        <w:t xml:space="preserve">negative </w:t>
      </w:r>
      <w:r w:rsidR="00341C2F" w:rsidRPr="00E168F7">
        <w:rPr>
          <w:rFonts w:ascii="Cambria" w:hAnsi="Cambria"/>
          <w:lang w:val="en-US"/>
        </w:rPr>
        <w:t>PCR results reported for cases discharged alive in the</w:t>
      </w:r>
      <w:r w:rsidR="00E95F27" w:rsidRPr="00E168F7">
        <w:rPr>
          <w:rFonts w:ascii="Cambria" w:hAnsi="Cambria"/>
          <w:lang w:val="en-US"/>
        </w:rPr>
        <w:t>se</w:t>
      </w:r>
      <w:r w:rsidR="00341C2F" w:rsidRPr="00E168F7">
        <w:rPr>
          <w:rFonts w:ascii="Cambria" w:hAnsi="Cambria"/>
          <w:lang w:val="en-US"/>
        </w:rPr>
        <w:t xml:space="preserve"> two epidemic waves in Hong Kong. </w:t>
      </w:r>
      <w:r w:rsidR="00ED1790" w:rsidRPr="00E168F7">
        <w:rPr>
          <w:rFonts w:ascii="Cambria" w:hAnsi="Cambria"/>
          <w:lang w:val="en-US"/>
        </w:rPr>
        <w:t xml:space="preserve">As no predefined PCR results (nor Ct values) were required for discharge </w:t>
      </w:r>
      <w:r w:rsidR="00341C2F" w:rsidRPr="00E168F7">
        <w:rPr>
          <w:rFonts w:ascii="Cambria" w:hAnsi="Cambria"/>
          <w:lang w:val="en-US"/>
        </w:rPr>
        <w:t xml:space="preserve">of </w:t>
      </w:r>
      <w:r w:rsidR="00ED1790" w:rsidRPr="00E168F7">
        <w:rPr>
          <w:rFonts w:ascii="Cambria" w:hAnsi="Cambria"/>
          <w:lang w:val="en-US"/>
        </w:rPr>
        <w:t xml:space="preserve">cases </w:t>
      </w:r>
      <w:r w:rsidR="00341C2F" w:rsidRPr="00E168F7">
        <w:rPr>
          <w:rFonts w:ascii="Cambria" w:hAnsi="Cambria"/>
          <w:lang w:val="en-US"/>
        </w:rPr>
        <w:t xml:space="preserve">isolated </w:t>
      </w:r>
      <w:r w:rsidR="00ED1790" w:rsidRPr="00E168F7">
        <w:rPr>
          <w:rFonts w:ascii="Cambria" w:hAnsi="Cambria"/>
          <w:lang w:val="en-US"/>
        </w:rPr>
        <w:t>during wave 5</w:t>
      </w:r>
      <w:r w:rsidR="00E74E41" w:rsidRPr="00E168F7">
        <w:rPr>
          <w:rFonts w:ascii="Cambria" w:hAnsi="Cambria"/>
          <w:lang w:val="en-US"/>
        </w:rPr>
        <w:fldChar w:fldCharType="begin"/>
      </w:r>
      <w:r w:rsidR="00090A48">
        <w:rPr>
          <w:rFonts w:ascii="Cambria" w:hAnsi="Cambria"/>
          <w:lang w:val="en-US"/>
        </w:rPr>
        <w:instrText xml:space="preserve"> ADDIN EN.CITE &lt;EndNote&gt;&lt;Cite ExcludeAuth="1"&gt;&lt;Author&gt;Region&lt;/Author&gt;&lt;Year&gt;2022&lt;/Year&gt;&lt;RecNum&gt;39&lt;/RecNum&gt;&lt;DisplayText&gt;&lt;style face="superscript"&gt;10&lt;/style&gt;&lt;/DisplayText&gt;&lt;record&gt;&lt;rec-number&gt;39&lt;/rec-number&gt;&lt;foreign-keys&gt;&lt;key app="EN" db-id="es00t0ae8pp0fees59g5ssfwrx9rezazrvrd" timestamp="1659059169"&gt;39&lt;/key&gt;&lt;/foreign-keys&gt;&lt;ref-type name="Web Page"&gt;12&lt;/ref-type&gt;&lt;contributors&gt;&lt;authors&gt;&lt;author&gt;The Government of the Hong Kong Special Administrative Region&lt;/author&gt;&lt;/authors&gt;&lt;/contributors&gt;&lt;titles&gt;&lt;title&gt;Government announces criteria for discharge from isolation for infected persons&lt;/title&gt;&lt;/titles&gt;&lt;volume&gt;2022&lt;/volume&gt;&lt;number&gt;July 29&lt;/number&gt;&lt;dates&gt;&lt;year&gt;2022&lt;/year&gt;&lt;pub-dates&gt;&lt;date&gt;February 20, 2022&lt;/date&gt;&lt;/pub-dates&gt;&lt;/dates&gt;&lt;urls&gt;&lt;related-urls&gt;&lt;url&gt;https://www.info.gov.hk/gia/general/202202/20/P2022022000658.htm?fontSize=1&lt;/url&gt;&lt;/related-urls&gt;&lt;/urls&gt;&lt;custom1&gt;2022&lt;/custom1&gt;&lt;custom2&gt;July 29&lt;/custom2&gt;&lt;/record&gt;&lt;/Cite&gt;&lt;/EndNote&gt;</w:instrText>
      </w:r>
      <w:r w:rsidR="00E74E41" w:rsidRPr="00E168F7">
        <w:rPr>
          <w:rFonts w:ascii="Cambria" w:hAnsi="Cambria"/>
          <w:lang w:val="en-US"/>
        </w:rPr>
        <w:fldChar w:fldCharType="separate"/>
      </w:r>
      <w:r w:rsidR="00090A48" w:rsidRPr="00090A48">
        <w:rPr>
          <w:rFonts w:ascii="Cambria" w:hAnsi="Cambria"/>
          <w:noProof/>
          <w:vertAlign w:val="superscript"/>
          <w:lang w:val="en-US"/>
        </w:rPr>
        <w:t>10</w:t>
      </w:r>
      <w:r w:rsidR="00E74E41" w:rsidRPr="00E168F7">
        <w:rPr>
          <w:rFonts w:ascii="Cambria" w:hAnsi="Cambria"/>
          <w:lang w:val="en-US"/>
        </w:rPr>
        <w:fldChar w:fldCharType="end"/>
      </w:r>
      <w:r w:rsidR="00ED1790" w:rsidRPr="00E168F7">
        <w:rPr>
          <w:rFonts w:ascii="Cambria" w:hAnsi="Cambria"/>
          <w:lang w:val="en-US"/>
        </w:rPr>
        <w:t xml:space="preserve">, </w:t>
      </w:r>
      <w:r w:rsidR="00341C2F" w:rsidRPr="00E168F7">
        <w:rPr>
          <w:rFonts w:ascii="Cambria" w:hAnsi="Cambria"/>
          <w:lang w:val="en-US"/>
        </w:rPr>
        <w:t xml:space="preserve">we imputed PCR results </w:t>
      </w:r>
      <w:r w:rsidR="00BB0D49" w:rsidRPr="00E168F7">
        <w:rPr>
          <w:rFonts w:ascii="Cambria" w:hAnsi="Cambria"/>
          <w:lang w:val="en-US"/>
        </w:rPr>
        <w:t xml:space="preserve">for those discharged alive </w:t>
      </w:r>
      <w:r w:rsidR="00690151" w:rsidRPr="00E168F7">
        <w:rPr>
          <w:rFonts w:ascii="Cambria" w:hAnsi="Cambria"/>
          <w:lang w:val="en-US"/>
        </w:rPr>
        <w:t xml:space="preserve">without a negative PCR test result </w:t>
      </w:r>
      <w:r w:rsidR="00341C2F" w:rsidRPr="00E168F7">
        <w:rPr>
          <w:rFonts w:ascii="Cambria" w:hAnsi="Cambria"/>
          <w:lang w:val="en-US"/>
        </w:rPr>
        <w:t>on or before discharge</w:t>
      </w:r>
      <w:r w:rsidR="00BB0D49" w:rsidRPr="00E168F7">
        <w:rPr>
          <w:rFonts w:ascii="Cambria" w:hAnsi="Cambria"/>
          <w:lang w:val="en-US"/>
        </w:rPr>
        <w:t xml:space="preserve"> </w:t>
      </w:r>
      <w:r w:rsidR="00690151" w:rsidRPr="00E168F7">
        <w:rPr>
          <w:rFonts w:ascii="Cambria" w:hAnsi="Cambria"/>
          <w:lang w:val="en-US"/>
        </w:rPr>
        <w:t xml:space="preserve">in wave 5 </w:t>
      </w:r>
      <w:r w:rsidR="00ED1790" w:rsidRPr="00E168F7">
        <w:rPr>
          <w:rFonts w:ascii="Cambria" w:hAnsi="Cambria"/>
          <w:lang w:val="en-US"/>
        </w:rPr>
        <w:t xml:space="preserve">based on the </w:t>
      </w:r>
      <w:r w:rsidR="00341C2F" w:rsidRPr="00E168F7">
        <w:rPr>
          <w:rFonts w:ascii="Cambria" w:hAnsi="Cambria"/>
          <w:lang w:val="en-US"/>
        </w:rPr>
        <w:t>recorded Ct values of</w:t>
      </w:r>
      <w:r w:rsidR="00ED1790" w:rsidRPr="00E168F7">
        <w:rPr>
          <w:rFonts w:ascii="Cambria" w:hAnsi="Cambria"/>
          <w:lang w:val="en-US"/>
        </w:rPr>
        <w:t xml:space="preserve"> </w:t>
      </w:r>
      <w:r w:rsidR="00314D41" w:rsidRPr="00E168F7">
        <w:rPr>
          <w:rFonts w:ascii="Cambria" w:hAnsi="Cambria"/>
          <w:lang w:val="en-US"/>
        </w:rPr>
        <w:t xml:space="preserve">cases </w:t>
      </w:r>
      <w:r w:rsidR="00341C2F" w:rsidRPr="00E168F7">
        <w:rPr>
          <w:rFonts w:ascii="Cambria" w:hAnsi="Cambria"/>
          <w:lang w:val="en-US"/>
        </w:rPr>
        <w:t xml:space="preserve">during the same epidemic wave who were </w:t>
      </w:r>
      <w:r w:rsidR="00314D41" w:rsidRPr="00E168F7">
        <w:rPr>
          <w:rFonts w:ascii="Cambria" w:hAnsi="Cambria"/>
          <w:lang w:val="en-US"/>
        </w:rPr>
        <w:t>discharged alive</w:t>
      </w:r>
      <w:r w:rsidR="00ED1790" w:rsidRPr="00E168F7">
        <w:rPr>
          <w:rFonts w:ascii="Cambria" w:hAnsi="Cambria"/>
          <w:lang w:val="en-US"/>
        </w:rPr>
        <w:t xml:space="preserve"> </w:t>
      </w:r>
      <w:r w:rsidR="00314D41" w:rsidRPr="00E168F7">
        <w:rPr>
          <w:rFonts w:ascii="Cambria" w:hAnsi="Cambria"/>
          <w:lang w:val="en-US"/>
        </w:rPr>
        <w:t xml:space="preserve">and </w:t>
      </w:r>
      <w:r w:rsidR="00ED1790" w:rsidRPr="00E168F7">
        <w:rPr>
          <w:rFonts w:ascii="Cambria" w:hAnsi="Cambria"/>
          <w:lang w:val="en-US"/>
        </w:rPr>
        <w:t>ha</w:t>
      </w:r>
      <w:r w:rsidR="00314D41" w:rsidRPr="00E168F7">
        <w:rPr>
          <w:rFonts w:ascii="Cambria" w:hAnsi="Cambria"/>
          <w:lang w:val="en-US"/>
        </w:rPr>
        <w:t>d</w:t>
      </w:r>
      <w:r w:rsidR="00ED1790" w:rsidRPr="00E168F7">
        <w:rPr>
          <w:rFonts w:ascii="Cambria" w:hAnsi="Cambria"/>
          <w:lang w:val="en-US"/>
        </w:rPr>
        <w:t xml:space="preserve"> both Ct values </w:t>
      </w:r>
      <w:r w:rsidR="00263BE2" w:rsidRPr="00E168F7">
        <w:rPr>
          <w:rFonts w:ascii="Cambria" w:hAnsi="Cambria"/>
          <w:lang w:val="en-US"/>
        </w:rPr>
        <w:t xml:space="preserve">of PCR tested done during admission </w:t>
      </w:r>
      <w:r w:rsidR="00ED1790" w:rsidRPr="00E168F7">
        <w:rPr>
          <w:rFonts w:ascii="Cambria" w:hAnsi="Cambria"/>
          <w:lang w:val="en-US"/>
        </w:rPr>
        <w:t xml:space="preserve">and negative PCR records </w:t>
      </w:r>
      <w:r w:rsidR="00263BE2" w:rsidRPr="00E168F7">
        <w:rPr>
          <w:rFonts w:ascii="Cambria" w:hAnsi="Cambria"/>
          <w:lang w:val="en-US"/>
        </w:rPr>
        <w:t>before</w:t>
      </w:r>
      <w:r w:rsidR="00E166EE" w:rsidRPr="00E168F7">
        <w:rPr>
          <w:rFonts w:ascii="Cambria" w:hAnsi="Cambria"/>
          <w:lang w:val="en-US"/>
        </w:rPr>
        <w:t xml:space="preserve"> (usually one week)</w:t>
      </w:r>
      <w:r w:rsidR="00263BE2" w:rsidRPr="00E168F7">
        <w:rPr>
          <w:rFonts w:ascii="Cambria" w:hAnsi="Cambria"/>
          <w:lang w:val="en-US"/>
        </w:rPr>
        <w:t xml:space="preserve"> or at</w:t>
      </w:r>
      <w:r w:rsidR="00ED1790" w:rsidRPr="00E168F7">
        <w:rPr>
          <w:rFonts w:ascii="Cambria" w:hAnsi="Cambria"/>
          <w:lang w:val="en-US"/>
        </w:rPr>
        <w:t xml:space="preserve"> discharge, </w:t>
      </w:r>
      <w:r w:rsidR="001B5533" w:rsidRPr="00E168F7">
        <w:rPr>
          <w:rFonts w:ascii="Cambria" w:hAnsi="Cambria"/>
          <w:lang w:val="en-US"/>
        </w:rPr>
        <w:t>taking into account patients’</w:t>
      </w:r>
      <w:r w:rsidR="00ED1790" w:rsidRPr="00E168F7">
        <w:rPr>
          <w:rFonts w:ascii="Cambria" w:hAnsi="Cambria"/>
          <w:lang w:val="en-US"/>
        </w:rPr>
        <w:t xml:space="preserve"> age, severity, vaccination status and the last reported Ct </w:t>
      </w:r>
      <w:r w:rsidR="001B5533" w:rsidRPr="00E168F7">
        <w:rPr>
          <w:rFonts w:ascii="Cambria" w:hAnsi="Cambria"/>
          <w:lang w:val="en-US"/>
        </w:rPr>
        <w:t xml:space="preserve">value </w:t>
      </w:r>
      <w:r w:rsidR="00B53E86" w:rsidRPr="00E168F7">
        <w:rPr>
          <w:rFonts w:ascii="Cambria" w:hAnsi="Cambria"/>
          <w:lang w:val="en-US"/>
        </w:rPr>
        <w:t>(</w:t>
      </w:r>
      <w:r w:rsidR="002C120C" w:rsidRPr="00E168F7">
        <w:rPr>
          <w:rFonts w:ascii="Cambria" w:hAnsi="Cambria"/>
          <w:lang w:val="en-US"/>
        </w:rPr>
        <w:t>N=1,</w:t>
      </w:r>
      <w:r w:rsidR="00342AB0">
        <w:rPr>
          <w:rFonts w:ascii="Cambria" w:hAnsi="Cambria"/>
          <w:lang w:val="en-US"/>
        </w:rPr>
        <w:t>922</w:t>
      </w:r>
      <w:r w:rsidR="002C120C" w:rsidRPr="00E168F7">
        <w:rPr>
          <w:rFonts w:ascii="Cambria" w:hAnsi="Cambria"/>
          <w:lang w:val="en-US"/>
        </w:rPr>
        <w:t xml:space="preserve">; </w:t>
      </w:r>
      <w:r w:rsidR="000A0C21" w:rsidRPr="00885FB2">
        <w:rPr>
          <w:rFonts w:ascii="Cambria" w:hAnsi="Cambria"/>
          <w:lang w:val="en-US"/>
        </w:rPr>
        <w:t>Supplementary Fig. 1</w:t>
      </w:r>
      <w:r w:rsidR="00B53E86" w:rsidRPr="00E168F7">
        <w:rPr>
          <w:rFonts w:ascii="Cambria" w:hAnsi="Cambria"/>
          <w:lang w:val="en-US"/>
        </w:rPr>
        <w:t>)</w:t>
      </w:r>
      <w:r w:rsidR="005675C2" w:rsidRPr="00E168F7">
        <w:rPr>
          <w:rFonts w:ascii="Cambria" w:hAnsi="Cambria"/>
        </w:rPr>
        <w:t>:</w:t>
      </w:r>
    </w:p>
    <w:tbl>
      <w:tblPr>
        <w:tblStyle w:val="TableGrid"/>
        <w:tblW w:w="0" w:type="auto"/>
        <w:tblBorders>
          <w:top w:val="none" w:sz="0" w:space="0" w:color="auto"/>
          <w:bottom w:val="none" w:sz="0" w:space="0" w:color="auto"/>
        </w:tblBorders>
        <w:tblLook w:val="04A0" w:firstRow="1" w:lastRow="0" w:firstColumn="1" w:lastColumn="0" w:noHBand="0" w:noVBand="1"/>
      </w:tblPr>
      <w:tblGrid>
        <w:gridCol w:w="8222"/>
        <w:gridCol w:w="798"/>
      </w:tblGrid>
      <w:tr w:rsidR="00BA3BB1" w:rsidRPr="00E168F7" w14:paraId="239F3E4A" w14:textId="77777777" w:rsidTr="002660CB">
        <w:tc>
          <w:tcPr>
            <w:tcW w:w="8222" w:type="dxa"/>
          </w:tcPr>
          <w:p w14:paraId="0B4A2DCE" w14:textId="5EF655B0" w:rsidR="00BA3BB1" w:rsidRPr="00E168F7" w:rsidRDefault="00887066" w:rsidP="002660CB">
            <w:pPr>
              <w:spacing w:line="360" w:lineRule="auto"/>
              <w:rPr>
                <w:rFonts w:ascii="Cambria" w:hAnsi="Cambria"/>
                <w:i/>
                <w:lang w:val="en-US"/>
              </w:rPr>
            </w:pPr>
            <m:oMathPara>
              <m:oMath>
                <m:sSub>
                  <m:sSubPr>
                    <m:ctrlPr>
                      <w:rPr>
                        <w:rFonts w:ascii="Cambria Math" w:hAnsi="Cambria Math"/>
                        <w:i/>
                      </w:rPr>
                    </m:ctrlPr>
                  </m:sSubPr>
                  <m:e>
                    <m:r>
                      <w:rPr>
                        <w:rFonts w:ascii="Cambria Math" w:hAnsi="Cambria Math"/>
                      </w:rPr>
                      <m:t>∆d</m:t>
                    </m:r>
                  </m:e>
                  <m:sub>
                    <m:r>
                      <w:rPr>
                        <w:rFonts w:ascii="Cambria Math" w:hAnsi="Cambria Math"/>
                      </w:rPr>
                      <m:t>neg</m:t>
                    </m:r>
                  </m:sub>
                </m:sSub>
                <m:r>
                  <w:rPr>
                    <w:rFonts w:ascii="Cambria Math" w:hAnsi="Cambria Math"/>
                  </w:rPr>
                  <m:t>=</m:t>
                </m:r>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r>
                      <w:rPr>
                        <w:rFonts w:ascii="Cambria Math" w:hAnsi="Cambria Math"/>
                        <w:lang w:val="en-US"/>
                      </w:rPr>
                      <m:t>Ct</m:t>
                    </m:r>
                  </m:e>
                  <m:sub>
                    <m:r>
                      <w:rPr>
                        <w:rFonts w:ascii="Cambria Math" w:hAnsi="Cambria Math"/>
                        <w:lang w:val="en-US"/>
                      </w:rPr>
                      <m:t>last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r>
                  <w:rPr>
                    <w:rFonts w:ascii="Cambria Math" w:hAnsi="Cambria Math"/>
                    <w:lang w:val="en-US"/>
                  </w:rPr>
                  <m:t>age.gp+</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3</m:t>
                    </m:r>
                  </m:sub>
                </m:sSub>
                <m:r>
                  <w:rPr>
                    <w:rFonts w:ascii="Cambria Math" w:hAnsi="Cambria Math"/>
                    <w:lang w:val="en-US"/>
                  </w:rPr>
                  <m:t>severity+</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4</m:t>
                    </m:r>
                  </m:sub>
                </m:sSub>
                <m:r>
                  <w:rPr>
                    <w:rFonts w:ascii="Cambria Math" w:hAnsi="Cambria Math"/>
                    <w:lang w:val="en-US"/>
                  </w:rPr>
                  <m:t>vax.status</m:t>
                </m:r>
              </m:oMath>
            </m:oMathPara>
          </w:p>
        </w:tc>
        <w:tc>
          <w:tcPr>
            <w:tcW w:w="798" w:type="dxa"/>
          </w:tcPr>
          <w:p w14:paraId="37CBE1B9" w14:textId="77777777" w:rsidR="00BA3BB1" w:rsidRPr="00E168F7" w:rsidRDefault="00BA3BB1" w:rsidP="002660CB">
            <w:pPr>
              <w:spacing w:line="360" w:lineRule="auto"/>
              <w:rPr>
                <w:rFonts w:ascii="Cambria" w:hAnsi="Cambria"/>
              </w:rPr>
            </w:pPr>
            <w:r w:rsidRPr="00E168F7">
              <w:rPr>
                <w:rFonts w:ascii="Cambria" w:hAnsi="Cambria"/>
              </w:rPr>
              <w:fldChar w:fldCharType="begin"/>
            </w:r>
            <w:r w:rsidRPr="00E168F7">
              <w:rPr>
                <w:rFonts w:ascii="Cambria" w:hAnsi="Cambria"/>
              </w:rPr>
              <w:instrText xml:space="preserve"> EQ (1) </w:instrText>
            </w:r>
            <w:r w:rsidRPr="00E168F7">
              <w:rPr>
                <w:rFonts w:ascii="Cambria" w:hAnsi="Cambria"/>
                <w:lang w:val="en-US"/>
              </w:rPr>
              <w:fldChar w:fldCharType="end"/>
            </w:r>
          </w:p>
        </w:tc>
      </w:tr>
    </w:tbl>
    <w:p w14:paraId="799F4F9D" w14:textId="192D7554" w:rsidR="00527703" w:rsidRPr="00E168F7" w:rsidRDefault="00AC0853" w:rsidP="00FD2785">
      <w:pPr>
        <w:spacing w:line="360" w:lineRule="auto"/>
        <w:rPr>
          <w:rFonts w:ascii="Cambria" w:hAnsi="Cambria"/>
          <w:lang w:val="en-US"/>
        </w:rPr>
      </w:pPr>
      <w:r w:rsidRPr="00E168F7">
        <w:rPr>
          <w:rFonts w:ascii="Cambria" w:hAnsi="Cambria"/>
          <w:lang w:val="en-US"/>
        </w:rPr>
        <w:t xml:space="preserve">Where </w:t>
      </w:r>
      <m:oMath>
        <m:sSub>
          <m:sSubPr>
            <m:ctrlPr>
              <w:rPr>
                <w:rFonts w:ascii="Cambria Math" w:hAnsi="Cambria Math"/>
                <w:i/>
              </w:rPr>
            </m:ctrlPr>
          </m:sSubPr>
          <m:e>
            <m:r>
              <w:rPr>
                <w:rFonts w:ascii="Cambria Math" w:hAnsi="Cambria Math"/>
              </w:rPr>
              <m:t>∆d</m:t>
            </m:r>
          </m:e>
          <m:sub>
            <m:r>
              <w:rPr>
                <w:rFonts w:ascii="Cambria Math" w:hAnsi="Cambria Math"/>
              </w:rPr>
              <m:t>neg</m:t>
            </m:r>
          </m:sub>
        </m:sSub>
      </m:oMath>
      <w:r w:rsidRPr="00E168F7">
        <w:rPr>
          <w:rFonts w:ascii="Cambria" w:hAnsi="Cambria"/>
          <w:lang w:val="en-US"/>
        </w:rPr>
        <w:t xml:space="preserve"> </w:t>
      </w:r>
      <w:r w:rsidR="006B41D2" w:rsidRPr="00E168F7">
        <w:rPr>
          <w:rFonts w:ascii="Cambria" w:hAnsi="Cambria"/>
          <w:lang w:val="en-US"/>
        </w:rPr>
        <w:t xml:space="preserve">denotes the time interval between </w:t>
      </w:r>
      <w:r w:rsidR="00E64D9D" w:rsidRPr="00E168F7">
        <w:rPr>
          <w:rFonts w:ascii="Cambria" w:hAnsi="Cambria"/>
          <w:lang w:val="en-US"/>
        </w:rPr>
        <w:t xml:space="preserve">dates of </w:t>
      </w:r>
      <w:r w:rsidR="001B5533" w:rsidRPr="00E168F7">
        <w:rPr>
          <w:rFonts w:ascii="Cambria" w:hAnsi="Cambria"/>
          <w:lang w:val="en-US"/>
        </w:rPr>
        <w:t>PCR test of the</w:t>
      </w:r>
      <w:r w:rsidR="00E64D9D" w:rsidRPr="00E168F7">
        <w:rPr>
          <w:rFonts w:ascii="Cambria" w:hAnsi="Cambria"/>
          <w:lang w:val="en-US"/>
        </w:rPr>
        <w:t xml:space="preserve"> </w:t>
      </w:r>
      <w:r w:rsidR="006B41D2" w:rsidRPr="00E168F7">
        <w:rPr>
          <w:rFonts w:ascii="Cambria" w:hAnsi="Cambria"/>
          <w:lang w:val="en-US"/>
        </w:rPr>
        <w:t>last reported Ct record</w:t>
      </w:r>
      <w:r w:rsidR="00F40A48" w:rsidRPr="00E168F7">
        <w:rPr>
          <w:rFonts w:ascii="Cambria" w:hAnsi="Cambria"/>
          <w:lang w:val="en-US"/>
        </w:rPr>
        <w:t xml:space="preserve"> (</w:t>
      </w:r>
      <m:oMath>
        <m:sSub>
          <m:sSubPr>
            <m:ctrlPr>
              <w:rPr>
                <w:rFonts w:ascii="Cambria Math" w:hAnsi="Cambria Math"/>
                <w:i/>
                <w:lang w:val="en-US"/>
              </w:rPr>
            </m:ctrlPr>
          </m:sSubPr>
          <m:e>
            <m:r>
              <w:rPr>
                <w:rFonts w:ascii="Cambria Math" w:hAnsi="Cambria Math"/>
                <w:lang w:val="en-US"/>
              </w:rPr>
              <m:t>Ct</m:t>
            </m:r>
          </m:e>
          <m:sub>
            <m:r>
              <w:rPr>
                <w:rFonts w:ascii="Cambria Math" w:hAnsi="Cambria Math"/>
                <w:lang w:val="en-US"/>
              </w:rPr>
              <m:t>last</m:t>
            </m:r>
          </m:sub>
        </m:sSub>
      </m:oMath>
      <w:r w:rsidR="00AE0C2C" w:rsidRPr="00E168F7">
        <w:rPr>
          <w:rFonts w:ascii="Cambria" w:hAnsi="Cambria"/>
          <w:lang w:val="en-US"/>
        </w:rPr>
        <w:t>)</w:t>
      </w:r>
      <w:r w:rsidR="006B41D2" w:rsidRPr="00E168F7">
        <w:rPr>
          <w:rFonts w:ascii="Cambria" w:hAnsi="Cambria"/>
          <w:lang w:val="en-US"/>
        </w:rPr>
        <w:t xml:space="preserve"> and </w:t>
      </w:r>
      <w:r w:rsidR="001B5533" w:rsidRPr="00E168F7">
        <w:rPr>
          <w:rFonts w:ascii="Cambria" w:hAnsi="Cambria"/>
          <w:lang w:val="en-US"/>
        </w:rPr>
        <w:t xml:space="preserve">the </w:t>
      </w:r>
      <w:r w:rsidR="006B41D2" w:rsidRPr="00E168F7">
        <w:rPr>
          <w:rFonts w:ascii="Cambria" w:hAnsi="Cambria"/>
          <w:lang w:val="en-US"/>
        </w:rPr>
        <w:t xml:space="preserve">last negative PCR </w:t>
      </w:r>
      <w:r w:rsidR="00B53E86" w:rsidRPr="00E168F7">
        <w:rPr>
          <w:rFonts w:ascii="Cambria" w:hAnsi="Cambria"/>
          <w:lang w:val="en-US"/>
        </w:rPr>
        <w:t>result</w:t>
      </w:r>
      <w:r w:rsidR="00E81228" w:rsidRPr="00E168F7">
        <w:rPr>
          <w:rFonts w:ascii="Cambria" w:hAnsi="Cambria"/>
          <w:lang w:val="en-US"/>
        </w:rPr>
        <w:t xml:space="preserve"> (</w:t>
      </w:r>
      <w:r w:rsidR="00F260E4">
        <w:rPr>
          <w:rFonts w:ascii="Cambria" w:hAnsi="Cambria"/>
          <w:lang w:val="en-US"/>
        </w:rPr>
        <w:t xml:space="preserve">Supplementary Table </w:t>
      </w:r>
      <w:r w:rsidR="00E81228" w:rsidRPr="00E168F7">
        <w:rPr>
          <w:rFonts w:ascii="Cambria" w:hAnsi="Cambria"/>
          <w:lang w:val="en-US"/>
        </w:rPr>
        <w:t>5)</w:t>
      </w:r>
      <w:r w:rsidR="006B41D2" w:rsidRPr="00E168F7">
        <w:rPr>
          <w:rFonts w:ascii="Cambria" w:hAnsi="Cambria"/>
          <w:lang w:val="en-US"/>
        </w:rPr>
        <w:t xml:space="preserve">. </w:t>
      </w:r>
    </w:p>
    <w:p w14:paraId="43BDE545" w14:textId="77777777" w:rsidR="00035489" w:rsidRPr="00E168F7" w:rsidRDefault="00035489" w:rsidP="00FD2785">
      <w:pPr>
        <w:spacing w:line="360" w:lineRule="auto"/>
        <w:rPr>
          <w:rFonts w:ascii="Cambria" w:hAnsi="Cambria"/>
          <w:lang w:val="en-US"/>
        </w:rPr>
      </w:pPr>
    </w:p>
    <w:p w14:paraId="03229713" w14:textId="5F6F190E" w:rsidR="00A64DFE" w:rsidRPr="00E168F7" w:rsidRDefault="00A64DFE" w:rsidP="00FD2785">
      <w:pPr>
        <w:spacing w:line="360" w:lineRule="auto"/>
        <w:rPr>
          <w:rFonts w:ascii="Cambria" w:hAnsi="Cambria"/>
          <w:b/>
          <w:bCs/>
          <w:i/>
          <w:iCs/>
          <w:lang w:val="en-US"/>
        </w:rPr>
      </w:pPr>
      <w:r w:rsidRPr="00E168F7">
        <w:rPr>
          <w:rFonts w:ascii="Cambria" w:hAnsi="Cambria"/>
          <w:b/>
          <w:bCs/>
          <w:i/>
          <w:iCs/>
          <w:lang w:val="en-US"/>
        </w:rPr>
        <w:t>Smoothing splines</w:t>
      </w:r>
      <w:r w:rsidR="00D12003" w:rsidRPr="00E168F7">
        <w:rPr>
          <w:rFonts w:ascii="Cambria" w:hAnsi="Cambria"/>
          <w:b/>
          <w:bCs/>
          <w:i/>
          <w:iCs/>
          <w:lang w:val="en-US"/>
        </w:rPr>
        <w:t xml:space="preserve"> by generalized-additive model (GAM)</w:t>
      </w:r>
    </w:p>
    <w:p w14:paraId="360F5656" w14:textId="20FA939A" w:rsidR="007E195E" w:rsidRPr="00E168F7" w:rsidRDefault="00BC4537" w:rsidP="007E195E">
      <w:pPr>
        <w:spacing w:line="360" w:lineRule="auto"/>
        <w:rPr>
          <w:rFonts w:ascii="Cambria" w:hAnsi="Cambria"/>
        </w:rPr>
      </w:pPr>
      <w:r w:rsidRPr="00E168F7">
        <w:rPr>
          <w:rFonts w:ascii="Cambria" w:hAnsi="Cambria"/>
          <w:lang w:val="en-US"/>
        </w:rPr>
        <w:t>Smoothing splines by GAM</w:t>
      </w:r>
      <w:r w:rsidR="007E195E" w:rsidRPr="00E168F7">
        <w:rPr>
          <w:rFonts w:ascii="Cambria" w:hAnsi="Cambria"/>
          <w:lang w:val="en-US"/>
        </w:rPr>
        <w:t xml:space="preserve"> were used to characterize temporal patterns of viral shedding in patient groups of interest by fitting the Ct value data from individual cases:</w:t>
      </w:r>
    </w:p>
    <w:tbl>
      <w:tblPr>
        <w:tblStyle w:val="TableGrid"/>
        <w:tblW w:w="0" w:type="auto"/>
        <w:tblBorders>
          <w:top w:val="none" w:sz="0" w:space="0" w:color="auto"/>
          <w:bottom w:val="none" w:sz="0" w:space="0" w:color="auto"/>
        </w:tblBorders>
        <w:tblLook w:val="04A0" w:firstRow="1" w:lastRow="0" w:firstColumn="1" w:lastColumn="0" w:noHBand="0" w:noVBand="1"/>
      </w:tblPr>
      <w:tblGrid>
        <w:gridCol w:w="8222"/>
        <w:gridCol w:w="798"/>
      </w:tblGrid>
      <w:tr w:rsidR="007E195E" w:rsidRPr="00E168F7" w14:paraId="27FF235E" w14:textId="77777777" w:rsidTr="002660CB">
        <w:tc>
          <w:tcPr>
            <w:tcW w:w="8222" w:type="dxa"/>
          </w:tcPr>
          <w:p w14:paraId="057004AD" w14:textId="1752A841" w:rsidR="007E195E" w:rsidRPr="00E168F7" w:rsidRDefault="00887066" w:rsidP="002660CB">
            <w:pPr>
              <w:spacing w:line="360" w:lineRule="auto"/>
              <w:rPr>
                <w:rFonts w:ascii="Cambria" w:hAnsi="Cambria"/>
                <w:i/>
                <w:iCs/>
                <w:lang w:val="en-US"/>
              </w:rPr>
            </w:pPr>
            <m:oMathPara>
              <m:oMath>
                <m:sSub>
                  <m:sSubPr>
                    <m:ctrlPr>
                      <w:rPr>
                        <w:rFonts w:ascii="Cambria Math" w:hAnsi="Cambria Math"/>
                        <w:i/>
                        <w:iCs/>
                        <w:lang w:val="en-US"/>
                      </w:rPr>
                    </m:ctrlPr>
                  </m:sSubPr>
                  <m:e>
                    <m:r>
                      <w:rPr>
                        <w:rFonts w:ascii="Cambria Math" w:hAnsi="Cambria Math"/>
                        <w:lang w:val="en-US"/>
                      </w:rPr>
                      <m:t>y</m:t>
                    </m:r>
                  </m:e>
                  <m:sub>
                    <m:r>
                      <w:rPr>
                        <w:rFonts w:ascii="Cambria Math" w:hAnsi="Cambria Math"/>
                        <w:lang w:val="en-US"/>
                      </w:rPr>
                      <m:t>t</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a</m:t>
                    </m:r>
                  </m:e>
                  <m:sub>
                    <m:r>
                      <w:rPr>
                        <w:rFonts w:ascii="Cambria Math" w:hAnsi="Cambria Math"/>
                        <w:lang w:val="en-US"/>
                      </w:rPr>
                      <m:t>0</m:t>
                    </m:r>
                  </m:sub>
                </m:sSub>
                <m:r>
                  <w:rPr>
                    <w:rFonts w:ascii="Cambria Math" w:hAnsi="Cambria Math"/>
                    <w:lang w:val="en-US"/>
                  </w:rPr>
                  <m:t>+s(t)</m:t>
                </m:r>
              </m:oMath>
            </m:oMathPara>
          </w:p>
        </w:tc>
        <w:tc>
          <w:tcPr>
            <w:tcW w:w="798" w:type="dxa"/>
          </w:tcPr>
          <w:p w14:paraId="357015BF" w14:textId="47FD3C22" w:rsidR="007E195E" w:rsidRPr="00E168F7" w:rsidRDefault="00AC35C8" w:rsidP="002660CB">
            <w:pPr>
              <w:spacing w:line="360" w:lineRule="auto"/>
              <w:rPr>
                <w:rFonts w:ascii="Cambria" w:hAnsi="Cambria"/>
              </w:rPr>
            </w:pPr>
            <w:r w:rsidRPr="00E168F7">
              <w:rPr>
                <w:rFonts w:ascii="Cambria" w:hAnsi="Cambria"/>
              </w:rPr>
              <w:fldChar w:fldCharType="begin"/>
            </w:r>
            <w:r w:rsidRPr="00E168F7">
              <w:rPr>
                <w:rFonts w:ascii="Cambria" w:hAnsi="Cambria"/>
              </w:rPr>
              <w:instrText xml:space="preserve"> EQ (2) </w:instrText>
            </w:r>
            <w:r w:rsidRPr="00E168F7">
              <w:rPr>
                <w:rFonts w:ascii="Cambria" w:hAnsi="Cambria"/>
              </w:rPr>
              <w:fldChar w:fldCharType="end"/>
            </w:r>
          </w:p>
        </w:tc>
      </w:tr>
    </w:tbl>
    <w:p w14:paraId="01FCA4F8" w14:textId="37C97E09" w:rsidR="007E195E" w:rsidRPr="00E168F7" w:rsidRDefault="007E195E" w:rsidP="007E195E">
      <w:pPr>
        <w:spacing w:line="360" w:lineRule="auto"/>
        <w:rPr>
          <w:rFonts w:ascii="Cambria" w:hAnsi="Cambria"/>
          <w:lang w:val="en-US"/>
        </w:rPr>
      </w:pPr>
      <w:r w:rsidRPr="00E168F7">
        <w:rPr>
          <w:rFonts w:ascii="Cambria" w:hAnsi="Cambria"/>
          <w:lang w:val="en-US"/>
        </w:rPr>
        <w:t xml:space="preserve">where </w:t>
      </w:r>
      <m:oMath>
        <m:sSub>
          <m:sSubPr>
            <m:ctrlPr>
              <w:rPr>
                <w:rFonts w:ascii="Cambria Math" w:hAnsi="Cambria Math"/>
                <w:i/>
                <w:iCs/>
                <w:lang w:val="en-US"/>
              </w:rPr>
            </m:ctrlPr>
          </m:sSubPr>
          <m:e>
            <m:r>
              <w:rPr>
                <w:rFonts w:ascii="Cambria Math" w:hAnsi="Cambria Math"/>
                <w:lang w:val="en-US"/>
              </w:rPr>
              <m:t>y</m:t>
            </m:r>
          </m:e>
          <m:sub>
            <m:r>
              <w:rPr>
                <w:rFonts w:ascii="Cambria Math" w:hAnsi="Cambria Math"/>
                <w:lang w:val="en-US"/>
              </w:rPr>
              <m:t>t</m:t>
            </m:r>
          </m:sub>
        </m:sSub>
      </m:oMath>
      <w:r w:rsidRPr="00E168F7">
        <w:rPr>
          <w:rFonts w:ascii="Cambria" w:hAnsi="Cambria"/>
          <w:lang w:val="en-US"/>
        </w:rPr>
        <w:t xml:space="preserve"> was the Ct value at day </w:t>
      </w:r>
      <m:oMath>
        <m:r>
          <w:rPr>
            <w:rFonts w:ascii="Cambria Math" w:hAnsi="Cambria Math"/>
            <w:lang w:val="en-US"/>
          </w:rPr>
          <m:t>t</m:t>
        </m:r>
      </m:oMath>
      <w:r w:rsidRPr="00E168F7">
        <w:rPr>
          <w:rFonts w:ascii="Cambria" w:hAnsi="Cambria"/>
          <w:lang w:val="en-US"/>
        </w:rPr>
        <w:t xml:space="preserve"> after </w:t>
      </w:r>
      <w:r w:rsidR="00F31737" w:rsidRPr="00E168F7">
        <w:rPr>
          <w:rFonts w:ascii="Cambria" w:hAnsi="Cambria"/>
          <w:lang w:val="en-US"/>
        </w:rPr>
        <w:t>symptom</w:t>
      </w:r>
      <w:r w:rsidRPr="00E168F7">
        <w:rPr>
          <w:rFonts w:ascii="Cambria" w:hAnsi="Cambria"/>
          <w:lang w:val="en-US"/>
        </w:rPr>
        <w:t xml:space="preserve"> onset and </w:t>
      </w:r>
      <m:oMath>
        <m:r>
          <w:rPr>
            <w:rFonts w:ascii="Cambria Math" w:hAnsi="Cambria Math"/>
            <w:lang w:val="en-US"/>
          </w:rPr>
          <m:t>s(t)</m:t>
        </m:r>
      </m:oMath>
      <w:r w:rsidRPr="00E168F7">
        <w:rPr>
          <w:rFonts w:ascii="Cambria" w:hAnsi="Cambria"/>
          <w:lang w:val="en-US"/>
        </w:rPr>
        <w:t xml:space="preserve"> </w:t>
      </w:r>
      <w:r w:rsidRPr="00E168F7">
        <w:rPr>
          <w:rFonts w:ascii="Cambria" w:hAnsi="Cambria"/>
        </w:rPr>
        <w:t xml:space="preserve">was the smooth function for the time interval between onset to </w:t>
      </w:r>
      <w:proofErr w:type="gramStart"/>
      <w:r w:rsidRPr="00E168F7">
        <w:rPr>
          <w:rFonts w:ascii="Cambria" w:hAnsi="Cambria"/>
        </w:rPr>
        <w:t>testing.</w:t>
      </w:r>
      <w:proofErr w:type="gramEnd"/>
      <w:r w:rsidRPr="00E168F7">
        <w:rPr>
          <w:rFonts w:ascii="Cambria" w:hAnsi="Cambria"/>
        </w:rPr>
        <w:t xml:space="preserve"> </w:t>
      </w:r>
      <w:r w:rsidR="00B4481F" w:rsidRPr="00E168F7">
        <w:rPr>
          <w:rFonts w:ascii="Cambria" w:hAnsi="Cambria"/>
        </w:rPr>
        <w:t>This was</w:t>
      </w:r>
      <w:r w:rsidR="00FB575B" w:rsidRPr="00E168F7">
        <w:rPr>
          <w:rFonts w:ascii="Cambria" w:hAnsi="Cambria"/>
        </w:rPr>
        <w:t xml:space="preserve"> done in each group based on their age</w:t>
      </w:r>
      <w:r w:rsidR="004F3C00" w:rsidRPr="00E168F7">
        <w:rPr>
          <w:rFonts w:ascii="Cambria" w:hAnsi="Cambria"/>
        </w:rPr>
        <w:t xml:space="preserve"> group</w:t>
      </w:r>
      <w:r w:rsidR="00FB575B" w:rsidRPr="00E168F7">
        <w:rPr>
          <w:rFonts w:ascii="Cambria" w:hAnsi="Cambria"/>
        </w:rPr>
        <w:t xml:space="preserve"> and </w:t>
      </w:r>
      <w:r w:rsidR="00665736">
        <w:rPr>
          <w:rFonts w:ascii="Cambria" w:hAnsi="Cambria"/>
        </w:rPr>
        <w:t>vaccination-infection</w:t>
      </w:r>
      <w:r w:rsidR="00FB575B" w:rsidRPr="00E168F7">
        <w:rPr>
          <w:rFonts w:ascii="Cambria" w:hAnsi="Cambria"/>
        </w:rPr>
        <w:t xml:space="preserve"> status, and splines for different severity groups were shown</w:t>
      </w:r>
      <w:r w:rsidR="00F7344C" w:rsidRPr="00E168F7">
        <w:rPr>
          <w:rFonts w:ascii="Cambria" w:hAnsi="Cambria"/>
        </w:rPr>
        <w:t xml:space="preserve"> separately</w:t>
      </w:r>
      <w:r w:rsidR="00FB575B" w:rsidRPr="00E168F7">
        <w:rPr>
          <w:rFonts w:ascii="Cambria" w:hAnsi="Cambria"/>
        </w:rPr>
        <w:t xml:space="preserve"> to </w:t>
      </w:r>
      <w:r w:rsidR="00AF69B5" w:rsidRPr="00E168F7">
        <w:rPr>
          <w:rFonts w:ascii="Cambria" w:hAnsi="Cambria"/>
        </w:rPr>
        <w:t xml:space="preserve">reveal </w:t>
      </w:r>
      <w:r w:rsidR="00FB575B" w:rsidRPr="00E168F7">
        <w:rPr>
          <w:rFonts w:ascii="Cambria" w:hAnsi="Cambria"/>
        </w:rPr>
        <w:t>any possible differences (</w:t>
      </w:r>
      <w:r w:rsidR="00E472E3">
        <w:rPr>
          <w:rFonts w:ascii="Cambria" w:hAnsi="Cambria"/>
        </w:rPr>
        <w:t>Extended Data Fig. 3</w:t>
      </w:r>
      <w:r w:rsidR="00FB575B" w:rsidRPr="00E168F7">
        <w:rPr>
          <w:rFonts w:ascii="Cambria" w:hAnsi="Cambria"/>
        </w:rPr>
        <w:t xml:space="preserve">). </w:t>
      </w:r>
    </w:p>
    <w:p w14:paraId="4B7114CE" w14:textId="1B2DAF31" w:rsidR="00AA7CCC" w:rsidRPr="00E168F7" w:rsidRDefault="00AA7CCC" w:rsidP="00FD2785">
      <w:pPr>
        <w:spacing w:line="360" w:lineRule="auto"/>
        <w:rPr>
          <w:rFonts w:ascii="Cambria" w:hAnsi="Cambria"/>
          <w:b/>
          <w:bCs/>
          <w:lang w:val="en-US"/>
        </w:rPr>
      </w:pPr>
    </w:p>
    <w:p w14:paraId="67685B0A" w14:textId="20667586" w:rsidR="00867657" w:rsidRPr="00E168F7" w:rsidRDefault="008E3676" w:rsidP="00FD2785">
      <w:pPr>
        <w:spacing w:line="360" w:lineRule="auto"/>
        <w:rPr>
          <w:rFonts w:ascii="Cambria" w:hAnsi="Cambria"/>
          <w:b/>
          <w:bCs/>
          <w:lang w:val="en-US"/>
        </w:rPr>
      </w:pPr>
      <w:r w:rsidRPr="00E168F7">
        <w:rPr>
          <w:rFonts w:ascii="Cambria" w:hAnsi="Cambria"/>
          <w:b/>
          <w:bCs/>
          <w:i/>
          <w:iCs/>
          <w:lang w:val="en-US"/>
        </w:rPr>
        <w:t xml:space="preserve">Random-effects model </w:t>
      </w:r>
      <w:r w:rsidR="007E195E" w:rsidRPr="00E168F7">
        <w:rPr>
          <w:rFonts w:ascii="Cambria" w:hAnsi="Cambria"/>
          <w:b/>
          <w:bCs/>
          <w:i/>
          <w:iCs/>
          <w:lang w:val="en-US"/>
        </w:rPr>
        <w:t xml:space="preserve">and model </w:t>
      </w:r>
      <w:r w:rsidR="006A09B8" w:rsidRPr="00E168F7">
        <w:rPr>
          <w:rFonts w:ascii="Cambria" w:hAnsi="Cambria"/>
          <w:b/>
          <w:bCs/>
          <w:i/>
          <w:iCs/>
          <w:lang w:val="en-US"/>
        </w:rPr>
        <w:t>selection</w:t>
      </w:r>
    </w:p>
    <w:p w14:paraId="710477DE" w14:textId="339B13E9" w:rsidR="007E195E" w:rsidRPr="00E168F7" w:rsidRDefault="00EE04DC" w:rsidP="007E195E">
      <w:pPr>
        <w:spacing w:line="360" w:lineRule="auto"/>
        <w:rPr>
          <w:rFonts w:ascii="Cambria" w:hAnsi="Cambria"/>
          <w:lang w:val="en-US"/>
        </w:rPr>
      </w:pPr>
      <w:r w:rsidRPr="00E168F7">
        <w:rPr>
          <w:rFonts w:ascii="Cambria" w:hAnsi="Cambria"/>
        </w:rPr>
        <w:t xml:space="preserve">In our main analyses, </w:t>
      </w:r>
      <w:r w:rsidR="007A6369" w:rsidRPr="00E168F7">
        <w:rPr>
          <w:rFonts w:ascii="Cambria" w:hAnsi="Cambria"/>
        </w:rPr>
        <w:t>random-effects model</w:t>
      </w:r>
      <w:r w:rsidR="007A6369" w:rsidRPr="00E168F7">
        <w:rPr>
          <w:rFonts w:ascii="Cambria" w:hAnsi="Cambria"/>
          <w:lang w:val="en-US"/>
        </w:rPr>
        <w:t xml:space="preserve"> </w:t>
      </w:r>
      <w:r w:rsidR="009E46CE" w:rsidRPr="00E168F7">
        <w:rPr>
          <w:rFonts w:ascii="Cambria" w:hAnsi="Cambria"/>
          <w:lang w:val="en-US"/>
        </w:rPr>
        <w:t xml:space="preserve">was applied to construct the trajectory of viral shedding </w:t>
      </w:r>
      <w:r w:rsidR="007E195E" w:rsidRPr="00E168F7">
        <w:rPr>
          <w:rFonts w:ascii="Cambria" w:hAnsi="Cambria"/>
          <w:lang w:val="en-US"/>
        </w:rPr>
        <w:t xml:space="preserve">accounting for repeated measure of Ct value in the same patient </w:t>
      </w:r>
      <w:r w:rsidR="00F65A06" w:rsidRPr="00E168F7">
        <w:rPr>
          <w:rFonts w:ascii="Cambria" w:hAnsi="Cambria"/>
          <w:lang w:val="en-US"/>
        </w:rPr>
        <w:t xml:space="preserve">and to estimate the daily viral load </w:t>
      </w:r>
      <w:r w:rsidR="007E195E" w:rsidRPr="00E168F7">
        <w:rPr>
          <w:rFonts w:ascii="Cambria" w:hAnsi="Cambria"/>
          <w:lang w:val="en-US"/>
        </w:rPr>
        <w:t xml:space="preserve">for individual patients. In this model, we assumed that </w:t>
      </w:r>
      <w:r w:rsidR="005B4D4B" w:rsidRPr="00E168F7">
        <w:rPr>
          <w:rFonts w:ascii="Cambria" w:hAnsi="Cambria"/>
          <w:lang w:val="en-US"/>
        </w:rPr>
        <w:t xml:space="preserve">the lowest </w:t>
      </w:r>
      <w:r w:rsidR="007E195E" w:rsidRPr="00E168F7">
        <w:rPr>
          <w:rFonts w:ascii="Cambria" w:hAnsi="Cambria"/>
          <w:lang w:val="en-US"/>
        </w:rPr>
        <w:t xml:space="preserve">Ct </w:t>
      </w:r>
      <w:r w:rsidR="005B4D4B" w:rsidRPr="00E168F7">
        <w:rPr>
          <w:rFonts w:ascii="Cambria" w:hAnsi="Cambria"/>
          <w:lang w:val="en-US"/>
        </w:rPr>
        <w:t xml:space="preserve">appeared when the patient starts to show </w:t>
      </w:r>
      <w:proofErr w:type="gramStart"/>
      <w:r w:rsidR="005B4D4B" w:rsidRPr="00E168F7">
        <w:rPr>
          <w:rFonts w:ascii="Cambria" w:hAnsi="Cambria"/>
          <w:lang w:val="en-US"/>
        </w:rPr>
        <w:t>symptoms, and</w:t>
      </w:r>
      <w:proofErr w:type="gramEnd"/>
      <w:r w:rsidR="005B4D4B" w:rsidRPr="00E168F7">
        <w:rPr>
          <w:rFonts w:ascii="Cambria" w:hAnsi="Cambria"/>
          <w:lang w:val="en-US"/>
        </w:rPr>
        <w:t xml:space="preserve"> used the Ct </w:t>
      </w:r>
      <w:r w:rsidR="007E195E" w:rsidRPr="00E168F7">
        <w:rPr>
          <w:rFonts w:ascii="Cambria" w:hAnsi="Cambria"/>
          <w:lang w:val="en-US"/>
        </w:rPr>
        <w:t xml:space="preserve">at onset as </w:t>
      </w:r>
      <w:r w:rsidR="005B4D4B" w:rsidRPr="00E168F7">
        <w:rPr>
          <w:rFonts w:ascii="Cambria" w:hAnsi="Cambria"/>
          <w:lang w:val="en-US"/>
        </w:rPr>
        <w:t xml:space="preserve">the </w:t>
      </w:r>
      <w:r w:rsidR="007E195E" w:rsidRPr="00E168F7">
        <w:rPr>
          <w:rFonts w:ascii="Cambria" w:hAnsi="Cambria"/>
          <w:lang w:val="en-US"/>
        </w:rPr>
        <w:t xml:space="preserve">proxy </w:t>
      </w:r>
      <w:r w:rsidR="005B4D4B" w:rsidRPr="00E168F7">
        <w:rPr>
          <w:rFonts w:ascii="Cambria" w:hAnsi="Cambria"/>
          <w:lang w:val="en-US"/>
        </w:rPr>
        <w:t xml:space="preserve">for </w:t>
      </w:r>
      <w:r w:rsidR="007E195E" w:rsidRPr="00E168F7">
        <w:rPr>
          <w:rFonts w:ascii="Cambria" w:hAnsi="Cambria"/>
          <w:lang w:val="en-US"/>
        </w:rPr>
        <w:t>peak viral load</w:t>
      </w:r>
      <w:r w:rsidR="00516CBA" w:rsidRPr="00E168F7">
        <w:rPr>
          <w:rFonts w:ascii="Cambria" w:hAnsi="Cambria"/>
          <w:lang w:val="en-US"/>
        </w:rPr>
        <w:t>.</w:t>
      </w:r>
      <w:r w:rsidR="007E195E" w:rsidRPr="00E168F7">
        <w:rPr>
          <w:rFonts w:ascii="Cambria" w:hAnsi="Cambria"/>
          <w:lang w:val="en-US"/>
        </w:rPr>
        <w:t xml:space="preserve"> </w:t>
      </w:r>
      <w:r w:rsidR="005B4D4B" w:rsidRPr="00E168F7">
        <w:rPr>
          <w:rFonts w:ascii="Cambria" w:hAnsi="Cambria"/>
          <w:lang w:val="en-US"/>
        </w:rPr>
        <w:t>The peak viral load</w:t>
      </w:r>
      <w:r w:rsidR="00234186" w:rsidRPr="00E168F7">
        <w:rPr>
          <w:rFonts w:ascii="Cambria" w:hAnsi="Cambria"/>
          <w:lang w:val="en-US"/>
        </w:rPr>
        <w:t xml:space="preserve"> (measured by the intercept as random effects)</w:t>
      </w:r>
      <w:r w:rsidR="005B4D4B" w:rsidRPr="00E168F7">
        <w:rPr>
          <w:rFonts w:ascii="Cambria" w:hAnsi="Cambria"/>
          <w:lang w:val="en-US"/>
        </w:rPr>
        <w:t xml:space="preserve"> </w:t>
      </w:r>
      <w:r w:rsidR="00E57ED7" w:rsidRPr="00E168F7">
        <w:rPr>
          <w:rFonts w:ascii="Cambria" w:hAnsi="Cambria"/>
          <w:lang w:val="en-US"/>
        </w:rPr>
        <w:t xml:space="preserve">would </w:t>
      </w:r>
      <w:r w:rsidR="007E195E" w:rsidRPr="00E168F7">
        <w:rPr>
          <w:rFonts w:ascii="Cambria" w:hAnsi="Cambria"/>
          <w:lang w:val="en-US"/>
        </w:rPr>
        <w:t>var</w:t>
      </w:r>
      <w:r w:rsidR="00E57ED7" w:rsidRPr="00E168F7">
        <w:rPr>
          <w:rFonts w:ascii="Cambria" w:hAnsi="Cambria"/>
          <w:lang w:val="en-US"/>
        </w:rPr>
        <w:t>y</w:t>
      </w:r>
      <w:r w:rsidR="007E195E" w:rsidRPr="00E168F7">
        <w:rPr>
          <w:rFonts w:ascii="Cambria" w:hAnsi="Cambria"/>
          <w:lang w:val="en-US"/>
        </w:rPr>
        <w:t xml:space="preserve"> across individuals while changes of Ct values over time </w:t>
      </w:r>
      <w:r w:rsidR="00E57ED7" w:rsidRPr="00E168F7">
        <w:rPr>
          <w:rFonts w:ascii="Cambria" w:hAnsi="Cambria"/>
          <w:lang w:val="en-US"/>
        </w:rPr>
        <w:t xml:space="preserve">(i.e., the slope as fixed effects) </w:t>
      </w:r>
      <w:r w:rsidR="007E195E" w:rsidRPr="00E168F7">
        <w:rPr>
          <w:rFonts w:ascii="Cambria" w:hAnsi="Cambria"/>
          <w:lang w:val="en-US"/>
        </w:rPr>
        <w:t>were assumed to be affected by variables of interest:</w:t>
      </w:r>
    </w:p>
    <w:tbl>
      <w:tblPr>
        <w:tblStyle w:val="TableGrid"/>
        <w:tblW w:w="0" w:type="auto"/>
        <w:tblBorders>
          <w:top w:val="none" w:sz="0" w:space="0" w:color="auto"/>
          <w:bottom w:val="none" w:sz="0" w:space="0" w:color="auto"/>
        </w:tblBorders>
        <w:tblLook w:val="04A0" w:firstRow="1" w:lastRow="0" w:firstColumn="1" w:lastColumn="0" w:noHBand="0" w:noVBand="1"/>
      </w:tblPr>
      <w:tblGrid>
        <w:gridCol w:w="8222"/>
        <w:gridCol w:w="798"/>
      </w:tblGrid>
      <w:tr w:rsidR="007E195E" w:rsidRPr="00E168F7" w14:paraId="55FCCEF5" w14:textId="77777777" w:rsidTr="002660CB">
        <w:tc>
          <w:tcPr>
            <w:tcW w:w="8222" w:type="dxa"/>
          </w:tcPr>
          <w:p w14:paraId="537765C6" w14:textId="1A09397A" w:rsidR="007E195E" w:rsidRPr="00E168F7" w:rsidRDefault="00B102FE" w:rsidP="002660CB">
            <w:pPr>
              <w:spacing w:line="360" w:lineRule="auto"/>
              <w:rPr>
                <w:rFonts w:ascii="Cambria" w:hAnsi="Cambria"/>
                <w:i/>
                <w:iCs/>
                <w:lang w:val="en-US"/>
              </w:rPr>
            </w:pPr>
            <m:oMathPara>
              <m:oMath>
                <m:r>
                  <m:rPr>
                    <m:sty m:val="p"/>
                  </m:rPr>
                  <w:rPr>
                    <w:rFonts w:ascii="Cambria Math" w:hAnsi="Cambria Math"/>
                    <w:lang w:val="en-US"/>
                  </w:rPr>
                  <m:t>ln</m:t>
                </m:r>
                <m:r>
                  <w:rPr>
                    <w:rFonts w:ascii="Cambria Math" w:hAnsi="Cambria Math"/>
                    <w:lang w:val="en-US"/>
                  </w:rPr>
                  <m:t>(</m:t>
                </m:r>
                <m:sSub>
                  <m:sSubPr>
                    <m:ctrlPr>
                      <w:rPr>
                        <w:rFonts w:ascii="Cambria Math" w:hAnsi="Cambria Math"/>
                        <w:i/>
                        <w:iCs/>
                        <w:lang w:val="en-US"/>
                      </w:rPr>
                    </m:ctrlPr>
                  </m:sSubPr>
                  <m:e>
                    <m:r>
                      <w:rPr>
                        <w:rFonts w:ascii="Cambria Math" w:hAnsi="Cambria Math"/>
                        <w:lang w:val="en-US"/>
                      </w:rPr>
                      <m:t>y</m:t>
                    </m:r>
                  </m:e>
                  <m:sub>
                    <m:r>
                      <w:rPr>
                        <w:rFonts w:ascii="Cambria Math" w:hAnsi="Cambria Math"/>
                        <w:lang w:val="en-US"/>
                      </w:rPr>
                      <m:t>it</m:t>
                    </m:r>
                  </m:sub>
                </m:sSub>
                <m:r>
                  <w:rPr>
                    <w:rFonts w:ascii="Cambria Math" w:hAnsi="Cambria Math"/>
                    <w:lang w:val="en-US"/>
                  </w:rPr>
                  <m:t xml:space="preserve">)= </m:t>
                </m:r>
                <m:sSub>
                  <m:sSubPr>
                    <m:ctrlPr>
                      <w:rPr>
                        <w:rFonts w:ascii="Cambria Math" w:hAnsi="Cambria Math"/>
                        <w:i/>
                        <w:iCs/>
                        <w:lang w:val="en-US"/>
                      </w:rPr>
                    </m:ctrlPr>
                  </m:sSubPr>
                  <m:e>
                    <m:sSub>
                      <m:sSubPr>
                        <m:ctrlPr>
                          <w:rPr>
                            <w:rFonts w:ascii="Cambria Math" w:hAnsi="Cambria Math"/>
                            <w:i/>
                            <w:iCs/>
                            <w:lang w:val="en-US"/>
                          </w:rPr>
                        </m:ctrlPr>
                      </m:sSubPr>
                      <m:e>
                        <m:r>
                          <w:rPr>
                            <w:rFonts w:ascii="Cambria Math" w:hAnsi="Cambria Math"/>
                            <w:lang w:val="en-US"/>
                          </w:rPr>
                          <m:t>X</m:t>
                        </m:r>
                      </m:e>
                      <m:sub>
                        <m:r>
                          <w:rPr>
                            <w:rFonts w:ascii="Cambria Math" w:hAnsi="Cambria Math"/>
                            <w:lang w:val="en-US"/>
                          </w:rPr>
                          <m:t>it</m:t>
                        </m:r>
                      </m:sub>
                    </m:sSub>
                    <m:r>
                      <w:rPr>
                        <w:rFonts w:ascii="Cambria Math" w:hAnsi="Cambria Math"/>
                        <w:lang w:val="en-US"/>
                      </w:rPr>
                      <m:t>β</m:t>
                    </m:r>
                  </m:e>
                  <m:sub>
                    <m:r>
                      <w:rPr>
                        <w:rFonts w:ascii="Cambria Math" w:hAnsi="Cambria Math"/>
                        <w:lang w:val="en-US"/>
                      </w:rPr>
                      <m:t>i</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Z</m:t>
                    </m:r>
                  </m:e>
                  <m:sub>
                    <m:r>
                      <w:rPr>
                        <w:rFonts w:ascii="Cambria Math" w:hAnsi="Cambria Math"/>
                        <w:lang w:val="en-US"/>
                      </w:rPr>
                      <m:t>i</m:t>
                    </m:r>
                  </m:sub>
                </m:sSub>
                <m:sSub>
                  <m:sSubPr>
                    <m:ctrlPr>
                      <w:rPr>
                        <w:rFonts w:ascii="Cambria Math" w:hAnsi="Cambria Math"/>
                        <w:i/>
                        <w:iCs/>
                        <w:lang w:val="en-US"/>
                      </w:rPr>
                    </m:ctrlPr>
                  </m:sSubPr>
                  <m:e>
                    <m:r>
                      <w:rPr>
                        <w:rFonts w:ascii="Cambria Math" w:hAnsi="Cambria Math"/>
                        <w:lang w:val="en-US"/>
                      </w:rPr>
                      <m:t>b</m:t>
                    </m:r>
                  </m:e>
                  <m:sub>
                    <m:r>
                      <w:rPr>
                        <w:rFonts w:ascii="Cambria Math" w:hAnsi="Cambria Math"/>
                        <w:lang w:val="en-US"/>
                      </w:rPr>
                      <m:t>i</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e</m:t>
                    </m:r>
                  </m:e>
                  <m:sub>
                    <m:r>
                      <w:rPr>
                        <w:rFonts w:ascii="Cambria Math" w:hAnsi="Cambria Math"/>
                        <w:lang w:val="en-US"/>
                      </w:rPr>
                      <m:t>i</m:t>
                    </m:r>
                  </m:sub>
                </m:sSub>
              </m:oMath>
            </m:oMathPara>
          </w:p>
        </w:tc>
        <w:tc>
          <w:tcPr>
            <w:tcW w:w="798" w:type="dxa"/>
          </w:tcPr>
          <w:p w14:paraId="26884CF3" w14:textId="6EEEAE79" w:rsidR="007E195E" w:rsidRPr="00E168F7" w:rsidRDefault="00B102FE" w:rsidP="002660CB">
            <w:pPr>
              <w:spacing w:line="360" w:lineRule="auto"/>
              <w:rPr>
                <w:rFonts w:ascii="Cambria" w:hAnsi="Cambria"/>
              </w:rPr>
            </w:pPr>
            <w:r w:rsidRPr="00E168F7">
              <w:rPr>
                <w:rFonts w:ascii="Cambria" w:hAnsi="Cambria"/>
                <w:lang w:val="en-US"/>
              </w:rPr>
              <w:fldChar w:fldCharType="begin"/>
            </w:r>
            <w:r w:rsidRPr="00E168F7">
              <w:rPr>
                <w:rFonts w:ascii="Cambria" w:hAnsi="Cambria"/>
                <w:lang w:val="en-US"/>
              </w:rPr>
              <w:instrText xml:space="preserve"> EQ (3) </w:instrText>
            </w:r>
            <w:r w:rsidRPr="00E168F7">
              <w:rPr>
                <w:rFonts w:ascii="Cambria" w:hAnsi="Cambria"/>
                <w:lang w:val="en-US"/>
              </w:rPr>
              <w:fldChar w:fldCharType="end"/>
            </w:r>
          </w:p>
        </w:tc>
      </w:tr>
    </w:tbl>
    <w:p w14:paraId="3C4AEEEE" w14:textId="7E3BF561" w:rsidR="00DE3F16" w:rsidRPr="00E168F7" w:rsidRDefault="007E195E" w:rsidP="007E195E">
      <w:pPr>
        <w:spacing w:line="360" w:lineRule="auto"/>
        <w:rPr>
          <w:rFonts w:ascii="Cambria" w:hAnsi="Cambria"/>
          <w:lang w:val="en-US"/>
        </w:rPr>
      </w:pPr>
      <w:r w:rsidRPr="00E168F7">
        <w:rPr>
          <w:rFonts w:ascii="Cambria" w:hAnsi="Cambria"/>
          <w:lang w:val="en-US"/>
        </w:rPr>
        <w:t xml:space="preserve">where </w:t>
      </w:r>
      <m:oMath>
        <m:sSub>
          <m:sSubPr>
            <m:ctrlPr>
              <w:rPr>
                <w:rFonts w:ascii="Cambria Math" w:hAnsi="Cambria Math"/>
                <w:i/>
                <w:iCs/>
                <w:lang w:val="en-US"/>
              </w:rPr>
            </m:ctrlPr>
          </m:sSubPr>
          <m:e>
            <m:r>
              <w:rPr>
                <w:rFonts w:ascii="Cambria Math" w:hAnsi="Cambria Math"/>
                <w:lang w:val="en-US"/>
              </w:rPr>
              <m:t>y</m:t>
            </m:r>
          </m:e>
          <m:sub>
            <m:r>
              <w:rPr>
                <w:rFonts w:ascii="Cambria Math" w:hAnsi="Cambria Math"/>
                <w:lang w:val="en-US"/>
              </w:rPr>
              <m:t>it</m:t>
            </m:r>
          </m:sub>
        </m:sSub>
      </m:oMath>
      <w:r w:rsidRPr="00E168F7">
        <w:rPr>
          <w:rFonts w:ascii="Cambria" w:hAnsi="Cambria"/>
          <w:lang w:val="en-US"/>
        </w:rPr>
        <w:t xml:space="preserve"> represented the Ct value at </w:t>
      </w:r>
      <m:oMath>
        <m:r>
          <w:rPr>
            <w:rFonts w:ascii="Cambria Math" w:hAnsi="Cambria Math"/>
            <w:lang w:val="en-US"/>
          </w:rPr>
          <m:t>t</m:t>
        </m:r>
      </m:oMath>
      <w:r w:rsidRPr="00E168F7">
        <w:rPr>
          <w:rFonts w:ascii="Cambria" w:hAnsi="Cambria"/>
          <w:lang w:val="en-US"/>
        </w:rPr>
        <w:t xml:space="preserve"> days after illness onset for </w:t>
      </w:r>
      <w:r w:rsidR="00317139" w:rsidRPr="00E168F7">
        <w:rPr>
          <w:rFonts w:ascii="Cambria" w:hAnsi="Cambria"/>
          <w:lang w:val="en-US"/>
        </w:rPr>
        <w:t xml:space="preserve">individual </w:t>
      </w:r>
      <m:oMath>
        <m:r>
          <w:rPr>
            <w:rFonts w:ascii="Cambria Math" w:hAnsi="Cambria Math"/>
            <w:lang w:val="en-US"/>
          </w:rPr>
          <m:t>i</m:t>
        </m:r>
      </m:oMath>
      <w:r w:rsidRPr="00E168F7">
        <w:rPr>
          <w:rFonts w:ascii="Cambria" w:hAnsi="Cambria"/>
          <w:i/>
          <w:iCs/>
          <w:lang w:val="en-US"/>
        </w:rPr>
        <w:t xml:space="preserve"> </w:t>
      </w:r>
      <w:r w:rsidRPr="00E168F7">
        <w:rPr>
          <w:rFonts w:ascii="Cambria" w:hAnsi="Cambria"/>
          <w:lang w:val="en-US"/>
        </w:rPr>
        <w:t xml:space="preserve">, </w:t>
      </w:r>
      <m:oMath>
        <m:sSub>
          <m:sSubPr>
            <m:ctrlPr>
              <w:rPr>
                <w:rFonts w:ascii="Cambria Math" w:hAnsi="Cambria Math"/>
                <w:i/>
                <w:iCs/>
                <w:lang w:val="en-US"/>
              </w:rPr>
            </m:ctrlPr>
          </m:sSubPr>
          <m:e>
            <m:r>
              <w:rPr>
                <w:rFonts w:ascii="Cambria Math" w:hAnsi="Cambria Math"/>
                <w:lang w:val="en-US"/>
              </w:rPr>
              <m:t>β</m:t>
            </m:r>
          </m:e>
          <m:sub>
            <m:r>
              <w:rPr>
                <w:rFonts w:ascii="Cambria Math" w:hAnsi="Cambria Math"/>
                <w:lang w:val="en-US"/>
              </w:rPr>
              <m:t>i</m:t>
            </m:r>
          </m:sub>
        </m:sSub>
      </m:oMath>
      <w:r w:rsidRPr="00E168F7">
        <w:rPr>
          <w:rFonts w:ascii="Cambria" w:hAnsi="Cambria"/>
          <w:lang w:val="en-US"/>
        </w:rPr>
        <w:t xml:space="preserve"> represented vectors of fixed effects, </w:t>
      </w:r>
      <m:oMath>
        <m:sSub>
          <m:sSubPr>
            <m:ctrlPr>
              <w:rPr>
                <w:rFonts w:ascii="Cambria Math" w:hAnsi="Cambria Math"/>
                <w:i/>
                <w:iCs/>
                <w:lang w:val="en-US"/>
              </w:rPr>
            </m:ctrlPr>
          </m:sSubPr>
          <m:e>
            <m:r>
              <w:rPr>
                <w:rFonts w:ascii="Cambria Math" w:hAnsi="Cambria Math"/>
                <w:lang w:val="en-US"/>
              </w:rPr>
              <m:t>b</m:t>
            </m:r>
          </m:e>
          <m:sub>
            <m:r>
              <w:rPr>
                <w:rFonts w:ascii="Cambria Math" w:hAnsi="Cambria Math"/>
                <w:lang w:val="en-US"/>
              </w:rPr>
              <m:t>i</m:t>
            </m:r>
          </m:sub>
        </m:sSub>
      </m:oMath>
      <w:r w:rsidRPr="00E168F7">
        <w:rPr>
          <w:rFonts w:ascii="Cambria" w:hAnsi="Cambria"/>
          <w:i/>
          <w:iCs/>
          <w:lang w:val="en-US"/>
        </w:rPr>
        <w:t xml:space="preserve"> </w:t>
      </w:r>
      <w:r w:rsidRPr="00E168F7">
        <w:rPr>
          <w:rFonts w:ascii="Cambria" w:hAnsi="Cambria"/>
          <w:lang w:val="en-US"/>
        </w:rPr>
        <w:t>was the random effects for individual</w:t>
      </w:r>
      <w:r w:rsidRPr="00E168F7">
        <w:rPr>
          <w:rFonts w:ascii="Cambria" w:hAnsi="Cambria"/>
          <w:i/>
          <w:iCs/>
          <w:lang w:val="en-US"/>
        </w:rPr>
        <w:t xml:space="preserve"> </w:t>
      </w:r>
      <m:oMath>
        <m:r>
          <w:rPr>
            <w:rFonts w:ascii="Cambria Math" w:hAnsi="Cambria Math"/>
            <w:lang w:val="en-US"/>
          </w:rPr>
          <m:t>i</m:t>
        </m:r>
      </m:oMath>
      <w:r w:rsidRPr="00E168F7">
        <w:rPr>
          <w:rFonts w:ascii="Cambria" w:hAnsi="Cambria"/>
          <w:lang w:val="en-US"/>
        </w:rPr>
        <w:t xml:space="preserve">, and </w:t>
      </w:r>
      <m:oMath>
        <m:sSub>
          <m:sSubPr>
            <m:ctrlPr>
              <w:rPr>
                <w:rFonts w:ascii="Cambria Math" w:hAnsi="Cambria Math"/>
                <w:i/>
                <w:iCs/>
                <w:lang w:val="en-US"/>
              </w:rPr>
            </m:ctrlPr>
          </m:sSubPr>
          <m:e>
            <m:r>
              <w:rPr>
                <w:rFonts w:ascii="Cambria Math" w:hAnsi="Cambria Math"/>
                <w:lang w:val="en-US"/>
              </w:rPr>
              <m:t>e</m:t>
            </m:r>
          </m:e>
          <m:sub>
            <m:r>
              <w:rPr>
                <w:rFonts w:ascii="Cambria Math" w:hAnsi="Cambria Math"/>
                <w:lang w:val="en-US"/>
              </w:rPr>
              <m:t>i</m:t>
            </m:r>
          </m:sub>
        </m:sSub>
      </m:oMath>
      <w:r w:rsidRPr="00E168F7">
        <w:rPr>
          <w:rFonts w:ascii="Cambria" w:hAnsi="Cambria"/>
          <w:lang w:val="en-US"/>
        </w:rPr>
        <w:t xml:space="preserve"> referred to the error vector. </w:t>
      </w:r>
      <m:oMath>
        <m:sSub>
          <m:sSubPr>
            <m:ctrlPr>
              <w:rPr>
                <w:rFonts w:ascii="Cambria Math" w:hAnsi="Cambria Math"/>
                <w:i/>
                <w:iCs/>
                <w:lang w:val="en-US"/>
              </w:rPr>
            </m:ctrlPr>
          </m:sSubPr>
          <m:e>
            <m:r>
              <w:rPr>
                <w:rFonts w:ascii="Cambria Math" w:hAnsi="Cambria Math"/>
                <w:lang w:val="en-US"/>
              </w:rPr>
              <m:t>X</m:t>
            </m:r>
          </m:e>
          <m:sub>
            <m:r>
              <w:rPr>
                <w:rFonts w:ascii="Cambria Math" w:hAnsi="Cambria Math"/>
                <w:lang w:val="en-US"/>
              </w:rPr>
              <m:t>it</m:t>
            </m:r>
          </m:sub>
        </m:sSub>
      </m:oMath>
      <w:r w:rsidRPr="00E168F7">
        <w:rPr>
          <w:rFonts w:ascii="Cambria" w:hAnsi="Cambria"/>
          <w:lang w:val="en-US"/>
        </w:rPr>
        <w:t xml:space="preserve"> and </w:t>
      </w:r>
      <m:oMath>
        <m:sSub>
          <m:sSubPr>
            <m:ctrlPr>
              <w:rPr>
                <w:rFonts w:ascii="Cambria Math" w:hAnsi="Cambria Math"/>
                <w:i/>
                <w:iCs/>
                <w:lang w:val="en-US"/>
              </w:rPr>
            </m:ctrlPr>
          </m:sSubPr>
          <m:e>
            <m:r>
              <w:rPr>
                <w:rFonts w:ascii="Cambria Math" w:hAnsi="Cambria Math"/>
                <w:lang w:val="en-US"/>
              </w:rPr>
              <m:t>Z</m:t>
            </m:r>
          </m:e>
          <m:sub>
            <m:r>
              <w:rPr>
                <w:rFonts w:ascii="Cambria Math" w:hAnsi="Cambria Math"/>
                <w:lang w:val="en-US"/>
              </w:rPr>
              <m:t>i</m:t>
            </m:r>
          </m:sub>
        </m:sSub>
      </m:oMath>
      <w:r w:rsidRPr="00E168F7">
        <w:rPr>
          <w:rFonts w:ascii="Cambria" w:hAnsi="Cambria"/>
          <w:lang w:val="en-US"/>
        </w:rPr>
        <w:t xml:space="preserve"> were design matrices for the fixed and random effects, respectively. </w:t>
      </w:r>
      <w:r w:rsidR="00684A2F" w:rsidRPr="00E168F7">
        <w:rPr>
          <w:rFonts w:ascii="Cambria" w:hAnsi="Cambria"/>
        </w:rPr>
        <w:t xml:space="preserve">We compared models with originally reported Ct values and logarithm-transformed Ct </w:t>
      </w:r>
      <w:r w:rsidR="00CE46AD" w:rsidRPr="00E168F7">
        <w:rPr>
          <w:rFonts w:ascii="Cambria" w:hAnsi="Cambria"/>
        </w:rPr>
        <w:t xml:space="preserve">values </w:t>
      </w:r>
      <w:r w:rsidR="00684A2F" w:rsidRPr="00E168F7">
        <w:rPr>
          <w:rFonts w:ascii="Cambria" w:hAnsi="Cambria"/>
        </w:rPr>
        <w:t>(</w:t>
      </w:r>
      <m:oMath>
        <m:r>
          <m:rPr>
            <m:sty m:val="p"/>
          </m:rPr>
          <w:rPr>
            <w:rFonts w:ascii="Cambria Math" w:hAnsi="Cambria Math"/>
            <w:lang w:val="en-US"/>
          </w:rPr>
          <m:t>ln</m:t>
        </m:r>
        <m:r>
          <w:rPr>
            <w:rFonts w:ascii="Cambria Math" w:hAnsi="Cambria Math"/>
            <w:lang w:val="en-US"/>
          </w:rPr>
          <m:t>(</m:t>
        </m:r>
        <m:sSub>
          <m:sSubPr>
            <m:ctrlPr>
              <w:rPr>
                <w:rFonts w:ascii="Cambria Math" w:hAnsi="Cambria Math"/>
                <w:i/>
                <w:iCs/>
                <w:lang w:val="en-US"/>
              </w:rPr>
            </m:ctrlPr>
          </m:sSubPr>
          <m:e>
            <m:r>
              <w:rPr>
                <w:rFonts w:ascii="Cambria Math" w:hAnsi="Cambria Math"/>
                <w:lang w:val="en-US"/>
              </w:rPr>
              <m:t>y</m:t>
            </m:r>
          </m:e>
          <m:sub>
            <m:r>
              <w:rPr>
                <w:rFonts w:ascii="Cambria Math" w:hAnsi="Cambria Math"/>
                <w:lang w:val="en-US"/>
              </w:rPr>
              <m:t>it</m:t>
            </m:r>
          </m:sub>
        </m:sSub>
        <m:r>
          <w:rPr>
            <w:rFonts w:ascii="Cambria Math" w:hAnsi="Cambria Math"/>
            <w:lang w:val="en-US"/>
          </w:rPr>
          <m:t>)</m:t>
        </m:r>
      </m:oMath>
      <w:r w:rsidR="00684A2F" w:rsidRPr="00E168F7">
        <w:rPr>
          <w:rFonts w:ascii="Cambria" w:hAnsi="Cambria"/>
          <w:iCs/>
          <w:lang w:val="en-US"/>
        </w:rPr>
        <w:t>)</w:t>
      </w:r>
      <w:r w:rsidR="00684A2F" w:rsidRPr="00E168F7">
        <w:rPr>
          <w:rFonts w:ascii="Cambria" w:hAnsi="Cambria"/>
        </w:rPr>
        <w:t xml:space="preserve">. To allow for possible non-linear temporal changes, a polynomial term </w:t>
      </w:r>
      <m:oMath>
        <m:sSup>
          <m:sSupPr>
            <m:ctrlPr>
              <w:rPr>
                <w:rFonts w:ascii="Cambria Math" w:hAnsi="Cambria Math"/>
                <w:i/>
              </w:rPr>
            </m:ctrlPr>
          </m:sSupPr>
          <m:e>
            <m:r>
              <w:rPr>
                <w:rFonts w:ascii="Cambria Math" w:hAnsi="Cambria Math"/>
              </w:rPr>
              <m:t>t</m:t>
            </m:r>
          </m:e>
          <m:sup>
            <m:r>
              <w:rPr>
                <w:rFonts w:ascii="Cambria Math" w:hAnsi="Cambria Math"/>
              </w:rPr>
              <m:t>2</m:t>
            </m:r>
          </m:sup>
        </m:sSup>
      </m:oMath>
      <w:r w:rsidR="00684A2F" w:rsidRPr="00E168F7">
        <w:rPr>
          <w:rFonts w:ascii="Cambria" w:hAnsi="Cambria"/>
        </w:rPr>
        <w:t xml:space="preserve"> was </w:t>
      </w:r>
      <w:r w:rsidR="00DF7320" w:rsidRPr="00E168F7">
        <w:rPr>
          <w:rFonts w:ascii="Cambria" w:hAnsi="Cambria"/>
        </w:rPr>
        <w:t xml:space="preserve">also </w:t>
      </w:r>
      <w:r w:rsidR="005C3DDF" w:rsidRPr="00E168F7">
        <w:rPr>
          <w:rFonts w:ascii="Cambria" w:hAnsi="Cambria"/>
        </w:rPr>
        <w:t>consider</w:t>
      </w:r>
      <w:r w:rsidR="00684A2F" w:rsidRPr="00E168F7">
        <w:rPr>
          <w:rFonts w:ascii="Cambria" w:hAnsi="Cambria"/>
        </w:rPr>
        <w:t xml:space="preserve">ed into the model. </w:t>
      </w:r>
    </w:p>
    <w:p w14:paraId="36FD2318" w14:textId="77777777" w:rsidR="00DE3F16" w:rsidRPr="00E168F7" w:rsidRDefault="00DE3F16" w:rsidP="00DE3F16">
      <w:pPr>
        <w:spacing w:line="360" w:lineRule="auto"/>
        <w:rPr>
          <w:rFonts w:ascii="Cambria" w:hAnsi="Cambria"/>
          <w:lang w:val="en-US"/>
        </w:rPr>
      </w:pPr>
    </w:p>
    <w:p w14:paraId="3747B8B6" w14:textId="755850C5" w:rsidR="00DE3F16" w:rsidRPr="00E168F7" w:rsidRDefault="00C229D8" w:rsidP="00DE3F16">
      <w:pPr>
        <w:spacing w:line="360" w:lineRule="auto"/>
        <w:rPr>
          <w:rFonts w:ascii="Cambria" w:hAnsi="Cambria"/>
          <w:lang w:val="en-US"/>
        </w:rPr>
      </w:pPr>
      <w:r w:rsidRPr="00E168F7">
        <w:rPr>
          <w:rFonts w:ascii="Cambria" w:hAnsi="Cambria"/>
          <w:lang w:val="en-US"/>
        </w:rPr>
        <w:t>Age group, severity and vaccination</w:t>
      </w:r>
      <w:r w:rsidR="001611EE">
        <w:rPr>
          <w:rFonts w:ascii="Cambria" w:hAnsi="Cambria"/>
          <w:lang w:val="en-US"/>
        </w:rPr>
        <w:t>-infection</w:t>
      </w:r>
      <w:r w:rsidRPr="00E168F7">
        <w:rPr>
          <w:rFonts w:ascii="Cambria" w:hAnsi="Cambria"/>
          <w:lang w:val="en-US"/>
        </w:rPr>
        <w:t xml:space="preserve"> status were included as covariates in the model. </w:t>
      </w:r>
      <w:r w:rsidR="00DE3F16" w:rsidRPr="00E168F7">
        <w:rPr>
          <w:rFonts w:ascii="Cambria" w:hAnsi="Cambria"/>
          <w:lang w:val="en-US"/>
        </w:rPr>
        <w:t>During wave 5 in Hong Kong, healthcare services were severely stretched by the substantially increased number of COVID-19 cases. From mid-February onwards only patients who were in urgent need for hospital care would be admitted for treatment</w:t>
      </w:r>
      <w:r w:rsidR="00DE3F16" w:rsidRPr="00E168F7">
        <w:rPr>
          <w:rFonts w:ascii="Cambria" w:hAnsi="Cambria"/>
          <w:lang w:val="en-US"/>
        </w:rPr>
        <w:fldChar w:fldCharType="begin"/>
      </w:r>
      <w:r w:rsidR="00090A48">
        <w:rPr>
          <w:rFonts w:ascii="Cambria" w:hAnsi="Cambria"/>
          <w:lang w:val="en-US"/>
        </w:rPr>
        <w:instrText xml:space="preserve"> ADDIN EN.CITE &lt;EndNote&gt;&lt;Cite&gt;&lt;Author&gt;Mefsin&lt;/Author&gt;&lt;Year&gt;2022&lt;/Year&gt;&lt;RecNum&gt;95&lt;/RecNum&gt;&lt;DisplayText&gt;&lt;style face="superscript"&gt;11&lt;/style&gt;&lt;/DisplayText&gt;&lt;record&gt;&lt;rec-number&gt;95&lt;/rec-number&gt;&lt;foreign-keys&gt;&lt;key app="EN" db-id="es00t0ae8pp0fees59g5ssfwrx9rezazrvrd" timestamp="1661410674"&gt;95&lt;/key&gt;&lt;/foreign-keys&gt;&lt;ref-type name="Journal Article"&gt;17&lt;/ref-type&gt;&lt;contributors&gt;&lt;authors&gt;&lt;author&gt;Mefsin, Y. M.&lt;/author&gt;&lt;author&gt;Chen, D.&lt;/author&gt;&lt;author&gt;Bond, H. S.&lt;/author&gt;&lt;author&gt;Lin, Y.&lt;/author&gt;&lt;author&gt;Cheung, J. K.&lt;/author&gt;&lt;author&gt;Wong, J. Y.&lt;/author&gt;&lt;author&gt;Ali, S. T.&lt;/author&gt;&lt;author&gt;Lau, E. H. Y.&lt;/author&gt;&lt;author&gt;Wu, P.&lt;/author&gt;&lt;author&gt;Leung, G. M.&lt;/author&gt;&lt;author&gt;Cowling, B. J.&lt;/author&gt;&lt;/authors&gt;&lt;/contributors&gt;&lt;titles&gt;&lt;title&gt;Epidemiology of Infections with SARS-CoV-2 Omicron BA.2 Variant, Hong Kong, January-March 2022&lt;/title&gt;&lt;secondary-title&gt;Emerg Infect Dis&lt;/secondary-title&gt;&lt;/titles&gt;&lt;periodical&gt;&lt;full-title&gt;Emerg Infect Dis&lt;/full-title&gt;&lt;/periodical&gt;&lt;pages&gt;1856-1858&lt;/pages&gt;&lt;volume&gt;28&lt;/volume&gt;&lt;number&gt;9&lt;/number&gt;&lt;edition&gt;20220801&lt;/edition&gt;&lt;keywords&gt;&lt;keyword&gt;*COVID-19/epidemiology&lt;/keyword&gt;&lt;keyword&gt;Disease Outbreaks&lt;/keyword&gt;&lt;keyword&gt;Hong Kong/epidemiology&lt;/keyword&gt;&lt;keyword&gt;Humans&lt;/keyword&gt;&lt;keyword&gt;*SARS-CoV-2&lt;/keyword&gt;&lt;keyword&gt;Ba.2&lt;/keyword&gt;&lt;keyword&gt;Covid-19&lt;/keyword&gt;&lt;keyword&gt;China&lt;/keyword&gt;&lt;keyword&gt;Hong Kong&lt;/keyword&gt;&lt;keyword&gt;Omicron&lt;/keyword&gt;&lt;keyword&gt;SARS-CoV-2&lt;/keyword&gt;&lt;keyword&gt;coronavirus disease&lt;/keyword&gt;&lt;keyword&gt;epidemiology&lt;/keyword&gt;&lt;keyword&gt;fatality&lt;/keyword&gt;&lt;keyword&gt;respiratory infections&lt;/keyword&gt;&lt;keyword&gt;severe acute respiratory syndrome coronavirus 2&lt;/keyword&gt;&lt;keyword&gt;vaccine-preventable diseases&lt;/keyword&gt;&lt;keyword&gt;viruses&lt;/keyword&gt;&lt;keyword&gt;zoonoses&lt;/keyword&gt;&lt;/keywords&gt;&lt;dates&gt;&lt;year&gt;2022&lt;/year&gt;&lt;pub-dates&gt;&lt;date&gt;Sep&lt;/date&gt;&lt;/pub-dates&gt;&lt;/dates&gt;&lt;isbn&gt;1080-6040&lt;/isbn&gt;&lt;accession-num&gt;35914518&lt;/accession-num&gt;&lt;urls&gt;&lt;/urls&gt;&lt;electronic-resource-num&gt;10.3201/eid2809.220613&lt;/electronic-resource-num&gt;&lt;remote-database-provider&gt;NLM&lt;/remote-database-provider&gt;&lt;language&gt;eng&lt;/language&gt;&lt;/record&gt;&lt;/Cite&gt;&lt;/EndNote&gt;</w:instrText>
      </w:r>
      <w:r w:rsidR="00DE3F16" w:rsidRPr="00E168F7">
        <w:rPr>
          <w:rFonts w:ascii="Cambria" w:hAnsi="Cambria"/>
          <w:lang w:val="en-US"/>
        </w:rPr>
        <w:fldChar w:fldCharType="separate"/>
      </w:r>
      <w:r w:rsidR="00090A48" w:rsidRPr="00090A48">
        <w:rPr>
          <w:rFonts w:ascii="Cambria" w:hAnsi="Cambria"/>
          <w:noProof/>
          <w:vertAlign w:val="superscript"/>
          <w:lang w:val="en-US"/>
        </w:rPr>
        <w:t>11</w:t>
      </w:r>
      <w:r w:rsidR="00DE3F16" w:rsidRPr="00E168F7">
        <w:rPr>
          <w:rFonts w:ascii="Cambria" w:hAnsi="Cambria"/>
          <w:lang w:val="en-US"/>
        </w:rPr>
        <w:fldChar w:fldCharType="end"/>
      </w:r>
      <w:r w:rsidR="00DE3F16" w:rsidRPr="00E168F7">
        <w:rPr>
          <w:rFonts w:ascii="Cambria" w:hAnsi="Cambria"/>
          <w:lang w:val="en-US"/>
        </w:rPr>
        <w:t>, leading to a considerable shift of patients towards more severe conditions particularly during the peak of the wave (</w:t>
      </w:r>
      <w:r w:rsidR="00F260E4">
        <w:rPr>
          <w:rFonts w:ascii="Cambria" w:hAnsi="Cambria"/>
          <w:lang w:val="en-US"/>
        </w:rPr>
        <w:t xml:space="preserve">Supplementary Table </w:t>
      </w:r>
      <w:r w:rsidR="00DE3F16" w:rsidRPr="00E168F7">
        <w:rPr>
          <w:rFonts w:ascii="Cambria" w:hAnsi="Cambria"/>
          <w:lang w:val="en-US"/>
        </w:rPr>
        <w:t xml:space="preserve">2). We used a dummy variable to </w:t>
      </w:r>
      <w:r w:rsidR="00DE3F16" w:rsidRPr="00E168F7">
        <w:rPr>
          <w:rFonts w:ascii="Cambria" w:hAnsi="Cambria"/>
          <w:lang w:val="en-US"/>
        </w:rPr>
        <w:lastRenderedPageBreak/>
        <w:t xml:space="preserve">indicate the time of reporting during the peak (February 13, 2022 - April 3, 2022; </w:t>
      </w:r>
      <w:r w:rsidR="00690B08">
        <w:rPr>
          <w:rFonts w:ascii="Cambria" w:hAnsi="Cambria"/>
          <w:lang w:val="en-US"/>
        </w:rPr>
        <w:t>Extended Data Fig. 1</w:t>
      </w:r>
      <w:r w:rsidR="00DE3F16" w:rsidRPr="00E168F7">
        <w:rPr>
          <w:rFonts w:ascii="Cambria" w:hAnsi="Cambria"/>
          <w:lang w:val="en-US"/>
        </w:rPr>
        <w:t xml:space="preserve">) or </w:t>
      </w:r>
      <w:proofErr w:type="gramStart"/>
      <w:r w:rsidR="00DE3F16" w:rsidRPr="00E168F7">
        <w:rPr>
          <w:rFonts w:ascii="Cambria" w:hAnsi="Cambria"/>
          <w:lang w:val="en-US"/>
        </w:rPr>
        <w:t>not, and</w:t>
      </w:r>
      <w:proofErr w:type="gramEnd"/>
      <w:r w:rsidR="00DE3F16" w:rsidRPr="00E168F7">
        <w:rPr>
          <w:rFonts w:ascii="Cambria" w:hAnsi="Cambria"/>
          <w:lang w:val="en-US"/>
        </w:rPr>
        <w:t xml:space="preserve"> examined the effect of the peak term in the </w:t>
      </w:r>
      <w:r w:rsidR="007A6369" w:rsidRPr="00E168F7">
        <w:rPr>
          <w:rFonts w:ascii="Cambria" w:hAnsi="Cambria"/>
          <w:lang w:val="en-US"/>
        </w:rPr>
        <w:t>random-effects model</w:t>
      </w:r>
      <w:r w:rsidR="00CB1F0C" w:rsidRPr="00E168F7">
        <w:rPr>
          <w:rFonts w:ascii="Cambria" w:hAnsi="Cambria"/>
          <w:lang w:val="en-US"/>
        </w:rPr>
        <w:t xml:space="preserve"> </w:t>
      </w:r>
      <w:r w:rsidR="00DE3F16" w:rsidRPr="00E168F7">
        <w:rPr>
          <w:rFonts w:ascii="Cambria" w:hAnsi="Cambria"/>
          <w:lang w:val="en-US"/>
        </w:rPr>
        <w:t>in log-polynomial form. Statistically significant effect of the peak term was identified on viral shedding of cases in each severity stratum</w:t>
      </w:r>
      <w:r w:rsidR="00D5105B" w:rsidRPr="00E168F7">
        <w:rPr>
          <w:rFonts w:ascii="Cambria" w:hAnsi="Cambria"/>
          <w:lang w:val="en-US"/>
        </w:rPr>
        <w:t xml:space="preserve"> even</w:t>
      </w:r>
      <w:r w:rsidR="00DE3F16" w:rsidRPr="00E168F7">
        <w:rPr>
          <w:rFonts w:ascii="Cambria" w:hAnsi="Cambria"/>
          <w:lang w:val="en-US"/>
        </w:rPr>
        <w:t xml:space="preserve"> </w:t>
      </w:r>
      <w:r w:rsidR="00684A2F" w:rsidRPr="00E168F7">
        <w:rPr>
          <w:rFonts w:ascii="Cambria" w:hAnsi="Cambria" w:hint="eastAsia"/>
          <w:lang w:val="en-US" w:eastAsia="zh-TW"/>
        </w:rPr>
        <w:t>after</w:t>
      </w:r>
      <w:r w:rsidR="00684A2F" w:rsidRPr="00E168F7">
        <w:rPr>
          <w:rFonts w:ascii="Cambria" w:hAnsi="Cambria" w:hint="eastAsia"/>
          <w:lang w:val="en-US"/>
        </w:rPr>
        <w:t xml:space="preserve"> </w:t>
      </w:r>
      <w:r w:rsidR="00684A2F" w:rsidRPr="00E168F7">
        <w:rPr>
          <w:rFonts w:ascii="Cambria" w:hAnsi="Cambria"/>
          <w:lang w:val="en-US"/>
        </w:rPr>
        <w:t>adjusting for age, severity</w:t>
      </w:r>
      <w:r w:rsidR="00EE6B57">
        <w:rPr>
          <w:rFonts w:ascii="Cambria" w:hAnsi="Cambria"/>
          <w:lang w:val="en-US"/>
        </w:rPr>
        <w:t xml:space="preserve"> and</w:t>
      </w:r>
      <w:r w:rsidR="007E63A1" w:rsidRPr="00E168F7">
        <w:rPr>
          <w:rFonts w:ascii="Cambria" w:hAnsi="Cambria"/>
          <w:lang w:val="en-US"/>
        </w:rPr>
        <w:t xml:space="preserve"> </w:t>
      </w:r>
      <w:r w:rsidR="00684A2F" w:rsidRPr="00E168F7">
        <w:rPr>
          <w:rFonts w:ascii="Cambria" w:hAnsi="Cambria"/>
          <w:lang w:val="en-US"/>
        </w:rPr>
        <w:t>vaccination status</w:t>
      </w:r>
      <w:r w:rsidR="007E63A1">
        <w:rPr>
          <w:rFonts w:ascii="Cambria" w:hAnsi="Cambria"/>
          <w:lang w:val="en-US"/>
        </w:rPr>
        <w:t xml:space="preserve"> </w:t>
      </w:r>
      <w:r w:rsidR="00DE3F16" w:rsidRPr="00E168F7">
        <w:rPr>
          <w:rFonts w:ascii="Cambria" w:hAnsi="Cambria"/>
          <w:lang w:val="en-US"/>
        </w:rPr>
        <w:t>(</w:t>
      </w:r>
      <w:r w:rsidR="00F260E4">
        <w:rPr>
          <w:rFonts w:ascii="Cambria" w:hAnsi="Cambria"/>
          <w:lang w:val="en-US"/>
        </w:rPr>
        <w:t xml:space="preserve">Supplementary Table </w:t>
      </w:r>
      <w:r w:rsidR="00DE3F16" w:rsidRPr="00E168F7">
        <w:rPr>
          <w:rFonts w:ascii="Cambria" w:hAnsi="Cambria"/>
          <w:lang w:val="en-US"/>
        </w:rPr>
        <w:t>6). Therefore, we included the peak term in the main model to adjust for a potential time-varying confounding effect.</w:t>
      </w:r>
      <w:r w:rsidR="00EE6B57">
        <w:rPr>
          <w:rFonts w:ascii="Cambria" w:hAnsi="Cambria"/>
          <w:lang w:val="en-US"/>
        </w:rPr>
        <w:t xml:space="preserve"> </w:t>
      </w:r>
    </w:p>
    <w:p w14:paraId="7D7886C3" w14:textId="77777777" w:rsidR="00DE3F16" w:rsidRPr="00E168F7" w:rsidRDefault="00DE3F16" w:rsidP="007E195E">
      <w:pPr>
        <w:spacing w:line="360" w:lineRule="auto"/>
        <w:rPr>
          <w:rFonts w:ascii="Cambria" w:hAnsi="Cambria"/>
          <w:lang w:val="en-US"/>
        </w:rPr>
      </w:pPr>
    </w:p>
    <w:p w14:paraId="1A384432" w14:textId="56078757" w:rsidR="00FA477D" w:rsidRPr="00E168F7" w:rsidRDefault="008A1B2E" w:rsidP="00FA477D">
      <w:pPr>
        <w:spacing w:line="360" w:lineRule="auto"/>
        <w:rPr>
          <w:rFonts w:ascii="Cambria" w:hAnsi="Cambria"/>
          <w:lang w:val="en-US"/>
        </w:rPr>
      </w:pPr>
      <w:r w:rsidRPr="00E168F7">
        <w:rPr>
          <w:rFonts w:ascii="Cambria" w:hAnsi="Cambria"/>
        </w:rPr>
        <w:t xml:space="preserve">The final model </w:t>
      </w:r>
      <w:r w:rsidR="001C537A" w:rsidRPr="00E168F7">
        <w:rPr>
          <w:rFonts w:ascii="Cambria" w:hAnsi="Cambria"/>
        </w:rPr>
        <w:t xml:space="preserve">using log-transformed Ct values and polynomial forms of the time effect </w:t>
      </w:r>
      <w:r w:rsidRPr="00E168F7">
        <w:rPr>
          <w:rFonts w:ascii="Cambria" w:hAnsi="Cambria"/>
        </w:rPr>
        <w:t xml:space="preserve">was </w:t>
      </w:r>
      <w:r w:rsidR="001C537A" w:rsidRPr="00E168F7">
        <w:rPr>
          <w:rFonts w:ascii="Cambria" w:hAnsi="Cambria"/>
        </w:rPr>
        <w:t>selected based on</w:t>
      </w:r>
      <w:r w:rsidRPr="00E168F7">
        <w:rPr>
          <w:rFonts w:ascii="Cambria" w:hAnsi="Cambria"/>
        </w:rPr>
        <w:t xml:space="preserve"> the lowest </w:t>
      </w:r>
      <w:r w:rsidR="00A87921" w:rsidRPr="00E168F7">
        <w:rPr>
          <w:rFonts w:ascii="Cambria" w:hAnsi="Cambria"/>
        </w:rPr>
        <w:t>Akaike Information Criterion (</w:t>
      </w:r>
      <w:r w:rsidRPr="00E168F7">
        <w:rPr>
          <w:rFonts w:ascii="Cambria" w:hAnsi="Cambria"/>
        </w:rPr>
        <w:t>AIC</w:t>
      </w:r>
      <w:r w:rsidR="00FA477D" w:rsidRPr="00E168F7">
        <w:rPr>
          <w:rFonts w:ascii="Cambria" w:hAnsi="Cambria"/>
        </w:rPr>
        <w:t xml:space="preserve"> = </w:t>
      </w:r>
      <w:r w:rsidR="00310716">
        <w:rPr>
          <w:rFonts w:ascii="Cambria" w:hAnsi="Cambria"/>
        </w:rPr>
        <w:t>621973</w:t>
      </w:r>
      <w:r w:rsidR="00FA477D" w:rsidRPr="00E168F7">
        <w:rPr>
          <w:rFonts w:ascii="Cambria" w:hAnsi="Cambria"/>
        </w:rPr>
        <w:t xml:space="preserve">, </w:t>
      </w:r>
      <w:r w:rsidR="00310716">
        <w:rPr>
          <w:rFonts w:ascii="Cambria" w:hAnsi="Cambria"/>
        </w:rPr>
        <w:t xml:space="preserve">7110 </w:t>
      </w:r>
      <w:r w:rsidR="00FA477D" w:rsidRPr="00E168F7">
        <w:rPr>
          <w:rFonts w:ascii="Cambria" w:hAnsi="Cambria"/>
        </w:rPr>
        <w:t>and -</w:t>
      </w:r>
      <w:r w:rsidR="00310716" w:rsidRPr="00E168F7">
        <w:rPr>
          <w:rFonts w:ascii="Cambria" w:hAnsi="Cambria"/>
        </w:rPr>
        <w:t>1</w:t>
      </w:r>
      <w:r w:rsidR="00310716">
        <w:rPr>
          <w:rFonts w:ascii="Cambria" w:hAnsi="Cambria"/>
        </w:rPr>
        <w:t>6823</w:t>
      </w:r>
      <w:r w:rsidR="00310716" w:rsidRPr="00E168F7">
        <w:rPr>
          <w:rFonts w:ascii="Cambria" w:hAnsi="Cambria"/>
        </w:rPr>
        <w:t xml:space="preserve"> </w:t>
      </w:r>
      <w:r w:rsidR="00FA477D" w:rsidRPr="00E168F7">
        <w:rPr>
          <w:rFonts w:ascii="Cambria" w:hAnsi="Cambria"/>
        </w:rPr>
        <w:t xml:space="preserve">for the model </w:t>
      </w:r>
      <w:r w:rsidR="00DE5631" w:rsidRPr="00E168F7">
        <w:rPr>
          <w:rFonts w:ascii="Cambria" w:hAnsi="Cambria"/>
        </w:rPr>
        <w:t>using</w:t>
      </w:r>
      <w:r w:rsidR="00FA477D" w:rsidRPr="00E168F7">
        <w:rPr>
          <w:rFonts w:ascii="Cambria" w:hAnsi="Cambria"/>
        </w:rPr>
        <w:t xml:space="preserve"> original </w:t>
      </w:r>
      <w:r w:rsidR="00DE5631" w:rsidRPr="00E168F7">
        <w:rPr>
          <w:rFonts w:ascii="Cambria" w:hAnsi="Cambria"/>
        </w:rPr>
        <w:t>Ct values</w:t>
      </w:r>
      <w:r w:rsidR="00FA477D" w:rsidRPr="00E168F7">
        <w:rPr>
          <w:rFonts w:ascii="Cambria" w:hAnsi="Cambria"/>
        </w:rPr>
        <w:t xml:space="preserve">, </w:t>
      </w:r>
      <w:r w:rsidR="00DE5631" w:rsidRPr="00E168F7">
        <w:rPr>
          <w:rFonts w:ascii="Cambria" w:hAnsi="Cambria"/>
        </w:rPr>
        <w:t xml:space="preserve">log-transformed </w:t>
      </w:r>
      <w:r w:rsidR="00FA477D" w:rsidRPr="00E168F7">
        <w:rPr>
          <w:rFonts w:ascii="Cambria" w:hAnsi="Cambria"/>
        </w:rPr>
        <w:t xml:space="preserve">Ct, and </w:t>
      </w:r>
      <w:r w:rsidR="00DE5631" w:rsidRPr="00E168F7">
        <w:rPr>
          <w:rFonts w:ascii="Cambria" w:hAnsi="Cambria"/>
        </w:rPr>
        <w:t>log-transformed Ct with a</w:t>
      </w:r>
      <w:r w:rsidR="00A81CCA" w:rsidRPr="00E168F7">
        <w:rPr>
          <w:rFonts w:ascii="Cambria" w:hAnsi="Cambria"/>
        </w:rPr>
        <w:t xml:space="preserve"> </w:t>
      </w:r>
      <w:r w:rsidR="00FA477D" w:rsidRPr="00E168F7">
        <w:rPr>
          <w:rFonts w:ascii="Cambria" w:hAnsi="Cambria"/>
        </w:rPr>
        <w:t>polynomial term for time</w:t>
      </w:r>
      <w:r w:rsidR="00DE5631" w:rsidRPr="00E168F7">
        <w:rPr>
          <w:rFonts w:ascii="Cambria" w:hAnsi="Cambria"/>
        </w:rPr>
        <w:t>, respectively</w:t>
      </w:r>
      <w:r w:rsidR="00FA477D" w:rsidRPr="00E168F7">
        <w:rPr>
          <w:rFonts w:ascii="Cambria" w:hAnsi="Cambria"/>
        </w:rPr>
        <w:t xml:space="preserve">). </w:t>
      </w:r>
    </w:p>
    <w:p w14:paraId="7587FE9C" w14:textId="56D1D751" w:rsidR="00867657" w:rsidRPr="00E168F7" w:rsidRDefault="00867657" w:rsidP="00FD2785">
      <w:pPr>
        <w:spacing w:line="360" w:lineRule="auto"/>
        <w:rPr>
          <w:rFonts w:ascii="Cambria" w:hAnsi="Cambria"/>
          <w:lang w:val="en-US"/>
        </w:rPr>
      </w:pPr>
    </w:p>
    <w:p w14:paraId="532936E9" w14:textId="57AE815A" w:rsidR="00BF60BA" w:rsidRPr="00E168F7" w:rsidRDefault="00143DA9" w:rsidP="00FD2785">
      <w:pPr>
        <w:spacing w:line="360" w:lineRule="auto"/>
        <w:rPr>
          <w:rFonts w:ascii="Cambria" w:hAnsi="Cambria"/>
          <w:b/>
          <w:bCs/>
          <w:i/>
          <w:iCs/>
          <w:lang w:val="en-US"/>
        </w:rPr>
      </w:pPr>
      <w:r w:rsidRPr="00E168F7">
        <w:rPr>
          <w:rFonts w:ascii="Cambria" w:hAnsi="Cambria"/>
          <w:b/>
          <w:bCs/>
          <w:i/>
          <w:iCs/>
          <w:lang w:val="en-US"/>
        </w:rPr>
        <w:t>Estimation of daily Ct value and duration of effective viral shedding</w:t>
      </w:r>
    </w:p>
    <w:p w14:paraId="29389FDB" w14:textId="18315BF3" w:rsidR="004260C0" w:rsidRPr="00E168F7" w:rsidRDefault="007E37EF" w:rsidP="00FD2785">
      <w:pPr>
        <w:spacing w:line="360" w:lineRule="auto"/>
        <w:rPr>
          <w:rFonts w:ascii="Cambria" w:hAnsi="Cambria"/>
          <w:lang w:val="en-US"/>
        </w:rPr>
      </w:pPr>
      <w:r w:rsidRPr="00E168F7">
        <w:rPr>
          <w:rFonts w:ascii="Cambria" w:hAnsi="Cambria"/>
          <w:lang w:val="en-US"/>
        </w:rPr>
        <w:t>W</w:t>
      </w:r>
      <w:r w:rsidR="00B90C07" w:rsidRPr="00E168F7">
        <w:rPr>
          <w:rFonts w:ascii="Cambria" w:hAnsi="Cambria"/>
          <w:lang w:val="en-US"/>
        </w:rPr>
        <w:t xml:space="preserve">e estimated the </w:t>
      </w:r>
      <w:r w:rsidR="00DE3006" w:rsidRPr="00E168F7">
        <w:rPr>
          <w:rFonts w:ascii="Cambria" w:hAnsi="Cambria"/>
          <w:lang w:val="en-US"/>
        </w:rPr>
        <w:t>Ct value</w:t>
      </w:r>
      <w:r w:rsidR="005A5B0F" w:rsidRPr="00E168F7">
        <w:rPr>
          <w:rFonts w:ascii="Cambria" w:hAnsi="Cambria"/>
          <w:lang w:val="en-US"/>
        </w:rPr>
        <w:t xml:space="preserve"> </w:t>
      </w:r>
      <w:r w:rsidR="00DE3006" w:rsidRPr="00E168F7">
        <w:rPr>
          <w:rFonts w:ascii="Cambria" w:hAnsi="Cambria"/>
          <w:lang w:val="en-US"/>
        </w:rPr>
        <w:t xml:space="preserve">for </w:t>
      </w:r>
      <w:r w:rsidR="006B48B1" w:rsidRPr="00E168F7">
        <w:rPr>
          <w:rFonts w:ascii="Cambria" w:hAnsi="Cambria"/>
          <w:lang w:val="en-US"/>
        </w:rPr>
        <w:t>all included cases</w:t>
      </w:r>
      <w:r w:rsidR="005A5B0F" w:rsidRPr="00E168F7">
        <w:rPr>
          <w:rFonts w:ascii="Cambria" w:hAnsi="Cambria"/>
          <w:lang w:val="en-US"/>
        </w:rPr>
        <w:t xml:space="preserve"> on continuous time points</w:t>
      </w:r>
      <w:r w:rsidR="003A1373" w:rsidRPr="00E168F7">
        <w:rPr>
          <w:rFonts w:ascii="Cambria" w:hAnsi="Cambria"/>
          <w:lang w:val="en-US"/>
        </w:rPr>
        <w:t xml:space="preserve"> </w:t>
      </w:r>
      <w:r w:rsidRPr="00E168F7">
        <w:rPr>
          <w:rFonts w:ascii="Cambria" w:hAnsi="Cambria"/>
          <w:lang w:val="en-US"/>
        </w:rPr>
        <w:t xml:space="preserve">based on results from the main </w:t>
      </w:r>
      <w:r w:rsidR="007A6369" w:rsidRPr="00E168F7">
        <w:rPr>
          <w:rFonts w:ascii="Cambria" w:hAnsi="Cambria"/>
          <w:lang w:val="en-US"/>
        </w:rPr>
        <w:t>random-effects model</w:t>
      </w:r>
      <w:r w:rsidRPr="00E168F7">
        <w:rPr>
          <w:rFonts w:ascii="Cambria" w:hAnsi="Cambria"/>
          <w:lang w:val="en-US"/>
        </w:rPr>
        <w:t xml:space="preserve"> (Eq. (3)). </w:t>
      </w:r>
      <w:r w:rsidR="00D5429B" w:rsidRPr="00E168F7">
        <w:rPr>
          <w:rFonts w:ascii="Cambria" w:hAnsi="Cambria"/>
          <w:lang w:val="en-US"/>
        </w:rPr>
        <w:t>Cases were grouped by</w:t>
      </w:r>
      <w:r w:rsidR="004260C0" w:rsidRPr="00E168F7">
        <w:rPr>
          <w:rFonts w:ascii="Cambria" w:hAnsi="Cambria"/>
          <w:lang w:val="en-US"/>
        </w:rPr>
        <w:t xml:space="preserve"> age, severity </w:t>
      </w:r>
      <w:r w:rsidR="00D5429B" w:rsidRPr="00E168F7">
        <w:rPr>
          <w:rFonts w:ascii="Cambria" w:hAnsi="Cambria"/>
          <w:lang w:val="en-US"/>
        </w:rPr>
        <w:t xml:space="preserve">status </w:t>
      </w:r>
      <w:r w:rsidR="004260C0" w:rsidRPr="00E168F7">
        <w:rPr>
          <w:rFonts w:ascii="Cambria" w:hAnsi="Cambria"/>
          <w:lang w:val="en-US"/>
        </w:rPr>
        <w:t>and vaccination</w:t>
      </w:r>
      <w:r w:rsidR="00665736">
        <w:rPr>
          <w:rFonts w:ascii="Cambria" w:hAnsi="Cambria"/>
          <w:lang w:val="en-US"/>
        </w:rPr>
        <w:t>-infection</w:t>
      </w:r>
      <w:r w:rsidR="004260C0" w:rsidRPr="00E168F7">
        <w:rPr>
          <w:rFonts w:ascii="Cambria" w:hAnsi="Cambria"/>
          <w:lang w:val="en-US"/>
        </w:rPr>
        <w:t xml:space="preserve"> status</w:t>
      </w:r>
      <w:r w:rsidR="00D5429B" w:rsidRPr="00E168F7">
        <w:rPr>
          <w:rFonts w:ascii="Cambria" w:hAnsi="Cambria"/>
          <w:lang w:val="en-US"/>
        </w:rPr>
        <w:t>.</w:t>
      </w:r>
      <w:r w:rsidR="004260C0" w:rsidRPr="00E168F7">
        <w:rPr>
          <w:rFonts w:ascii="Cambria" w:hAnsi="Cambria"/>
          <w:lang w:val="en-US"/>
        </w:rPr>
        <w:t xml:space="preserve"> </w:t>
      </w:r>
      <w:r w:rsidR="00D5429B" w:rsidRPr="00E168F7">
        <w:rPr>
          <w:rFonts w:ascii="Cambria" w:hAnsi="Cambria"/>
          <w:lang w:val="en-US"/>
        </w:rPr>
        <w:t>The</w:t>
      </w:r>
      <w:r w:rsidR="004260C0" w:rsidRPr="00E168F7">
        <w:rPr>
          <w:rFonts w:ascii="Cambria" w:hAnsi="Cambria"/>
          <w:lang w:val="en-US"/>
        </w:rPr>
        <w:t xml:space="preserve"> estimated Ct values </w:t>
      </w:r>
      <w:r w:rsidR="00D5429B" w:rsidRPr="00E168F7">
        <w:rPr>
          <w:rFonts w:ascii="Cambria" w:hAnsi="Cambria"/>
          <w:lang w:val="en-US"/>
        </w:rPr>
        <w:t xml:space="preserve">from the model for </w:t>
      </w:r>
      <w:r w:rsidR="004260C0" w:rsidRPr="00E168F7">
        <w:rPr>
          <w:rFonts w:ascii="Cambria" w:hAnsi="Cambria"/>
          <w:lang w:val="en-US"/>
        </w:rPr>
        <w:t xml:space="preserve">cases in each group </w:t>
      </w:r>
      <w:r w:rsidR="00D5429B" w:rsidRPr="00E168F7">
        <w:rPr>
          <w:rFonts w:ascii="Cambria" w:hAnsi="Cambria"/>
          <w:lang w:val="en-US"/>
        </w:rPr>
        <w:t xml:space="preserve">were used </w:t>
      </w:r>
      <w:r w:rsidR="004260C0" w:rsidRPr="00E168F7">
        <w:rPr>
          <w:rFonts w:ascii="Cambria" w:hAnsi="Cambria"/>
          <w:lang w:val="en-US"/>
        </w:rPr>
        <w:t xml:space="preserve">to construct the trajectory </w:t>
      </w:r>
      <w:r w:rsidR="00A1219F" w:rsidRPr="00E168F7">
        <w:rPr>
          <w:rFonts w:ascii="Cambria" w:hAnsi="Cambria"/>
          <w:lang w:val="en-US"/>
        </w:rPr>
        <w:t xml:space="preserve">of viral shedding </w:t>
      </w:r>
      <w:r w:rsidR="004260C0" w:rsidRPr="00E168F7">
        <w:rPr>
          <w:rFonts w:ascii="Cambria" w:hAnsi="Cambria"/>
          <w:lang w:val="en-US"/>
        </w:rPr>
        <w:t xml:space="preserve">over time for that specific patient group. </w:t>
      </w:r>
      <w:r w:rsidR="00D5429B" w:rsidRPr="00E168F7">
        <w:rPr>
          <w:rFonts w:ascii="Cambria" w:hAnsi="Cambria"/>
          <w:lang w:val="en-US"/>
        </w:rPr>
        <w:t>S</w:t>
      </w:r>
      <w:r w:rsidR="004260C0" w:rsidRPr="00E168F7">
        <w:rPr>
          <w:rFonts w:ascii="Cambria" w:hAnsi="Cambria"/>
          <w:lang w:val="en-US"/>
        </w:rPr>
        <w:t>pecific</w:t>
      </w:r>
      <w:r w:rsidR="00D5429B" w:rsidRPr="00E168F7">
        <w:rPr>
          <w:rFonts w:ascii="Cambria" w:hAnsi="Cambria"/>
          <w:lang w:val="en-US"/>
        </w:rPr>
        <w:t>ally</w:t>
      </w:r>
      <w:r w:rsidR="004260C0" w:rsidRPr="00E168F7">
        <w:rPr>
          <w:rFonts w:ascii="Cambria" w:hAnsi="Cambria"/>
          <w:lang w:val="en-US"/>
        </w:rPr>
        <w:t xml:space="preserve">, </w:t>
      </w:r>
      <w:r w:rsidR="00D5429B" w:rsidRPr="00E168F7">
        <w:rPr>
          <w:rFonts w:ascii="Cambria" w:hAnsi="Cambria"/>
          <w:lang w:val="en-US"/>
        </w:rPr>
        <w:t xml:space="preserve">the </w:t>
      </w:r>
      <w:r w:rsidR="004260C0" w:rsidRPr="00E168F7">
        <w:rPr>
          <w:rFonts w:ascii="Cambria" w:hAnsi="Cambria"/>
          <w:lang w:val="en-US"/>
        </w:rPr>
        <w:t xml:space="preserve">median and interquartile range (IQR) of all estimated Ct values </w:t>
      </w:r>
      <w:r w:rsidR="00695951" w:rsidRPr="00E168F7">
        <w:rPr>
          <w:rFonts w:ascii="Cambria" w:hAnsi="Cambria"/>
          <w:lang w:val="en-US"/>
        </w:rPr>
        <w:t xml:space="preserve">were derived </w:t>
      </w:r>
      <w:r w:rsidR="004260C0" w:rsidRPr="00E168F7">
        <w:rPr>
          <w:rFonts w:ascii="Cambria" w:hAnsi="Cambria"/>
          <w:lang w:val="en-US"/>
        </w:rPr>
        <w:t xml:space="preserve">at each time point since onset </w:t>
      </w:r>
      <w:r w:rsidR="00695951" w:rsidRPr="00E168F7">
        <w:rPr>
          <w:rFonts w:ascii="Cambria" w:hAnsi="Cambria"/>
          <w:lang w:val="en-US"/>
        </w:rPr>
        <w:t>to illustrate</w:t>
      </w:r>
      <w:r w:rsidR="004260C0" w:rsidRPr="00E168F7">
        <w:rPr>
          <w:rFonts w:ascii="Cambria" w:hAnsi="Cambria"/>
          <w:lang w:val="en-US"/>
        </w:rPr>
        <w:t xml:space="preserve"> the shedding trajectory in that group (</w:t>
      </w:r>
      <w:r w:rsidR="00DD2AE2" w:rsidRPr="00E168F7">
        <w:rPr>
          <w:rFonts w:ascii="Cambria" w:hAnsi="Cambria"/>
          <w:lang w:val="en-US"/>
        </w:rPr>
        <w:t>Fig</w:t>
      </w:r>
      <w:r w:rsidR="00DD2AE2">
        <w:rPr>
          <w:rFonts w:ascii="Cambria" w:hAnsi="Cambria"/>
          <w:lang w:val="en-US"/>
        </w:rPr>
        <w:t>.</w:t>
      </w:r>
      <w:r w:rsidR="00DD2AE2" w:rsidRPr="00E168F7">
        <w:rPr>
          <w:rFonts w:ascii="Cambria" w:hAnsi="Cambria"/>
          <w:lang w:val="en-US"/>
        </w:rPr>
        <w:t xml:space="preserve"> </w:t>
      </w:r>
      <w:r w:rsidR="004260C0" w:rsidRPr="00E168F7">
        <w:rPr>
          <w:rFonts w:ascii="Cambria" w:hAnsi="Cambria"/>
          <w:lang w:val="en-US"/>
        </w:rPr>
        <w:t>1</w:t>
      </w:r>
      <w:r w:rsidR="00695951" w:rsidRPr="00E168F7">
        <w:rPr>
          <w:rFonts w:ascii="Cambria" w:hAnsi="Cambria"/>
          <w:lang w:val="en-US"/>
        </w:rPr>
        <w:t>) but not for</w:t>
      </w:r>
      <w:r w:rsidR="004260C0" w:rsidRPr="00E168F7">
        <w:rPr>
          <w:rFonts w:ascii="Cambria" w:hAnsi="Cambria"/>
          <w:lang w:val="en-US"/>
        </w:rPr>
        <w:t xml:space="preserve"> groups with less than five cases due to large uncertainty </w:t>
      </w:r>
      <w:r w:rsidR="00695951" w:rsidRPr="00E168F7">
        <w:rPr>
          <w:rFonts w:ascii="Cambria" w:hAnsi="Cambria"/>
          <w:lang w:val="en-US"/>
        </w:rPr>
        <w:t>from the</w:t>
      </w:r>
      <w:r w:rsidR="004260C0" w:rsidRPr="00E168F7">
        <w:rPr>
          <w:rFonts w:ascii="Cambria" w:hAnsi="Cambria"/>
          <w:lang w:val="en-US"/>
        </w:rPr>
        <w:t xml:space="preserve"> small sample size (</w:t>
      </w:r>
      <w:r w:rsidR="00DD2AE2" w:rsidRPr="00E168F7">
        <w:rPr>
          <w:rFonts w:ascii="Cambria" w:hAnsi="Cambria"/>
          <w:lang w:val="en-US"/>
        </w:rPr>
        <w:t>Fig</w:t>
      </w:r>
      <w:r w:rsidR="00DD2AE2">
        <w:rPr>
          <w:rFonts w:ascii="Cambria" w:hAnsi="Cambria"/>
          <w:lang w:val="en-US"/>
        </w:rPr>
        <w:t>.</w:t>
      </w:r>
      <w:r w:rsidR="00DD2AE2" w:rsidRPr="00E168F7">
        <w:rPr>
          <w:rFonts w:ascii="Cambria" w:hAnsi="Cambria"/>
          <w:lang w:val="en-US"/>
        </w:rPr>
        <w:t xml:space="preserve"> </w:t>
      </w:r>
      <w:r w:rsidR="004260C0" w:rsidRPr="00E168F7">
        <w:rPr>
          <w:rFonts w:ascii="Cambria" w:hAnsi="Cambria"/>
          <w:lang w:val="en-US"/>
        </w:rPr>
        <w:t xml:space="preserve">1; </w:t>
      </w:r>
      <w:r w:rsidR="00DD2AE2">
        <w:rPr>
          <w:rFonts w:ascii="Cambria" w:hAnsi="Cambria"/>
          <w:lang w:val="en-US"/>
        </w:rPr>
        <w:t xml:space="preserve">Extended Data Fig. </w:t>
      </w:r>
      <w:r w:rsidR="004260C0" w:rsidRPr="00E168F7">
        <w:rPr>
          <w:rFonts w:ascii="Cambria" w:hAnsi="Cambria"/>
          <w:lang w:val="en-US"/>
        </w:rPr>
        <w:t xml:space="preserve">2). </w:t>
      </w:r>
    </w:p>
    <w:p w14:paraId="094CC603" w14:textId="77777777" w:rsidR="004260C0" w:rsidRPr="00E168F7" w:rsidRDefault="004260C0" w:rsidP="00FD2785">
      <w:pPr>
        <w:spacing w:line="360" w:lineRule="auto"/>
        <w:rPr>
          <w:rFonts w:ascii="Cambria" w:hAnsi="Cambria"/>
          <w:lang w:val="en-US"/>
        </w:rPr>
      </w:pPr>
    </w:p>
    <w:p w14:paraId="49C765B0" w14:textId="4C471047" w:rsidR="00794C5B" w:rsidRPr="00E168F7" w:rsidRDefault="00A25294" w:rsidP="00FD2785">
      <w:pPr>
        <w:spacing w:line="360" w:lineRule="auto"/>
        <w:rPr>
          <w:rFonts w:ascii="Cambria" w:hAnsi="Cambria"/>
          <w:lang w:val="en-US"/>
        </w:rPr>
      </w:pPr>
      <w:r w:rsidRPr="00E168F7">
        <w:rPr>
          <w:rFonts w:ascii="Cambria" w:hAnsi="Cambria"/>
          <w:lang w:val="en-US"/>
        </w:rPr>
        <w:t>The duration of effective viral shedding</w:t>
      </w:r>
      <w:r w:rsidRPr="00E168F7" w:rsidDel="00A25294">
        <w:rPr>
          <w:rFonts w:ascii="Cambria" w:hAnsi="Cambria"/>
          <w:lang w:val="en-US"/>
        </w:rPr>
        <w:t xml:space="preserve"> </w:t>
      </w:r>
      <w:r w:rsidRPr="00E168F7">
        <w:rPr>
          <w:rFonts w:ascii="Cambria" w:hAnsi="Cambria"/>
          <w:lang w:val="en-US"/>
        </w:rPr>
        <w:t xml:space="preserve">was </w:t>
      </w:r>
      <w:r w:rsidR="005B118A" w:rsidRPr="00E168F7">
        <w:rPr>
          <w:rFonts w:ascii="Cambria" w:hAnsi="Cambria"/>
          <w:lang w:val="en-US"/>
        </w:rPr>
        <w:t xml:space="preserve">estimated </w:t>
      </w:r>
      <w:r w:rsidRPr="00E168F7">
        <w:rPr>
          <w:rFonts w:ascii="Cambria" w:hAnsi="Cambria"/>
          <w:lang w:val="en-US"/>
        </w:rPr>
        <w:t>from onset (</w:t>
      </w:r>
      <w:r w:rsidR="00150C9F" w:rsidRPr="00E168F7">
        <w:rPr>
          <w:rFonts w:ascii="Cambria" w:hAnsi="Cambria"/>
          <w:lang w:val="en-US"/>
        </w:rPr>
        <w:t>d</w:t>
      </w:r>
      <w:r w:rsidR="005B118A" w:rsidRPr="00E168F7">
        <w:rPr>
          <w:rFonts w:ascii="Cambria" w:hAnsi="Cambria"/>
          <w:lang w:val="en-US"/>
        </w:rPr>
        <w:t>ay 0</w:t>
      </w:r>
      <w:r w:rsidRPr="00E168F7">
        <w:rPr>
          <w:rFonts w:ascii="Cambria" w:hAnsi="Cambria"/>
          <w:lang w:val="en-US"/>
        </w:rPr>
        <w:t>)</w:t>
      </w:r>
      <w:r w:rsidR="005B118A" w:rsidRPr="00E168F7">
        <w:rPr>
          <w:rFonts w:ascii="Cambria" w:hAnsi="Cambria"/>
          <w:lang w:val="en-US"/>
        </w:rPr>
        <w:t xml:space="preserve"> </w:t>
      </w:r>
      <w:r w:rsidRPr="00E168F7">
        <w:rPr>
          <w:rFonts w:ascii="Cambria" w:hAnsi="Cambria"/>
          <w:lang w:val="en-US"/>
        </w:rPr>
        <w:t>to</w:t>
      </w:r>
      <w:r w:rsidR="005B118A" w:rsidRPr="00E168F7">
        <w:rPr>
          <w:rFonts w:ascii="Cambria" w:hAnsi="Cambria"/>
          <w:lang w:val="en-US"/>
        </w:rPr>
        <w:t xml:space="preserve"> the day when the </w:t>
      </w:r>
      <w:r w:rsidRPr="00E168F7">
        <w:rPr>
          <w:rFonts w:ascii="Cambria" w:hAnsi="Cambria"/>
          <w:lang w:val="en-US"/>
        </w:rPr>
        <w:t xml:space="preserve">estimated </w:t>
      </w:r>
      <w:r w:rsidR="005B118A" w:rsidRPr="00E168F7">
        <w:rPr>
          <w:rFonts w:ascii="Cambria" w:hAnsi="Cambria"/>
          <w:lang w:val="en-US"/>
        </w:rPr>
        <w:t xml:space="preserve">Ct value </w:t>
      </w:r>
      <w:r w:rsidRPr="00E168F7">
        <w:rPr>
          <w:rFonts w:ascii="Cambria" w:hAnsi="Cambria"/>
          <w:lang w:val="en-US"/>
        </w:rPr>
        <w:t xml:space="preserve">reached </w:t>
      </w:r>
      <w:r w:rsidR="005B118A" w:rsidRPr="00E168F7">
        <w:rPr>
          <w:rFonts w:ascii="Cambria" w:hAnsi="Cambria"/>
          <w:lang w:val="en-US"/>
        </w:rPr>
        <w:t>33</w:t>
      </w:r>
      <w:r w:rsidRPr="00E168F7">
        <w:rPr>
          <w:rFonts w:ascii="Cambria" w:hAnsi="Cambria"/>
          <w:lang w:val="en-US"/>
        </w:rPr>
        <w:t xml:space="preserve">. The time window for the estimation of shedding duration </w:t>
      </w:r>
      <w:r w:rsidR="005E113A" w:rsidRPr="00E168F7">
        <w:rPr>
          <w:rFonts w:ascii="Cambria" w:hAnsi="Cambria"/>
          <w:lang w:val="en-US"/>
        </w:rPr>
        <w:t>was set</w:t>
      </w:r>
      <w:r w:rsidRPr="00E168F7">
        <w:rPr>
          <w:rFonts w:ascii="Cambria" w:hAnsi="Cambria"/>
          <w:lang w:val="en-US"/>
        </w:rPr>
        <w:t xml:space="preserve"> </w:t>
      </w:r>
      <w:r w:rsidR="005E113A" w:rsidRPr="00E168F7">
        <w:rPr>
          <w:rFonts w:ascii="Cambria" w:hAnsi="Cambria"/>
          <w:lang w:val="en-US"/>
        </w:rPr>
        <w:t>for</w:t>
      </w:r>
      <w:r w:rsidRPr="00E168F7">
        <w:rPr>
          <w:rFonts w:ascii="Cambria" w:hAnsi="Cambria"/>
          <w:lang w:val="en-US"/>
        </w:rPr>
        <w:t xml:space="preserve"> 100</w:t>
      </w:r>
      <w:r w:rsidR="007E37EF" w:rsidRPr="00E168F7">
        <w:rPr>
          <w:rFonts w:ascii="Cambria" w:hAnsi="Cambria"/>
          <w:lang w:val="en-US"/>
        </w:rPr>
        <w:t xml:space="preserve"> </w:t>
      </w:r>
      <w:r w:rsidR="005E113A" w:rsidRPr="00E168F7">
        <w:rPr>
          <w:rFonts w:ascii="Cambria" w:hAnsi="Cambria"/>
          <w:lang w:val="en-US"/>
        </w:rPr>
        <w:t xml:space="preserve">days </w:t>
      </w:r>
      <w:r w:rsidR="007E37EF" w:rsidRPr="00E168F7">
        <w:rPr>
          <w:rFonts w:ascii="Cambria" w:hAnsi="Cambria"/>
          <w:lang w:val="en-US"/>
        </w:rPr>
        <w:t xml:space="preserve">after onset </w:t>
      </w:r>
      <w:r w:rsidR="003A1373" w:rsidRPr="00E168F7">
        <w:rPr>
          <w:rFonts w:ascii="Cambria" w:hAnsi="Cambria"/>
          <w:lang w:val="en-US"/>
        </w:rPr>
        <w:t xml:space="preserve">to allow </w:t>
      </w:r>
      <w:r w:rsidRPr="00E168F7">
        <w:rPr>
          <w:rFonts w:ascii="Cambria" w:hAnsi="Cambria"/>
          <w:lang w:val="en-US"/>
        </w:rPr>
        <w:t>for a potentially long shedding in some patient</w:t>
      </w:r>
      <w:r w:rsidR="002D1393" w:rsidRPr="00E168F7">
        <w:rPr>
          <w:rFonts w:ascii="Cambria" w:hAnsi="Cambria"/>
          <w:lang w:val="en-US"/>
        </w:rPr>
        <w:t>s</w:t>
      </w:r>
      <w:r w:rsidR="003A1373" w:rsidRPr="00E168F7">
        <w:rPr>
          <w:rFonts w:ascii="Cambria" w:hAnsi="Cambria"/>
          <w:lang w:val="en-US"/>
        </w:rPr>
        <w:t xml:space="preserve">. </w:t>
      </w:r>
      <w:r w:rsidR="00AC3A93" w:rsidRPr="00E168F7">
        <w:rPr>
          <w:rFonts w:ascii="Cambria" w:hAnsi="Cambria"/>
          <w:lang w:val="en-US"/>
        </w:rPr>
        <w:t>The distribution</w:t>
      </w:r>
      <w:r w:rsidR="003841F5" w:rsidRPr="00E168F7">
        <w:rPr>
          <w:rFonts w:ascii="Cambria" w:hAnsi="Cambria"/>
          <w:lang w:val="en-US"/>
        </w:rPr>
        <w:t>s</w:t>
      </w:r>
      <w:r w:rsidR="00AC3A93" w:rsidRPr="00E168F7">
        <w:rPr>
          <w:rFonts w:ascii="Cambria" w:hAnsi="Cambria"/>
          <w:lang w:val="en-US"/>
        </w:rPr>
        <w:t xml:space="preserve"> of estimated duration of effective viral shedding </w:t>
      </w:r>
      <w:r w:rsidR="003841F5" w:rsidRPr="00E168F7">
        <w:rPr>
          <w:rFonts w:ascii="Cambria" w:hAnsi="Cambria"/>
          <w:lang w:val="en-US"/>
        </w:rPr>
        <w:t xml:space="preserve">were </w:t>
      </w:r>
      <w:r w:rsidR="00794C5B" w:rsidRPr="00E168F7">
        <w:rPr>
          <w:rFonts w:ascii="Cambria" w:hAnsi="Cambria"/>
          <w:lang w:val="en-US"/>
        </w:rPr>
        <w:t xml:space="preserve">indicated by the estimated </w:t>
      </w:r>
      <w:r w:rsidR="00AC3A93" w:rsidRPr="00E168F7">
        <w:rPr>
          <w:rFonts w:ascii="Cambria" w:hAnsi="Cambria"/>
          <w:lang w:val="en-US"/>
        </w:rPr>
        <w:t>mean</w:t>
      </w:r>
      <w:r w:rsidR="00794C5B" w:rsidRPr="00E168F7">
        <w:rPr>
          <w:rFonts w:ascii="Cambria" w:hAnsi="Cambria"/>
          <w:lang w:val="en-US"/>
        </w:rPr>
        <w:t xml:space="preserve">, </w:t>
      </w:r>
      <w:r w:rsidR="00AC3A93" w:rsidRPr="00E168F7">
        <w:rPr>
          <w:rFonts w:ascii="Cambria" w:hAnsi="Cambria"/>
          <w:lang w:val="en-US"/>
        </w:rPr>
        <w:t xml:space="preserve">median </w:t>
      </w:r>
      <w:r w:rsidR="00794C5B" w:rsidRPr="00E168F7">
        <w:rPr>
          <w:rFonts w:ascii="Cambria" w:hAnsi="Cambria"/>
          <w:lang w:val="en-US"/>
        </w:rPr>
        <w:t xml:space="preserve">and the </w:t>
      </w:r>
      <w:r w:rsidR="00AC3A93" w:rsidRPr="00E168F7">
        <w:rPr>
          <w:rFonts w:ascii="Cambria" w:hAnsi="Cambria"/>
          <w:lang w:val="en-US"/>
        </w:rPr>
        <w:t xml:space="preserve">IQR in </w:t>
      </w:r>
      <w:r w:rsidR="007D5DD5">
        <w:rPr>
          <w:rFonts w:ascii="Cambria" w:hAnsi="Cambria"/>
          <w:lang w:val="en-US"/>
        </w:rPr>
        <w:t xml:space="preserve">Supplementary Table </w:t>
      </w:r>
      <w:r w:rsidR="00CE4B54" w:rsidRPr="00E168F7">
        <w:rPr>
          <w:rFonts w:ascii="Cambria" w:hAnsi="Cambria"/>
          <w:lang w:val="en-US"/>
        </w:rPr>
        <w:t>7</w:t>
      </w:r>
      <w:r w:rsidR="00A95480" w:rsidRPr="00E168F7">
        <w:rPr>
          <w:rFonts w:ascii="Cambria" w:hAnsi="Cambria"/>
          <w:lang w:val="en-US"/>
        </w:rPr>
        <w:t xml:space="preserve">, and </w:t>
      </w:r>
      <w:r w:rsidR="00794C5B" w:rsidRPr="00E168F7">
        <w:rPr>
          <w:rFonts w:ascii="Cambria" w:hAnsi="Cambria"/>
          <w:lang w:val="en-US"/>
        </w:rPr>
        <w:t xml:space="preserve">comparisons </w:t>
      </w:r>
      <w:r w:rsidR="00A95480" w:rsidRPr="00E168F7">
        <w:rPr>
          <w:rFonts w:ascii="Cambria" w:hAnsi="Cambria"/>
          <w:lang w:val="en-US"/>
        </w:rPr>
        <w:t>between</w:t>
      </w:r>
      <w:r w:rsidR="00794C5B" w:rsidRPr="00E168F7">
        <w:rPr>
          <w:rFonts w:ascii="Cambria" w:hAnsi="Cambria"/>
          <w:lang w:val="en-US"/>
        </w:rPr>
        <w:t xml:space="preserve"> </w:t>
      </w:r>
      <w:r w:rsidR="00A95480" w:rsidRPr="00E168F7">
        <w:rPr>
          <w:rFonts w:ascii="Cambria" w:hAnsi="Cambria"/>
          <w:lang w:val="en-US"/>
        </w:rPr>
        <w:t>group</w:t>
      </w:r>
      <w:r w:rsidR="00794C5B" w:rsidRPr="00E168F7">
        <w:rPr>
          <w:rFonts w:ascii="Cambria" w:hAnsi="Cambria"/>
          <w:lang w:val="en-US"/>
        </w:rPr>
        <w:t>s</w:t>
      </w:r>
      <w:r w:rsidR="00A95480" w:rsidRPr="00E168F7">
        <w:rPr>
          <w:rFonts w:ascii="Cambria" w:hAnsi="Cambria"/>
          <w:lang w:val="en-US"/>
        </w:rPr>
        <w:t xml:space="preserve"> were </w:t>
      </w:r>
      <w:r w:rsidR="00794C5B" w:rsidRPr="00E168F7">
        <w:rPr>
          <w:rFonts w:ascii="Cambria" w:hAnsi="Cambria"/>
          <w:lang w:val="en-US"/>
        </w:rPr>
        <w:t xml:space="preserve">shown </w:t>
      </w:r>
      <w:r w:rsidR="002405D3" w:rsidRPr="00E168F7">
        <w:rPr>
          <w:rFonts w:ascii="Cambria" w:hAnsi="Cambria"/>
          <w:lang w:val="en-US"/>
        </w:rPr>
        <w:t xml:space="preserve">in </w:t>
      </w:r>
      <w:r w:rsidR="007D5DD5">
        <w:rPr>
          <w:rFonts w:ascii="Cambria" w:hAnsi="Cambria"/>
          <w:lang w:val="en-US"/>
        </w:rPr>
        <w:t>Extended Data Fig. 4-</w:t>
      </w:r>
      <w:r w:rsidR="00AD0F01">
        <w:rPr>
          <w:rFonts w:ascii="Cambria" w:hAnsi="Cambria"/>
          <w:lang w:val="en-US"/>
        </w:rPr>
        <w:t>6</w:t>
      </w:r>
      <w:r w:rsidR="00AC3A93" w:rsidRPr="00E168F7">
        <w:rPr>
          <w:rFonts w:ascii="Cambria" w:hAnsi="Cambria"/>
          <w:lang w:val="en-US"/>
        </w:rPr>
        <w:t xml:space="preserve">. </w:t>
      </w:r>
    </w:p>
    <w:p w14:paraId="378100C4" w14:textId="77777777" w:rsidR="00794C5B" w:rsidRPr="00E168F7" w:rsidRDefault="00794C5B" w:rsidP="00FD2785">
      <w:pPr>
        <w:spacing w:line="360" w:lineRule="auto"/>
        <w:rPr>
          <w:rFonts w:ascii="Cambria" w:hAnsi="Cambria"/>
          <w:lang w:val="en-US"/>
        </w:rPr>
      </w:pPr>
    </w:p>
    <w:p w14:paraId="6A31667F" w14:textId="73732B31" w:rsidR="00AE4581" w:rsidRPr="00E168F7" w:rsidRDefault="00D5709D" w:rsidP="00FD2785">
      <w:pPr>
        <w:spacing w:line="360" w:lineRule="auto"/>
        <w:rPr>
          <w:rFonts w:ascii="Cambria" w:hAnsi="Cambria"/>
          <w:lang w:val="en-US"/>
        </w:rPr>
      </w:pPr>
      <w:r w:rsidRPr="00E168F7">
        <w:rPr>
          <w:rFonts w:ascii="Cambria" w:hAnsi="Cambria"/>
          <w:lang w:val="en-US"/>
        </w:rPr>
        <w:t xml:space="preserve">In a small fraction of </w:t>
      </w:r>
      <w:r w:rsidR="005E113A" w:rsidRPr="00E168F7">
        <w:rPr>
          <w:rFonts w:ascii="Cambria" w:hAnsi="Cambria"/>
          <w:lang w:val="en-US"/>
        </w:rPr>
        <w:t xml:space="preserve">fatal cases </w:t>
      </w:r>
      <w:r w:rsidR="00AC3A93" w:rsidRPr="00E168F7">
        <w:rPr>
          <w:rFonts w:ascii="Cambria" w:hAnsi="Cambria"/>
          <w:lang w:val="en-US"/>
        </w:rPr>
        <w:t>(N=</w:t>
      </w:r>
      <w:r w:rsidR="00214159">
        <w:rPr>
          <w:rFonts w:ascii="Cambria" w:hAnsi="Cambria"/>
          <w:lang w:val="en-US"/>
        </w:rPr>
        <w:t>222</w:t>
      </w:r>
      <w:r w:rsidR="00AC3A93" w:rsidRPr="00E168F7">
        <w:rPr>
          <w:rFonts w:ascii="Cambria" w:hAnsi="Cambria"/>
          <w:lang w:val="en-US"/>
        </w:rPr>
        <w:t xml:space="preserve">, </w:t>
      </w:r>
      <w:r w:rsidR="00214159">
        <w:rPr>
          <w:rFonts w:ascii="Cambria" w:hAnsi="Cambria"/>
          <w:lang w:val="en-US"/>
        </w:rPr>
        <w:t>1.2</w:t>
      </w:r>
      <w:r w:rsidR="001E7AB1" w:rsidRPr="00E168F7">
        <w:rPr>
          <w:rFonts w:ascii="Cambria" w:hAnsi="Cambria"/>
          <w:lang w:val="en-US"/>
        </w:rPr>
        <w:t>%)</w:t>
      </w:r>
      <w:r w:rsidR="005E113A" w:rsidRPr="00E168F7">
        <w:rPr>
          <w:rFonts w:ascii="Cambria" w:hAnsi="Cambria"/>
          <w:lang w:val="en-US"/>
        </w:rPr>
        <w:t xml:space="preserve">, </w:t>
      </w:r>
      <w:r w:rsidRPr="00E168F7">
        <w:rPr>
          <w:rFonts w:ascii="Cambria" w:hAnsi="Cambria"/>
          <w:lang w:val="en-US"/>
        </w:rPr>
        <w:t>the estimated Ct value</w:t>
      </w:r>
      <w:r w:rsidR="00B5743F" w:rsidRPr="00E168F7">
        <w:rPr>
          <w:rFonts w:ascii="Cambria" w:hAnsi="Cambria"/>
          <w:lang w:val="en-US"/>
        </w:rPr>
        <w:t>s</w:t>
      </w:r>
      <w:r w:rsidRPr="00E168F7">
        <w:rPr>
          <w:rFonts w:ascii="Cambria" w:hAnsi="Cambria"/>
          <w:lang w:val="en-US"/>
        </w:rPr>
        <w:t xml:space="preserve"> from the best-fit </w:t>
      </w:r>
      <w:r w:rsidR="00AB194B" w:rsidRPr="00E168F7">
        <w:rPr>
          <w:rFonts w:ascii="Cambria" w:hAnsi="Cambria"/>
          <w:lang w:val="en-US"/>
        </w:rPr>
        <w:t>random-effects model</w:t>
      </w:r>
      <w:r w:rsidR="00C13EF1" w:rsidRPr="00E168F7">
        <w:rPr>
          <w:rFonts w:ascii="Cambria" w:hAnsi="Cambria"/>
          <w:lang w:val="en-US"/>
        </w:rPr>
        <w:t xml:space="preserve"> would </w:t>
      </w:r>
      <w:r w:rsidR="005E113A" w:rsidRPr="00E168F7">
        <w:rPr>
          <w:rFonts w:ascii="Cambria" w:hAnsi="Cambria"/>
          <w:lang w:val="en-US"/>
        </w:rPr>
        <w:t xml:space="preserve">never </w:t>
      </w:r>
      <w:r w:rsidRPr="00E168F7">
        <w:rPr>
          <w:rFonts w:ascii="Cambria" w:hAnsi="Cambria"/>
          <w:lang w:val="en-US"/>
        </w:rPr>
        <w:t>reach</w:t>
      </w:r>
      <w:r w:rsidR="002A12A4" w:rsidRPr="00E168F7">
        <w:rPr>
          <w:rFonts w:ascii="Cambria" w:hAnsi="Cambria"/>
          <w:lang w:val="en-US"/>
        </w:rPr>
        <w:t xml:space="preserve"> 33 </w:t>
      </w:r>
      <w:r w:rsidR="005E113A" w:rsidRPr="00E168F7">
        <w:rPr>
          <w:rFonts w:ascii="Cambria" w:hAnsi="Cambria"/>
          <w:lang w:val="en-US"/>
        </w:rPr>
        <w:t>given</w:t>
      </w:r>
      <w:r w:rsidRPr="00E168F7">
        <w:rPr>
          <w:rFonts w:ascii="Cambria" w:hAnsi="Cambria"/>
          <w:lang w:val="en-US"/>
        </w:rPr>
        <w:t xml:space="preserve"> </w:t>
      </w:r>
      <w:r w:rsidR="005E113A" w:rsidRPr="00E168F7">
        <w:rPr>
          <w:rFonts w:ascii="Cambria" w:hAnsi="Cambria"/>
          <w:lang w:val="en-US"/>
        </w:rPr>
        <w:t xml:space="preserve">that these cases might die </w:t>
      </w:r>
      <w:r w:rsidR="00B5743F" w:rsidRPr="00E168F7">
        <w:rPr>
          <w:rFonts w:ascii="Cambria" w:hAnsi="Cambria"/>
          <w:lang w:val="en-US"/>
        </w:rPr>
        <w:t>in hospital with relatively low and fluctuating Ct values before death</w:t>
      </w:r>
      <w:r w:rsidRPr="00E168F7">
        <w:rPr>
          <w:rFonts w:ascii="Cambria" w:hAnsi="Cambria"/>
          <w:lang w:val="en-US"/>
        </w:rPr>
        <w:t xml:space="preserve">. </w:t>
      </w:r>
      <w:r w:rsidR="00B5743F" w:rsidRPr="00E168F7">
        <w:rPr>
          <w:rFonts w:ascii="Cambria" w:hAnsi="Cambria"/>
          <w:lang w:val="en-US"/>
        </w:rPr>
        <w:t>T</w:t>
      </w:r>
      <w:r w:rsidR="002A12A4" w:rsidRPr="00E168F7">
        <w:rPr>
          <w:rFonts w:ascii="Cambria" w:hAnsi="Cambria"/>
          <w:lang w:val="en-US"/>
        </w:rPr>
        <w:t>herefore</w:t>
      </w:r>
      <w:r w:rsidR="0025333D" w:rsidRPr="00E168F7">
        <w:rPr>
          <w:rFonts w:ascii="Cambria" w:hAnsi="Cambria"/>
          <w:lang w:val="en-US"/>
        </w:rPr>
        <w:t>,</w:t>
      </w:r>
      <w:r w:rsidR="002A12A4" w:rsidRPr="00E168F7">
        <w:rPr>
          <w:rFonts w:ascii="Cambria" w:hAnsi="Cambria"/>
          <w:lang w:val="en-US"/>
        </w:rPr>
        <w:t xml:space="preserve"> </w:t>
      </w:r>
      <w:r w:rsidR="00B5743F" w:rsidRPr="00E168F7">
        <w:rPr>
          <w:rFonts w:ascii="Cambria" w:hAnsi="Cambria"/>
          <w:lang w:val="en-US"/>
        </w:rPr>
        <w:t xml:space="preserve">we could not </w:t>
      </w:r>
      <w:r w:rsidR="00B5743F" w:rsidRPr="00E168F7">
        <w:rPr>
          <w:rFonts w:ascii="Cambria" w:hAnsi="Cambria"/>
          <w:lang w:val="en-US"/>
        </w:rPr>
        <w:lastRenderedPageBreak/>
        <w:t>provide an estimate of the duration</w:t>
      </w:r>
      <w:r w:rsidR="00C13EF1" w:rsidRPr="00E168F7">
        <w:rPr>
          <w:rFonts w:ascii="Cambria" w:hAnsi="Cambria"/>
          <w:lang w:val="en-US"/>
        </w:rPr>
        <w:t xml:space="preserve"> of effective viral shedding </w:t>
      </w:r>
      <w:r w:rsidR="00B5743F" w:rsidRPr="00E168F7">
        <w:rPr>
          <w:rFonts w:ascii="Cambria" w:hAnsi="Cambria"/>
          <w:lang w:val="en-US"/>
        </w:rPr>
        <w:t>based on the cut-off of Ct at 33 for these cases</w:t>
      </w:r>
      <w:r w:rsidR="0025333D" w:rsidRPr="00E168F7">
        <w:rPr>
          <w:rFonts w:ascii="Cambria" w:hAnsi="Cambria"/>
          <w:lang w:val="en-US"/>
        </w:rPr>
        <w:t xml:space="preserve"> which will be excluded from further analysis on</w:t>
      </w:r>
      <w:r w:rsidR="006E2343" w:rsidRPr="00E168F7">
        <w:rPr>
          <w:rFonts w:ascii="Cambria" w:hAnsi="Cambria"/>
          <w:lang w:val="en-US"/>
        </w:rPr>
        <w:t xml:space="preserve"> </w:t>
      </w:r>
      <w:r w:rsidR="0025333D" w:rsidRPr="00E168F7">
        <w:rPr>
          <w:rFonts w:ascii="Cambria" w:hAnsi="Cambria"/>
          <w:lang w:val="en-US"/>
        </w:rPr>
        <w:t xml:space="preserve">durations of viral </w:t>
      </w:r>
      <w:r w:rsidR="006E2343" w:rsidRPr="00E168F7">
        <w:rPr>
          <w:rFonts w:ascii="Cambria" w:hAnsi="Cambria"/>
          <w:lang w:val="en-US"/>
        </w:rPr>
        <w:t xml:space="preserve">shedding </w:t>
      </w:r>
      <w:r w:rsidR="00E249A5" w:rsidRPr="00E168F7">
        <w:rPr>
          <w:rFonts w:ascii="Cambria" w:hAnsi="Cambria"/>
          <w:lang w:val="en-US"/>
        </w:rPr>
        <w:t>(Fig</w:t>
      </w:r>
      <w:r w:rsidR="00A701CD">
        <w:rPr>
          <w:rFonts w:ascii="Cambria" w:hAnsi="Cambria"/>
          <w:lang w:val="en-US"/>
        </w:rPr>
        <w:t>.</w:t>
      </w:r>
      <w:r w:rsidR="00E249A5" w:rsidRPr="00E168F7">
        <w:rPr>
          <w:rFonts w:ascii="Cambria" w:hAnsi="Cambria"/>
          <w:lang w:val="en-US"/>
        </w:rPr>
        <w:t xml:space="preserve"> 1; </w:t>
      </w:r>
      <w:r w:rsidR="00F260E4">
        <w:rPr>
          <w:rFonts w:ascii="Cambria" w:hAnsi="Cambria"/>
          <w:lang w:val="en-US"/>
        </w:rPr>
        <w:t xml:space="preserve">Supplementary Table </w:t>
      </w:r>
      <w:r w:rsidR="00996D99">
        <w:rPr>
          <w:rFonts w:ascii="Cambria" w:hAnsi="Cambria"/>
          <w:lang w:val="en-US"/>
        </w:rPr>
        <w:t>7</w:t>
      </w:r>
      <w:r w:rsidR="00E249A5" w:rsidRPr="00E168F7">
        <w:rPr>
          <w:rFonts w:ascii="Cambria" w:hAnsi="Cambria"/>
          <w:lang w:val="en-US"/>
        </w:rPr>
        <w:t>)</w:t>
      </w:r>
      <w:r w:rsidR="00471F85" w:rsidRPr="00E168F7">
        <w:rPr>
          <w:rFonts w:ascii="Cambria" w:hAnsi="Cambria"/>
          <w:lang w:val="en-US"/>
        </w:rPr>
        <w:t>.</w:t>
      </w:r>
      <w:r w:rsidR="00C13EF1" w:rsidRPr="00E168F7">
        <w:rPr>
          <w:rFonts w:ascii="Cambria" w:hAnsi="Cambria"/>
          <w:lang w:val="en-US"/>
        </w:rPr>
        <w:t xml:space="preserve"> </w:t>
      </w:r>
      <w:r w:rsidR="001E7AB1" w:rsidRPr="00E168F7">
        <w:rPr>
          <w:rFonts w:ascii="Cambria" w:hAnsi="Cambria"/>
          <w:lang w:val="en-US"/>
        </w:rPr>
        <w:t>A</w:t>
      </w:r>
      <w:r w:rsidR="00A100FC" w:rsidRPr="00E168F7">
        <w:rPr>
          <w:rFonts w:ascii="Cambria" w:hAnsi="Cambria"/>
          <w:lang w:val="en-US"/>
        </w:rPr>
        <w:t xml:space="preserve">s </w:t>
      </w:r>
      <w:r w:rsidR="00C13EF1" w:rsidRPr="00E168F7">
        <w:rPr>
          <w:rFonts w:ascii="Cambria" w:hAnsi="Cambria"/>
          <w:lang w:val="en-US"/>
        </w:rPr>
        <w:t>such cases</w:t>
      </w:r>
      <w:r w:rsidR="001E7AB1" w:rsidRPr="00E168F7">
        <w:rPr>
          <w:rFonts w:ascii="Cambria" w:hAnsi="Cambria"/>
          <w:lang w:val="en-US"/>
        </w:rPr>
        <w:t xml:space="preserve"> without estimation of effective viral shedding</w:t>
      </w:r>
      <w:r w:rsidR="00C13EF1" w:rsidRPr="00E168F7">
        <w:rPr>
          <w:rFonts w:ascii="Cambria" w:hAnsi="Cambria"/>
          <w:lang w:val="en-US"/>
        </w:rPr>
        <w:t xml:space="preserve"> were </w:t>
      </w:r>
      <w:r w:rsidR="004671BC" w:rsidRPr="00E168F7">
        <w:rPr>
          <w:rFonts w:ascii="Cambria" w:hAnsi="Cambria"/>
          <w:lang w:val="en-US"/>
        </w:rPr>
        <w:t xml:space="preserve">all </w:t>
      </w:r>
      <w:r w:rsidR="00C13EF1" w:rsidRPr="00E168F7">
        <w:rPr>
          <w:rFonts w:ascii="Cambria" w:hAnsi="Cambria"/>
          <w:lang w:val="en-US"/>
        </w:rPr>
        <w:t>fatal cases</w:t>
      </w:r>
      <w:r w:rsidR="00A100FC" w:rsidRPr="00E168F7">
        <w:rPr>
          <w:rFonts w:ascii="Cambria" w:hAnsi="Cambria"/>
          <w:lang w:val="en-US"/>
        </w:rPr>
        <w:t>,</w:t>
      </w:r>
      <w:r w:rsidR="00AB5A71" w:rsidRPr="00E168F7">
        <w:rPr>
          <w:rFonts w:ascii="Cambria" w:hAnsi="Cambria"/>
          <w:lang w:val="en-US"/>
        </w:rPr>
        <w:t xml:space="preserve"> </w:t>
      </w:r>
      <w:r w:rsidR="00A100FC" w:rsidRPr="00E168F7">
        <w:rPr>
          <w:rFonts w:ascii="Cambria" w:hAnsi="Cambria"/>
          <w:lang w:val="en-US"/>
        </w:rPr>
        <w:t xml:space="preserve">this would lead to </w:t>
      </w:r>
      <w:r w:rsidR="00794C5B" w:rsidRPr="00E168F7">
        <w:rPr>
          <w:rFonts w:ascii="Cambria" w:hAnsi="Cambria"/>
          <w:lang w:val="en-US"/>
        </w:rPr>
        <w:t xml:space="preserve">an </w:t>
      </w:r>
      <w:r w:rsidR="00A100FC" w:rsidRPr="00E168F7">
        <w:rPr>
          <w:rFonts w:ascii="Cambria" w:hAnsi="Cambria"/>
          <w:lang w:val="en-US"/>
        </w:rPr>
        <w:t>underestimat</w:t>
      </w:r>
      <w:r w:rsidR="00794C5B" w:rsidRPr="00E168F7">
        <w:rPr>
          <w:rFonts w:ascii="Cambria" w:hAnsi="Cambria"/>
          <w:lang w:val="en-US"/>
        </w:rPr>
        <w:t>ion</w:t>
      </w:r>
      <w:r w:rsidR="00A100FC" w:rsidRPr="00E168F7">
        <w:rPr>
          <w:rFonts w:ascii="Cambria" w:hAnsi="Cambria"/>
          <w:lang w:val="en-US"/>
        </w:rPr>
        <w:t xml:space="preserve"> of the </w:t>
      </w:r>
      <w:r w:rsidR="00794C5B" w:rsidRPr="00E168F7">
        <w:rPr>
          <w:rFonts w:ascii="Cambria" w:hAnsi="Cambria"/>
          <w:lang w:val="en-US"/>
        </w:rPr>
        <w:t xml:space="preserve">association between </w:t>
      </w:r>
      <w:r w:rsidR="00DF7799" w:rsidRPr="00E168F7">
        <w:rPr>
          <w:rFonts w:ascii="Cambria" w:hAnsi="Cambria"/>
          <w:lang w:val="en-US"/>
        </w:rPr>
        <w:t>severity</w:t>
      </w:r>
      <w:r w:rsidR="00AB5A71" w:rsidRPr="00E168F7">
        <w:rPr>
          <w:rFonts w:ascii="Cambria" w:hAnsi="Cambria"/>
          <w:lang w:val="en-US"/>
        </w:rPr>
        <w:t xml:space="preserve"> </w:t>
      </w:r>
      <w:r w:rsidR="00794C5B" w:rsidRPr="00E168F7">
        <w:rPr>
          <w:rFonts w:ascii="Cambria" w:hAnsi="Cambria"/>
          <w:lang w:val="en-US"/>
        </w:rPr>
        <w:t xml:space="preserve">and viral shedding duration but </w:t>
      </w:r>
      <w:r w:rsidR="00DD32BD" w:rsidRPr="00E168F7">
        <w:rPr>
          <w:rFonts w:ascii="Cambria" w:hAnsi="Cambria"/>
          <w:lang w:val="en-US"/>
        </w:rPr>
        <w:t xml:space="preserve">less likely </w:t>
      </w:r>
      <w:r w:rsidR="0025333D" w:rsidRPr="00E168F7">
        <w:rPr>
          <w:rFonts w:ascii="Cambria" w:hAnsi="Cambria"/>
          <w:lang w:val="en-US"/>
        </w:rPr>
        <w:t>leading</w:t>
      </w:r>
      <w:r w:rsidR="00DD32BD" w:rsidRPr="00E168F7">
        <w:rPr>
          <w:rFonts w:ascii="Cambria" w:hAnsi="Cambria"/>
          <w:lang w:val="en-US"/>
        </w:rPr>
        <w:t xml:space="preserve"> to </w:t>
      </w:r>
      <w:r w:rsidR="0039532A" w:rsidRPr="00E168F7">
        <w:rPr>
          <w:rFonts w:ascii="Cambria" w:hAnsi="Cambria"/>
          <w:lang w:val="en-US"/>
        </w:rPr>
        <w:t>a different</w:t>
      </w:r>
      <w:r w:rsidR="00AB5A71" w:rsidRPr="00E168F7">
        <w:rPr>
          <w:rFonts w:ascii="Cambria" w:hAnsi="Cambria"/>
          <w:lang w:val="en-US"/>
        </w:rPr>
        <w:t xml:space="preserve"> interpretation of our results </w:t>
      </w:r>
      <w:r w:rsidR="0039532A" w:rsidRPr="00E168F7">
        <w:rPr>
          <w:rFonts w:ascii="Cambria" w:hAnsi="Cambria"/>
          <w:lang w:val="en-US"/>
        </w:rPr>
        <w:t xml:space="preserve">given </w:t>
      </w:r>
      <w:r w:rsidR="0025333D" w:rsidRPr="00E168F7">
        <w:rPr>
          <w:rFonts w:ascii="Cambria" w:hAnsi="Cambria"/>
          <w:lang w:val="en-US"/>
        </w:rPr>
        <w:t xml:space="preserve">the </w:t>
      </w:r>
      <w:proofErr w:type="gramStart"/>
      <w:r w:rsidR="0025333D" w:rsidRPr="00E168F7">
        <w:rPr>
          <w:rFonts w:ascii="Cambria" w:hAnsi="Cambria"/>
          <w:lang w:val="en-US"/>
        </w:rPr>
        <w:t xml:space="preserve">large </w:t>
      </w:r>
      <w:r w:rsidR="006736D9" w:rsidRPr="00E168F7">
        <w:rPr>
          <w:rFonts w:ascii="Cambria" w:hAnsi="Cambria"/>
          <w:lang w:val="en-US"/>
        </w:rPr>
        <w:t>estimated</w:t>
      </w:r>
      <w:proofErr w:type="gramEnd"/>
      <w:r w:rsidR="006736D9" w:rsidRPr="00E168F7">
        <w:rPr>
          <w:rFonts w:ascii="Cambria" w:hAnsi="Cambria"/>
          <w:lang w:val="en-US"/>
        </w:rPr>
        <w:t xml:space="preserve"> </w:t>
      </w:r>
      <w:r w:rsidR="0025333D" w:rsidRPr="00E168F7">
        <w:rPr>
          <w:rFonts w:ascii="Cambria" w:hAnsi="Cambria"/>
          <w:lang w:val="en-US"/>
        </w:rPr>
        <w:t>effect size associated with fatality</w:t>
      </w:r>
      <w:r w:rsidR="0039532A" w:rsidRPr="00E168F7">
        <w:rPr>
          <w:rFonts w:ascii="Cambria" w:hAnsi="Cambria"/>
          <w:lang w:val="en-US"/>
        </w:rPr>
        <w:t xml:space="preserve"> </w:t>
      </w:r>
      <w:r w:rsidR="009274FE" w:rsidRPr="00E168F7">
        <w:rPr>
          <w:rFonts w:ascii="Cambria" w:hAnsi="Cambria"/>
          <w:lang w:val="en-US"/>
        </w:rPr>
        <w:t>(Fig</w:t>
      </w:r>
      <w:r w:rsidR="00A701CD">
        <w:rPr>
          <w:rFonts w:ascii="Cambria" w:hAnsi="Cambria"/>
          <w:lang w:val="en-US"/>
        </w:rPr>
        <w:t>.</w:t>
      </w:r>
      <w:r w:rsidR="009274FE" w:rsidRPr="00E168F7">
        <w:rPr>
          <w:rFonts w:ascii="Cambria" w:hAnsi="Cambria"/>
          <w:lang w:val="en-US"/>
        </w:rPr>
        <w:t xml:space="preserve"> 1</w:t>
      </w:r>
      <w:r w:rsidR="004803E0" w:rsidRPr="00E168F7">
        <w:rPr>
          <w:rFonts w:ascii="Cambria" w:hAnsi="Cambria"/>
          <w:lang w:val="en-US"/>
        </w:rPr>
        <w:t>-2</w:t>
      </w:r>
      <w:r w:rsidR="006B7342" w:rsidRPr="00E168F7">
        <w:rPr>
          <w:rFonts w:ascii="Cambria" w:hAnsi="Cambria"/>
          <w:lang w:val="en-US"/>
        </w:rPr>
        <w:t xml:space="preserve">; </w:t>
      </w:r>
      <w:r w:rsidR="00A701CD">
        <w:rPr>
          <w:rFonts w:ascii="Cambria" w:hAnsi="Cambria"/>
          <w:lang w:val="en-US"/>
        </w:rPr>
        <w:t xml:space="preserve">Extended Data Fig. </w:t>
      </w:r>
      <w:r w:rsidR="0056120F">
        <w:rPr>
          <w:rFonts w:ascii="Cambria" w:hAnsi="Cambria"/>
          <w:lang w:val="en-US"/>
        </w:rPr>
        <w:t>5</w:t>
      </w:r>
      <w:r w:rsidR="009274FE" w:rsidRPr="00E168F7">
        <w:rPr>
          <w:rFonts w:ascii="Cambria" w:hAnsi="Cambria"/>
          <w:lang w:val="en-US"/>
        </w:rPr>
        <w:t>)</w:t>
      </w:r>
      <w:r w:rsidR="00AB5A71" w:rsidRPr="00E168F7">
        <w:rPr>
          <w:rFonts w:ascii="Cambria" w:hAnsi="Cambria"/>
          <w:lang w:val="en-US"/>
        </w:rPr>
        <w:t>.</w:t>
      </w:r>
    </w:p>
    <w:p w14:paraId="4ECBA36D" w14:textId="77777777" w:rsidR="0087796E" w:rsidRPr="00E168F7" w:rsidRDefault="0087796E" w:rsidP="00772CAA">
      <w:pPr>
        <w:spacing w:line="360" w:lineRule="auto"/>
        <w:rPr>
          <w:rFonts w:ascii="Cambria" w:hAnsi="Cambria"/>
          <w:b/>
          <w:bCs/>
          <w:lang w:val="en-US"/>
        </w:rPr>
      </w:pPr>
    </w:p>
    <w:p w14:paraId="63F1D91E" w14:textId="3CDB9357" w:rsidR="00BE22A6" w:rsidRPr="00E168F7" w:rsidRDefault="00844EA7" w:rsidP="00875D2F">
      <w:pPr>
        <w:spacing w:line="360" w:lineRule="auto"/>
        <w:rPr>
          <w:rFonts w:ascii="Cambria" w:hAnsi="Cambria"/>
          <w:lang w:val="en-US"/>
        </w:rPr>
      </w:pPr>
      <w:r w:rsidRPr="00E168F7">
        <w:rPr>
          <w:rFonts w:ascii="Cambria" w:hAnsi="Cambria"/>
          <w:lang w:val="en-US"/>
        </w:rPr>
        <w:t>The estimated Ct values and duration of effective viral shedding for different patient groups allowed us to examine the exten</w:t>
      </w:r>
      <w:r w:rsidR="00421182" w:rsidRPr="00E168F7">
        <w:rPr>
          <w:rFonts w:ascii="Cambria" w:hAnsi="Cambria"/>
          <w:lang w:val="en-US"/>
        </w:rPr>
        <w:t>t</w:t>
      </w:r>
      <w:r w:rsidRPr="00E168F7">
        <w:rPr>
          <w:rFonts w:ascii="Cambria" w:hAnsi="Cambria"/>
          <w:lang w:val="en-US"/>
        </w:rPr>
        <w:t xml:space="preserve"> of</w:t>
      </w:r>
      <w:r w:rsidR="00875D2F" w:rsidRPr="00E168F7">
        <w:rPr>
          <w:rFonts w:ascii="Cambria" w:hAnsi="Cambria"/>
          <w:lang w:val="en-US"/>
        </w:rPr>
        <w:t xml:space="preserve"> </w:t>
      </w:r>
      <w:r w:rsidRPr="00E168F7">
        <w:rPr>
          <w:rFonts w:ascii="Cambria" w:hAnsi="Cambria"/>
          <w:lang w:val="en-US"/>
        </w:rPr>
        <w:t>change</w:t>
      </w:r>
      <w:r w:rsidR="00DA6C45" w:rsidRPr="00E168F7">
        <w:rPr>
          <w:rFonts w:ascii="Cambria" w:hAnsi="Cambria"/>
          <w:lang w:val="en-US"/>
        </w:rPr>
        <w:t>s</w:t>
      </w:r>
      <w:r w:rsidRPr="00E168F7">
        <w:rPr>
          <w:rFonts w:ascii="Cambria" w:hAnsi="Cambria"/>
          <w:lang w:val="en-US"/>
        </w:rPr>
        <w:t xml:space="preserve"> </w:t>
      </w:r>
      <w:r w:rsidR="00875D2F" w:rsidRPr="00E168F7">
        <w:rPr>
          <w:rFonts w:ascii="Cambria" w:hAnsi="Cambria"/>
          <w:lang w:val="en-US"/>
        </w:rPr>
        <w:t xml:space="preserve">in </w:t>
      </w:r>
      <w:r w:rsidRPr="00E168F7">
        <w:rPr>
          <w:rFonts w:ascii="Cambria" w:hAnsi="Cambria"/>
          <w:lang w:val="en-US"/>
        </w:rPr>
        <w:t>viral shedding</w:t>
      </w:r>
      <w:r w:rsidR="006A5754" w:rsidRPr="00E168F7">
        <w:rPr>
          <w:rFonts w:ascii="Cambria" w:hAnsi="Cambria"/>
          <w:lang w:val="en-US"/>
        </w:rPr>
        <w:t xml:space="preserve"> pattern</w:t>
      </w:r>
      <w:r w:rsidRPr="00E168F7">
        <w:rPr>
          <w:rFonts w:ascii="Cambria" w:hAnsi="Cambria"/>
          <w:lang w:val="en-US"/>
        </w:rPr>
        <w:t xml:space="preserve"> </w:t>
      </w:r>
      <w:r w:rsidR="00421182" w:rsidRPr="00E168F7">
        <w:rPr>
          <w:rFonts w:ascii="Cambria" w:hAnsi="Cambria"/>
          <w:lang w:val="en-US"/>
        </w:rPr>
        <w:t xml:space="preserve">between groups, estimated as the proportion of </w:t>
      </w:r>
      <w:r w:rsidR="003E38E7">
        <w:rPr>
          <w:rFonts w:ascii="Cambria" w:hAnsi="Cambria"/>
          <w:lang w:val="en-US"/>
        </w:rPr>
        <w:t>change</w:t>
      </w:r>
      <w:r w:rsidR="003E38E7" w:rsidRPr="00E168F7">
        <w:rPr>
          <w:rFonts w:ascii="Cambria" w:hAnsi="Cambria"/>
          <w:lang w:val="en-US"/>
        </w:rPr>
        <w:t xml:space="preserve"> </w:t>
      </w:r>
      <w:r w:rsidR="00421182" w:rsidRPr="00E168F7">
        <w:rPr>
          <w:rFonts w:ascii="Cambria" w:hAnsi="Cambria"/>
          <w:lang w:val="en-US"/>
        </w:rPr>
        <w:t xml:space="preserve">in </w:t>
      </w:r>
      <w:r w:rsidR="00875D2F" w:rsidRPr="00E168F7">
        <w:rPr>
          <w:rFonts w:ascii="Cambria" w:hAnsi="Cambria"/>
          <w:lang w:val="en-US"/>
        </w:rPr>
        <w:t xml:space="preserve">the </w:t>
      </w:r>
      <w:r w:rsidR="00142B95" w:rsidRPr="00E168F7">
        <w:rPr>
          <w:rFonts w:ascii="Cambria" w:hAnsi="Cambria"/>
          <w:lang w:val="en-US"/>
        </w:rPr>
        <w:t xml:space="preserve">mean </w:t>
      </w:r>
      <w:r w:rsidR="00875D2F" w:rsidRPr="00E168F7">
        <w:rPr>
          <w:rFonts w:ascii="Cambria" w:hAnsi="Cambria"/>
          <w:lang w:val="en-US"/>
        </w:rPr>
        <w:t>duration of viral shedding</w:t>
      </w:r>
      <w:r w:rsidR="004C42E4" w:rsidRPr="00E168F7">
        <w:rPr>
          <w:rFonts w:ascii="Cambria" w:hAnsi="Cambria"/>
          <w:lang w:val="en-US"/>
        </w:rPr>
        <w:t>, particularly</w:t>
      </w:r>
      <w:r w:rsidR="00875D2F" w:rsidRPr="00E168F7">
        <w:rPr>
          <w:rFonts w:ascii="Cambria" w:hAnsi="Cambria"/>
          <w:lang w:val="en-US"/>
        </w:rPr>
        <w:t xml:space="preserve"> to </w:t>
      </w:r>
      <w:r w:rsidR="00142B95" w:rsidRPr="00E168F7">
        <w:rPr>
          <w:rFonts w:ascii="Cambria" w:hAnsi="Cambria"/>
          <w:lang w:val="en-US"/>
        </w:rPr>
        <w:t xml:space="preserve">highlight </w:t>
      </w:r>
      <w:r w:rsidR="00875D2F" w:rsidRPr="00E168F7">
        <w:rPr>
          <w:rFonts w:ascii="Cambria" w:hAnsi="Cambria"/>
          <w:lang w:val="en-US"/>
        </w:rPr>
        <w:t xml:space="preserve">the effect </w:t>
      </w:r>
      <w:r w:rsidR="009A5759" w:rsidRPr="00E168F7">
        <w:rPr>
          <w:rFonts w:ascii="Cambria" w:hAnsi="Cambria"/>
          <w:lang w:val="en-US"/>
        </w:rPr>
        <w:t xml:space="preserve">of vaccination in shortening the </w:t>
      </w:r>
      <w:r w:rsidR="00927AB2" w:rsidRPr="00E168F7">
        <w:rPr>
          <w:rFonts w:ascii="Cambria" w:hAnsi="Cambria"/>
          <w:lang w:val="en-US"/>
        </w:rPr>
        <w:t xml:space="preserve">duration of </w:t>
      </w:r>
      <w:r w:rsidR="004C42E4" w:rsidRPr="00E168F7">
        <w:rPr>
          <w:rFonts w:ascii="Cambria" w:hAnsi="Cambria"/>
          <w:lang w:val="en-US"/>
        </w:rPr>
        <w:t>viral shedding</w:t>
      </w:r>
      <w:r w:rsidR="00BE22A6" w:rsidRPr="00E168F7">
        <w:rPr>
          <w:rFonts w:ascii="Cambria" w:hAnsi="Cambria"/>
          <w:lang w:val="en-US"/>
        </w:rPr>
        <w:t>:</w:t>
      </w:r>
    </w:p>
    <w:tbl>
      <w:tblPr>
        <w:tblStyle w:val="TableGrid"/>
        <w:tblW w:w="0" w:type="auto"/>
        <w:tblBorders>
          <w:top w:val="none" w:sz="0" w:space="0" w:color="auto"/>
          <w:bottom w:val="none" w:sz="0" w:space="0" w:color="auto"/>
        </w:tblBorders>
        <w:tblLook w:val="04A0" w:firstRow="1" w:lastRow="0" w:firstColumn="1" w:lastColumn="0" w:noHBand="0" w:noVBand="1"/>
      </w:tblPr>
      <w:tblGrid>
        <w:gridCol w:w="8222"/>
        <w:gridCol w:w="798"/>
      </w:tblGrid>
      <w:tr w:rsidR="00D45B0B" w:rsidRPr="00E168F7" w14:paraId="3A9A2EBE" w14:textId="77777777" w:rsidTr="00CA400D">
        <w:tc>
          <w:tcPr>
            <w:tcW w:w="8222" w:type="dxa"/>
            <w:vAlign w:val="center"/>
          </w:tcPr>
          <w:p w14:paraId="0D2DBC71" w14:textId="013632FE" w:rsidR="00D45B0B" w:rsidRPr="00E168F7" w:rsidRDefault="00887066" w:rsidP="00CA400D">
            <w:pPr>
              <w:spacing w:line="360" w:lineRule="auto"/>
              <w:rPr>
                <w:rFonts w:ascii="Cambria" w:hAnsi="Cambria"/>
                <w:lang w:val="en-US"/>
              </w:rPr>
            </w:pPr>
            <m:oMathPara>
              <m:oMath>
                <m:sSub>
                  <m:sSubPr>
                    <m:ctrlPr>
                      <w:rPr>
                        <w:rFonts w:ascii="Cambria Math" w:hAnsi="Cambria Math"/>
                        <w:i/>
                        <w:lang w:val="en-US"/>
                      </w:rPr>
                    </m:ctrlPr>
                  </m:sSubPr>
                  <m:e>
                    <m:r>
                      <w:rPr>
                        <w:rFonts w:ascii="Cambria Math" w:hAnsi="Cambria Math"/>
                        <w:lang w:val="en-US"/>
                      </w:rPr>
                      <m:t>prop</m:t>
                    </m:r>
                  </m:e>
                  <m:sub>
                    <m:r>
                      <w:rPr>
                        <w:rFonts w:ascii="Cambria Math" w:hAnsi="Cambria Math"/>
                        <w:lang w:val="en-US"/>
                      </w:rPr>
                      <m:t>ab</m:t>
                    </m:r>
                  </m:sub>
                </m:sSub>
                <m:r>
                  <w:rPr>
                    <w:rFonts w:ascii="Cambria Math" w:hAnsi="Cambria Math"/>
                    <w:lang w:val="en-US"/>
                  </w:rPr>
                  <m:t>=</m:t>
                </m:r>
                <m:f>
                  <m:fPr>
                    <m:ctrlPr>
                      <w:rPr>
                        <w:rFonts w:ascii="Cambria Math" w:hAnsi="Cambria Math"/>
                        <w:i/>
                        <w:lang w:val="en-US"/>
                      </w:rPr>
                    </m:ctrlPr>
                  </m:fPr>
                  <m:num>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dur</m:t>
                            </m:r>
                          </m:e>
                          <m:sub>
                            <m:r>
                              <w:rPr>
                                <w:rFonts w:ascii="Cambria Math" w:hAnsi="Cambria Math"/>
                                <w:lang w:val="en-US"/>
                              </w:rPr>
                              <m:t>b</m:t>
                            </m:r>
                          </m:sub>
                        </m:sSub>
                      </m:e>
                    </m:acc>
                    <m:r>
                      <w:rPr>
                        <w:rFonts w:ascii="Cambria Math" w:hAnsi="Cambria Math"/>
                        <w:lang w:val="en-US"/>
                      </w:rPr>
                      <m:t>-</m:t>
                    </m:r>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dur</m:t>
                            </m:r>
                          </m:e>
                          <m:sub>
                            <m:r>
                              <w:rPr>
                                <w:rFonts w:ascii="Cambria Math" w:hAnsi="Cambria Math"/>
                                <w:lang w:val="en-US"/>
                              </w:rPr>
                              <m:t>a</m:t>
                            </m:r>
                          </m:sub>
                        </m:sSub>
                      </m:e>
                    </m:acc>
                  </m:num>
                  <m:den>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dur</m:t>
                            </m:r>
                          </m:e>
                          <m:sub>
                            <m:r>
                              <w:rPr>
                                <w:rFonts w:ascii="Cambria Math" w:hAnsi="Cambria Math"/>
                                <w:lang w:val="en-US"/>
                              </w:rPr>
                              <m:t>a</m:t>
                            </m:r>
                          </m:sub>
                        </m:sSub>
                      </m:e>
                    </m:acc>
                  </m:den>
                </m:f>
                <m:r>
                  <w:rPr>
                    <w:rFonts w:ascii="Cambria Math" w:hAnsi="Cambria Math"/>
                    <w:lang w:val="en-US"/>
                  </w:rPr>
                  <m:t>*100</m:t>
                </m:r>
              </m:oMath>
            </m:oMathPara>
          </w:p>
        </w:tc>
        <w:tc>
          <w:tcPr>
            <w:tcW w:w="798" w:type="dxa"/>
            <w:vAlign w:val="center"/>
          </w:tcPr>
          <w:p w14:paraId="2EA2E78F" w14:textId="1D175D1B" w:rsidR="00D45B0B" w:rsidRPr="00E168F7" w:rsidRDefault="00D45B0B" w:rsidP="006F738C">
            <w:pPr>
              <w:spacing w:line="360" w:lineRule="auto"/>
              <w:rPr>
                <w:rFonts w:ascii="Cambria" w:hAnsi="Cambria"/>
              </w:rPr>
            </w:pPr>
            <w:r w:rsidRPr="00E168F7">
              <w:rPr>
                <w:rFonts w:ascii="Cambria" w:hAnsi="Cambria"/>
                <w:lang w:val="en-US"/>
              </w:rPr>
              <w:fldChar w:fldCharType="begin"/>
            </w:r>
            <w:r w:rsidRPr="00E168F7">
              <w:rPr>
                <w:rFonts w:ascii="Cambria" w:hAnsi="Cambria"/>
                <w:lang w:val="en-US"/>
              </w:rPr>
              <w:instrText xml:space="preserve"> EQ (4) </w:instrText>
            </w:r>
            <w:r w:rsidRPr="00E168F7">
              <w:rPr>
                <w:rFonts w:ascii="Cambria" w:hAnsi="Cambria"/>
                <w:lang w:val="en-US"/>
              </w:rPr>
              <w:fldChar w:fldCharType="end"/>
            </w:r>
          </w:p>
        </w:tc>
      </w:tr>
    </w:tbl>
    <w:p w14:paraId="346F899E" w14:textId="65A0A271" w:rsidR="001E73B2" w:rsidRDefault="009169B3" w:rsidP="004474FB">
      <w:pPr>
        <w:spacing w:line="360" w:lineRule="auto"/>
        <w:rPr>
          <w:rFonts w:ascii="Cambria" w:hAnsi="Cambria"/>
          <w:lang w:val="en-US"/>
        </w:rPr>
      </w:pPr>
      <w:r w:rsidRPr="00E168F7">
        <w:rPr>
          <w:rFonts w:ascii="Cambria" w:hAnsi="Cambria"/>
          <w:lang w:val="en-US"/>
        </w:rPr>
        <w:t xml:space="preserve">Where </w:t>
      </w:r>
      <m:oMath>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dur</m:t>
                </m:r>
              </m:e>
              <m:sub>
                <m:r>
                  <w:rPr>
                    <w:rFonts w:ascii="Cambria Math" w:hAnsi="Cambria Math"/>
                    <w:lang w:val="en-US"/>
                  </w:rPr>
                  <m:t>a</m:t>
                </m:r>
              </m:sub>
            </m:sSub>
          </m:e>
        </m:acc>
      </m:oMath>
      <w:r w:rsidRPr="00E168F7">
        <w:rPr>
          <w:rFonts w:ascii="Cambria" w:hAnsi="Cambria"/>
          <w:lang w:val="en-US"/>
        </w:rPr>
        <w:t xml:space="preserve"> is the mean duration of effective viral shedding </w:t>
      </w:r>
      <w:r w:rsidR="00165EED" w:rsidRPr="00E168F7">
        <w:rPr>
          <w:rFonts w:ascii="Cambria" w:hAnsi="Cambria"/>
          <w:lang w:val="en-US"/>
        </w:rPr>
        <w:t xml:space="preserve">in group </w:t>
      </w:r>
      <m:oMath>
        <m:r>
          <w:rPr>
            <w:rFonts w:ascii="Cambria Math" w:hAnsi="Cambria Math"/>
            <w:lang w:val="en-US"/>
          </w:rPr>
          <m:t>a</m:t>
        </m:r>
      </m:oMath>
      <w:r w:rsidR="008964D3" w:rsidRPr="00E168F7">
        <w:rPr>
          <w:rFonts w:ascii="Cambria" w:hAnsi="Cambria"/>
          <w:lang w:val="en-US"/>
        </w:rPr>
        <w:t xml:space="preserve"> </w:t>
      </w:r>
      <w:r w:rsidR="00165EED" w:rsidRPr="00E168F7">
        <w:rPr>
          <w:rFonts w:ascii="Cambria" w:hAnsi="Cambria"/>
          <w:lang w:val="en-US"/>
        </w:rPr>
        <w:t xml:space="preserve">(as the </w:t>
      </w:r>
      <w:r w:rsidR="0015547D">
        <w:rPr>
          <w:rFonts w:ascii="Cambria" w:hAnsi="Cambria"/>
          <w:lang w:val="en-US"/>
        </w:rPr>
        <w:t>reference group for comparison</w:t>
      </w:r>
      <w:r w:rsidR="00165EED" w:rsidRPr="00E168F7">
        <w:rPr>
          <w:rFonts w:ascii="Cambria" w:hAnsi="Cambria"/>
          <w:lang w:val="en-US"/>
        </w:rPr>
        <w:t xml:space="preserve">), and </w:t>
      </w:r>
      <m:oMath>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dur</m:t>
                </m:r>
              </m:e>
              <m:sub>
                <m:r>
                  <w:rPr>
                    <w:rFonts w:ascii="Cambria Math" w:hAnsi="Cambria Math"/>
                    <w:lang w:val="en-US"/>
                  </w:rPr>
                  <m:t>b</m:t>
                </m:r>
              </m:sub>
            </m:sSub>
          </m:e>
        </m:acc>
      </m:oMath>
      <w:r w:rsidR="00165EED" w:rsidRPr="00E168F7">
        <w:rPr>
          <w:rFonts w:ascii="Cambria" w:hAnsi="Cambria"/>
          <w:lang w:val="en-US"/>
        </w:rPr>
        <w:t xml:space="preserve"> is that in group </w:t>
      </w:r>
      <m:oMath>
        <m:r>
          <w:rPr>
            <w:rFonts w:ascii="Cambria Math" w:hAnsi="Cambria Math"/>
            <w:lang w:val="en-US"/>
          </w:rPr>
          <m:t>b</m:t>
        </m:r>
      </m:oMath>
      <w:r w:rsidR="00165EED" w:rsidRPr="00E168F7">
        <w:rPr>
          <w:rFonts w:ascii="Cambria" w:hAnsi="Cambria"/>
          <w:lang w:val="en-US"/>
        </w:rPr>
        <w:t xml:space="preserve"> to </w:t>
      </w:r>
      <w:r w:rsidR="002F48BE">
        <w:rPr>
          <w:rFonts w:ascii="Cambria" w:hAnsi="Cambria"/>
          <w:lang w:val="en-US"/>
        </w:rPr>
        <w:t>compare</w:t>
      </w:r>
      <w:r w:rsidR="00703748" w:rsidRPr="00E168F7">
        <w:rPr>
          <w:rFonts w:ascii="Cambria" w:hAnsi="Cambria"/>
          <w:lang w:val="en-US"/>
        </w:rPr>
        <w:t xml:space="preserve">. </w:t>
      </w:r>
      <w:r w:rsidR="001244C1" w:rsidRPr="001244C1">
        <w:rPr>
          <w:rFonts w:ascii="Cambria" w:hAnsi="Cambria"/>
          <w:lang w:val="en-US"/>
        </w:rPr>
        <w:t>Negative values indicate shorter duration of effective viral shedding</w:t>
      </w:r>
      <w:r w:rsidR="002F48BE">
        <w:rPr>
          <w:rFonts w:ascii="Cambria" w:hAnsi="Cambria"/>
          <w:lang w:val="en-US"/>
        </w:rPr>
        <w:t xml:space="preserve"> in the compared group</w:t>
      </w:r>
      <w:r w:rsidR="001244C1" w:rsidRPr="001244C1">
        <w:rPr>
          <w:rFonts w:ascii="Cambria" w:hAnsi="Cambria"/>
          <w:lang w:val="en-US"/>
        </w:rPr>
        <w:t xml:space="preserve"> than the reference group, while positive values indicate longer duration of shedding </w:t>
      </w:r>
      <w:r w:rsidR="002F48BE">
        <w:rPr>
          <w:rFonts w:ascii="Cambria" w:hAnsi="Cambria"/>
          <w:lang w:val="en-US"/>
        </w:rPr>
        <w:t>than</w:t>
      </w:r>
      <w:r w:rsidR="001244C1" w:rsidRPr="001244C1">
        <w:rPr>
          <w:rFonts w:ascii="Cambria" w:hAnsi="Cambria"/>
          <w:lang w:val="en-US"/>
        </w:rPr>
        <w:t xml:space="preserve"> the reference group</w:t>
      </w:r>
      <w:r w:rsidR="001244C1">
        <w:rPr>
          <w:rFonts w:ascii="Cambria" w:hAnsi="Cambria"/>
          <w:lang w:val="en-US"/>
        </w:rPr>
        <w:t>.</w:t>
      </w:r>
      <w:r w:rsidR="002C5B2B" w:rsidRPr="002C5B2B">
        <w:rPr>
          <w:rFonts w:ascii="Cambria" w:hAnsi="Cambria"/>
        </w:rPr>
        <w:t xml:space="preserve"> </w:t>
      </w:r>
      <w:r w:rsidR="00703748" w:rsidRPr="00E168F7">
        <w:rPr>
          <w:rFonts w:ascii="Cambria" w:hAnsi="Cambria"/>
          <w:lang w:val="en-US"/>
        </w:rPr>
        <w:t xml:space="preserve">We </w:t>
      </w:r>
      <w:r w:rsidR="00800FDE" w:rsidRPr="00E168F7">
        <w:rPr>
          <w:rFonts w:ascii="Cambria" w:hAnsi="Cambria"/>
          <w:lang w:val="en-US"/>
        </w:rPr>
        <w:t>used non-</w:t>
      </w:r>
      <w:r w:rsidR="00555230" w:rsidRPr="00E168F7">
        <w:rPr>
          <w:rFonts w:ascii="Cambria" w:hAnsi="Cambria"/>
          <w:lang w:val="en-US"/>
        </w:rPr>
        <w:t>parametric</w:t>
      </w:r>
      <w:r w:rsidR="00800FDE" w:rsidRPr="00E168F7">
        <w:rPr>
          <w:rFonts w:ascii="Cambria" w:hAnsi="Cambria"/>
          <w:lang w:val="en-US"/>
        </w:rPr>
        <w:t xml:space="preserve"> bootstrap</w:t>
      </w:r>
      <w:r w:rsidR="00555230" w:rsidRPr="00E168F7">
        <w:rPr>
          <w:rFonts w:ascii="Cambria" w:hAnsi="Cambria"/>
          <w:lang w:val="en-US"/>
        </w:rPr>
        <w:t xml:space="preserve"> </w:t>
      </w:r>
      <w:r w:rsidR="004F53D0" w:rsidRPr="00E168F7">
        <w:rPr>
          <w:rFonts w:ascii="Cambria" w:hAnsi="Cambria"/>
          <w:lang w:val="en-US"/>
        </w:rPr>
        <w:t xml:space="preserve">(for 500 times) </w:t>
      </w:r>
      <w:r w:rsidR="00800FDE" w:rsidRPr="00E168F7">
        <w:rPr>
          <w:rFonts w:ascii="Cambria" w:hAnsi="Cambria"/>
          <w:lang w:val="en-US"/>
        </w:rPr>
        <w:t xml:space="preserve">to </w:t>
      </w:r>
      <w:r w:rsidR="00555230" w:rsidRPr="00E168F7">
        <w:rPr>
          <w:rFonts w:ascii="Cambria" w:hAnsi="Cambria"/>
          <w:lang w:val="en-US"/>
        </w:rPr>
        <w:t xml:space="preserve">assess the uncertainty </w:t>
      </w:r>
      <w:r w:rsidR="005B02FB" w:rsidRPr="00E168F7">
        <w:rPr>
          <w:rFonts w:ascii="Cambria" w:hAnsi="Cambria"/>
          <w:lang w:val="en-US"/>
        </w:rPr>
        <w:t>and took</w:t>
      </w:r>
      <w:r w:rsidR="004F115A" w:rsidRPr="00E168F7">
        <w:rPr>
          <w:rFonts w:ascii="Cambria" w:hAnsi="Cambria"/>
          <w:lang w:val="en-US"/>
        </w:rPr>
        <w:t xml:space="preserve"> median, 2.5% and 97.5% percentiles as the estimates and corresponding 95% </w:t>
      </w:r>
      <w:r w:rsidR="00E61CFB" w:rsidRPr="00E168F7">
        <w:rPr>
          <w:rFonts w:ascii="Cambria" w:hAnsi="Cambria"/>
          <w:lang w:val="en-US"/>
        </w:rPr>
        <w:t xml:space="preserve">confidence intervals </w:t>
      </w:r>
      <w:r w:rsidR="00BB0591" w:rsidRPr="00E168F7">
        <w:rPr>
          <w:rFonts w:ascii="Cambria" w:hAnsi="Cambria"/>
          <w:lang w:val="en-US"/>
        </w:rPr>
        <w:t>(</w:t>
      </w:r>
      <w:r w:rsidR="00FC2F07">
        <w:rPr>
          <w:rFonts w:ascii="Cambria" w:hAnsi="Cambria"/>
          <w:lang w:val="en-US"/>
        </w:rPr>
        <w:t>Extended Dat</w:t>
      </w:r>
      <w:r w:rsidR="00AA4749">
        <w:rPr>
          <w:rFonts w:ascii="Cambria" w:hAnsi="Cambria"/>
          <w:lang w:val="en-US"/>
        </w:rPr>
        <w:t>a</w:t>
      </w:r>
      <w:r w:rsidR="00FC2F07">
        <w:rPr>
          <w:rFonts w:ascii="Cambria" w:hAnsi="Cambria"/>
          <w:lang w:val="en-US"/>
        </w:rPr>
        <w:t xml:space="preserve"> Fig. </w:t>
      </w:r>
      <w:r w:rsidR="00CF13B6">
        <w:rPr>
          <w:rFonts w:ascii="Cambria" w:hAnsi="Cambria"/>
          <w:lang w:val="en-US"/>
        </w:rPr>
        <w:t>7</w:t>
      </w:r>
      <w:r w:rsidR="00BB0591" w:rsidRPr="00E168F7">
        <w:rPr>
          <w:rFonts w:ascii="Cambria" w:hAnsi="Cambria"/>
          <w:lang w:val="en-US"/>
        </w:rPr>
        <w:t>)</w:t>
      </w:r>
      <w:r w:rsidR="00A713A2" w:rsidRPr="00E168F7">
        <w:rPr>
          <w:rFonts w:ascii="Cambria" w:hAnsi="Cambria"/>
          <w:lang w:val="en-US"/>
        </w:rPr>
        <w:t>. We evaluated the effect among mild-to-moderate cases to show the effect of vaccination in reducing viral shedding durations</w:t>
      </w:r>
      <w:r w:rsidR="009A5D70" w:rsidRPr="00E168F7">
        <w:rPr>
          <w:rFonts w:ascii="Cambria" w:hAnsi="Cambria"/>
          <w:lang w:val="en-US"/>
        </w:rPr>
        <w:t xml:space="preserve"> in mild cases</w:t>
      </w:r>
      <w:r w:rsidR="004F3FD6" w:rsidRPr="00E168F7">
        <w:rPr>
          <w:rFonts w:ascii="Cambria" w:hAnsi="Cambria"/>
          <w:lang w:val="en-US"/>
        </w:rPr>
        <w:t xml:space="preserve"> (</w:t>
      </w:r>
      <w:r w:rsidR="0028406F">
        <w:rPr>
          <w:rFonts w:ascii="Cambria" w:hAnsi="Cambria"/>
          <w:lang w:val="en-US"/>
        </w:rPr>
        <w:t xml:space="preserve">Extended Data Fig. </w:t>
      </w:r>
      <w:r w:rsidR="00D971E3">
        <w:rPr>
          <w:rFonts w:ascii="Cambria" w:hAnsi="Cambria"/>
          <w:lang w:val="en-US"/>
        </w:rPr>
        <w:t>7</w:t>
      </w:r>
      <w:r w:rsidR="0028406F">
        <w:rPr>
          <w:rFonts w:ascii="Cambria" w:hAnsi="Cambria"/>
          <w:lang w:val="en-US"/>
        </w:rPr>
        <w:t>a</w:t>
      </w:r>
      <w:r w:rsidR="004F3FD6" w:rsidRPr="00E168F7">
        <w:rPr>
          <w:rFonts w:ascii="Cambria" w:hAnsi="Cambria"/>
          <w:lang w:val="en-US"/>
        </w:rPr>
        <w:t>)</w:t>
      </w:r>
      <w:r w:rsidR="00A713A2" w:rsidRPr="00E168F7">
        <w:rPr>
          <w:rFonts w:ascii="Cambria" w:hAnsi="Cambria"/>
          <w:lang w:val="en-US"/>
        </w:rPr>
        <w:t>, while we did the similar evaluation among all cases trying to show the joint effect of vaccination against reducing the overall severity profile of cases and against reduction of shedding durations</w:t>
      </w:r>
      <w:r w:rsidR="004F3FD6" w:rsidRPr="00E168F7">
        <w:rPr>
          <w:rFonts w:ascii="Cambria" w:hAnsi="Cambria"/>
          <w:lang w:val="en-US"/>
        </w:rPr>
        <w:t xml:space="preserve"> (</w:t>
      </w:r>
      <w:r w:rsidR="0028406F">
        <w:rPr>
          <w:rFonts w:ascii="Cambria" w:hAnsi="Cambria"/>
          <w:lang w:val="en-US"/>
        </w:rPr>
        <w:t xml:space="preserve">Extended Data Fig. </w:t>
      </w:r>
      <w:r w:rsidR="00D971E3">
        <w:rPr>
          <w:rFonts w:ascii="Cambria" w:hAnsi="Cambria"/>
          <w:lang w:val="en-US"/>
        </w:rPr>
        <w:t>7</w:t>
      </w:r>
      <w:r w:rsidR="0028406F">
        <w:rPr>
          <w:rFonts w:ascii="Cambria" w:hAnsi="Cambria"/>
          <w:lang w:val="en-US"/>
        </w:rPr>
        <w:t>b</w:t>
      </w:r>
      <w:r w:rsidR="001B64A3" w:rsidRPr="00E168F7">
        <w:rPr>
          <w:rFonts w:ascii="Cambria" w:hAnsi="Cambria"/>
          <w:lang w:val="en-US"/>
        </w:rPr>
        <w:t>, Table 1</w:t>
      </w:r>
      <w:r w:rsidR="004F3FD6" w:rsidRPr="00E168F7">
        <w:rPr>
          <w:rFonts w:ascii="Cambria" w:hAnsi="Cambria"/>
          <w:lang w:val="en-US"/>
        </w:rPr>
        <w:t>)</w:t>
      </w:r>
      <w:r w:rsidR="00A713A2" w:rsidRPr="00E168F7">
        <w:rPr>
          <w:rFonts w:ascii="Cambria" w:hAnsi="Cambria"/>
          <w:lang w:val="en-US"/>
        </w:rPr>
        <w:t>.</w:t>
      </w:r>
    </w:p>
    <w:p w14:paraId="1E3670AC" w14:textId="77777777" w:rsidR="001E73B2" w:rsidRDefault="001E73B2" w:rsidP="004474FB">
      <w:pPr>
        <w:spacing w:line="360" w:lineRule="auto"/>
        <w:rPr>
          <w:rFonts w:ascii="Cambria" w:hAnsi="Cambria"/>
          <w:lang w:val="en-US"/>
        </w:rPr>
      </w:pPr>
    </w:p>
    <w:p w14:paraId="51083843" w14:textId="77777777" w:rsidR="000F70BE" w:rsidRDefault="000F70BE">
      <w:pPr>
        <w:rPr>
          <w:rFonts w:ascii="Cambria" w:hAnsi="Cambria"/>
          <w:b/>
          <w:bCs/>
          <w:i/>
          <w:iCs/>
          <w:lang w:val="en-US"/>
        </w:rPr>
      </w:pPr>
      <w:r>
        <w:rPr>
          <w:rFonts w:ascii="Cambria" w:hAnsi="Cambria"/>
          <w:b/>
          <w:bCs/>
          <w:i/>
          <w:iCs/>
          <w:lang w:val="en-US"/>
        </w:rPr>
        <w:br w:type="page"/>
      </w:r>
    </w:p>
    <w:p w14:paraId="63727B42" w14:textId="5C663D31" w:rsidR="00C608BC" w:rsidRDefault="000F70BE" w:rsidP="00FD2785">
      <w:pPr>
        <w:spacing w:line="360" w:lineRule="auto"/>
        <w:rPr>
          <w:rFonts w:ascii="Cambria" w:hAnsi="Cambria"/>
          <w:b/>
          <w:bCs/>
          <w:lang w:val="en-US"/>
        </w:rPr>
      </w:pPr>
      <w:r w:rsidRPr="0003656F">
        <w:rPr>
          <w:rFonts w:ascii="Cambria" w:hAnsi="Cambria"/>
          <w:b/>
          <w:bCs/>
          <w:lang w:val="en-US"/>
        </w:rPr>
        <w:lastRenderedPageBreak/>
        <w:t>Supplementary Note 3</w:t>
      </w:r>
      <w:r w:rsidR="00C039C7" w:rsidRPr="0003656F">
        <w:rPr>
          <w:rFonts w:ascii="Cambria" w:hAnsi="Cambria"/>
          <w:b/>
          <w:bCs/>
          <w:lang w:val="en-US"/>
        </w:rPr>
        <w:t xml:space="preserve">: </w:t>
      </w:r>
      <w:r w:rsidR="00E50E0B">
        <w:rPr>
          <w:rFonts w:ascii="Cambria" w:hAnsi="Cambria"/>
          <w:b/>
          <w:bCs/>
          <w:lang w:val="en-US"/>
        </w:rPr>
        <w:t xml:space="preserve">Differences in viral burden </w:t>
      </w:r>
      <w:r w:rsidR="00FC7575">
        <w:rPr>
          <w:rFonts w:ascii="Cambria" w:hAnsi="Cambria"/>
          <w:b/>
          <w:bCs/>
          <w:lang w:val="en-US"/>
        </w:rPr>
        <w:t>per day since onset</w:t>
      </w:r>
    </w:p>
    <w:p w14:paraId="1506E473" w14:textId="4476CA4C" w:rsidR="00E50E0B" w:rsidRDefault="00E50E0B" w:rsidP="00FD2785">
      <w:pPr>
        <w:spacing w:line="360" w:lineRule="auto"/>
        <w:rPr>
          <w:rFonts w:ascii="Cambria" w:hAnsi="Cambria"/>
          <w:b/>
          <w:bCs/>
          <w:lang w:val="en-US" w:eastAsia="zh-TW"/>
        </w:rPr>
      </w:pPr>
    </w:p>
    <w:p w14:paraId="14547329" w14:textId="4CE78CAB" w:rsidR="00556953" w:rsidRDefault="00FC7575" w:rsidP="00FD2785">
      <w:pPr>
        <w:spacing w:line="360" w:lineRule="auto"/>
        <w:rPr>
          <w:rFonts w:ascii="Cambria" w:hAnsi="Cambria"/>
          <w:lang w:val="en-US"/>
        </w:rPr>
      </w:pPr>
      <w:r>
        <w:rPr>
          <w:rFonts w:ascii="Cambria" w:hAnsi="Cambria"/>
          <w:lang w:val="en-US"/>
        </w:rPr>
        <w:t xml:space="preserve">To </w:t>
      </w:r>
      <w:r w:rsidR="00DC1A2E">
        <w:rPr>
          <w:rFonts w:ascii="Cambria" w:hAnsi="Cambria"/>
          <w:lang w:val="en-US"/>
        </w:rPr>
        <w:t xml:space="preserve">further </w:t>
      </w:r>
      <w:r>
        <w:rPr>
          <w:rFonts w:ascii="Cambria" w:hAnsi="Cambria"/>
          <w:lang w:val="en-US"/>
        </w:rPr>
        <w:t xml:space="preserve">reveal differences in viral burden </w:t>
      </w:r>
      <w:r w:rsidR="00B20889">
        <w:rPr>
          <w:rFonts w:ascii="Cambria" w:hAnsi="Cambria"/>
          <w:lang w:val="en-US"/>
        </w:rPr>
        <w:t xml:space="preserve">on different days </w:t>
      </w:r>
      <w:r w:rsidR="003E1C9A" w:rsidRPr="003E1C9A">
        <w:rPr>
          <w:rFonts w:ascii="Cambria" w:hAnsi="Cambria"/>
          <w:lang w:val="en-US"/>
        </w:rPr>
        <w:t xml:space="preserve">over 3 weeks following symptom onset </w:t>
      </w:r>
      <w:r w:rsidR="00A05FC1">
        <w:rPr>
          <w:rFonts w:ascii="Cambria" w:hAnsi="Cambria"/>
          <w:lang w:val="en-US"/>
        </w:rPr>
        <w:t xml:space="preserve">(Day 0 to Day 21) </w:t>
      </w:r>
      <w:r w:rsidR="007830B7">
        <w:rPr>
          <w:rFonts w:ascii="Cambria" w:hAnsi="Cambria"/>
          <w:lang w:val="en-US"/>
        </w:rPr>
        <w:t xml:space="preserve">across patient groups of interest, </w:t>
      </w:r>
      <w:r w:rsidR="00112098">
        <w:rPr>
          <w:rFonts w:ascii="Cambria" w:hAnsi="Cambria"/>
          <w:lang w:val="en-US"/>
        </w:rPr>
        <w:t>we incorporated daily Ct values</w:t>
      </w:r>
      <w:r w:rsidR="00D419C9">
        <w:rPr>
          <w:rFonts w:ascii="Cambria" w:hAnsi="Cambria"/>
          <w:lang w:val="en-US"/>
        </w:rPr>
        <w:t xml:space="preserve"> </w:t>
      </w:r>
      <w:r w:rsidR="0087497C">
        <w:rPr>
          <w:rFonts w:ascii="Cambria" w:hAnsi="Cambria"/>
          <w:lang w:val="en-US"/>
        </w:rPr>
        <w:t xml:space="preserve">reported </w:t>
      </w:r>
      <w:r w:rsidR="00D419C9">
        <w:rPr>
          <w:rFonts w:ascii="Cambria" w:hAnsi="Cambria"/>
          <w:lang w:val="en-US"/>
        </w:rPr>
        <w:t>f</w:t>
      </w:r>
      <w:r w:rsidR="00677F51">
        <w:rPr>
          <w:rFonts w:ascii="Cambria" w:hAnsi="Cambria"/>
          <w:lang w:val="en-US"/>
        </w:rPr>
        <w:t xml:space="preserve">or </w:t>
      </w:r>
      <w:r w:rsidR="00D419C9">
        <w:rPr>
          <w:rFonts w:ascii="Cambria" w:hAnsi="Cambria"/>
          <w:lang w:val="en-US"/>
        </w:rPr>
        <w:t>each case</w:t>
      </w:r>
      <w:r w:rsidR="00112098">
        <w:rPr>
          <w:rFonts w:ascii="Cambria" w:hAnsi="Cambria"/>
          <w:lang w:val="en-US"/>
        </w:rPr>
        <w:t xml:space="preserve"> into </w:t>
      </w:r>
      <w:r w:rsidR="00F0732B">
        <w:rPr>
          <w:rFonts w:ascii="Cambria" w:hAnsi="Cambria"/>
          <w:lang w:val="en-US"/>
        </w:rPr>
        <w:t xml:space="preserve">linear </w:t>
      </w:r>
      <w:r w:rsidR="00112098">
        <w:rPr>
          <w:rFonts w:ascii="Cambria" w:hAnsi="Cambria"/>
          <w:lang w:val="en-US"/>
        </w:rPr>
        <w:t xml:space="preserve">regression models and analyzed the differences by age group, </w:t>
      </w:r>
      <w:r w:rsidR="00783C05">
        <w:rPr>
          <w:rFonts w:ascii="Cambria" w:hAnsi="Cambria"/>
          <w:lang w:val="en-US"/>
        </w:rPr>
        <w:t>sex</w:t>
      </w:r>
      <w:r w:rsidR="00112098">
        <w:rPr>
          <w:rFonts w:ascii="Cambria" w:hAnsi="Cambria"/>
          <w:lang w:val="en-US"/>
        </w:rPr>
        <w:t xml:space="preserve">, severity and vaccination-infection status </w:t>
      </w:r>
      <w:r w:rsidR="00625701" w:rsidRPr="00625701">
        <w:rPr>
          <w:rFonts w:ascii="Cambria" w:hAnsi="Cambria"/>
          <w:lang w:val="en-US"/>
        </w:rPr>
        <w:t>allowing for the impact from the epidemic peak</w:t>
      </w:r>
      <w:r w:rsidR="008B62EC">
        <w:rPr>
          <w:rFonts w:ascii="Cambria" w:hAnsi="Cambria"/>
          <w:lang w:val="en-US"/>
        </w:rPr>
        <w:t xml:space="preserve"> (Supplementary Note 2)</w:t>
      </w:r>
      <w:r w:rsidR="007B0E27">
        <w:rPr>
          <w:rFonts w:ascii="Cambria" w:hAnsi="Cambria"/>
          <w:lang w:val="en-US"/>
        </w:rPr>
        <w:t xml:space="preserve">. </w:t>
      </w:r>
      <w:r w:rsidR="00F71348">
        <w:rPr>
          <w:rFonts w:ascii="Cambria" w:hAnsi="Cambria"/>
          <w:lang w:val="en-US"/>
        </w:rPr>
        <w:t>Only</w:t>
      </w:r>
      <w:r w:rsidR="00AB7757">
        <w:rPr>
          <w:rFonts w:ascii="Cambria" w:hAnsi="Cambria"/>
          <w:lang w:val="en-US"/>
        </w:rPr>
        <w:t xml:space="preserve"> available</w:t>
      </w:r>
      <w:r w:rsidR="00F71348">
        <w:rPr>
          <w:rFonts w:ascii="Cambria" w:hAnsi="Cambria"/>
          <w:lang w:val="en-US"/>
        </w:rPr>
        <w:t xml:space="preserve"> Ct value records</w:t>
      </w:r>
      <w:r w:rsidR="00D375A1">
        <w:rPr>
          <w:rFonts w:ascii="Cambria" w:hAnsi="Cambria"/>
          <w:lang w:val="en-US"/>
        </w:rPr>
        <w:t xml:space="preserve"> and negative PCR results (taken as Ct value</w:t>
      </w:r>
      <w:r w:rsidR="00AF295A">
        <w:rPr>
          <w:rFonts w:ascii="Cambria" w:hAnsi="Cambria"/>
          <w:lang w:val="en-US"/>
        </w:rPr>
        <w:t>s</w:t>
      </w:r>
      <w:r w:rsidR="00D375A1">
        <w:rPr>
          <w:rFonts w:ascii="Cambria" w:hAnsi="Cambria"/>
          <w:lang w:val="en-US"/>
        </w:rPr>
        <w:t xml:space="preserve"> of 45</w:t>
      </w:r>
      <w:r w:rsidR="00C45BA5">
        <w:rPr>
          <w:rFonts w:ascii="Cambria" w:hAnsi="Cambria"/>
          <w:lang w:val="en-US"/>
        </w:rPr>
        <w:t>; N=</w:t>
      </w:r>
      <w:r w:rsidR="00C45BA5" w:rsidRPr="00C45BA5">
        <w:rPr>
          <w:rFonts w:ascii="Cambria" w:hAnsi="Cambria"/>
          <w:lang w:val="en-US"/>
        </w:rPr>
        <w:t xml:space="preserve">7,267, 9.3% out of all </w:t>
      </w:r>
      <w:r w:rsidR="00E3590E">
        <w:rPr>
          <w:rFonts w:ascii="Cambria" w:hAnsi="Cambria"/>
          <w:lang w:val="en-US"/>
        </w:rPr>
        <w:t xml:space="preserve">included test </w:t>
      </w:r>
      <w:r w:rsidR="00C45BA5" w:rsidRPr="00C45BA5">
        <w:rPr>
          <w:rFonts w:ascii="Cambria" w:hAnsi="Cambria"/>
          <w:lang w:val="en-US"/>
        </w:rPr>
        <w:t>records</w:t>
      </w:r>
      <w:r w:rsidR="00D375A1">
        <w:rPr>
          <w:rFonts w:ascii="Cambria" w:hAnsi="Cambria"/>
          <w:lang w:val="en-US"/>
        </w:rPr>
        <w:t>)</w:t>
      </w:r>
      <w:r w:rsidR="00F71348">
        <w:rPr>
          <w:rFonts w:ascii="Cambria" w:hAnsi="Cambria"/>
          <w:lang w:val="en-US"/>
        </w:rPr>
        <w:t xml:space="preserve"> </w:t>
      </w:r>
      <w:r w:rsidR="000565F1">
        <w:rPr>
          <w:rFonts w:ascii="Cambria" w:hAnsi="Cambria"/>
          <w:lang w:val="en-US"/>
        </w:rPr>
        <w:t xml:space="preserve">that were reported </w:t>
      </w:r>
      <w:r w:rsidR="00F71348">
        <w:rPr>
          <w:rFonts w:ascii="Cambria" w:hAnsi="Cambria"/>
          <w:lang w:val="en-US"/>
        </w:rPr>
        <w:t xml:space="preserve">on </w:t>
      </w:r>
      <w:r w:rsidR="000565F1">
        <w:rPr>
          <w:rFonts w:ascii="Cambria" w:hAnsi="Cambria"/>
          <w:lang w:val="en-US"/>
        </w:rPr>
        <w:t xml:space="preserve">each </w:t>
      </w:r>
      <w:r w:rsidR="00F71348">
        <w:rPr>
          <w:rFonts w:ascii="Cambria" w:hAnsi="Cambria"/>
          <w:lang w:val="en-US"/>
        </w:rPr>
        <w:t xml:space="preserve">day </w:t>
      </w:r>
      <w:r w:rsidR="00CB5C0B">
        <w:rPr>
          <w:rFonts w:ascii="Cambria" w:hAnsi="Cambria"/>
          <w:lang w:val="en-US"/>
        </w:rPr>
        <w:t xml:space="preserve">since onset </w:t>
      </w:r>
      <w:r w:rsidR="00F71348">
        <w:rPr>
          <w:rFonts w:ascii="Cambria" w:hAnsi="Cambria"/>
          <w:lang w:val="en-US"/>
        </w:rPr>
        <w:t xml:space="preserve">were included </w:t>
      </w:r>
      <w:r w:rsidR="002A3A97">
        <w:rPr>
          <w:rFonts w:ascii="Cambria" w:hAnsi="Cambria"/>
          <w:lang w:val="en-US"/>
        </w:rPr>
        <w:t>into</w:t>
      </w:r>
      <w:r w:rsidR="00F71348">
        <w:rPr>
          <w:rFonts w:ascii="Cambria" w:hAnsi="Cambria"/>
          <w:lang w:val="en-US"/>
        </w:rPr>
        <w:t xml:space="preserve"> analyses</w:t>
      </w:r>
      <w:r w:rsidR="007B0E27">
        <w:rPr>
          <w:rFonts w:ascii="Cambria" w:hAnsi="Cambria"/>
          <w:lang w:val="en-US"/>
        </w:rPr>
        <w:t xml:space="preserve">, with the </w:t>
      </w:r>
      <w:r w:rsidR="00D322B6">
        <w:rPr>
          <w:rFonts w:ascii="Cambria" w:hAnsi="Cambria"/>
          <w:lang w:val="en-US"/>
        </w:rPr>
        <w:t xml:space="preserve">daily </w:t>
      </w:r>
      <w:r w:rsidR="007B0E27">
        <w:rPr>
          <w:rFonts w:ascii="Cambria" w:hAnsi="Cambria"/>
          <w:lang w:val="en-US"/>
        </w:rPr>
        <w:t xml:space="preserve">number of </w:t>
      </w:r>
      <w:r w:rsidR="00B92FEE">
        <w:rPr>
          <w:rFonts w:ascii="Cambria" w:hAnsi="Cambria"/>
          <w:lang w:val="en-US"/>
        </w:rPr>
        <w:t>records that were reported</w:t>
      </w:r>
      <w:r w:rsidR="007B0E27">
        <w:rPr>
          <w:rFonts w:ascii="Cambria" w:hAnsi="Cambria"/>
          <w:lang w:val="en-US"/>
        </w:rPr>
        <w:t xml:space="preserve"> </w:t>
      </w:r>
      <w:r w:rsidR="00D1702A">
        <w:rPr>
          <w:rFonts w:ascii="Cambria" w:hAnsi="Cambria"/>
          <w:lang w:val="en-US"/>
        </w:rPr>
        <w:t xml:space="preserve">and </w:t>
      </w:r>
      <w:r w:rsidR="00D235E2">
        <w:rPr>
          <w:rFonts w:ascii="Cambria" w:hAnsi="Cambria"/>
          <w:lang w:val="en-US"/>
        </w:rPr>
        <w:t xml:space="preserve">therefore </w:t>
      </w:r>
      <w:r w:rsidR="00D1702A">
        <w:rPr>
          <w:rFonts w:ascii="Cambria" w:hAnsi="Cambria"/>
          <w:lang w:val="en-US"/>
        </w:rPr>
        <w:t>included in th</w:t>
      </w:r>
      <w:r w:rsidR="00F673B2">
        <w:rPr>
          <w:rFonts w:ascii="Cambria" w:hAnsi="Cambria"/>
          <w:lang w:val="en-US"/>
        </w:rPr>
        <w:t>is</w:t>
      </w:r>
      <w:r w:rsidR="00D1702A">
        <w:rPr>
          <w:rFonts w:ascii="Cambria" w:hAnsi="Cambria"/>
          <w:lang w:val="en-US"/>
        </w:rPr>
        <w:t xml:space="preserve"> analysis </w:t>
      </w:r>
      <w:r w:rsidR="007B0E27">
        <w:rPr>
          <w:rFonts w:ascii="Cambria" w:hAnsi="Cambria"/>
          <w:lang w:val="en-US"/>
        </w:rPr>
        <w:t xml:space="preserve">shown in Extended Data Fig. 9. </w:t>
      </w:r>
    </w:p>
    <w:p w14:paraId="06B29234" w14:textId="0B9F805A" w:rsidR="004467F0" w:rsidRDefault="004467F0" w:rsidP="00FD2785">
      <w:pPr>
        <w:spacing w:line="360" w:lineRule="auto"/>
        <w:rPr>
          <w:rFonts w:ascii="Cambria" w:hAnsi="Cambria"/>
          <w:lang w:val="en-US"/>
        </w:rPr>
      </w:pPr>
    </w:p>
    <w:p w14:paraId="010BBDAA" w14:textId="7B954FF6" w:rsidR="004467F0" w:rsidRPr="00513A27" w:rsidRDefault="004467F0" w:rsidP="00FD2785">
      <w:pPr>
        <w:spacing w:line="360" w:lineRule="auto"/>
        <w:rPr>
          <w:rFonts w:ascii="Cambria" w:hAnsi="Cambria"/>
          <w:lang w:val="en-US"/>
        </w:rPr>
      </w:pPr>
      <w:r>
        <w:rPr>
          <w:rFonts w:ascii="Cambria" w:hAnsi="Cambria"/>
          <w:lang w:val="en-US"/>
        </w:rPr>
        <w:t xml:space="preserve">The same analyses were </w:t>
      </w:r>
      <w:r w:rsidR="00E00719">
        <w:rPr>
          <w:rFonts w:ascii="Cambria" w:hAnsi="Cambria"/>
          <w:lang w:val="en-US"/>
        </w:rPr>
        <w:t>done using</w:t>
      </w:r>
      <w:r w:rsidR="00B16588">
        <w:rPr>
          <w:rFonts w:ascii="Cambria" w:hAnsi="Cambria"/>
          <w:lang w:val="en-US"/>
        </w:rPr>
        <w:t xml:space="preserve"> Ct values estimated from the </w:t>
      </w:r>
      <w:r w:rsidR="0085734E">
        <w:rPr>
          <w:rFonts w:ascii="Cambria" w:hAnsi="Cambria"/>
          <w:lang w:val="en-US"/>
        </w:rPr>
        <w:t>random-effects model</w:t>
      </w:r>
      <w:r w:rsidR="00F82972">
        <w:rPr>
          <w:rFonts w:ascii="Cambria" w:hAnsi="Cambria"/>
          <w:lang w:val="en-US"/>
        </w:rPr>
        <w:t xml:space="preserve"> that were </w:t>
      </w:r>
      <w:r w:rsidR="0085734E">
        <w:rPr>
          <w:rFonts w:ascii="Cambria" w:hAnsi="Cambria"/>
          <w:lang w:val="en-US"/>
        </w:rPr>
        <w:t xml:space="preserve">lower than 45 </w:t>
      </w:r>
      <w:r w:rsidR="00F82972">
        <w:rPr>
          <w:rFonts w:ascii="Cambria" w:hAnsi="Cambria"/>
          <w:lang w:val="en-US"/>
        </w:rPr>
        <w:t>(the cut-off of positive Ct values</w:t>
      </w:r>
      <w:r w:rsidR="0070327D">
        <w:rPr>
          <w:rFonts w:ascii="Cambria" w:hAnsi="Cambria"/>
          <w:lang w:val="en-US"/>
        </w:rPr>
        <w:t xml:space="preserve"> used in Hong Kong</w:t>
      </w:r>
      <w:r w:rsidR="00197F40">
        <w:rPr>
          <w:rFonts w:ascii="Cambria" w:hAnsi="Cambria"/>
          <w:lang w:val="en-US"/>
        </w:rPr>
        <w:t>), and the results was</w:t>
      </w:r>
      <w:r w:rsidR="00B1013C">
        <w:rPr>
          <w:rFonts w:ascii="Cambria" w:hAnsi="Cambria"/>
          <w:lang w:val="en-US"/>
        </w:rPr>
        <w:t xml:space="preserve"> largely </w:t>
      </w:r>
      <w:proofErr w:type="gramStart"/>
      <w:r w:rsidR="00B1013C">
        <w:rPr>
          <w:rFonts w:ascii="Cambria" w:hAnsi="Cambria"/>
          <w:lang w:val="en-US"/>
        </w:rPr>
        <w:t>similar</w:t>
      </w:r>
      <w:proofErr w:type="gramEnd"/>
      <w:r w:rsidR="00B1013C">
        <w:rPr>
          <w:rFonts w:ascii="Cambria" w:hAnsi="Cambria"/>
          <w:lang w:val="en-US"/>
        </w:rPr>
        <w:t xml:space="preserve"> but a smoother trend</w:t>
      </w:r>
      <w:r w:rsidR="00802D11">
        <w:rPr>
          <w:rFonts w:ascii="Cambria" w:hAnsi="Cambria"/>
          <w:lang w:val="en-US"/>
        </w:rPr>
        <w:t xml:space="preserve"> was demonstrated</w:t>
      </w:r>
      <w:r w:rsidR="00B1013C">
        <w:rPr>
          <w:rFonts w:ascii="Cambria" w:hAnsi="Cambria"/>
          <w:lang w:val="en-US"/>
        </w:rPr>
        <w:t xml:space="preserve"> (Extended Data Fig. 10).</w:t>
      </w:r>
    </w:p>
    <w:p w14:paraId="3D647AC2" w14:textId="5FBA978A" w:rsidR="00556953" w:rsidRPr="0003656F" w:rsidRDefault="00556953" w:rsidP="00FD2785">
      <w:pPr>
        <w:spacing w:line="360" w:lineRule="auto"/>
        <w:rPr>
          <w:rFonts w:ascii="Cambria" w:hAnsi="Cambria"/>
          <w:lang w:val="en-US"/>
        </w:rPr>
        <w:sectPr w:rsidR="00556953" w:rsidRPr="0003656F" w:rsidSect="008B55A0">
          <w:footerReference w:type="even" r:id="rId8"/>
          <w:footerReference w:type="default" r:id="rId9"/>
          <w:pgSz w:w="11900" w:h="16840"/>
          <w:pgMar w:top="1440" w:right="1440" w:bottom="1440" w:left="1440" w:header="709" w:footer="709" w:gutter="0"/>
          <w:cols w:space="708"/>
          <w:docGrid w:linePitch="360"/>
        </w:sectPr>
      </w:pPr>
    </w:p>
    <w:p w14:paraId="2054C485" w14:textId="65136A37" w:rsidR="00EC4DF7" w:rsidRPr="00E168F7" w:rsidRDefault="00312391" w:rsidP="0048432B">
      <w:pPr>
        <w:rPr>
          <w:rFonts w:ascii="Cambria" w:hAnsi="Cambria"/>
          <w:b/>
          <w:bCs/>
          <w:sz w:val="28"/>
          <w:szCs w:val="28"/>
          <w:lang w:val="en-US"/>
        </w:rPr>
      </w:pPr>
      <w:r w:rsidRPr="00E168F7">
        <w:rPr>
          <w:rFonts w:ascii="Cambria" w:hAnsi="Cambria"/>
          <w:b/>
          <w:bCs/>
          <w:sz w:val="28"/>
          <w:szCs w:val="28"/>
          <w:lang w:val="en-US"/>
        </w:rPr>
        <w:lastRenderedPageBreak/>
        <w:t>Supplementary Tables</w:t>
      </w:r>
    </w:p>
    <w:p w14:paraId="4374DFB0" w14:textId="5627A800" w:rsidR="00B255FA" w:rsidRPr="00E168F7" w:rsidRDefault="00F260E4" w:rsidP="00B255FA">
      <w:pPr>
        <w:rPr>
          <w:rFonts w:ascii="Cambria" w:hAnsi="Cambria"/>
          <w:lang w:val="en-US"/>
        </w:rPr>
      </w:pPr>
      <w:r>
        <w:rPr>
          <w:rFonts w:ascii="Cambria" w:hAnsi="Cambria"/>
          <w:lang w:val="en-US"/>
        </w:rPr>
        <w:t xml:space="preserve">Supplementary Table </w:t>
      </w:r>
      <w:r w:rsidR="002859B6" w:rsidRPr="00E168F7">
        <w:rPr>
          <w:rFonts w:ascii="Cambria" w:hAnsi="Cambria"/>
          <w:lang w:val="en-US"/>
        </w:rPr>
        <w:t>1</w:t>
      </w:r>
      <w:r w:rsidR="00B255FA" w:rsidRPr="00E168F7">
        <w:rPr>
          <w:rFonts w:ascii="Cambria" w:hAnsi="Cambria"/>
          <w:lang w:val="en-US"/>
        </w:rPr>
        <w:t>. Definitions for</w:t>
      </w:r>
      <w:r w:rsidR="007500B1" w:rsidRPr="00E168F7">
        <w:rPr>
          <w:rFonts w:ascii="Cambria" w:hAnsi="Cambria"/>
          <w:lang w:val="en-US"/>
        </w:rPr>
        <w:t xml:space="preserve"> severity classification</w:t>
      </w:r>
      <w:r w:rsidR="00B255FA" w:rsidRPr="00E168F7">
        <w:rPr>
          <w:rFonts w:ascii="Cambria" w:hAnsi="Cambria"/>
          <w:lang w:val="en-US"/>
        </w:rPr>
        <w:t xml:space="preserve"> and the number of </w:t>
      </w:r>
      <w:r w:rsidR="002728C6" w:rsidRPr="00E168F7">
        <w:rPr>
          <w:rFonts w:ascii="Cambria" w:hAnsi="Cambria"/>
          <w:lang w:val="en-US"/>
        </w:rPr>
        <w:t xml:space="preserve">PCR-confirmed </w:t>
      </w:r>
      <w:r w:rsidR="0083398B" w:rsidRPr="00E168F7">
        <w:rPr>
          <w:rFonts w:ascii="Cambria" w:hAnsi="Cambria"/>
          <w:lang w:val="en-US"/>
        </w:rPr>
        <w:t>local</w:t>
      </w:r>
      <w:r w:rsidR="00BD0BBD" w:rsidRPr="00E168F7">
        <w:rPr>
          <w:rFonts w:ascii="Cambria" w:hAnsi="Cambria"/>
          <w:lang w:val="en-US"/>
        </w:rPr>
        <w:t xml:space="preserve"> </w:t>
      </w:r>
      <w:r w:rsidR="00B255FA" w:rsidRPr="00E168F7">
        <w:rPr>
          <w:rFonts w:ascii="Cambria" w:hAnsi="Cambria"/>
          <w:lang w:val="en-US"/>
        </w:rPr>
        <w:t>cases</w:t>
      </w:r>
      <w:r w:rsidR="001A36B6" w:rsidRPr="00E168F7">
        <w:rPr>
          <w:rFonts w:ascii="Cambria" w:hAnsi="Cambria"/>
          <w:lang w:val="en-US"/>
        </w:rPr>
        <w:t xml:space="preserve"> </w:t>
      </w:r>
      <w:r w:rsidR="00B255FA" w:rsidRPr="00E168F7">
        <w:rPr>
          <w:rFonts w:ascii="Cambria" w:hAnsi="Cambria"/>
          <w:lang w:val="en-US"/>
        </w:rPr>
        <w:t>meeting the criteria</w:t>
      </w:r>
      <w:r w:rsidR="0018458A" w:rsidRPr="00E168F7">
        <w:rPr>
          <w:rFonts w:ascii="Cambria" w:hAnsi="Cambria"/>
          <w:lang w:val="en-US"/>
        </w:rPr>
        <w:t xml:space="preserve"> during </w:t>
      </w:r>
      <w:r w:rsidR="00A60791" w:rsidRPr="00E168F7">
        <w:rPr>
          <w:rFonts w:ascii="Cambria" w:hAnsi="Cambria"/>
          <w:lang w:val="en-US"/>
        </w:rPr>
        <w:t>different epidemic waves</w:t>
      </w:r>
      <w:r w:rsidR="00B255FA" w:rsidRPr="00E168F7">
        <w:rPr>
          <w:rFonts w:ascii="Cambria" w:hAnsi="Cambria"/>
          <w:lang w:val="en-US"/>
        </w:rPr>
        <w:t>.</w:t>
      </w:r>
    </w:p>
    <w:tbl>
      <w:tblPr>
        <w:tblStyle w:val="TableGrid"/>
        <w:tblW w:w="0" w:type="auto"/>
        <w:tblLayout w:type="fixed"/>
        <w:tblLook w:val="04A0" w:firstRow="1" w:lastRow="0" w:firstColumn="1" w:lastColumn="0" w:noHBand="0" w:noVBand="1"/>
      </w:tblPr>
      <w:tblGrid>
        <w:gridCol w:w="1351"/>
        <w:gridCol w:w="3611"/>
        <w:gridCol w:w="1134"/>
        <w:gridCol w:w="1275"/>
        <w:gridCol w:w="1276"/>
        <w:gridCol w:w="1276"/>
        <w:gridCol w:w="1417"/>
        <w:gridCol w:w="1344"/>
      </w:tblGrid>
      <w:tr w:rsidR="002F182A" w:rsidRPr="00E168F7" w14:paraId="3C75424A" w14:textId="77777777" w:rsidTr="00261D8E">
        <w:tc>
          <w:tcPr>
            <w:tcW w:w="1351" w:type="dxa"/>
            <w:tcBorders>
              <w:top w:val="single" w:sz="4" w:space="0" w:color="auto"/>
              <w:right w:val="nil"/>
            </w:tcBorders>
          </w:tcPr>
          <w:p w14:paraId="4F5E207D" w14:textId="38F15618" w:rsidR="002F182A" w:rsidRPr="00E168F7" w:rsidRDefault="002F182A" w:rsidP="00504FBC">
            <w:pPr>
              <w:rPr>
                <w:rFonts w:ascii="Cambria" w:hAnsi="Cambria"/>
                <w:sz w:val="20"/>
                <w:szCs w:val="20"/>
              </w:rPr>
            </w:pPr>
            <w:r w:rsidRPr="00E168F7">
              <w:rPr>
                <w:rFonts w:ascii="Cambria" w:hAnsi="Cambria"/>
                <w:sz w:val="20"/>
                <w:szCs w:val="20"/>
              </w:rPr>
              <w:t>Classification</w:t>
            </w:r>
          </w:p>
        </w:tc>
        <w:tc>
          <w:tcPr>
            <w:tcW w:w="3611" w:type="dxa"/>
            <w:tcBorders>
              <w:top w:val="single" w:sz="4" w:space="0" w:color="auto"/>
              <w:left w:val="nil"/>
              <w:right w:val="nil"/>
            </w:tcBorders>
          </w:tcPr>
          <w:p w14:paraId="69114821" w14:textId="788964AE" w:rsidR="002F182A" w:rsidRPr="00E168F7" w:rsidRDefault="002F182A" w:rsidP="00504FBC">
            <w:pPr>
              <w:rPr>
                <w:rFonts w:ascii="Cambria" w:hAnsi="Cambria"/>
                <w:sz w:val="20"/>
                <w:szCs w:val="20"/>
              </w:rPr>
            </w:pPr>
            <w:r w:rsidRPr="00E168F7">
              <w:rPr>
                <w:rFonts w:ascii="Cambria" w:hAnsi="Cambria"/>
                <w:sz w:val="20"/>
                <w:szCs w:val="20"/>
              </w:rPr>
              <w:t>Criteria</w:t>
            </w:r>
          </w:p>
        </w:tc>
        <w:tc>
          <w:tcPr>
            <w:tcW w:w="1134" w:type="dxa"/>
            <w:tcBorders>
              <w:top w:val="single" w:sz="4" w:space="0" w:color="auto"/>
              <w:left w:val="nil"/>
              <w:right w:val="nil"/>
            </w:tcBorders>
          </w:tcPr>
          <w:p w14:paraId="57090955" w14:textId="165B0E0B" w:rsidR="002F182A" w:rsidRPr="00E168F7" w:rsidRDefault="002F182A" w:rsidP="008C0411">
            <w:pPr>
              <w:jc w:val="center"/>
              <w:rPr>
                <w:rFonts w:ascii="Cambria" w:hAnsi="Cambria"/>
                <w:sz w:val="20"/>
                <w:szCs w:val="20"/>
              </w:rPr>
            </w:pPr>
            <w:r w:rsidRPr="00E168F7">
              <w:rPr>
                <w:rFonts w:ascii="Cambria" w:hAnsi="Cambria"/>
                <w:sz w:val="20"/>
                <w:szCs w:val="20"/>
              </w:rPr>
              <w:t>Waves 1-2 (N=438)</w:t>
            </w:r>
          </w:p>
        </w:tc>
        <w:tc>
          <w:tcPr>
            <w:tcW w:w="1275" w:type="dxa"/>
            <w:tcBorders>
              <w:top w:val="single" w:sz="4" w:space="0" w:color="auto"/>
              <w:left w:val="nil"/>
              <w:right w:val="nil"/>
            </w:tcBorders>
          </w:tcPr>
          <w:p w14:paraId="10B7D893" w14:textId="36E72F0D" w:rsidR="002F182A" w:rsidRPr="00E168F7" w:rsidRDefault="002F182A" w:rsidP="008C0411">
            <w:pPr>
              <w:jc w:val="center"/>
              <w:rPr>
                <w:rFonts w:ascii="Cambria" w:hAnsi="Cambria"/>
                <w:sz w:val="20"/>
                <w:szCs w:val="20"/>
              </w:rPr>
            </w:pPr>
            <w:r w:rsidRPr="00E168F7">
              <w:rPr>
                <w:rFonts w:ascii="Cambria" w:hAnsi="Cambria"/>
                <w:sz w:val="20"/>
                <w:szCs w:val="20"/>
              </w:rPr>
              <w:t>Wave 3 (N=3,448)</w:t>
            </w:r>
          </w:p>
        </w:tc>
        <w:tc>
          <w:tcPr>
            <w:tcW w:w="1276" w:type="dxa"/>
            <w:tcBorders>
              <w:top w:val="single" w:sz="4" w:space="0" w:color="auto"/>
              <w:left w:val="nil"/>
              <w:right w:val="nil"/>
            </w:tcBorders>
          </w:tcPr>
          <w:p w14:paraId="08064F5F" w14:textId="3CE6E7C6" w:rsidR="002F182A" w:rsidRPr="00E168F7" w:rsidRDefault="002F182A" w:rsidP="008C0411">
            <w:pPr>
              <w:jc w:val="center"/>
              <w:rPr>
                <w:rFonts w:ascii="Cambria" w:hAnsi="Cambria"/>
                <w:sz w:val="20"/>
                <w:szCs w:val="20"/>
              </w:rPr>
            </w:pPr>
            <w:r w:rsidRPr="00E168F7">
              <w:rPr>
                <w:rFonts w:ascii="Cambria" w:hAnsi="Cambria"/>
                <w:sz w:val="20"/>
                <w:szCs w:val="20"/>
              </w:rPr>
              <w:t>Wave 4 (N=5,505)</w:t>
            </w:r>
          </w:p>
        </w:tc>
        <w:tc>
          <w:tcPr>
            <w:tcW w:w="1276" w:type="dxa"/>
            <w:tcBorders>
              <w:top w:val="single" w:sz="4" w:space="0" w:color="auto"/>
              <w:left w:val="nil"/>
              <w:right w:val="nil"/>
            </w:tcBorders>
          </w:tcPr>
          <w:p w14:paraId="083996D5" w14:textId="77777777" w:rsidR="002F182A" w:rsidRPr="00E168F7" w:rsidRDefault="002F182A" w:rsidP="008C0411">
            <w:pPr>
              <w:jc w:val="center"/>
              <w:rPr>
                <w:rFonts w:ascii="Cambria" w:hAnsi="Cambria"/>
                <w:sz w:val="20"/>
                <w:szCs w:val="20"/>
              </w:rPr>
            </w:pPr>
            <w:r w:rsidRPr="00E168F7">
              <w:rPr>
                <w:rFonts w:ascii="Cambria" w:hAnsi="Cambria"/>
                <w:sz w:val="20"/>
                <w:szCs w:val="20"/>
              </w:rPr>
              <w:t>Wave 5 (pre-peak)</w:t>
            </w:r>
          </w:p>
          <w:p w14:paraId="77FC38F2" w14:textId="6941467A" w:rsidR="002F182A" w:rsidRPr="00E168F7" w:rsidRDefault="002F182A" w:rsidP="008C0411">
            <w:pPr>
              <w:jc w:val="center"/>
              <w:rPr>
                <w:rFonts w:ascii="Cambria" w:hAnsi="Cambria"/>
                <w:sz w:val="20"/>
                <w:szCs w:val="20"/>
              </w:rPr>
            </w:pPr>
            <w:r w:rsidRPr="00E168F7">
              <w:rPr>
                <w:rFonts w:ascii="Cambria" w:hAnsi="Cambria"/>
                <w:sz w:val="20"/>
                <w:szCs w:val="20"/>
              </w:rPr>
              <w:t>(N=9,974)</w:t>
            </w:r>
          </w:p>
        </w:tc>
        <w:tc>
          <w:tcPr>
            <w:tcW w:w="1417" w:type="dxa"/>
            <w:tcBorders>
              <w:top w:val="single" w:sz="4" w:space="0" w:color="auto"/>
              <w:left w:val="nil"/>
              <w:right w:val="nil"/>
            </w:tcBorders>
          </w:tcPr>
          <w:p w14:paraId="661F01F6" w14:textId="77777777" w:rsidR="002F182A" w:rsidRPr="00E168F7" w:rsidRDefault="002F182A" w:rsidP="008C0411">
            <w:pPr>
              <w:jc w:val="center"/>
              <w:rPr>
                <w:rFonts w:ascii="Cambria" w:hAnsi="Cambria"/>
                <w:sz w:val="20"/>
                <w:szCs w:val="20"/>
              </w:rPr>
            </w:pPr>
            <w:r w:rsidRPr="00E168F7">
              <w:rPr>
                <w:rFonts w:ascii="Cambria" w:hAnsi="Cambria"/>
                <w:sz w:val="20"/>
                <w:szCs w:val="20"/>
              </w:rPr>
              <w:t>Waves 5 (peak)</w:t>
            </w:r>
          </w:p>
          <w:p w14:paraId="222188F0" w14:textId="4586F983" w:rsidR="002F182A" w:rsidRPr="00E168F7" w:rsidRDefault="002F182A" w:rsidP="008C0411">
            <w:pPr>
              <w:jc w:val="center"/>
              <w:rPr>
                <w:rFonts w:ascii="Cambria" w:hAnsi="Cambria"/>
                <w:sz w:val="20"/>
                <w:szCs w:val="20"/>
              </w:rPr>
            </w:pPr>
            <w:r w:rsidRPr="00E168F7">
              <w:rPr>
                <w:rFonts w:ascii="Cambria" w:hAnsi="Cambria"/>
                <w:sz w:val="20"/>
                <w:szCs w:val="20"/>
              </w:rPr>
              <w:t>(N=716,578)</w:t>
            </w:r>
          </w:p>
        </w:tc>
        <w:tc>
          <w:tcPr>
            <w:tcW w:w="1344" w:type="dxa"/>
            <w:tcBorders>
              <w:top w:val="single" w:sz="4" w:space="0" w:color="auto"/>
              <w:left w:val="nil"/>
            </w:tcBorders>
          </w:tcPr>
          <w:p w14:paraId="54D3753E" w14:textId="77777777" w:rsidR="002F182A" w:rsidRPr="00E168F7" w:rsidRDefault="002F182A" w:rsidP="008C0411">
            <w:pPr>
              <w:jc w:val="center"/>
              <w:rPr>
                <w:rFonts w:ascii="Cambria" w:hAnsi="Cambria"/>
                <w:sz w:val="20"/>
                <w:szCs w:val="20"/>
              </w:rPr>
            </w:pPr>
            <w:r w:rsidRPr="00E168F7">
              <w:rPr>
                <w:rFonts w:ascii="Cambria" w:hAnsi="Cambria"/>
                <w:sz w:val="20"/>
                <w:szCs w:val="20"/>
              </w:rPr>
              <w:t>Wave 5 (post-peak)</w:t>
            </w:r>
          </w:p>
          <w:p w14:paraId="7B8F1DC0" w14:textId="2CBC74A4" w:rsidR="002F182A" w:rsidRPr="00E168F7" w:rsidRDefault="002F182A" w:rsidP="008C0411">
            <w:pPr>
              <w:jc w:val="center"/>
              <w:rPr>
                <w:rFonts w:ascii="Cambria" w:hAnsi="Cambria"/>
                <w:sz w:val="20"/>
                <w:szCs w:val="20"/>
              </w:rPr>
            </w:pPr>
            <w:r w:rsidRPr="00E168F7">
              <w:rPr>
                <w:rFonts w:ascii="Cambria" w:hAnsi="Cambria"/>
                <w:sz w:val="20"/>
                <w:szCs w:val="20"/>
              </w:rPr>
              <w:t>(N=20,273)</w:t>
            </w:r>
          </w:p>
        </w:tc>
      </w:tr>
      <w:tr w:rsidR="002F182A" w:rsidRPr="00E168F7" w14:paraId="1A68EB34" w14:textId="77777777" w:rsidTr="00CA5AB5">
        <w:trPr>
          <w:cnfStyle w:val="000000010000" w:firstRow="0" w:lastRow="0" w:firstColumn="0" w:lastColumn="0" w:oddVBand="0" w:evenVBand="0" w:oddHBand="0" w:evenHBand="1" w:firstRowFirstColumn="0" w:firstRowLastColumn="0" w:lastRowFirstColumn="0" w:lastRowLastColumn="0"/>
        </w:trPr>
        <w:tc>
          <w:tcPr>
            <w:tcW w:w="1351" w:type="dxa"/>
            <w:tcBorders>
              <w:top w:val="single" w:sz="4" w:space="0" w:color="auto"/>
              <w:right w:val="nil"/>
            </w:tcBorders>
          </w:tcPr>
          <w:p w14:paraId="0EC4F307" w14:textId="77777777" w:rsidR="002F182A" w:rsidRPr="00E168F7" w:rsidRDefault="002F182A" w:rsidP="00504FBC">
            <w:pPr>
              <w:rPr>
                <w:rFonts w:ascii="Cambria" w:hAnsi="Cambria"/>
                <w:szCs w:val="20"/>
              </w:rPr>
            </w:pPr>
            <w:r w:rsidRPr="00E168F7">
              <w:rPr>
                <w:rFonts w:ascii="Cambria" w:hAnsi="Cambria"/>
                <w:szCs w:val="20"/>
              </w:rPr>
              <w:t>Fatal</w:t>
            </w:r>
          </w:p>
        </w:tc>
        <w:tc>
          <w:tcPr>
            <w:tcW w:w="3611" w:type="dxa"/>
            <w:tcBorders>
              <w:top w:val="single" w:sz="4" w:space="0" w:color="auto"/>
              <w:left w:val="nil"/>
              <w:right w:val="nil"/>
            </w:tcBorders>
          </w:tcPr>
          <w:p w14:paraId="34AC06A5" w14:textId="2CD0FC36" w:rsidR="002F182A" w:rsidRPr="00E168F7" w:rsidRDefault="002F182A" w:rsidP="00504FBC">
            <w:pPr>
              <w:rPr>
                <w:rFonts w:ascii="Cambria" w:hAnsi="Cambria"/>
                <w:szCs w:val="20"/>
                <w:lang w:val="en-US"/>
              </w:rPr>
            </w:pPr>
            <w:r w:rsidRPr="00E168F7">
              <w:rPr>
                <w:rFonts w:ascii="Cambria" w:hAnsi="Cambria"/>
                <w:szCs w:val="20"/>
              </w:rPr>
              <w:t>Encountered</w:t>
            </w:r>
            <w:r w:rsidR="0061233F">
              <w:rPr>
                <w:rFonts w:ascii="Cambria" w:hAnsi="Cambria"/>
                <w:szCs w:val="20"/>
              </w:rPr>
              <w:t xml:space="preserve"> in-hospital</w:t>
            </w:r>
            <w:r w:rsidRPr="00E168F7">
              <w:rPr>
                <w:rFonts w:ascii="Cambria" w:hAnsi="Cambria"/>
                <w:szCs w:val="20"/>
              </w:rPr>
              <w:t xml:space="preserve"> fatalities</w:t>
            </w:r>
          </w:p>
        </w:tc>
        <w:tc>
          <w:tcPr>
            <w:tcW w:w="1134" w:type="dxa"/>
            <w:tcBorders>
              <w:top w:val="single" w:sz="4" w:space="0" w:color="auto"/>
              <w:left w:val="nil"/>
              <w:right w:val="nil"/>
            </w:tcBorders>
            <w:vAlign w:val="center"/>
          </w:tcPr>
          <w:p w14:paraId="54111989" w14:textId="1EB18218" w:rsidR="002F182A" w:rsidRPr="00CA5AB5" w:rsidRDefault="002F182A" w:rsidP="00CA5AB5">
            <w:pPr>
              <w:jc w:val="center"/>
              <w:rPr>
                <w:rFonts w:ascii="Cambria" w:hAnsi="Cambria"/>
                <w:szCs w:val="20"/>
              </w:rPr>
            </w:pPr>
            <w:r w:rsidRPr="00CA5AB5">
              <w:rPr>
                <w:rFonts w:ascii="Cambria" w:hAnsi="Cambria" w:cs="Calibri"/>
                <w:color w:val="000000"/>
                <w:szCs w:val="20"/>
              </w:rPr>
              <w:t>5(1.1%)</w:t>
            </w:r>
          </w:p>
        </w:tc>
        <w:tc>
          <w:tcPr>
            <w:tcW w:w="1275" w:type="dxa"/>
            <w:tcBorders>
              <w:top w:val="single" w:sz="4" w:space="0" w:color="auto"/>
              <w:left w:val="nil"/>
              <w:right w:val="nil"/>
            </w:tcBorders>
            <w:vAlign w:val="center"/>
          </w:tcPr>
          <w:p w14:paraId="4687BD23" w14:textId="003C36DB" w:rsidR="002F182A" w:rsidRPr="00CA5AB5" w:rsidRDefault="002F182A" w:rsidP="00CA5AB5">
            <w:pPr>
              <w:jc w:val="center"/>
              <w:rPr>
                <w:rFonts w:ascii="Cambria" w:hAnsi="Cambria"/>
                <w:szCs w:val="20"/>
              </w:rPr>
            </w:pPr>
            <w:r w:rsidRPr="00CA5AB5">
              <w:rPr>
                <w:rFonts w:ascii="Cambria" w:hAnsi="Cambria" w:cs="Calibri"/>
                <w:color w:val="000000"/>
                <w:szCs w:val="20"/>
              </w:rPr>
              <w:t>103(3%)</w:t>
            </w:r>
          </w:p>
        </w:tc>
        <w:tc>
          <w:tcPr>
            <w:tcW w:w="1276" w:type="dxa"/>
            <w:tcBorders>
              <w:top w:val="single" w:sz="4" w:space="0" w:color="auto"/>
              <w:left w:val="nil"/>
              <w:right w:val="nil"/>
            </w:tcBorders>
            <w:vAlign w:val="center"/>
          </w:tcPr>
          <w:p w14:paraId="254B03FB" w14:textId="01567E69" w:rsidR="002F182A" w:rsidRPr="00CA5AB5" w:rsidRDefault="00F5156D" w:rsidP="00CA5AB5">
            <w:pPr>
              <w:jc w:val="center"/>
              <w:rPr>
                <w:rFonts w:ascii="Cambria" w:hAnsi="Cambria"/>
                <w:szCs w:val="20"/>
              </w:rPr>
            </w:pPr>
            <w:r w:rsidRPr="00CA5AB5">
              <w:rPr>
                <w:rFonts w:ascii="Cambria" w:hAnsi="Cambria" w:cs="Calibri"/>
                <w:color w:val="000000"/>
                <w:szCs w:val="20"/>
              </w:rPr>
              <w:t>100</w:t>
            </w:r>
            <w:r w:rsidR="002F182A" w:rsidRPr="00CA5AB5">
              <w:rPr>
                <w:rFonts w:ascii="Cambria" w:hAnsi="Cambria" w:cs="Calibri"/>
                <w:color w:val="000000"/>
                <w:szCs w:val="20"/>
              </w:rPr>
              <w:t>(1.8%)</w:t>
            </w:r>
          </w:p>
        </w:tc>
        <w:tc>
          <w:tcPr>
            <w:tcW w:w="1276" w:type="dxa"/>
            <w:tcBorders>
              <w:top w:val="single" w:sz="4" w:space="0" w:color="auto"/>
              <w:left w:val="nil"/>
              <w:right w:val="nil"/>
            </w:tcBorders>
            <w:vAlign w:val="center"/>
          </w:tcPr>
          <w:p w14:paraId="606FAF58" w14:textId="31C97D29" w:rsidR="002F182A" w:rsidRPr="00CA5AB5" w:rsidRDefault="00CA5AB5" w:rsidP="00CA5AB5">
            <w:pPr>
              <w:jc w:val="center"/>
              <w:rPr>
                <w:rFonts w:ascii="Cambria" w:hAnsi="Cambria"/>
                <w:szCs w:val="20"/>
              </w:rPr>
            </w:pPr>
            <w:r w:rsidRPr="00CA5AB5">
              <w:rPr>
                <w:rFonts w:ascii="Cambria" w:hAnsi="Cambria" w:cs="Calibri"/>
                <w:color w:val="000000"/>
                <w:szCs w:val="20"/>
              </w:rPr>
              <w:t>48</w:t>
            </w:r>
            <w:r w:rsidR="002F182A" w:rsidRPr="00CA5AB5">
              <w:rPr>
                <w:rFonts w:ascii="Cambria" w:hAnsi="Cambria" w:cs="Calibri"/>
                <w:color w:val="000000"/>
                <w:szCs w:val="20"/>
              </w:rPr>
              <w:t>(0.</w:t>
            </w:r>
            <w:r w:rsidRPr="00CA5AB5">
              <w:rPr>
                <w:rFonts w:ascii="Cambria" w:hAnsi="Cambria" w:cs="Calibri"/>
                <w:color w:val="000000"/>
                <w:szCs w:val="20"/>
              </w:rPr>
              <w:t>5</w:t>
            </w:r>
            <w:r w:rsidR="002F182A" w:rsidRPr="00CA5AB5">
              <w:rPr>
                <w:rFonts w:ascii="Cambria" w:hAnsi="Cambria" w:cs="Calibri"/>
                <w:color w:val="000000"/>
                <w:szCs w:val="20"/>
              </w:rPr>
              <w:t>%)</w:t>
            </w:r>
          </w:p>
        </w:tc>
        <w:tc>
          <w:tcPr>
            <w:tcW w:w="1417" w:type="dxa"/>
            <w:tcBorders>
              <w:top w:val="single" w:sz="4" w:space="0" w:color="auto"/>
              <w:left w:val="nil"/>
              <w:right w:val="nil"/>
            </w:tcBorders>
            <w:vAlign w:val="center"/>
          </w:tcPr>
          <w:p w14:paraId="37A6B5AF" w14:textId="5D763205" w:rsidR="002F182A" w:rsidRPr="00CA5AB5" w:rsidRDefault="00CA5AB5" w:rsidP="00CA5AB5">
            <w:pPr>
              <w:jc w:val="center"/>
              <w:rPr>
                <w:rFonts w:ascii="Cambria" w:hAnsi="Cambria"/>
                <w:szCs w:val="20"/>
              </w:rPr>
            </w:pPr>
            <w:r w:rsidRPr="00CA5AB5">
              <w:rPr>
                <w:rFonts w:ascii="Cambria" w:hAnsi="Cambria" w:cs="Calibri"/>
                <w:color w:val="000000"/>
                <w:szCs w:val="20"/>
              </w:rPr>
              <w:t>7574</w:t>
            </w:r>
            <w:r w:rsidR="002F182A" w:rsidRPr="00CA5AB5">
              <w:rPr>
                <w:rFonts w:ascii="Cambria" w:hAnsi="Cambria" w:cs="Calibri"/>
                <w:color w:val="000000"/>
                <w:szCs w:val="20"/>
              </w:rPr>
              <w:t>(1.</w:t>
            </w:r>
            <w:r w:rsidRPr="00CA5AB5">
              <w:rPr>
                <w:rFonts w:ascii="Cambria" w:hAnsi="Cambria" w:cs="Calibri"/>
                <w:color w:val="000000"/>
                <w:szCs w:val="20"/>
              </w:rPr>
              <w:t>1</w:t>
            </w:r>
            <w:r w:rsidR="002F182A" w:rsidRPr="00CA5AB5">
              <w:rPr>
                <w:rFonts w:ascii="Cambria" w:hAnsi="Cambria" w:cs="Calibri"/>
                <w:color w:val="000000"/>
                <w:szCs w:val="20"/>
              </w:rPr>
              <w:t>%)</w:t>
            </w:r>
          </w:p>
        </w:tc>
        <w:tc>
          <w:tcPr>
            <w:tcW w:w="1344" w:type="dxa"/>
            <w:tcBorders>
              <w:top w:val="single" w:sz="4" w:space="0" w:color="auto"/>
              <w:left w:val="nil"/>
            </w:tcBorders>
            <w:vAlign w:val="center"/>
          </w:tcPr>
          <w:p w14:paraId="1194D7F0" w14:textId="696F3413" w:rsidR="002F182A" w:rsidRPr="00CA5AB5" w:rsidRDefault="002F182A" w:rsidP="00CA5AB5">
            <w:pPr>
              <w:jc w:val="center"/>
              <w:rPr>
                <w:rFonts w:ascii="Cambria" w:hAnsi="Cambria"/>
                <w:szCs w:val="20"/>
              </w:rPr>
            </w:pPr>
            <w:r w:rsidRPr="00CA5AB5">
              <w:rPr>
                <w:rFonts w:ascii="Cambria" w:hAnsi="Cambria" w:cs="Calibri"/>
                <w:color w:val="000000"/>
                <w:szCs w:val="20"/>
              </w:rPr>
              <w:t>3</w:t>
            </w:r>
            <w:r w:rsidR="00CA5AB5" w:rsidRPr="00CA5AB5">
              <w:rPr>
                <w:rFonts w:ascii="Cambria" w:hAnsi="Cambria" w:cs="Calibri"/>
                <w:color w:val="000000"/>
                <w:szCs w:val="20"/>
              </w:rPr>
              <w:t>5</w:t>
            </w:r>
            <w:r w:rsidR="00803C68" w:rsidRPr="00CA5AB5">
              <w:rPr>
                <w:rFonts w:ascii="Cambria" w:hAnsi="Cambria" w:cs="Calibri"/>
                <w:color w:val="000000"/>
                <w:szCs w:val="20"/>
              </w:rPr>
              <w:t>3</w:t>
            </w:r>
            <w:r w:rsidRPr="00CA5AB5">
              <w:rPr>
                <w:rFonts w:ascii="Cambria" w:hAnsi="Cambria" w:cs="Calibri"/>
                <w:color w:val="000000"/>
                <w:szCs w:val="20"/>
              </w:rPr>
              <w:t>(1.</w:t>
            </w:r>
            <w:r w:rsidR="00CA5AB5" w:rsidRPr="00CA5AB5">
              <w:rPr>
                <w:rFonts w:ascii="Cambria" w:hAnsi="Cambria" w:cs="Calibri"/>
                <w:color w:val="000000"/>
                <w:szCs w:val="20"/>
              </w:rPr>
              <w:t>7</w:t>
            </w:r>
            <w:r w:rsidRPr="00CA5AB5">
              <w:rPr>
                <w:rFonts w:ascii="Cambria" w:hAnsi="Cambria" w:cs="Calibri"/>
                <w:color w:val="000000"/>
                <w:szCs w:val="20"/>
              </w:rPr>
              <w:t>%)</w:t>
            </w:r>
          </w:p>
        </w:tc>
      </w:tr>
      <w:tr w:rsidR="00CA5AB5" w:rsidRPr="00E168F7" w14:paraId="1E249DAA" w14:textId="77777777" w:rsidTr="00CA5AB5">
        <w:tc>
          <w:tcPr>
            <w:tcW w:w="1351" w:type="dxa"/>
            <w:tcBorders>
              <w:right w:val="nil"/>
            </w:tcBorders>
          </w:tcPr>
          <w:p w14:paraId="4613E994" w14:textId="77777777" w:rsidR="00CA5AB5" w:rsidRPr="00E168F7" w:rsidRDefault="00CA5AB5" w:rsidP="00CA5AB5">
            <w:pPr>
              <w:rPr>
                <w:rFonts w:ascii="Cambria" w:hAnsi="Cambria"/>
                <w:sz w:val="20"/>
                <w:szCs w:val="20"/>
              </w:rPr>
            </w:pPr>
            <w:r w:rsidRPr="00E168F7">
              <w:rPr>
                <w:rFonts w:ascii="Cambria" w:hAnsi="Cambria"/>
                <w:sz w:val="20"/>
                <w:szCs w:val="20"/>
              </w:rPr>
              <w:t>Critical</w:t>
            </w:r>
          </w:p>
        </w:tc>
        <w:tc>
          <w:tcPr>
            <w:tcW w:w="3611" w:type="dxa"/>
            <w:tcBorders>
              <w:left w:val="nil"/>
              <w:right w:val="nil"/>
            </w:tcBorders>
          </w:tcPr>
          <w:p w14:paraId="04F4BBBE" w14:textId="7812C299" w:rsidR="00CA5AB5" w:rsidRPr="00E168F7" w:rsidRDefault="00CA5AB5" w:rsidP="00CA5AB5">
            <w:pPr>
              <w:rPr>
                <w:rFonts w:ascii="Cambria" w:hAnsi="Cambria"/>
                <w:sz w:val="20"/>
                <w:szCs w:val="20"/>
              </w:rPr>
            </w:pPr>
            <w:r w:rsidRPr="00E168F7">
              <w:rPr>
                <w:rFonts w:ascii="Cambria" w:hAnsi="Cambria"/>
                <w:sz w:val="20"/>
                <w:szCs w:val="20"/>
                <w:lang w:val="en-US"/>
              </w:rPr>
              <w:t xml:space="preserve">Ever </w:t>
            </w:r>
            <w:r>
              <w:rPr>
                <w:rFonts w:ascii="Cambria" w:hAnsi="Cambria"/>
                <w:sz w:val="20"/>
                <w:szCs w:val="20"/>
                <w:lang w:val="en-US"/>
              </w:rPr>
              <w:t xml:space="preserve">admitted to ICU, </w:t>
            </w:r>
            <w:r w:rsidRPr="00E168F7">
              <w:rPr>
                <w:rFonts w:ascii="Cambria" w:hAnsi="Cambria"/>
                <w:sz w:val="20"/>
                <w:szCs w:val="20"/>
                <w:lang w:val="en-US"/>
              </w:rPr>
              <w:t xml:space="preserve">required intubation or extracorporeal membrane oxygenation (ECMO) or in shock </w:t>
            </w:r>
          </w:p>
        </w:tc>
        <w:tc>
          <w:tcPr>
            <w:tcW w:w="1134" w:type="dxa"/>
            <w:tcBorders>
              <w:left w:val="nil"/>
              <w:right w:val="nil"/>
            </w:tcBorders>
            <w:vAlign w:val="center"/>
          </w:tcPr>
          <w:p w14:paraId="717A0D20" w14:textId="29016B4A"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29(6.6%)</w:t>
            </w:r>
          </w:p>
        </w:tc>
        <w:tc>
          <w:tcPr>
            <w:tcW w:w="1275" w:type="dxa"/>
            <w:tcBorders>
              <w:left w:val="nil"/>
              <w:right w:val="nil"/>
            </w:tcBorders>
            <w:vAlign w:val="center"/>
          </w:tcPr>
          <w:p w14:paraId="3BD32DDB" w14:textId="367DABAF"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144(4.2%)</w:t>
            </w:r>
          </w:p>
        </w:tc>
        <w:tc>
          <w:tcPr>
            <w:tcW w:w="1276" w:type="dxa"/>
            <w:tcBorders>
              <w:left w:val="nil"/>
              <w:right w:val="nil"/>
            </w:tcBorders>
            <w:vAlign w:val="center"/>
          </w:tcPr>
          <w:p w14:paraId="7398B68B" w14:textId="0E303317"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206(3.7%)</w:t>
            </w:r>
          </w:p>
        </w:tc>
        <w:tc>
          <w:tcPr>
            <w:tcW w:w="1276" w:type="dxa"/>
            <w:tcBorders>
              <w:left w:val="nil"/>
              <w:right w:val="nil"/>
            </w:tcBorders>
            <w:vAlign w:val="center"/>
          </w:tcPr>
          <w:p w14:paraId="2F930F7D" w14:textId="6A24BD03" w:rsidR="00CA5AB5" w:rsidRPr="00CA5AB5" w:rsidRDefault="00CA5AB5" w:rsidP="00CA5AB5">
            <w:pPr>
              <w:jc w:val="center"/>
              <w:rPr>
                <w:rFonts w:ascii="Cambria" w:hAnsi="Cambria"/>
                <w:sz w:val="20"/>
                <w:szCs w:val="20"/>
                <w:lang w:val="en-US"/>
              </w:rPr>
            </w:pPr>
            <w:r w:rsidRPr="00CA5AB5">
              <w:rPr>
                <w:rFonts w:ascii="Cambria" w:hAnsi="Cambria" w:cs="Calibri"/>
                <w:color w:val="000000"/>
                <w:sz w:val="20"/>
                <w:szCs w:val="20"/>
              </w:rPr>
              <w:t>21(0.2%)</w:t>
            </w:r>
          </w:p>
        </w:tc>
        <w:tc>
          <w:tcPr>
            <w:tcW w:w="1417" w:type="dxa"/>
            <w:tcBorders>
              <w:left w:val="nil"/>
              <w:right w:val="nil"/>
            </w:tcBorders>
            <w:vAlign w:val="center"/>
          </w:tcPr>
          <w:p w14:paraId="37C5FB96" w14:textId="47DDAF8F" w:rsidR="00CA5AB5" w:rsidRPr="00CA5AB5" w:rsidRDefault="00CA5AB5" w:rsidP="00CA5AB5">
            <w:pPr>
              <w:jc w:val="center"/>
              <w:rPr>
                <w:rFonts w:ascii="Cambria" w:hAnsi="Cambria"/>
                <w:sz w:val="20"/>
                <w:szCs w:val="20"/>
                <w:lang w:val="en-US"/>
              </w:rPr>
            </w:pPr>
            <w:r w:rsidRPr="00CA5AB5">
              <w:rPr>
                <w:rFonts w:ascii="Cambria" w:hAnsi="Cambria" w:cs="Calibri"/>
                <w:color w:val="000000"/>
                <w:sz w:val="20"/>
                <w:szCs w:val="20"/>
              </w:rPr>
              <w:t>1157(0.2%)</w:t>
            </w:r>
          </w:p>
        </w:tc>
        <w:tc>
          <w:tcPr>
            <w:tcW w:w="1344" w:type="dxa"/>
            <w:tcBorders>
              <w:left w:val="nil"/>
            </w:tcBorders>
            <w:vAlign w:val="center"/>
          </w:tcPr>
          <w:p w14:paraId="415186C7" w14:textId="344AD5FD" w:rsidR="00CA5AB5" w:rsidRPr="00CA5AB5" w:rsidRDefault="00CA5AB5" w:rsidP="00CA5AB5">
            <w:pPr>
              <w:jc w:val="center"/>
              <w:rPr>
                <w:rFonts w:ascii="Cambria" w:hAnsi="Cambria"/>
                <w:sz w:val="20"/>
                <w:szCs w:val="20"/>
                <w:lang w:val="en-US"/>
              </w:rPr>
            </w:pPr>
            <w:r w:rsidRPr="00CA5AB5">
              <w:rPr>
                <w:rFonts w:ascii="Cambria" w:hAnsi="Cambria" w:cs="Calibri"/>
                <w:color w:val="000000"/>
                <w:sz w:val="20"/>
                <w:szCs w:val="20"/>
              </w:rPr>
              <w:t>113(0.6%)</w:t>
            </w:r>
          </w:p>
        </w:tc>
      </w:tr>
      <w:tr w:rsidR="00CA5AB5" w:rsidRPr="00E168F7" w14:paraId="343A0F6E" w14:textId="77777777" w:rsidTr="00CA5AB5">
        <w:trPr>
          <w:cnfStyle w:val="000000010000" w:firstRow="0" w:lastRow="0" w:firstColumn="0" w:lastColumn="0" w:oddVBand="0" w:evenVBand="0" w:oddHBand="0" w:evenHBand="1" w:firstRowFirstColumn="0" w:firstRowLastColumn="0" w:lastRowFirstColumn="0" w:lastRowLastColumn="0"/>
        </w:trPr>
        <w:tc>
          <w:tcPr>
            <w:tcW w:w="1351" w:type="dxa"/>
            <w:vMerge w:val="restart"/>
            <w:tcBorders>
              <w:right w:val="nil"/>
            </w:tcBorders>
          </w:tcPr>
          <w:p w14:paraId="7DC14CEF" w14:textId="7D6EB568" w:rsidR="00CA5AB5" w:rsidRPr="00E168F7" w:rsidRDefault="00CA5AB5" w:rsidP="00CA5AB5">
            <w:pPr>
              <w:rPr>
                <w:rFonts w:ascii="Cambria" w:hAnsi="Cambria"/>
                <w:szCs w:val="20"/>
              </w:rPr>
            </w:pPr>
            <w:proofErr w:type="spellStart"/>
            <w:r w:rsidRPr="00E168F7">
              <w:rPr>
                <w:rFonts w:ascii="Cambria" w:hAnsi="Cambria"/>
                <w:szCs w:val="20"/>
              </w:rPr>
              <w:t>Severe</w:t>
            </w:r>
            <w:r w:rsidRPr="00E168F7">
              <w:rPr>
                <w:rFonts w:ascii="Cambria" w:hAnsi="Cambria"/>
                <w:szCs w:val="20"/>
                <w:vertAlign w:val="superscript"/>
              </w:rPr>
              <w:t>a</w:t>
            </w:r>
            <w:proofErr w:type="spellEnd"/>
          </w:p>
        </w:tc>
        <w:tc>
          <w:tcPr>
            <w:tcW w:w="3611" w:type="dxa"/>
            <w:tcBorders>
              <w:left w:val="nil"/>
              <w:right w:val="nil"/>
            </w:tcBorders>
          </w:tcPr>
          <w:p w14:paraId="7BB16648" w14:textId="105E12B7" w:rsidR="00CA5AB5" w:rsidRPr="00E168F7" w:rsidRDefault="00CA5AB5" w:rsidP="00CA5AB5">
            <w:pPr>
              <w:rPr>
                <w:rFonts w:ascii="Cambria" w:hAnsi="Cambria"/>
                <w:szCs w:val="20"/>
              </w:rPr>
            </w:pPr>
            <w:r w:rsidRPr="00E168F7">
              <w:rPr>
                <w:rFonts w:ascii="Cambria" w:hAnsi="Cambria"/>
                <w:szCs w:val="20"/>
                <w:lang w:val="en-US"/>
              </w:rPr>
              <w:t xml:space="preserve">On treatment with Dexamethasone </w:t>
            </w:r>
            <w:r>
              <w:rPr>
                <w:rFonts w:ascii="Cambria" w:hAnsi="Cambria"/>
                <w:szCs w:val="20"/>
                <w:lang w:val="en-US"/>
              </w:rPr>
              <w:t>(+</w:t>
            </w:r>
            <w:proofErr w:type="spellStart"/>
            <w:r w:rsidRPr="00E168F7">
              <w:rPr>
                <w:rFonts w:ascii="Cambria" w:hAnsi="Cambria"/>
                <w:szCs w:val="20"/>
                <w:lang w:val="en-US"/>
              </w:rPr>
              <w:t>Remdesivir</w:t>
            </w:r>
            <w:proofErr w:type="spellEnd"/>
            <w:r>
              <w:rPr>
                <w:rFonts w:ascii="Cambria" w:hAnsi="Cambria"/>
                <w:szCs w:val="20"/>
                <w:lang w:val="en-US"/>
              </w:rPr>
              <w:t xml:space="preserve">), and/or with either </w:t>
            </w:r>
            <w:proofErr w:type="spellStart"/>
            <w:r>
              <w:rPr>
                <w:rFonts w:ascii="Cambria" w:hAnsi="Cambria"/>
                <w:szCs w:val="20"/>
                <w:lang w:val="en-US"/>
              </w:rPr>
              <w:t>baricitinib</w:t>
            </w:r>
            <w:proofErr w:type="spellEnd"/>
            <w:r>
              <w:rPr>
                <w:rFonts w:ascii="Cambria" w:hAnsi="Cambria"/>
                <w:szCs w:val="20"/>
                <w:lang w:val="en-US"/>
              </w:rPr>
              <w:t xml:space="preserve"> or IV tocilizumab </w:t>
            </w:r>
            <w:r w:rsidRPr="00E168F7">
              <w:rPr>
                <w:rFonts w:ascii="Cambria" w:hAnsi="Cambria"/>
                <w:szCs w:val="20"/>
                <w:lang w:val="en-US"/>
              </w:rPr>
              <w:t xml:space="preserve">during </w:t>
            </w:r>
            <w:proofErr w:type="spellStart"/>
            <w:r w:rsidRPr="00E168F7">
              <w:rPr>
                <w:rFonts w:ascii="Cambria" w:hAnsi="Cambria"/>
                <w:szCs w:val="20"/>
                <w:lang w:val="en-US"/>
              </w:rPr>
              <w:t>hospitalization</w:t>
            </w:r>
            <w:r w:rsidRPr="00E168F7">
              <w:rPr>
                <w:rFonts w:ascii="Cambria" w:hAnsi="Cambria"/>
                <w:szCs w:val="20"/>
                <w:vertAlign w:val="superscript"/>
                <w:lang w:val="en-US"/>
              </w:rPr>
              <w:t>b</w:t>
            </w:r>
            <w:proofErr w:type="spellEnd"/>
          </w:p>
        </w:tc>
        <w:tc>
          <w:tcPr>
            <w:tcW w:w="1134" w:type="dxa"/>
            <w:vMerge w:val="restart"/>
            <w:tcBorders>
              <w:left w:val="nil"/>
              <w:right w:val="nil"/>
            </w:tcBorders>
            <w:vAlign w:val="center"/>
          </w:tcPr>
          <w:p w14:paraId="330FC95D" w14:textId="0400B75F" w:rsidR="00CA5AB5" w:rsidRPr="00CA5AB5" w:rsidRDefault="00CA5AB5" w:rsidP="00CA5AB5">
            <w:pPr>
              <w:jc w:val="center"/>
              <w:rPr>
                <w:rFonts w:ascii="Cambria" w:hAnsi="Cambria" w:cs="Calibri"/>
                <w:color w:val="000000"/>
                <w:szCs w:val="20"/>
              </w:rPr>
            </w:pPr>
            <w:r w:rsidRPr="00CA5AB5">
              <w:rPr>
                <w:rFonts w:ascii="Cambria" w:hAnsi="Cambria" w:cs="Calibri"/>
                <w:color w:val="000000"/>
                <w:szCs w:val="20"/>
              </w:rPr>
              <w:t>39</w:t>
            </w:r>
          </w:p>
          <w:p w14:paraId="53672396" w14:textId="2A877687" w:rsidR="00CA5AB5" w:rsidRPr="00CA5AB5" w:rsidRDefault="00CA5AB5" w:rsidP="00CA5AB5">
            <w:pPr>
              <w:jc w:val="center"/>
              <w:rPr>
                <w:rFonts w:ascii="Cambria" w:hAnsi="Cambria"/>
                <w:szCs w:val="20"/>
              </w:rPr>
            </w:pPr>
            <w:r w:rsidRPr="00CA5AB5">
              <w:rPr>
                <w:rFonts w:ascii="Cambria" w:hAnsi="Cambria" w:cs="Calibri"/>
                <w:color w:val="000000"/>
                <w:szCs w:val="20"/>
              </w:rPr>
              <w:t>(8.9%)</w:t>
            </w:r>
          </w:p>
        </w:tc>
        <w:tc>
          <w:tcPr>
            <w:tcW w:w="1275" w:type="dxa"/>
            <w:vMerge w:val="restart"/>
            <w:tcBorders>
              <w:left w:val="nil"/>
              <w:right w:val="nil"/>
            </w:tcBorders>
            <w:vAlign w:val="center"/>
          </w:tcPr>
          <w:p w14:paraId="7E7AE337" w14:textId="77777777" w:rsidR="00203C19" w:rsidRDefault="00CA5AB5" w:rsidP="00CA5AB5">
            <w:pPr>
              <w:jc w:val="center"/>
              <w:rPr>
                <w:rFonts w:ascii="Cambria" w:hAnsi="Cambria" w:cs="Calibri"/>
                <w:color w:val="000000"/>
                <w:szCs w:val="20"/>
              </w:rPr>
            </w:pPr>
            <w:r w:rsidRPr="00CA5AB5">
              <w:rPr>
                <w:rFonts w:ascii="Cambria" w:hAnsi="Cambria" w:cs="Calibri"/>
                <w:color w:val="000000"/>
                <w:szCs w:val="20"/>
              </w:rPr>
              <w:t>492</w:t>
            </w:r>
          </w:p>
          <w:p w14:paraId="5FADC2ED" w14:textId="19EB99E0" w:rsidR="00CA5AB5" w:rsidRPr="00CA5AB5" w:rsidRDefault="00CA5AB5" w:rsidP="00CA5AB5">
            <w:pPr>
              <w:jc w:val="center"/>
              <w:rPr>
                <w:rFonts w:ascii="Cambria" w:hAnsi="Cambria"/>
                <w:szCs w:val="20"/>
                <w:lang w:val="en-US"/>
              </w:rPr>
            </w:pPr>
            <w:r w:rsidRPr="00CA5AB5">
              <w:rPr>
                <w:rFonts w:ascii="Cambria" w:hAnsi="Cambria" w:cs="Calibri"/>
                <w:color w:val="000000"/>
                <w:szCs w:val="20"/>
              </w:rPr>
              <w:t>(14.3%)</w:t>
            </w:r>
          </w:p>
        </w:tc>
        <w:tc>
          <w:tcPr>
            <w:tcW w:w="1276" w:type="dxa"/>
            <w:vMerge w:val="restart"/>
            <w:tcBorders>
              <w:left w:val="nil"/>
              <w:right w:val="nil"/>
            </w:tcBorders>
            <w:vAlign w:val="center"/>
          </w:tcPr>
          <w:p w14:paraId="6FE4A510" w14:textId="77777777" w:rsidR="00203C19" w:rsidRDefault="00CA5AB5" w:rsidP="00CA5AB5">
            <w:pPr>
              <w:jc w:val="center"/>
              <w:rPr>
                <w:rFonts w:ascii="Cambria" w:hAnsi="Cambria" w:cs="Calibri"/>
                <w:color w:val="000000"/>
                <w:szCs w:val="20"/>
              </w:rPr>
            </w:pPr>
            <w:r w:rsidRPr="00CA5AB5">
              <w:rPr>
                <w:rFonts w:ascii="Cambria" w:hAnsi="Cambria" w:cs="Calibri"/>
                <w:color w:val="000000"/>
                <w:szCs w:val="20"/>
              </w:rPr>
              <w:t>864</w:t>
            </w:r>
          </w:p>
          <w:p w14:paraId="152E3480" w14:textId="3964ECFE" w:rsidR="00CA5AB5" w:rsidRPr="00CA5AB5" w:rsidRDefault="00CA5AB5" w:rsidP="00CA5AB5">
            <w:pPr>
              <w:jc w:val="center"/>
              <w:rPr>
                <w:rFonts w:ascii="Cambria" w:hAnsi="Cambria"/>
                <w:szCs w:val="20"/>
              </w:rPr>
            </w:pPr>
            <w:r w:rsidRPr="00CA5AB5">
              <w:rPr>
                <w:rFonts w:ascii="Cambria" w:hAnsi="Cambria" w:cs="Calibri"/>
                <w:color w:val="000000"/>
                <w:szCs w:val="20"/>
              </w:rPr>
              <w:t>(15.7%)</w:t>
            </w:r>
          </w:p>
        </w:tc>
        <w:tc>
          <w:tcPr>
            <w:tcW w:w="1276" w:type="dxa"/>
            <w:vMerge w:val="restart"/>
            <w:tcBorders>
              <w:left w:val="nil"/>
              <w:right w:val="nil"/>
            </w:tcBorders>
            <w:vAlign w:val="center"/>
          </w:tcPr>
          <w:p w14:paraId="3631EC45" w14:textId="77777777" w:rsidR="00203C19" w:rsidRDefault="00CA5AB5" w:rsidP="00CA5AB5">
            <w:pPr>
              <w:jc w:val="center"/>
              <w:rPr>
                <w:rFonts w:ascii="Cambria" w:hAnsi="Cambria" w:cs="Calibri"/>
                <w:color w:val="000000"/>
                <w:szCs w:val="20"/>
              </w:rPr>
            </w:pPr>
            <w:r w:rsidRPr="00CA5AB5">
              <w:rPr>
                <w:rFonts w:ascii="Cambria" w:hAnsi="Cambria" w:cs="Calibri"/>
                <w:color w:val="000000"/>
                <w:szCs w:val="20"/>
              </w:rPr>
              <w:t>217</w:t>
            </w:r>
          </w:p>
          <w:p w14:paraId="540BEC40" w14:textId="6A9A22B2" w:rsidR="00CA5AB5" w:rsidRPr="00CA5AB5" w:rsidRDefault="00CA5AB5" w:rsidP="00CA5AB5">
            <w:pPr>
              <w:jc w:val="center"/>
              <w:rPr>
                <w:rFonts w:ascii="Cambria" w:hAnsi="Cambria"/>
                <w:szCs w:val="20"/>
                <w:lang w:val="en-US"/>
              </w:rPr>
            </w:pPr>
            <w:r w:rsidRPr="00CA5AB5">
              <w:rPr>
                <w:rFonts w:ascii="Cambria" w:hAnsi="Cambria" w:cs="Calibri"/>
                <w:color w:val="000000"/>
                <w:szCs w:val="20"/>
              </w:rPr>
              <w:t>(2.2%)</w:t>
            </w:r>
          </w:p>
        </w:tc>
        <w:tc>
          <w:tcPr>
            <w:tcW w:w="1417" w:type="dxa"/>
            <w:vMerge w:val="restart"/>
            <w:tcBorders>
              <w:left w:val="nil"/>
              <w:right w:val="nil"/>
            </w:tcBorders>
            <w:vAlign w:val="center"/>
          </w:tcPr>
          <w:p w14:paraId="226C73EB" w14:textId="77777777" w:rsidR="00203C19" w:rsidRDefault="00CA5AB5" w:rsidP="00CA5AB5">
            <w:pPr>
              <w:jc w:val="center"/>
              <w:rPr>
                <w:rFonts w:ascii="Cambria" w:hAnsi="Cambria" w:cs="Calibri"/>
                <w:color w:val="000000"/>
                <w:szCs w:val="20"/>
              </w:rPr>
            </w:pPr>
            <w:r w:rsidRPr="00CA5AB5">
              <w:rPr>
                <w:rFonts w:ascii="Cambria" w:hAnsi="Cambria" w:cs="Calibri"/>
                <w:color w:val="000000"/>
                <w:szCs w:val="20"/>
              </w:rPr>
              <w:t>10792</w:t>
            </w:r>
          </w:p>
          <w:p w14:paraId="246AAA7B" w14:textId="67D99D17" w:rsidR="00CA5AB5" w:rsidRPr="00CA5AB5" w:rsidRDefault="00CA5AB5" w:rsidP="00CA5AB5">
            <w:pPr>
              <w:jc w:val="center"/>
              <w:rPr>
                <w:rFonts w:ascii="Cambria" w:hAnsi="Cambria"/>
                <w:szCs w:val="20"/>
                <w:lang w:val="en-US"/>
              </w:rPr>
            </w:pPr>
            <w:r w:rsidRPr="00CA5AB5">
              <w:rPr>
                <w:rFonts w:ascii="Cambria" w:hAnsi="Cambria" w:cs="Calibri"/>
                <w:color w:val="000000"/>
                <w:szCs w:val="20"/>
              </w:rPr>
              <w:t>(1.5%)</w:t>
            </w:r>
          </w:p>
        </w:tc>
        <w:tc>
          <w:tcPr>
            <w:tcW w:w="1344" w:type="dxa"/>
            <w:vMerge w:val="restart"/>
            <w:tcBorders>
              <w:left w:val="nil"/>
            </w:tcBorders>
            <w:vAlign w:val="center"/>
          </w:tcPr>
          <w:p w14:paraId="62179546" w14:textId="77777777" w:rsidR="00203C19" w:rsidRDefault="00CA5AB5" w:rsidP="00CA5AB5">
            <w:pPr>
              <w:jc w:val="center"/>
              <w:rPr>
                <w:rFonts w:ascii="Cambria" w:hAnsi="Cambria" w:cs="Calibri"/>
                <w:color w:val="000000"/>
                <w:szCs w:val="20"/>
              </w:rPr>
            </w:pPr>
            <w:r w:rsidRPr="00CA5AB5">
              <w:rPr>
                <w:rFonts w:ascii="Cambria" w:hAnsi="Cambria" w:cs="Calibri"/>
                <w:color w:val="000000"/>
                <w:szCs w:val="20"/>
              </w:rPr>
              <w:t>970</w:t>
            </w:r>
          </w:p>
          <w:p w14:paraId="2B1AEA4E" w14:textId="24656D1C" w:rsidR="00CA5AB5" w:rsidRPr="00CA5AB5" w:rsidRDefault="00CA5AB5" w:rsidP="00CA5AB5">
            <w:pPr>
              <w:jc w:val="center"/>
              <w:rPr>
                <w:rFonts w:ascii="Cambria" w:hAnsi="Cambria"/>
                <w:szCs w:val="20"/>
                <w:lang w:val="en-US"/>
              </w:rPr>
            </w:pPr>
            <w:r w:rsidRPr="00CA5AB5">
              <w:rPr>
                <w:rFonts w:ascii="Cambria" w:hAnsi="Cambria" w:cs="Calibri"/>
                <w:color w:val="000000"/>
                <w:szCs w:val="20"/>
              </w:rPr>
              <w:t>(4.8%)</w:t>
            </w:r>
          </w:p>
        </w:tc>
      </w:tr>
      <w:tr w:rsidR="002F182A" w:rsidRPr="00E168F7" w14:paraId="0E4B3534" w14:textId="77777777" w:rsidTr="00CA5AB5">
        <w:tc>
          <w:tcPr>
            <w:tcW w:w="1351" w:type="dxa"/>
            <w:vMerge/>
            <w:tcBorders>
              <w:right w:val="nil"/>
            </w:tcBorders>
          </w:tcPr>
          <w:p w14:paraId="326EB94A" w14:textId="77777777" w:rsidR="002F182A" w:rsidRPr="00E168F7" w:rsidRDefault="002F182A" w:rsidP="00504FBC">
            <w:pPr>
              <w:rPr>
                <w:rFonts w:ascii="Cambria" w:hAnsi="Cambria"/>
                <w:sz w:val="20"/>
                <w:szCs w:val="20"/>
              </w:rPr>
            </w:pPr>
          </w:p>
        </w:tc>
        <w:tc>
          <w:tcPr>
            <w:tcW w:w="3611" w:type="dxa"/>
            <w:tcBorders>
              <w:left w:val="nil"/>
              <w:right w:val="nil"/>
            </w:tcBorders>
          </w:tcPr>
          <w:p w14:paraId="5CC72CEA" w14:textId="78775A27" w:rsidR="002F182A" w:rsidRPr="00E168F7" w:rsidRDefault="002F182A" w:rsidP="00504FBC">
            <w:pPr>
              <w:rPr>
                <w:rFonts w:ascii="Cambria" w:hAnsi="Cambria"/>
                <w:sz w:val="20"/>
                <w:szCs w:val="20"/>
              </w:rPr>
            </w:pPr>
            <w:r w:rsidRPr="00E168F7">
              <w:rPr>
                <w:rFonts w:ascii="Cambria" w:hAnsi="Cambria"/>
                <w:sz w:val="20"/>
                <w:szCs w:val="20"/>
                <w:lang w:val="en-US"/>
              </w:rPr>
              <w:t>Ever being O</w:t>
            </w:r>
            <w:r w:rsidRPr="00E168F7">
              <w:rPr>
                <w:rFonts w:ascii="Cambria" w:hAnsi="Cambria"/>
                <w:sz w:val="20"/>
                <w:szCs w:val="20"/>
                <w:vertAlign w:val="subscript"/>
                <w:lang w:val="en-US"/>
              </w:rPr>
              <w:t>2</w:t>
            </w:r>
            <w:r w:rsidRPr="00E168F7">
              <w:rPr>
                <w:rFonts w:ascii="Cambria" w:hAnsi="Cambria"/>
                <w:sz w:val="20"/>
                <w:szCs w:val="20"/>
                <w:lang w:val="en-US"/>
              </w:rPr>
              <w:t xml:space="preserve"> desaturated (O</w:t>
            </w:r>
            <w:r w:rsidRPr="00E168F7">
              <w:rPr>
                <w:rFonts w:ascii="Cambria" w:hAnsi="Cambria"/>
                <w:sz w:val="20"/>
                <w:szCs w:val="20"/>
                <w:vertAlign w:val="subscript"/>
                <w:lang w:val="en-US"/>
              </w:rPr>
              <w:t xml:space="preserve">2 </w:t>
            </w:r>
            <w:r w:rsidRPr="00E168F7">
              <w:rPr>
                <w:rFonts w:ascii="Cambria" w:hAnsi="Cambria"/>
                <w:sz w:val="20"/>
                <w:szCs w:val="20"/>
                <w:lang w:val="en-US"/>
              </w:rPr>
              <w:t>desaturation level ≤ 9</w:t>
            </w:r>
            <w:r w:rsidR="0061233F">
              <w:rPr>
                <w:rFonts w:ascii="Cambria" w:hAnsi="Cambria"/>
                <w:sz w:val="20"/>
                <w:szCs w:val="20"/>
                <w:lang w:val="en-US"/>
              </w:rPr>
              <w:t>0</w:t>
            </w:r>
            <w:r w:rsidRPr="00E168F7">
              <w:rPr>
                <w:rFonts w:ascii="Cambria" w:hAnsi="Cambria"/>
                <w:sz w:val="20"/>
                <w:szCs w:val="20"/>
                <w:lang w:val="en-US"/>
              </w:rPr>
              <w:t>%);</w:t>
            </w:r>
          </w:p>
        </w:tc>
        <w:tc>
          <w:tcPr>
            <w:tcW w:w="1134" w:type="dxa"/>
            <w:vMerge/>
            <w:tcBorders>
              <w:left w:val="nil"/>
              <w:right w:val="nil"/>
            </w:tcBorders>
            <w:vAlign w:val="center"/>
          </w:tcPr>
          <w:p w14:paraId="3A9F295F" w14:textId="77777777" w:rsidR="002F182A" w:rsidRPr="00CA5AB5" w:rsidRDefault="002F182A" w:rsidP="00CA5AB5">
            <w:pPr>
              <w:jc w:val="center"/>
              <w:rPr>
                <w:rFonts w:ascii="Cambria" w:hAnsi="Cambria"/>
                <w:sz w:val="20"/>
                <w:szCs w:val="20"/>
                <w:lang w:val="en-US"/>
              </w:rPr>
            </w:pPr>
          </w:p>
        </w:tc>
        <w:tc>
          <w:tcPr>
            <w:tcW w:w="1275" w:type="dxa"/>
            <w:vMerge/>
            <w:tcBorders>
              <w:left w:val="nil"/>
              <w:right w:val="nil"/>
            </w:tcBorders>
            <w:vAlign w:val="center"/>
          </w:tcPr>
          <w:p w14:paraId="6012EF76" w14:textId="657AFF40" w:rsidR="002F182A" w:rsidRPr="00CA5AB5" w:rsidRDefault="002F182A" w:rsidP="00CA5AB5">
            <w:pPr>
              <w:jc w:val="center"/>
              <w:rPr>
                <w:rFonts w:ascii="Cambria" w:hAnsi="Cambria"/>
                <w:sz w:val="20"/>
                <w:szCs w:val="20"/>
                <w:lang w:val="en-US"/>
              </w:rPr>
            </w:pPr>
          </w:p>
        </w:tc>
        <w:tc>
          <w:tcPr>
            <w:tcW w:w="1276" w:type="dxa"/>
            <w:vMerge/>
            <w:tcBorders>
              <w:left w:val="nil"/>
              <w:right w:val="nil"/>
            </w:tcBorders>
            <w:vAlign w:val="center"/>
          </w:tcPr>
          <w:p w14:paraId="749375B4" w14:textId="77777777" w:rsidR="002F182A" w:rsidRPr="00CA5AB5" w:rsidRDefault="002F182A" w:rsidP="00CA5AB5">
            <w:pPr>
              <w:jc w:val="center"/>
              <w:rPr>
                <w:rFonts w:ascii="Cambria" w:hAnsi="Cambria"/>
                <w:sz w:val="20"/>
                <w:szCs w:val="20"/>
                <w:lang w:val="en-US"/>
              </w:rPr>
            </w:pPr>
          </w:p>
        </w:tc>
        <w:tc>
          <w:tcPr>
            <w:tcW w:w="1276" w:type="dxa"/>
            <w:vMerge/>
            <w:tcBorders>
              <w:left w:val="nil"/>
              <w:right w:val="nil"/>
            </w:tcBorders>
            <w:vAlign w:val="center"/>
          </w:tcPr>
          <w:p w14:paraId="517975A1" w14:textId="66BC289E" w:rsidR="002F182A" w:rsidRPr="00CA5AB5" w:rsidRDefault="002F182A" w:rsidP="00CA5AB5">
            <w:pPr>
              <w:jc w:val="center"/>
              <w:rPr>
                <w:rFonts w:ascii="Cambria" w:hAnsi="Cambria"/>
                <w:sz w:val="20"/>
                <w:szCs w:val="20"/>
                <w:lang w:val="en-US"/>
              </w:rPr>
            </w:pPr>
          </w:p>
        </w:tc>
        <w:tc>
          <w:tcPr>
            <w:tcW w:w="1417" w:type="dxa"/>
            <w:vMerge/>
            <w:tcBorders>
              <w:left w:val="nil"/>
              <w:right w:val="nil"/>
            </w:tcBorders>
            <w:vAlign w:val="center"/>
          </w:tcPr>
          <w:p w14:paraId="3BA293AE" w14:textId="77777777" w:rsidR="002F182A" w:rsidRPr="00CA5AB5" w:rsidRDefault="002F182A" w:rsidP="00CA5AB5">
            <w:pPr>
              <w:jc w:val="center"/>
              <w:rPr>
                <w:rFonts w:ascii="Cambria" w:hAnsi="Cambria"/>
                <w:sz w:val="20"/>
                <w:szCs w:val="20"/>
                <w:lang w:val="en-US"/>
              </w:rPr>
            </w:pPr>
          </w:p>
        </w:tc>
        <w:tc>
          <w:tcPr>
            <w:tcW w:w="1344" w:type="dxa"/>
            <w:vMerge/>
            <w:tcBorders>
              <w:left w:val="nil"/>
            </w:tcBorders>
            <w:vAlign w:val="center"/>
          </w:tcPr>
          <w:p w14:paraId="67084D28" w14:textId="77777777" w:rsidR="002F182A" w:rsidRPr="00CA5AB5" w:rsidRDefault="002F182A" w:rsidP="00CA5AB5">
            <w:pPr>
              <w:jc w:val="center"/>
              <w:rPr>
                <w:rFonts w:ascii="Cambria" w:hAnsi="Cambria"/>
                <w:sz w:val="20"/>
                <w:szCs w:val="20"/>
                <w:lang w:val="en-US"/>
              </w:rPr>
            </w:pPr>
          </w:p>
        </w:tc>
      </w:tr>
      <w:tr w:rsidR="002F182A" w:rsidRPr="00E168F7" w14:paraId="1E5254FC" w14:textId="77777777" w:rsidTr="00CA5AB5">
        <w:trPr>
          <w:cnfStyle w:val="000000010000" w:firstRow="0" w:lastRow="0" w:firstColumn="0" w:lastColumn="0" w:oddVBand="0" w:evenVBand="0" w:oddHBand="0" w:evenHBand="1" w:firstRowFirstColumn="0" w:firstRowLastColumn="0" w:lastRowFirstColumn="0" w:lastRowLastColumn="0"/>
        </w:trPr>
        <w:tc>
          <w:tcPr>
            <w:tcW w:w="1351" w:type="dxa"/>
            <w:vMerge/>
            <w:tcBorders>
              <w:right w:val="nil"/>
            </w:tcBorders>
          </w:tcPr>
          <w:p w14:paraId="7644C25C" w14:textId="77777777" w:rsidR="002F182A" w:rsidRPr="00E168F7" w:rsidRDefault="002F182A" w:rsidP="00504FBC">
            <w:pPr>
              <w:rPr>
                <w:rFonts w:ascii="Cambria" w:hAnsi="Cambria"/>
                <w:szCs w:val="20"/>
              </w:rPr>
            </w:pPr>
          </w:p>
        </w:tc>
        <w:tc>
          <w:tcPr>
            <w:tcW w:w="3611" w:type="dxa"/>
            <w:tcBorders>
              <w:left w:val="nil"/>
              <w:right w:val="nil"/>
            </w:tcBorders>
          </w:tcPr>
          <w:p w14:paraId="46E145A6" w14:textId="4E2C607E" w:rsidR="002F182A" w:rsidRPr="00E168F7" w:rsidRDefault="002F182A" w:rsidP="00504FBC">
            <w:pPr>
              <w:rPr>
                <w:rFonts w:ascii="Cambria" w:hAnsi="Cambria"/>
                <w:szCs w:val="20"/>
              </w:rPr>
            </w:pPr>
            <w:r w:rsidRPr="00E168F7">
              <w:rPr>
                <w:rFonts w:ascii="Cambria" w:hAnsi="Cambria"/>
                <w:szCs w:val="20"/>
                <w:lang w:val="en-US"/>
              </w:rPr>
              <w:t>Ever required oxygen supplement</w:t>
            </w:r>
            <w:r w:rsidR="00C73D21">
              <w:rPr>
                <w:rFonts w:ascii="Cambria" w:hAnsi="Cambria"/>
                <w:szCs w:val="20"/>
                <w:lang w:val="en-US"/>
              </w:rPr>
              <w:t xml:space="preserve"> of 3 </w:t>
            </w:r>
            <w:proofErr w:type="spellStart"/>
            <w:r w:rsidR="00C73D21">
              <w:rPr>
                <w:rFonts w:ascii="Cambria" w:hAnsi="Cambria"/>
                <w:szCs w:val="20"/>
                <w:lang w:val="en-US"/>
              </w:rPr>
              <w:t>Litres</w:t>
            </w:r>
            <w:proofErr w:type="spellEnd"/>
            <w:r w:rsidR="00C73D21">
              <w:rPr>
                <w:rFonts w:ascii="Cambria" w:hAnsi="Cambria"/>
                <w:szCs w:val="20"/>
                <w:lang w:val="en-US"/>
              </w:rPr>
              <w:t xml:space="preserve"> per minute or more</w:t>
            </w:r>
          </w:p>
        </w:tc>
        <w:tc>
          <w:tcPr>
            <w:tcW w:w="1134" w:type="dxa"/>
            <w:vMerge/>
            <w:tcBorders>
              <w:left w:val="nil"/>
              <w:right w:val="nil"/>
            </w:tcBorders>
            <w:vAlign w:val="center"/>
          </w:tcPr>
          <w:p w14:paraId="0E17E346" w14:textId="77777777" w:rsidR="002F182A" w:rsidRPr="00CA5AB5" w:rsidRDefault="002F182A" w:rsidP="00CA5AB5">
            <w:pPr>
              <w:jc w:val="center"/>
              <w:rPr>
                <w:rFonts w:ascii="Cambria" w:hAnsi="Cambria"/>
                <w:szCs w:val="20"/>
                <w:lang w:val="en-US"/>
              </w:rPr>
            </w:pPr>
          </w:p>
        </w:tc>
        <w:tc>
          <w:tcPr>
            <w:tcW w:w="1275" w:type="dxa"/>
            <w:vMerge/>
            <w:tcBorders>
              <w:left w:val="nil"/>
              <w:right w:val="nil"/>
            </w:tcBorders>
            <w:vAlign w:val="center"/>
          </w:tcPr>
          <w:p w14:paraId="4B39BF74" w14:textId="0E9891A3" w:rsidR="002F182A" w:rsidRPr="00CA5AB5" w:rsidRDefault="002F182A" w:rsidP="00CA5AB5">
            <w:pPr>
              <w:jc w:val="center"/>
              <w:rPr>
                <w:rFonts w:ascii="Cambria" w:hAnsi="Cambria"/>
                <w:szCs w:val="20"/>
                <w:lang w:val="en-US"/>
              </w:rPr>
            </w:pPr>
          </w:p>
        </w:tc>
        <w:tc>
          <w:tcPr>
            <w:tcW w:w="1276" w:type="dxa"/>
            <w:vMerge/>
            <w:tcBorders>
              <w:left w:val="nil"/>
              <w:right w:val="nil"/>
            </w:tcBorders>
            <w:vAlign w:val="center"/>
          </w:tcPr>
          <w:p w14:paraId="59FAE92B" w14:textId="77777777" w:rsidR="002F182A" w:rsidRPr="00CA5AB5" w:rsidRDefault="002F182A" w:rsidP="00CA5AB5">
            <w:pPr>
              <w:jc w:val="center"/>
              <w:rPr>
                <w:rFonts w:ascii="Cambria" w:hAnsi="Cambria"/>
                <w:szCs w:val="20"/>
                <w:lang w:val="en-US"/>
              </w:rPr>
            </w:pPr>
          </w:p>
        </w:tc>
        <w:tc>
          <w:tcPr>
            <w:tcW w:w="1276" w:type="dxa"/>
            <w:vMerge/>
            <w:tcBorders>
              <w:left w:val="nil"/>
              <w:right w:val="nil"/>
            </w:tcBorders>
            <w:vAlign w:val="center"/>
          </w:tcPr>
          <w:p w14:paraId="0172B04B" w14:textId="5594CF71" w:rsidR="002F182A" w:rsidRPr="00CA5AB5" w:rsidRDefault="002F182A" w:rsidP="00CA5AB5">
            <w:pPr>
              <w:jc w:val="center"/>
              <w:rPr>
                <w:rFonts w:ascii="Cambria" w:hAnsi="Cambria"/>
                <w:szCs w:val="20"/>
                <w:lang w:val="en-US"/>
              </w:rPr>
            </w:pPr>
          </w:p>
        </w:tc>
        <w:tc>
          <w:tcPr>
            <w:tcW w:w="1417" w:type="dxa"/>
            <w:vMerge/>
            <w:tcBorders>
              <w:left w:val="nil"/>
              <w:right w:val="nil"/>
            </w:tcBorders>
            <w:vAlign w:val="center"/>
          </w:tcPr>
          <w:p w14:paraId="27E1D6FC" w14:textId="77777777" w:rsidR="002F182A" w:rsidRPr="00CA5AB5" w:rsidRDefault="002F182A" w:rsidP="00CA5AB5">
            <w:pPr>
              <w:jc w:val="center"/>
              <w:rPr>
                <w:rFonts w:ascii="Cambria" w:hAnsi="Cambria"/>
                <w:szCs w:val="20"/>
                <w:lang w:val="en-US"/>
              </w:rPr>
            </w:pPr>
          </w:p>
        </w:tc>
        <w:tc>
          <w:tcPr>
            <w:tcW w:w="1344" w:type="dxa"/>
            <w:vMerge/>
            <w:tcBorders>
              <w:left w:val="nil"/>
            </w:tcBorders>
            <w:vAlign w:val="center"/>
          </w:tcPr>
          <w:p w14:paraId="1E013BB2" w14:textId="77777777" w:rsidR="002F182A" w:rsidRPr="00CA5AB5" w:rsidRDefault="002F182A" w:rsidP="00CA5AB5">
            <w:pPr>
              <w:jc w:val="center"/>
              <w:rPr>
                <w:rFonts w:ascii="Cambria" w:hAnsi="Cambria"/>
                <w:szCs w:val="20"/>
                <w:lang w:val="en-US"/>
              </w:rPr>
            </w:pPr>
          </w:p>
        </w:tc>
      </w:tr>
      <w:tr w:rsidR="00CA5AB5" w:rsidRPr="00E168F7" w14:paraId="4D7750EF" w14:textId="77777777" w:rsidTr="00CA5AB5">
        <w:tc>
          <w:tcPr>
            <w:tcW w:w="1351" w:type="dxa"/>
            <w:tcBorders>
              <w:bottom w:val="single" w:sz="4" w:space="0" w:color="auto"/>
              <w:right w:val="nil"/>
            </w:tcBorders>
          </w:tcPr>
          <w:p w14:paraId="201F4DFA" w14:textId="52034284" w:rsidR="00CA5AB5" w:rsidRPr="00E168F7" w:rsidRDefault="00CA5AB5" w:rsidP="00CA5AB5">
            <w:pPr>
              <w:rPr>
                <w:rFonts w:ascii="Cambria" w:hAnsi="Cambria"/>
                <w:sz w:val="20"/>
                <w:szCs w:val="20"/>
              </w:rPr>
            </w:pPr>
            <w:r w:rsidRPr="00E168F7">
              <w:rPr>
                <w:rFonts w:ascii="Cambria" w:hAnsi="Cambria"/>
                <w:sz w:val="20"/>
                <w:szCs w:val="20"/>
              </w:rPr>
              <w:t>Mild-to-moderate</w:t>
            </w:r>
          </w:p>
        </w:tc>
        <w:tc>
          <w:tcPr>
            <w:tcW w:w="3611" w:type="dxa"/>
            <w:tcBorders>
              <w:left w:val="nil"/>
              <w:bottom w:val="single" w:sz="4" w:space="0" w:color="auto"/>
              <w:right w:val="nil"/>
            </w:tcBorders>
          </w:tcPr>
          <w:p w14:paraId="6BFF30DB" w14:textId="677C1773" w:rsidR="00CA5AB5" w:rsidRPr="00E168F7" w:rsidRDefault="00CA5AB5" w:rsidP="00CA5AB5">
            <w:pPr>
              <w:rPr>
                <w:rFonts w:ascii="Cambria" w:hAnsi="Cambria"/>
                <w:sz w:val="20"/>
                <w:szCs w:val="20"/>
              </w:rPr>
            </w:pPr>
            <w:r w:rsidRPr="00E168F7">
              <w:rPr>
                <w:rFonts w:ascii="Cambria" w:hAnsi="Cambria"/>
                <w:sz w:val="20"/>
                <w:szCs w:val="20"/>
              </w:rPr>
              <w:t xml:space="preserve">Cases not being classified as either fatal, critical or severe, regardless of being admitted to hospital or not. </w:t>
            </w:r>
          </w:p>
        </w:tc>
        <w:tc>
          <w:tcPr>
            <w:tcW w:w="1134" w:type="dxa"/>
            <w:tcBorders>
              <w:left w:val="nil"/>
              <w:bottom w:val="single" w:sz="4" w:space="0" w:color="auto"/>
              <w:right w:val="nil"/>
            </w:tcBorders>
            <w:vAlign w:val="center"/>
          </w:tcPr>
          <w:p w14:paraId="1F21741B" w14:textId="15CA753E" w:rsidR="00CA5AB5" w:rsidRPr="00CA5AB5" w:rsidRDefault="00CA5AB5" w:rsidP="00CA5AB5">
            <w:pPr>
              <w:jc w:val="center"/>
              <w:rPr>
                <w:rFonts w:ascii="Cambria" w:hAnsi="Cambria" w:cs="Calibri"/>
                <w:color w:val="000000"/>
                <w:sz w:val="20"/>
                <w:szCs w:val="20"/>
              </w:rPr>
            </w:pPr>
            <w:r w:rsidRPr="00CA5AB5">
              <w:rPr>
                <w:rFonts w:ascii="Cambria" w:hAnsi="Cambria" w:cs="Calibri"/>
                <w:color w:val="000000"/>
                <w:sz w:val="20"/>
                <w:szCs w:val="20"/>
              </w:rPr>
              <w:t>365</w:t>
            </w:r>
          </w:p>
          <w:p w14:paraId="20591358" w14:textId="130094BB"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(83.3%)</w:t>
            </w:r>
          </w:p>
        </w:tc>
        <w:tc>
          <w:tcPr>
            <w:tcW w:w="1275" w:type="dxa"/>
            <w:tcBorders>
              <w:left w:val="nil"/>
              <w:bottom w:val="single" w:sz="4" w:space="0" w:color="auto"/>
              <w:right w:val="nil"/>
            </w:tcBorders>
            <w:vAlign w:val="center"/>
          </w:tcPr>
          <w:p w14:paraId="671ED3BC" w14:textId="77777777" w:rsidR="00203C19" w:rsidRDefault="00CA5AB5" w:rsidP="00CA5AB5">
            <w:pPr>
              <w:jc w:val="center"/>
              <w:rPr>
                <w:rFonts w:ascii="Cambria" w:hAnsi="Cambria" w:cs="Calibri"/>
                <w:color w:val="000000"/>
                <w:sz w:val="20"/>
                <w:szCs w:val="20"/>
              </w:rPr>
            </w:pPr>
            <w:r w:rsidRPr="00CA5AB5">
              <w:rPr>
                <w:rFonts w:ascii="Cambria" w:hAnsi="Cambria" w:cs="Calibri"/>
                <w:color w:val="000000"/>
                <w:sz w:val="20"/>
                <w:szCs w:val="20"/>
              </w:rPr>
              <w:t>2709</w:t>
            </w:r>
          </w:p>
          <w:p w14:paraId="380234E0" w14:textId="44EA2F21"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(78.6%)</w:t>
            </w:r>
          </w:p>
        </w:tc>
        <w:tc>
          <w:tcPr>
            <w:tcW w:w="1276" w:type="dxa"/>
            <w:tcBorders>
              <w:left w:val="nil"/>
              <w:bottom w:val="single" w:sz="4" w:space="0" w:color="auto"/>
              <w:right w:val="nil"/>
            </w:tcBorders>
            <w:vAlign w:val="center"/>
          </w:tcPr>
          <w:p w14:paraId="4F2BE840" w14:textId="77777777" w:rsidR="00203C19" w:rsidRDefault="00CA5AB5" w:rsidP="00CA5AB5">
            <w:pPr>
              <w:jc w:val="center"/>
              <w:rPr>
                <w:rFonts w:ascii="Cambria" w:hAnsi="Cambria" w:cs="Calibri"/>
                <w:color w:val="000000"/>
                <w:sz w:val="20"/>
                <w:szCs w:val="20"/>
              </w:rPr>
            </w:pPr>
            <w:r w:rsidRPr="00CA5AB5">
              <w:rPr>
                <w:rFonts w:ascii="Cambria" w:hAnsi="Cambria" w:cs="Calibri"/>
                <w:color w:val="000000"/>
                <w:sz w:val="20"/>
                <w:szCs w:val="20"/>
              </w:rPr>
              <w:t>4335</w:t>
            </w:r>
          </w:p>
          <w:p w14:paraId="6D8B6E15" w14:textId="5F07F416"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(78.7%)</w:t>
            </w:r>
          </w:p>
        </w:tc>
        <w:tc>
          <w:tcPr>
            <w:tcW w:w="1276" w:type="dxa"/>
            <w:tcBorders>
              <w:left w:val="nil"/>
              <w:bottom w:val="single" w:sz="4" w:space="0" w:color="auto"/>
              <w:right w:val="nil"/>
            </w:tcBorders>
            <w:vAlign w:val="center"/>
          </w:tcPr>
          <w:p w14:paraId="74C56186" w14:textId="77777777" w:rsidR="00203C19" w:rsidRDefault="00CA5AB5" w:rsidP="00CA5AB5">
            <w:pPr>
              <w:jc w:val="center"/>
              <w:rPr>
                <w:rFonts w:ascii="Cambria" w:hAnsi="Cambria" w:cs="Calibri"/>
                <w:color w:val="000000"/>
                <w:sz w:val="20"/>
                <w:szCs w:val="20"/>
              </w:rPr>
            </w:pPr>
            <w:r w:rsidRPr="00CA5AB5">
              <w:rPr>
                <w:rFonts w:ascii="Cambria" w:hAnsi="Cambria" w:cs="Calibri"/>
                <w:color w:val="000000"/>
                <w:sz w:val="20"/>
                <w:szCs w:val="20"/>
              </w:rPr>
              <w:t>9688</w:t>
            </w:r>
          </w:p>
          <w:p w14:paraId="47B33DD5" w14:textId="2235608A"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(97.1%)</w:t>
            </w:r>
          </w:p>
        </w:tc>
        <w:tc>
          <w:tcPr>
            <w:tcW w:w="1417" w:type="dxa"/>
            <w:tcBorders>
              <w:left w:val="nil"/>
              <w:bottom w:val="single" w:sz="4" w:space="0" w:color="auto"/>
              <w:right w:val="nil"/>
            </w:tcBorders>
            <w:vAlign w:val="center"/>
          </w:tcPr>
          <w:p w14:paraId="06BDA6C4" w14:textId="77777777" w:rsidR="00203C19" w:rsidRDefault="00CA5AB5" w:rsidP="00CA5AB5">
            <w:pPr>
              <w:jc w:val="center"/>
              <w:rPr>
                <w:rFonts w:ascii="Cambria" w:hAnsi="Cambria" w:cs="Calibri"/>
                <w:color w:val="000000"/>
                <w:sz w:val="20"/>
                <w:szCs w:val="20"/>
              </w:rPr>
            </w:pPr>
            <w:r w:rsidRPr="00CA5AB5">
              <w:rPr>
                <w:rFonts w:ascii="Cambria" w:hAnsi="Cambria" w:cs="Calibri"/>
                <w:color w:val="000000"/>
                <w:sz w:val="20"/>
                <w:szCs w:val="20"/>
              </w:rPr>
              <w:t>697055</w:t>
            </w:r>
          </w:p>
          <w:p w14:paraId="4052636D" w14:textId="51E2D978"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(97.3%)</w:t>
            </w:r>
          </w:p>
        </w:tc>
        <w:tc>
          <w:tcPr>
            <w:tcW w:w="1344" w:type="dxa"/>
            <w:tcBorders>
              <w:left w:val="nil"/>
              <w:bottom w:val="single" w:sz="4" w:space="0" w:color="auto"/>
            </w:tcBorders>
            <w:vAlign w:val="center"/>
          </w:tcPr>
          <w:p w14:paraId="0F975048" w14:textId="77777777" w:rsidR="00203C19" w:rsidRDefault="00CA5AB5" w:rsidP="00CA5AB5">
            <w:pPr>
              <w:jc w:val="center"/>
              <w:rPr>
                <w:rFonts w:ascii="Cambria" w:hAnsi="Cambria" w:cs="Calibri"/>
                <w:color w:val="000000"/>
                <w:sz w:val="20"/>
                <w:szCs w:val="20"/>
              </w:rPr>
            </w:pPr>
            <w:r w:rsidRPr="00CA5AB5">
              <w:rPr>
                <w:rFonts w:ascii="Cambria" w:hAnsi="Cambria" w:cs="Calibri"/>
                <w:color w:val="000000"/>
                <w:sz w:val="20"/>
                <w:szCs w:val="20"/>
              </w:rPr>
              <w:t>18837</w:t>
            </w:r>
          </w:p>
          <w:p w14:paraId="33BD10A2" w14:textId="5F851584" w:rsidR="00CA5AB5" w:rsidRPr="00CA5AB5" w:rsidRDefault="00CA5AB5" w:rsidP="00CA5AB5">
            <w:pPr>
              <w:jc w:val="center"/>
              <w:rPr>
                <w:rFonts w:ascii="Cambria" w:hAnsi="Cambria"/>
                <w:sz w:val="20"/>
                <w:szCs w:val="20"/>
              </w:rPr>
            </w:pPr>
            <w:r w:rsidRPr="00CA5AB5">
              <w:rPr>
                <w:rFonts w:ascii="Cambria" w:hAnsi="Cambria" w:cs="Calibri"/>
                <w:color w:val="000000"/>
                <w:sz w:val="20"/>
                <w:szCs w:val="20"/>
              </w:rPr>
              <w:t>(92.9%)</w:t>
            </w:r>
          </w:p>
        </w:tc>
      </w:tr>
    </w:tbl>
    <w:p w14:paraId="043DC840" w14:textId="6638EDB6" w:rsidR="002E4240" w:rsidRPr="00E168F7" w:rsidRDefault="00552B6E" w:rsidP="002E4240">
      <w:pPr>
        <w:rPr>
          <w:rFonts w:ascii="Cambria" w:hAnsi="Cambria"/>
          <w:sz w:val="20"/>
          <w:szCs w:val="20"/>
          <w:lang w:val="en-US"/>
        </w:rPr>
      </w:pPr>
      <w:r w:rsidRPr="00E168F7">
        <w:rPr>
          <w:rFonts w:ascii="Cambria" w:hAnsi="Cambria"/>
          <w:sz w:val="20"/>
          <w:szCs w:val="20"/>
          <w:vertAlign w:val="superscript"/>
          <w:lang w:val="en-US"/>
        </w:rPr>
        <w:t>a</w:t>
      </w:r>
      <w:r w:rsidR="00BE6262" w:rsidRPr="00E168F7">
        <w:rPr>
          <w:rFonts w:ascii="Cambria" w:hAnsi="Cambria"/>
          <w:sz w:val="20"/>
          <w:szCs w:val="20"/>
          <w:vertAlign w:val="superscript"/>
          <w:lang w:val="en-US"/>
        </w:rPr>
        <w:t xml:space="preserve"> </w:t>
      </w:r>
      <w:proofErr w:type="gramStart"/>
      <w:r w:rsidR="002E4240" w:rsidRPr="00E168F7">
        <w:rPr>
          <w:rFonts w:ascii="Cambria" w:hAnsi="Cambria"/>
          <w:sz w:val="20"/>
          <w:szCs w:val="20"/>
          <w:lang w:val="en-US"/>
        </w:rPr>
        <w:t>Severe cases</w:t>
      </w:r>
      <w:proofErr w:type="gramEnd"/>
      <w:r w:rsidR="002E4240" w:rsidRPr="00E168F7">
        <w:rPr>
          <w:rFonts w:ascii="Cambria" w:hAnsi="Cambria"/>
          <w:sz w:val="20"/>
          <w:szCs w:val="20"/>
          <w:lang w:val="en-US"/>
        </w:rPr>
        <w:t xml:space="preserve"> referred to cases who met any of the listed criteria and also not meeting the criteria of severer (i.e. critical or fatal) cases.</w:t>
      </w:r>
    </w:p>
    <w:p w14:paraId="5137FA5E" w14:textId="77139F46" w:rsidR="002E4240" w:rsidRPr="00E168F7" w:rsidRDefault="00552B6E" w:rsidP="002E4240">
      <w:pPr>
        <w:rPr>
          <w:rFonts w:ascii="Cambria" w:hAnsi="Cambria"/>
          <w:sz w:val="20"/>
          <w:szCs w:val="20"/>
          <w:lang w:val="en-US"/>
        </w:rPr>
      </w:pPr>
      <w:r w:rsidRPr="00E168F7">
        <w:rPr>
          <w:rFonts w:ascii="Cambria" w:hAnsi="Cambria"/>
          <w:sz w:val="20"/>
          <w:szCs w:val="20"/>
          <w:vertAlign w:val="superscript"/>
          <w:lang w:val="en-US"/>
        </w:rPr>
        <w:t>b</w:t>
      </w:r>
      <w:r w:rsidR="002E4240" w:rsidRPr="00E168F7">
        <w:rPr>
          <w:rFonts w:ascii="Cambria" w:hAnsi="Cambria"/>
          <w:sz w:val="20"/>
          <w:szCs w:val="20"/>
          <w:vertAlign w:val="superscript"/>
          <w:lang w:val="en-US"/>
        </w:rPr>
        <w:t xml:space="preserve"> </w:t>
      </w:r>
      <w:r w:rsidR="002E4240" w:rsidRPr="00E168F7">
        <w:rPr>
          <w:rFonts w:ascii="Cambria" w:hAnsi="Cambria"/>
          <w:sz w:val="20"/>
          <w:szCs w:val="20"/>
          <w:lang w:val="en-US"/>
        </w:rPr>
        <w:t>This is based on the practice for treating severe cases in Hong Kong and recommended in literature</w:t>
      </w:r>
      <w:r w:rsidR="00090A48">
        <w:rPr>
          <w:rFonts w:ascii="Cambria" w:hAnsi="Cambria"/>
          <w:sz w:val="20"/>
          <w:szCs w:val="20"/>
          <w:lang w:val="en-US"/>
        </w:rPr>
        <w:fldChar w:fldCharType="begin"/>
      </w:r>
      <w:r w:rsidR="00590D3A">
        <w:rPr>
          <w:rFonts w:ascii="Cambria" w:hAnsi="Cambria"/>
          <w:sz w:val="20"/>
          <w:szCs w:val="20"/>
          <w:lang w:val="en-US"/>
        </w:rPr>
        <w:instrText xml:space="preserve"> ADDIN EN.CITE &lt;EndNote&gt;&lt;Cite&gt;&lt;Author&gt;Health&lt;/Author&gt;&lt;Year&gt;2022&lt;/Year&gt;&lt;RecNum&gt;1516&lt;/RecNum&gt;&lt;DisplayText&gt;&lt;style face="superscript"&gt;5,8&lt;/style&gt;&lt;/DisplayText&gt;&lt;record&gt;&lt;rec-number&gt;1516&lt;/rec-number&gt;&lt;foreign-keys&gt;&lt;key app="EN" db-id="es00t0ae8pp0fees59g5ssfwrx9rezazrvrd" timestamp="1665391691"&gt;1516&lt;/key&gt;&lt;/foreign-keys&gt;&lt;ref-type name="Web Page"&gt;12&lt;/ref-type&gt;&lt;contributors&gt;&lt;authors&gt;&lt;author&gt;National Institutes of Health&lt;/author&gt;&lt;/authors&gt;&lt;/contributors&gt;&lt;titles&gt;&lt;title&gt;Therapeutic Management of Hospitalized Adults With COVID-19&lt;/title&gt;&lt;/titles&gt;&lt;volume&gt;2022&lt;/volume&gt;&lt;number&gt;Oct 10&lt;/number&gt;&lt;dates&gt;&lt;year&gt;2022&lt;/year&gt;&lt;pub-dates&gt;&lt;date&gt;Aug 8, 2022&lt;/date&gt;&lt;/pub-dates&gt;&lt;/dates&gt;&lt;urls&gt;&lt;related-urls&gt;&lt;url&gt;https://www.covid19treatmentguidelines.nih.gov/management/clinical-management-of-adults/hospitalized-adults--therapeutic-management/&lt;/url&gt;&lt;/related-urls&gt;&lt;/urls&gt;&lt;custom1&gt;2022&lt;/custom1&gt;&lt;custom2&gt;Oct 10&lt;/custom2&gt;&lt;/record&gt;&lt;/Cite&gt;&lt;Cite&gt;&lt;Author&gt;Post&lt;/Author&gt;&lt;Year&gt;2022&lt;/Year&gt;&lt;RecNum&gt;34&lt;/RecNum&gt;&lt;record&gt;&lt;rec-number&gt;34&lt;/rec-number&gt;&lt;foreign-keys&gt;&lt;key app="EN" db-id="es00t0ae8pp0fees59g5ssfwrx9rezazrvrd" timestamp="1654586167"&gt;34&lt;/key&gt;&lt;/foreign-keys&gt;&lt;ref-type name="Web Page"&gt;12&lt;/ref-type&gt;&lt;contributors&gt;&lt;authors&gt;&lt;author&gt;South China Morning Post&lt;/author&gt;&lt;/authors&gt;&lt;/contributors&gt;&lt;titles&gt;&lt;title&gt;Coronavirus: what are the treatment options for available in Hong Kong and do any of them actually work?&lt;/title&gt;&lt;/titles&gt;&lt;volume&gt;2022&lt;/volume&gt;&lt;number&gt;7 Jun&lt;/number&gt;&lt;dates&gt;&lt;year&gt;2022&lt;/year&gt;&lt;pub-dates&gt;&lt;date&gt;26 Feb, 2022&lt;/date&gt;&lt;/pub-dates&gt;&lt;/dates&gt;&lt;urls&gt;&lt;related-urls&gt;&lt;url&gt;https://www.scmp.com/news/hong-kong/education/article/3168431/coronavirus-what-are-treatment-options-available-hong-kong&lt;/url&gt;&lt;/related-urls&gt;&lt;/urls&gt;&lt;custom1&gt;2022&lt;/custom1&gt;&lt;custom2&gt;7 Jun&lt;/custom2&gt;&lt;/record&gt;&lt;/Cite&gt;&lt;/EndNote&gt;</w:instrText>
      </w:r>
      <w:r w:rsidR="00090A48">
        <w:rPr>
          <w:rFonts w:ascii="Cambria" w:hAnsi="Cambria"/>
          <w:sz w:val="20"/>
          <w:szCs w:val="20"/>
          <w:lang w:val="en-US"/>
        </w:rPr>
        <w:fldChar w:fldCharType="separate"/>
      </w:r>
      <w:r w:rsidR="00590D3A" w:rsidRPr="00590D3A">
        <w:rPr>
          <w:rFonts w:ascii="Cambria" w:hAnsi="Cambria"/>
          <w:noProof/>
          <w:sz w:val="20"/>
          <w:szCs w:val="20"/>
          <w:vertAlign w:val="superscript"/>
          <w:lang w:val="en-US"/>
        </w:rPr>
        <w:t>5,8</w:t>
      </w:r>
      <w:r w:rsidR="00090A48">
        <w:rPr>
          <w:rFonts w:ascii="Cambria" w:hAnsi="Cambria"/>
          <w:sz w:val="20"/>
          <w:szCs w:val="20"/>
          <w:lang w:val="en-US"/>
        </w:rPr>
        <w:fldChar w:fldCharType="end"/>
      </w:r>
      <w:r w:rsidR="002E4240" w:rsidRPr="00E168F7">
        <w:rPr>
          <w:rFonts w:ascii="Cambria" w:hAnsi="Cambria"/>
          <w:sz w:val="20"/>
          <w:szCs w:val="20"/>
          <w:lang w:val="en-US"/>
        </w:rPr>
        <w:t>.</w:t>
      </w:r>
    </w:p>
    <w:p w14:paraId="779E00EE" w14:textId="2BBB7EF9" w:rsidR="00552B6E" w:rsidRPr="00E168F7" w:rsidRDefault="00552B6E">
      <w:pPr>
        <w:rPr>
          <w:rFonts w:ascii="Cambria" w:hAnsi="Cambria"/>
          <w:sz w:val="20"/>
          <w:szCs w:val="20"/>
          <w:vertAlign w:val="superscript"/>
          <w:lang w:val="en-US"/>
        </w:rPr>
      </w:pPr>
      <w:r w:rsidRPr="00E168F7">
        <w:rPr>
          <w:rFonts w:ascii="Cambria" w:hAnsi="Cambria"/>
          <w:sz w:val="20"/>
          <w:szCs w:val="20"/>
          <w:vertAlign w:val="superscript"/>
          <w:lang w:val="en-US"/>
        </w:rPr>
        <w:br w:type="page"/>
      </w:r>
    </w:p>
    <w:p w14:paraId="45FBD949" w14:textId="32801D09" w:rsidR="005C2E51" w:rsidRPr="00E168F7" w:rsidRDefault="00F260E4" w:rsidP="005C2E51">
      <w:pPr>
        <w:rPr>
          <w:rFonts w:ascii="Cambria" w:hAnsi="Cambria"/>
          <w:lang w:val="en-US"/>
        </w:rPr>
      </w:pPr>
      <w:r>
        <w:rPr>
          <w:rFonts w:ascii="Cambria" w:hAnsi="Cambria"/>
          <w:lang w:val="en-US"/>
        </w:rPr>
        <w:lastRenderedPageBreak/>
        <w:t xml:space="preserve">Supplementary Table </w:t>
      </w:r>
      <w:r w:rsidR="0085366B" w:rsidRPr="00E168F7">
        <w:rPr>
          <w:rFonts w:ascii="Cambria" w:hAnsi="Cambria"/>
          <w:lang w:val="en-US"/>
        </w:rPr>
        <w:t>2.</w:t>
      </w:r>
      <w:r w:rsidR="005C2E51" w:rsidRPr="00E168F7">
        <w:rPr>
          <w:rFonts w:ascii="Cambria" w:hAnsi="Cambria"/>
          <w:lang w:val="en-US"/>
        </w:rPr>
        <w:t xml:space="preserve"> Characteristics </w:t>
      </w:r>
      <w:r w:rsidR="00A26505" w:rsidRPr="00E168F7">
        <w:rPr>
          <w:rFonts w:ascii="Cambria" w:hAnsi="Cambria"/>
          <w:lang w:val="en-US"/>
        </w:rPr>
        <w:t>of</w:t>
      </w:r>
      <w:r w:rsidR="00490848" w:rsidRPr="00E168F7">
        <w:rPr>
          <w:rFonts w:ascii="Cambria" w:hAnsi="Cambria"/>
          <w:lang w:val="en-US"/>
        </w:rPr>
        <w:t xml:space="preserve"> </w:t>
      </w:r>
      <w:r w:rsidR="000E2709" w:rsidRPr="00E168F7">
        <w:rPr>
          <w:rFonts w:ascii="Cambria" w:hAnsi="Cambria"/>
          <w:lang w:val="en-US"/>
        </w:rPr>
        <w:t xml:space="preserve">PCR-confirmed </w:t>
      </w:r>
      <w:r w:rsidR="00490848" w:rsidRPr="00E168F7">
        <w:rPr>
          <w:rFonts w:ascii="Cambria" w:hAnsi="Cambria"/>
          <w:lang w:val="en-US"/>
        </w:rPr>
        <w:t>local</w:t>
      </w:r>
      <w:r w:rsidR="005C2E51" w:rsidRPr="00E168F7">
        <w:rPr>
          <w:rFonts w:ascii="Cambria" w:hAnsi="Cambria"/>
          <w:lang w:val="en-US"/>
        </w:rPr>
        <w:t xml:space="preserve"> cases</w:t>
      </w:r>
      <w:r w:rsidR="00A26505" w:rsidRPr="00E168F7">
        <w:rPr>
          <w:rFonts w:ascii="Cambria" w:hAnsi="Cambria"/>
          <w:lang w:val="en-US"/>
        </w:rPr>
        <w:t xml:space="preserve"> </w:t>
      </w:r>
      <w:r w:rsidR="000E2709" w:rsidRPr="00E168F7">
        <w:rPr>
          <w:rFonts w:ascii="Cambria" w:hAnsi="Cambria"/>
          <w:lang w:val="en-US"/>
        </w:rPr>
        <w:t xml:space="preserve">in </w:t>
      </w:r>
      <w:r w:rsidR="005C2E51" w:rsidRPr="00E168F7">
        <w:rPr>
          <w:rFonts w:ascii="Cambria" w:hAnsi="Cambria"/>
          <w:lang w:val="en-US"/>
        </w:rPr>
        <w:t xml:space="preserve">Hong Kong between July 1, 2020 – </w:t>
      </w:r>
      <w:r w:rsidR="0022615A" w:rsidRPr="00E168F7">
        <w:rPr>
          <w:rFonts w:ascii="Cambria" w:hAnsi="Cambria"/>
          <w:lang w:val="en-US"/>
        </w:rPr>
        <w:t xml:space="preserve">May </w:t>
      </w:r>
      <w:r w:rsidR="005C5249" w:rsidRPr="00E168F7">
        <w:rPr>
          <w:rFonts w:ascii="Cambria" w:hAnsi="Cambria"/>
          <w:lang w:val="en-US"/>
        </w:rPr>
        <w:t>16</w:t>
      </w:r>
      <w:r w:rsidR="005C2E51" w:rsidRPr="00E168F7">
        <w:rPr>
          <w:rFonts w:ascii="Cambria" w:hAnsi="Cambria"/>
          <w:lang w:val="en-US"/>
        </w:rPr>
        <w:t xml:space="preserve">, 2021 </w:t>
      </w:r>
      <w:r w:rsidR="00B10D6C" w:rsidRPr="00E168F7">
        <w:rPr>
          <w:rFonts w:ascii="Cambria" w:hAnsi="Cambria"/>
          <w:lang w:val="en-US"/>
        </w:rPr>
        <w:t>(waves 3-4</w:t>
      </w:r>
      <w:r w:rsidR="005968B9">
        <w:rPr>
          <w:rFonts w:ascii="Cambria" w:hAnsi="Cambria"/>
          <w:lang w:val="en-US"/>
        </w:rPr>
        <w:t xml:space="preserve">, </w:t>
      </w:r>
      <w:r w:rsidR="005E74C4">
        <w:rPr>
          <w:rFonts w:ascii="Cambria" w:hAnsi="Cambria"/>
          <w:lang w:val="en-US"/>
        </w:rPr>
        <w:t>A</w:t>
      </w:r>
      <w:r w:rsidR="005968B9">
        <w:rPr>
          <w:rFonts w:ascii="Cambria" w:hAnsi="Cambria"/>
          <w:lang w:val="en-US"/>
        </w:rPr>
        <w:t>ncestral strain waves</w:t>
      </w:r>
      <w:r w:rsidR="00B10D6C" w:rsidRPr="00E168F7">
        <w:rPr>
          <w:rFonts w:ascii="Cambria" w:hAnsi="Cambria"/>
          <w:lang w:val="en-US"/>
        </w:rPr>
        <w:t xml:space="preserve">) </w:t>
      </w:r>
      <w:r w:rsidR="005C2E51" w:rsidRPr="00E168F7">
        <w:rPr>
          <w:rFonts w:ascii="Cambria" w:hAnsi="Cambria"/>
          <w:lang w:val="en-US"/>
        </w:rPr>
        <w:t xml:space="preserve">and </w:t>
      </w:r>
      <w:r w:rsidR="00B01440" w:rsidRPr="00E168F7">
        <w:rPr>
          <w:rFonts w:ascii="Cambria" w:hAnsi="Cambria"/>
          <w:lang w:val="en-US"/>
        </w:rPr>
        <w:t>December 31, 202</w:t>
      </w:r>
      <w:r w:rsidR="005C2E51" w:rsidRPr="00E168F7">
        <w:rPr>
          <w:rFonts w:ascii="Cambria" w:hAnsi="Cambria"/>
          <w:lang w:val="en-US"/>
        </w:rPr>
        <w:t xml:space="preserve">1 – </w:t>
      </w:r>
      <w:r w:rsidR="00262169" w:rsidRPr="00E168F7">
        <w:rPr>
          <w:rFonts w:ascii="Cambria" w:hAnsi="Cambria"/>
          <w:lang w:val="en-US"/>
        </w:rPr>
        <w:t>May 22</w:t>
      </w:r>
      <w:r w:rsidR="005C2E51" w:rsidRPr="00E168F7">
        <w:rPr>
          <w:rFonts w:ascii="Cambria" w:hAnsi="Cambria"/>
          <w:lang w:val="en-US"/>
        </w:rPr>
        <w:t>, 2022</w:t>
      </w:r>
      <w:r w:rsidR="00B10D6C" w:rsidRPr="00E168F7">
        <w:rPr>
          <w:rFonts w:ascii="Cambria" w:hAnsi="Cambria"/>
          <w:lang w:val="en-US"/>
        </w:rPr>
        <w:t xml:space="preserve"> (wave 5</w:t>
      </w:r>
      <w:r w:rsidR="005968B9">
        <w:rPr>
          <w:rFonts w:ascii="Cambria" w:hAnsi="Cambria"/>
          <w:lang w:val="en-US"/>
        </w:rPr>
        <w:t>, Omicron wave</w:t>
      </w:r>
      <w:r w:rsidR="00B10D6C" w:rsidRPr="00E168F7">
        <w:rPr>
          <w:rFonts w:ascii="Cambria" w:hAnsi="Cambria"/>
          <w:lang w:val="en-US"/>
        </w:rPr>
        <w:t>)</w:t>
      </w:r>
      <w:r w:rsidR="005C2E51" w:rsidRPr="00E168F7">
        <w:rPr>
          <w:rFonts w:ascii="Cambria" w:hAnsi="Cambria"/>
          <w:lang w:val="en-US"/>
        </w:rPr>
        <w:t>, by symptom status.</w:t>
      </w:r>
      <w:r w:rsidR="00B10D6C" w:rsidRPr="00E168F7">
        <w:rPr>
          <w:rFonts w:ascii="Cambria" w:hAnsi="Cambria"/>
          <w:lang w:val="en-US"/>
        </w:rPr>
        <w:t xml:space="preserve"> </w:t>
      </w:r>
      <w:bookmarkStart w:id="0" w:name="OLE_LINK1"/>
      <w:r w:rsidR="00964DAA" w:rsidRPr="00E168F7">
        <w:rPr>
          <w:rFonts w:ascii="Cambria" w:hAnsi="Cambria"/>
          <w:lang w:val="en-US"/>
        </w:rPr>
        <w:t>(P</w:t>
      </w:r>
      <w:r w:rsidR="00B10D6C" w:rsidRPr="00E168F7">
        <w:rPr>
          <w:rFonts w:ascii="Cambria" w:hAnsi="Cambria"/>
          <w:lang w:val="en-US"/>
        </w:rPr>
        <w:t>roportion</w:t>
      </w:r>
      <w:r w:rsidR="00964DAA" w:rsidRPr="00E168F7">
        <w:rPr>
          <w:rFonts w:ascii="Cambria" w:hAnsi="Cambria"/>
          <w:lang w:val="en-US"/>
        </w:rPr>
        <w:t>s</w:t>
      </w:r>
      <w:r w:rsidR="00B10D6C" w:rsidRPr="00E168F7">
        <w:rPr>
          <w:rFonts w:ascii="Cambria" w:hAnsi="Cambria"/>
          <w:lang w:val="en-US"/>
        </w:rPr>
        <w:t xml:space="preserve"> </w:t>
      </w:r>
      <w:r w:rsidR="00964DAA" w:rsidRPr="00E168F7">
        <w:rPr>
          <w:rFonts w:ascii="Cambria" w:hAnsi="Cambria"/>
          <w:lang w:val="en-US"/>
        </w:rPr>
        <w:t>shown in the brackets were based on the number of cases in the same group from the previous column on the left as the denominator)</w:t>
      </w:r>
      <w:r w:rsidR="00B10D6C" w:rsidRPr="00E168F7">
        <w:rPr>
          <w:rFonts w:ascii="Cambria" w:hAnsi="Cambria"/>
          <w:lang w:val="en-US"/>
        </w:rPr>
        <w:t>.</w:t>
      </w:r>
    </w:p>
    <w:bookmarkEnd w:id="0"/>
    <w:tbl>
      <w:tblPr>
        <w:tblW w:w="12616" w:type="dxa"/>
        <w:tblBorders>
          <w:top w:val="single" w:sz="4" w:space="0" w:color="auto"/>
          <w:bottom w:val="single" w:sz="4" w:space="0" w:color="auto"/>
        </w:tblBorders>
        <w:tblLayout w:type="fixed"/>
        <w:tblLook w:val="04A0" w:firstRow="1" w:lastRow="0" w:firstColumn="1" w:lastColumn="0" w:noHBand="0" w:noVBand="1"/>
      </w:tblPr>
      <w:tblGrid>
        <w:gridCol w:w="2977"/>
        <w:gridCol w:w="1985"/>
        <w:gridCol w:w="2126"/>
        <w:gridCol w:w="2693"/>
        <w:gridCol w:w="2835"/>
      </w:tblGrid>
      <w:tr w:rsidR="0070419F" w:rsidRPr="00E17682" w14:paraId="60D4BC98" w14:textId="77777777" w:rsidTr="00131382">
        <w:trPr>
          <w:trHeight w:val="295"/>
        </w:trPr>
        <w:tc>
          <w:tcPr>
            <w:tcW w:w="2977" w:type="dxa"/>
            <w:tcBorders>
              <w:top w:val="single" w:sz="4" w:space="0" w:color="auto"/>
              <w:bottom w:val="single" w:sz="4" w:space="0" w:color="auto"/>
            </w:tcBorders>
            <w:vAlign w:val="center"/>
          </w:tcPr>
          <w:p w14:paraId="3707EFB2" w14:textId="77777777" w:rsidR="000927E2" w:rsidRPr="00E17682" w:rsidRDefault="000927E2" w:rsidP="003B54A9">
            <w:pPr>
              <w:rPr>
                <w:rFonts w:ascii="Cambria" w:hAnsi="Cambria" w:cs="Calibri"/>
                <w:color w:val="000000"/>
                <w:sz w:val="20"/>
                <w:szCs w:val="20"/>
              </w:rPr>
            </w:pPr>
          </w:p>
        </w:tc>
        <w:tc>
          <w:tcPr>
            <w:tcW w:w="1985" w:type="dxa"/>
            <w:tcBorders>
              <w:top w:val="single" w:sz="4" w:space="0" w:color="auto"/>
              <w:bottom w:val="single" w:sz="4" w:space="0" w:color="auto"/>
            </w:tcBorders>
            <w:vAlign w:val="center"/>
          </w:tcPr>
          <w:p w14:paraId="13E7011C" w14:textId="6B71D58D" w:rsidR="000927E2" w:rsidRDefault="000927E2" w:rsidP="00890169">
            <w:pPr>
              <w:jc w:val="right"/>
              <w:rPr>
                <w:rFonts w:ascii="Cambria" w:hAnsi="Cambria" w:cs="Calibri"/>
                <w:b/>
                <w:bCs/>
                <w:color w:val="000000"/>
                <w:sz w:val="20"/>
                <w:szCs w:val="20"/>
              </w:rPr>
            </w:pPr>
            <w:r w:rsidRPr="00E17682">
              <w:rPr>
                <w:rFonts w:ascii="Cambria" w:hAnsi="Cambria" w:cs="Calibri"/>
                <w:b/>
                <w:bCs/>
                <w:color w:val="000000"/>
                <w:sz w:val="20"/>
                <w:szCs w:val="20"/>
              </w:rPr>
              <w:t xml:space="preserve">All PCR-confirmed </w:t>
            </w:r>
            <w:r w:rsidR="00E52C12" w:rsidRPr="00E17682">
              <w:rPr>
                <w:rFonts w:ascii="Cambria" w:hAnsi="Cambria" w:cs="Calibri"/>
                <w:b/>
                <w:bCs/>
                <w:color w:val="000000"/>
                <w:sz w:val="20"/>
                <w:szCs w:val="20"/>
              </w:rPr>
              <w:t xml:space="preserve">local </w:t>
            </w:r>
            <w:r w:rsidRPr="00E17682">
              <w:rPr>
                <w:rFonts w:ascii="Cambria" w:hAnsi="Cambria" w:cs="Calibri"/>
                <w:b/>
                <w:bCs/>
                <w:color w:val="000000"/>
                <w:sz w:val="20"/>
                <w:szCs w:val="20"/>
              </w:rPr>
              <w:t>cases</w:t>
            </w:r>
            <w:r w:rsidR="001F671F" w:rsidRPr="00E17682">
              <w:rPr>
                <w:rFonts w:ascii="Cambria" w:hAnsi="Cambria" w:cs="Calibri"/>
                <w:b/>
                <w:bCs/>
                <w:color w:val="000000"/>
                <w:sz w:val="20"/>
                <w:szCs w:val="20"/>
              </w:rPr>
              <w:t xml:space="preserve">, </w:t>
            </w:r>
            <w:r w:rsidR="007E4611">
              <w:rPr>
                <w:rFonts w:ascii="Cambria" w:hAnsi="Cambria" w:cs="Calibri"/>
                <w:b/>
                <w:bCs/>
                <w:color w:val="000000"/>
                <w:sz w:val="20"/>
                <w:szCs w:val="20"/>
              </w:rPr>
              <w:t>n</w:t>
            </w:r>
          </w:p>
          <w:p w14:paraId="46834379" w14:textId="53DB2445" w:rsidR="007E4611" w:rsidRPr="00E17682" w:rsidRDefault="007E4611" w:rsidP="00890169">
            <w:pPr>
              <w:jc w:val="right"/>
              <w:rPr>
                <w:rFonts w:ascii="Cambria" w:hAnsi="Cambria" w:cs="Calibri"/>
                <w:b/>
                <w:bCs/>
                <w:color w:val="000000"/>
                <w:sz w:val="20"/>
                <w:szCs w:val="20"/>
              </w:rPr>
            </w:pPr>
            <w:r>
              <w:rPr>
                <w:rFonts w:ascii="Cambria" w:hAnsi="Cambria" w:cs="Calibri"/>
                <w:b/>
                <w:bCs/>
                <w:color w:val="000000"/>
                <w:sz w:val="20"/>
                <w:szCs w:val="20"/>
              </w:rPr>
              <w:t>(N=</w:t>
            </w:r>
            <w:r w:rsidR="003F36DF">
              <w:rPr>
                <w:rFonts w:ascii="Cambria" w:hAnsi="Cambria" w:cs="Calibri"/>
                <w:b/>
                <w:bCs/>
                <w:color w:val="000000"/>
                <w:sz w:val="20"/>
                <w:szCs w:val="20"/>
              </w:rPr>
              <w:t>755,778)</w:t>
            </w:r>
          </w:p>
        </w:tc>
        <w:tc>
          <w:tcPr>
            <w:tcW w:w="2126" w:type="dxa"/>
            <w:tcBorders>
              <w:top w:val="single" w:sz="4" w:space="0" w:color="auto"/>
              <w:bottom w:val="single" w:sz="4" w:space="0" w:color="auto"/>
            </w:tcBorders>
            <w:shd w:val="clear" w:color="auto" w:fill="auto"/>
            <w:noWrap/>
            <w:vAlign w:val="center"/>
          </w:tcPr>
          <w:p w14:paraId="2A6BF8E2" w14:textId="77777777" w:rsidR="00E55CF3" w:rsidRDefault="000927E2" w:rsidP="00890169">
            <w:pPr>
              <w:jc w:val="right"/>
              <w:rPr>
                <w:rFonts w:ascii="Cambria" w:hAnsi="Cambria" w:cs="Calibri"/>
                <w:b/>
                <w:bCs/>
                <w:color w:val="000000"/>
                <w:sz w:val="20"/>
                <w:szCs w:val="20"/>
              </w:rPr>
            </w:pPr>
            <w:r w:rsidRPr="00E17682">
              <w:rPr>
                <w:rFonts w:ascii="Cambria" w:hAnsi="Cambria" w:cs="Calibri"/>
                <w:b/>
                <w:bCs/>
                <w:color w:val="000000"/>
                <w:sz w:val="20"/>
                <w:szCs w:val="20"/>
              </w:rPr>
              <w:t>Symptomatic cases</w:t>
            </w:r>
            <w:r w:rsidR="001F671F" w:rsidRPr="00E17682">
              <w:rPr>
                <w:rFonts w:ascii="Cambria" w:hAnsi="Cambria" w:cs="Calibri"/>
                <w:b/>
                <w:bCs/>
                <w:color w:val="000000"/>
                <w:sz w:val="20"/>
                <w:szCs w:val="20"/>
              </w:rPr>
              <w:t>,</w:t>
            </w:r>
            <w:r w:rsidRPr="00E17682">
              <w:rPr>
                <w:rFonts w:ascii="Cambria" w:hAnsi="Cambria" w:cs="Calibri"/>
                <w:b/>
                <w:bCs/>
                <w:color w:val="000000"/>
                <w:sz w:val="20"/>
                <w:szCs w:val="20"/>
              </w:rPr>
              <w:t xml:space="preserve"> </w:t>
            </w:r>
          </w:p>
          <w:p w14:paraId="7796AF6E" w14:textId="091A68CE" w:rsidR="000927E2" w:rsidRDefault="007E4611" w:rsidP="00890169">
            <w:pPr>
              <w:jc w:val="right"/>
              <w:rPr>
                <w:rFonts w:ascii="Cambria" w:hAnsi="Cambria" w:cs="Calibri"/>
                <w:b/>
                <w:bCs/>
                <w:color w:val="000000"/>
                <w:sz w:val="20"/>
                <w:szCs w:val="20"/>
              </w:rPr>
            </w:pPr>
            <w:r>
              <w:rPr>
                <w:rFonts w:ascii="Cambria" w:hAnsi="Cambria" w:cs="Calibri"/>
                <w:b/>
                <w:bCs/>
                <w:color w:val="000000"/>
                <w:sz w:val="20"/>
                <w:szCs w:val="20"/>
              </w:rPr>
              <w:t>n</w:t>
            </w:r>
            <w:r w:rsidR="000927E2" w:rsidRPr="00E17682">
              <w:rPr>
                <w:rFonts w:ascii="Cambria" w:hAnsi="Cambria" w:cs="Calibri"/>
                <w:b/>
                <w:bCs/>
                <w:color w:val="000000"/>
                <w:sz w:val="20"/>
                <w:szCs w:val="20"/>
              </w:rPr>
              <w:t xml:space="preserve"> (%)</w:t>
            </w:r>
          </w:p>
          <w:p w14:paraId="536B744E" w14:textId="3BBA4EB9" w:rsidR="00C84FCD" w:rsidRPr="00E17682" w:rsidRDefault="00C84FCD" w:rsidP="00890169">
            <w:pPr>
              <w:jc w:val="right"/>
              <w:rPr>
                <w:rFonts w:ascii="Cambria" w:hAnsi="Cambria" w:cs="Calibri"/>
                <w:b/>
                <w:bCs/>
                <w:color w:val="000000"/>
                <w:sz w:val="20"/>
                <w:szCs w:val="20"/>
              </w:rPr>
            </w:pPr>
            <w:r>
              <w:rPr>
                <w:rFonts w:ascii="Cambria" w:hAnsi="Cambria" w:cs="Calibri"/>
                <w:b/>
                <w:bCs/>
                <w:color w:val="000000"/>
                <w:sz w:val="20"/>
                <w:szCs w:val="20"/>
              </w:rPr>
              <w:t>(N=</w:t>
            </w:r>
            <w:r w:rsidR="00B23A79">
              <w:rPr>
                <w:rFonts w:ascii="Cambria" w:hAnsi="Cambria" w:cs="Calibri"/>
                <w:b/>
                <w:bCs/>
                <w:color w:val="000000"/>
                <w:sz w:val="20"/>
                <w:szCs w:val="20"/>
              </w:rPr>
              <w:t>301,629)</w:t>
            </w:r>
          </w:p>
        </w:tc>
        <w:tc>
          <w:tcPr>
            <w:tcW w:w="2693" w:type="dxa"/>
            <w:tcBorders>
              <w:top w:val="single" w:sz="4" w:space="0" w:color="auto"/>
              <w:bottom w:val="single" w:sz="4" w:space="0" w:color="auto"/>
            </w:tcBorders>
            <w:shd w:val="clear" w:color="auto" w:fill="auto"/>
            <w:noWrap/>
            <w:vAlign w:val="center"/>
          </w:tcPr>
          <w:p w14:paraId="330C38F0" w14:textId="55334D93" w:rsidR="000927E2" w:rsidRDefault="000927E2" w:rsidP="00890169">
            <w:pPr>
              <w:jc w:val="right"/>
              <w:rPr>
                <w:rFonts w:ascii="Cambria" w:hAnsi="Cambria" w:cs="Calibri"/>
                <w:b/>
                <w:bCs/>
                <w:color w:val="000000"/>
                <w:sz w:val="20"/>
                <w:szCs w:val="20"/>
              </w:rPr>
            </w:pPr>
            <w:r w:rsidRPr="00E17682">
              <w:rPr>
                <w:rFonts w:ascii="Cambria" w:hAnsi="Cambria" w:cs="Calibri"/>
                <w:b/>
                <w:bCs/>
                <w:color w:val="000000"/>
                <w:sz w:val="20"/>
                <w:szCs w:val="20"/>
              </w:rPr>
              <w:t>Symptomatic cases with Ct value records</w:t>
            </w:r>
            <w:r w:rsidR="00110AD8" w:rsidRPr="00E17682">
              <w:rPr>
                <w:rFonts w:ascii="Cambria" w:hAnsi="Cambria" w:cs="Calibri"/>
                <w:b/>
                <w:bCs/>
                <w:color w:val="000000"/>
                <w:sz w:val="20"/>
                <w:szCs w:val="20"/>
                <w:vertAlign w:val="superscript"/>
              </w:rPr>
              <w:t>#</w:t>
            </w:r>
            <w:r w:rsidR="001F671F" w:rsidRPr="00E17682">
              <w:rPr>
                <w:rFonts w:ascii="Cambria" w:hAnsi="Cambria" w:cs="Calibri"/>
                <w:b/>
                <w:bCs/>
                <w:color w:val="000000"/>
                <w:sz w:val="20"/>
                <w:szCs w:val="20"/>
              </w:rPr>
              <w:t xml:space="preserve">, </w:t>
            </w:r>
            <w:r w:rsidR="007E4611">
              <w:rPr>
                <w:rFonts w:ascii="Cambria" w:hAnsi="Cambria" w:cs="Calibri"/>
                <w:b/>
                <w:bCs/>
                <w:color w:val="000000"/>
                <w:sz w:val="20"/>
                <w:szCs w:val="20"/>
              </w:rPr>
              <w:t>n</w:t>
            </w:r>
            <w:r w:rsidRPr="00E17682">
              <w:rPr>
                <w:rFonts w:ascii="Cambria" w:hAnsi="Cambria" w:cs="Calibri"/>
                <w:b/>
                <w:bCs/>
                <w:color w:val="000000"/>
                <w:sz w:val="20"/>
                <w:szCs w:val="20"/>
              </w:rPr>
              <w:t xml:space="preserve"> (%)</w:t>
            </w:r>
          </w:p>
          <w:p w14:paraId="767BF187" w14:textId="411CCB75" w:rsidR="007363C7" w:rsidRPr="00E17682" w:rsidRDefault="007363C7" w:rsidP="00890169">
            <w:pPr>
              <w:jc w:val="right"/>
              <w:rPr>
                <w:rFonts w:ascii="Cambria" w:hAnsi="Cambria" w:cs="Calibri"/>
                <w:b/>
                <w:bCs/>
                <w:color w:val="000000"/>
                <w:sz w:val="20"/>
                <w:szCs w:val="20"/>
              </w:rPr>
            </w:pPr>
            <w:r>
              <w:rPr>
                <w:rFonts w:ascii="Cambria" w:hAnsi="Cambria" w:cs="Calibri"/>
                <w:b/>
                <w:bCs/>
                <w:color w:val="000000"/>
                <w:sz w:val="20"/>
                <w:szCs w:val="20"/>
              </w:rPr>
              <w:t>(N=</w:t>
            </w:r>
            <w:r w:rsidR="007B4B31">
              <w:rPr>
                <w:rFonts w:ascii="Cambria" w:hAnsi="Cambria" w:cs="Calibri"/>
                <w:b/>
                <w:bCs/>
                <w:color w:val="000000"/>
                <w:sz w:val="20"/>
                <w:szCs w:val="20"/>
              </w:rPr>
              <w:t>21,901)</w:t>
            </w:r>
          </w:p>
        </w:tc>
        <w:tc>
          <w:tcPr>
            <w:tcW w:w="2835" w:type="dxa"/>
            <w:tcBorders>
              <w:top w:val="single" w:sz="4" w:space="0" w:color="auto"/>
              <w:bottom w:val="single" w:sz="4" w:space="0" w:color="auto"/>
            </w:tcBorders>
            <w:shd w:val="clear" w:color="auto" w:fill="auto"/>
            <w:noWrap/>
            <w:vAlign w:val="center"/>
          </w:tcPr>
          <w:p w14:paraId="6A0D7415" w14:textId="2C33D6B9" w:rsidR="000927E2" w:rsidRDefault="000927E2" w:rsidP="00890169">
            <w:pPr>
              <w:jc w:val="right"/>
              <w:rPr>
                <w:rFonts w:ascii="Cambria" w:hAnsi="Cambria" w:cs="Calibri"/>
                <w:b/>
                <w:bCs/>
                <w:color w:val="000000"/>
                <w:sz w:val="20"/>
                <w:szCs w:val="20"/>
              </w:rPr>
            </w:pPr>
            <w:r w:rsidRPr="00E17682">
              <w:rPr>
                <w:rFonts w:ascii="Cambria" w:hAnsi="Cambria" w:cs="Calibri"/>
                <w:b/>
                <w:bCs/>
                <w:color w:val="000000"/>
                <w:sz w:val="20"/>
                <w:szCs w:val="20"/>
              </w:rPr>
              <w:t>Symptomatic cases included into analyses</w:t>
            </w:r>
            <w:r w:rsidR="001F671F" w:rsidRPr="00E17682">
              <w:rPr>
                <w:rFonts w:ascii="Cambria" w:hAnsi="Cambria" w:cs="Calibri"/>
                <w:b/>
                <w:bCs/>
                <w:color w:val="000000"/>
                <w:sz w:val="20"/>
                <w:szCs w:val="20"/>
              </w:rPr>
              <w:t xml:space="preserve">, </w:t>
            </w:r>
            <w:r w:rsidR="007E4611">
              <w:rPr>
                <w:rFonts w:ascii="Cambria" w:hAnsi="Cambria" w:cs="Calibri"/>
                <w:b/>
                <w:bCs/>
                <w:color w:val="000000"/>
                <w:sz w:val="20"/>
                <w:szCs w:val="20"/>
              </w:rPr>
              <w:t>n</w:t>
            </w:r>
            <w:r w:rsidRPr="00E17682">
              <w:rPr>
                <w:rFonts w:ascii="Cambria" w:hAnsi="Cambria" w:cs="Calibri"/>
                <w:b/>
                <w:bCs/>
                <w:color w:val="000000"/>
                <w:sz w:val="20"/>
                <w:szCs w:val="20"/>
              </w:rPr>
              <w:t xml:space="preserve"> (%)</w:t>
            </w:r>
          </w:p>
          <w:p w14:paraId="398FE86F" w14:textId="48031361" w:rsidR="0054415C" w:rsidRPr="00E17682" w:rsidRDefault="0054415C" w:rsidP="00890169">
            <w:pPr>
              <w:jc w:val="right"/>
              <w:rPr>
                <w:rFonts w:ascii="Cambria" w:hAnsi="Cambria" w:cs="Calibri"/>
                <w:b/>
                <w:bCs/>
                <w:color w:val="000000"/>
                <w:sz w:val="20"/>
                <w:szCs w:val="20"/>
              </w:rPr>
            </w:pPr>
            <w:r>
              <w:rPr>
                <w:rFonts w:ascii="Cambria" w:hAnsi="Cambria" w:cs="Calibri"/>
                <w:b/>
                <w:bCs/>
                <w:color w:val="000000"/>
                <w:sz w:val="20"/>
                <w:szCs w:val="20"/>
              </w:rPr>
              <w:t>(N=19,205)</w:t>
            </w:r>
          </w:p>
        </w:tc>
      </w:tr>
      <w:tr w:rsidR="0070419F" w:rsidRPr="00E17682" w14:paraId="529E80BF" w14:textId="77777777" w:rsidTr="00131382">
        <w:trPr>
          <w:trHeight w:val="295"/>
        </w:trPr>
        <w:tc>
          <w:tcPr>
            <w:tcW w:w="2977" w:type="dxa"/>
            <w:tcBorders>
              <w:top w:val="single" w:sz="4" w:space="0" w:color="auto"/>
            </w:tcBorders>
            <w:vAlign w:val="center"/>
          </w:tcPr>
          <w:p w14:paraId="5C53FDFD" w14:textId="77777777" w:rsidR="000927E2" w:rsidRPr="00E17682" w:rsidRDefault="000927E2" w:rsidP="003B54A9">
            <w:pPr>
              <w:rPr>
                <w:rFonts w:ascii="Cambria" w:hAnsi="Cambria" w:cs="Calibri"/>
                <w:b/>
                <w:bCs/>
                <w:color w:val="000000"/>
                <w:sz w:val="20"/>
                <w:szCs w:val="20"/>
              </w:rPr>
            </w:pPr>
            <w:r w:rsidRPr="00E17682">
              <w:rPr>
                <w:rFonts w:ascii="Cambria" w:hAnsi="Cambria" w:cs="Calibri"/>
                <w:b/>
                <w:bCs/>
                <w:color w:val="000000"/>
                <w:sz w:val="20"/>
                <w:szCs w:val="20"/>
              </w:rPr>
              <w:t>Age group, years</w:t>
            </w:r>
          </w:p>
        </w:tc>
        <w:tc>
          <w:tcPr>
            <w:tcW w:w="1985" w:type="dxa"/>
            <w:tcBorders>
              <w:top w:val="single" w:sz="4" w:space="0" w:color="auto"/>
            </w:tcBorders>
            <w:vAlign w:val="center"/>
          </w:tcPr>
          <w:p w14:paraId="1D43CCE5" w14:textId="77777777" w:rsidR="000927E2" w:rsidRPr="00E17682" w:rsidRDefault="000927E2" w:rsidP="00890169">
            <w:pPr>
              <w:jc w:val="right"/>
              <w:rPr>
                <w:rFonts w:ascii="Cambria" w:hAnsi="Cambria" w:cs="Calibri"/>
                <w:color w:val="000000"/>
                <w:sz w:val="20"/>
                <w:szCs w:val="20"/>
                <w:lang w:val="en-US"/>
              </w:rPr>
            </w:pPr>
          </w:p>
        </w:tc>
        <w:tc>
          <w:tcPr>
            <w:tcW w:w="2126" w:type="dxa"/>
            <w:tcBorders>
              <w:top w:val="single" w:sz="4" w:space="0" w:color="auto"/>
            </w:tcBorders>
            <w:shd w:val="clear" w:color="auto" w:fill="auto"/>
            <w:noWrap/>
            <w:vAlign w:val="center"/>
          </w:tcPr>
          <w:p w14:paraId="4D183BF1" w14:textId="77777777" w:rsidR="000927E2" w:rsidRPr="00E17682" w:rsidRDefault="000927E2" w:rsidP="00890169">
            <w:pPr>
              <w:jc w:val="right"/>
              <w:rPr>
                <w:rFonts w:ascii="Cambria" w:hAnsi="Cambria" w:cs="Calibri"/>
                <w:color w:val="000000"/>
                <w:sz w:val="20"/>
                <w:szCs w:val="20"/>
                <w:lang w:val="en-US"/>
              </w:rPr>
            </w:pPr>
          </w:p>
        </w:tc>
        <w:tc>
          <w:tcPr>
            <w:tcW w:w="2693" w:type="dxa"/>
            <w:tcBorders>
              <w:top w:val="single" w:sz="4" w:space="0" w:color="auto"/>
            </w:tcBorders>
            <w:shd w:val="clear" w:color="auto" w:fill="auto"/>
            <w:noWrap/>
            <w:vAlign w:val="center"/>
          </w:tcPr>
          <w:p w14:paraId="35C062B8" w14:textId="77777777" w:rsidR="000927E2" w:rsidRPr="00E17682" w:rsidRDefault="000927E2" w:rsidP="00890169">
            <w:pPr>
              <w:jc w:val="right"/>
              <w:rPr>
                <w:rFonts w:ascii="Cambria" w:hAnsi="Cambria" w:cs="Calibri"/>
                <w:color w:val="000000"/>
                <w:sz w:val="20"/>
                <w:szCs w:val="20"/>
              </w:rPr>
            </w:pPr>
          </w:p>
        </w:tc>
        <w:tc>
          <w:tcPr>
            <w:tcW w:w="2835" w:type="dxa"/>
            <w:tcBorders>
              <w:top w:val="single" w:sz="4" w:space="0" w:color="auto"/>
            </w:tcBorders>
            <w:shd w:val="clear" w:color="auto" w:fill="auto"/>
            <w:noWrap/>
            <w:vAlign w:val="center"/>
          </w:tcPr>
          <w:p w14:paraId="30980257" w14:textId="77777777" w:rsidR="000927E2" w:rsidRPr="00E17682" w:rsidRDefault="000927E2" w:rsidP="00890169">
            <w:pPr>
              <w:jc w:val="right"/>
              <w:rPr>
                <w:rFonts w:ascii="Cambria" w:hAnsi="Cambria" w:cs="Calibri"/>
                <w:color w:val="000000"/>
                <w:sz w:val="20"/>
                <w:szCs w:val="20"/>
              </w:rPr>
            </w:pPr>
          </w:p>
        </w:tc>
      </w:tr>
      <w:tr w:rsidR="0070419F" w:rsidRPr="00E17682" w14:paraId="1D6B8D39" w14:textId="77777777" w:rsidTr="00131382">
        <w:trPr>
          <w:trHeight w:val="295"/>
        </w:trPr>
        <w:tc>
          <w:tcPr>
            <w:tcW w:w="2977" w:type="dxa"/>
            <w:vAlign w:val="center"/>
          </w:tcPr>
          <w:p w14:paraId="25BE019F" w14:textId="77777777" w:rsidR="00E17682" w:rsidRPr="00E17682" w:rsidRDefault="00E17682" w:rsidP="00E17682">
            <w:pPr>
              <w:rPr>
                <w:rFonts w:ascii="Cambria" w:hAnsi="Cambria" w:cs="Calibri"/>
                <w:color w:val="000000"/>
                <w:sz w:val="20"/>
                <w:szCs w:val="20"/>
                <w:lang w:val="en-US"/>
              </w:rPr>
            </w:pPr>
            <w:r w:rsidRPr="00E17682">
              <w:rPr>
                <w:rFonts w:ascii="Cambria" w:hAnsi="Cambria" w:cs="Calibri"/>
                <w:color w:val="000000"/>
                <w:sz w:val="20"/>
                <w:szCs w:val="20"/>
              </w:rPr>
              <w:t xml:space="preserve">  0-18</w:t>
            </w:r>
          </w:p>
        </w:tc>
        <w:tc>
          <w:tcPr>
            <w:tcW w:w="1985" w:type="dxa"/>
            <w:vAlign w:val="center"/>
          </w:tcPr>
          <w:p w14:paraId="0550E943" w14:textId="5D6D55E7" w:rsidR="00E17682" w:rsidRPr="00990FC5" w:rsidRDefault="00E17682" w:rsidP="00E17682">
            <w:pPr>
              <w:jc w:val="right"/>
              <w:rPr>
                <w:rFonts w:ascii="Cambria" w:hAnsi="Cambria" w:cs="Calibri"/>
                <w:color w:val="000000"/>
                <w:sz w:val="20"/>
                <w:szCs w:val="20"/>
                <w:lang w:val="en-US"/>
              </w:rPr>
            </w:pPr>
            <w:r w:rsidRPr="00E17682">
              <w:rPr>
                <w:rFonts w:ascii="Cambria" w:hAnsi="Cambria" w:cs="Calibri"/>
                <w:color w:val="000000"/>
                <w:sz w:val="20"/>
                <w:szCs w:val="20"/>
              </w:rPr>
              <w:t>64005</w:t>
            </w:r>
          </w:p>
        </w:tc>
        <w:tc>
          <w:tcPr>
            <w:tcW w:w="2126" w:type="dxa"/>
            <w:shd w:val="clear" w:color="auto" w:fill="auto"/>
            <w:noWrap/>
            <w:vAlign w:val="center"/>
            <w:hideMark/>
          </w:tcPr>
          <w:p w14:paraId="0C11612C" w14:textId="79CC5C26"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25826 (40.3)</w:t>
            </w:r>
          </w:p>
        </w:tc>
        <w:tc>
          <w:tcPr>
            <w:tcW w:w="2693" w:type="dxa"/>
            <w:shd w:val="clear" w:color="auto" w:fill="auto"/>
            <w:noWrap/>
            <w:vAlign w:val="center"/>
            <w:hideMark/>
          </w:tcPr>
          <w:p w14:paraId="11C98072" w14:textId="6FCCCEC3"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2018 (7.8)</w:t>
            </w:r>
          </w:p>
        </w:tc>
        <w:tc>
          <w:tcPr>
            <w:tcW w:w="2835" w:type="dxa"/>
            <w:shd w:val="clear" w:color="auto" w:fill="auto"/>
            <w:noWrap/>
            <w:vAlign w:val="center"/>
            <w:hideMark/>
          </w:tcPr>
          <w:p w14:paraId="7A515660" w14:textId="15F828EA"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1997 (99</w:t>
            </w:r>
            <w:r w:rsidR="007E4611">
              <w:rPr>
                <w:rFonts w:ascii="Cambria" w:hAnsi="Cambria" w:cs="Calibri"/>
                <w:color w:val="000000"/>
                <w:sz w:val="20"/>
                <w:szCs w:val="20"/>
              </w:rPr>
              <w:t>.0</w:t>
            </w:r>
            <w:r w:rsidRPr="00E17682">
              <w:rPr>
                <w:rFonts w:ascii="Cambria" w:hAnsi="Cambria" w:cs="Calibri"/>
                <w:color w:val="000000"/>
                <w:sz w:val="20"/>
                <w:szCs w:val="20"/>
              </w:rPr>
              <w:t>)</w:t>
            </w:r>
          </w:p>
        </w:tc>
      </w:tr>
      <w:tr w:rsidR="0070419F" w:rsidRPr="00E17682" w14:paraId="45EBA015" w14:textId="77777777" w:rsidTr="00131382">
        <w:trPr>
          <w:trHeight w:val="295"/>
        </w:trPr>
        <w:tc>
          <w:tcPr>
            <w:tcW w:w="2977" w:type="dxa"/>
            <w:vAlign w:val="center"/>
          </w:tcPr>
          <w:p w14:paraId="4215905C"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19-64</w:t>
            </w:r>
          </w:p>
        </w:tc>
        <w:tc>
          <w:tcPr>
            <w:tcW w:w="1985" w:type="dxa"/>
            <w:vAlign w:val="center"/>
          </w:tcPr>
          <w:p w14:paraId="504FEC4B" w14:textId="0479FE5A"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524818</w:t>
            </w:r>
          </w:p>
        </w:tc>
        <w:tc>
          <w:tcPr>
            <w:tcW w:w="2126" w:type="dxa"/>
            <w:shd w:val="clear" w:color="auto" w:fill="auto"/>
            <w:noWrap/>
            <w:vAlign w:val="center"/>
            <w:hideMark/>
          </w:tcPr>
          <w:p w14:paraId="2528CF0A" w14:textId="5A9E9BC0"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218661 (41.7)</w:t>
            </w:r>
          </w:p>
        </w:tc>
        <w:tc>
          <w:tcPr>
            <w:tcW w:w="2693" w:type="dxa"/>
            <w:shd w:val="clear" w:color="auto" w:fill="auto"/>
            <w:noWrap/>
            <w:vAlign w:val="center"/>
            <w:hideMark/>
          </w:tcPr>
          <w:p w14:paraId="299B8BA6" w14:textId="6B8E0D04"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9264 (4.2)</w:t>
            </w:r>
          </w:p>
        </w:tc>
        <w:tc>
          <w:tcPr>
            <w:tcW w:w="2835" w:type="dxa"/>
            <w:shd w:val="clear" w:color="auto" w:fill="auto"/>
            <w:noWrap/>
            <w:vAlign w:val="center"/>
            <w:hideMark/>
          </w:tcPr>
          <w:p w14:paraId="4F49310D" w14:textId="76B11C38"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8777 (94.7)</w:t>
            </w:r>
          </w:p>
        </w:tc>
      </w:tr>
      <w:tr w:rsidR="0070419F" w:rsidRPr="00E17682" w14:paraId="487754BF" w14:textId="77777777" w:rsidTr="00131382">
        <w:trPr>
          <w:trHeight w:val="295"/>
        </w:trPr>
        <w:tc>
          <w:tcPr>
            <w:tcW w:w="2977" w:type="dxa"/>
            <w:vAlign w:val="center"/>
          </w:tcPr>
          <w:p w14:paraId="7B690FBB"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65-79  </w:t>
            </w:r>
          </w:p>
        </w:tc>
        <w:tc>
          <w:tcPr>
            <w:tcW w:w="1985" w:type="dxa"/>
            <w:vAlign w:val="center"/>
          </w:tcPr>
          <w:p w14:paraId="088D6B6D" w14:textId="6BF433F1"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116422</w:t>
            </w:r>
          </w:p>
        </w:tc>
        <w:tc>
          <w:tcPr>
            <w:tcW w:w="2126" w:type="dxa"/>
            <w:shd w:val="clear" w:color="auto" w:fill="auto"/>
            <w:noWrap/>
            <w:vAlign w:val="center"/>
            <w:hideMark/>
          </w:tcPr>
          <w:p w14:paraId="345EFD0E" w14:textId="0DBB6709"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40838 (35.1)</w:t>
            </w:r>
          </w:p>
        </w:tc>
        <w:tc>
          <w:tcPr>
            <w:tcW w:w="2693" w:type="dxa"/>
            <w:shd w:val="clear" w:color="auto" w:fill="auto"/>
            <w:noWrap/>
            <w:vAlign w:val="center"/>
            <w:hideMark/>
          </w:tcPr>
          <w:p w14:paraId="3B1ECE5D" w14:textId="74339F4C"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4616 (11.3)</w:t>
            </w:r>
          </w:p>
        </w:tc>
        <w:tc>
          <w:tcPr>
            <w:tcW w:w="2835" w:type="dxa"/>
            <w:shd w:val="clear" w:color="auto" w:fill="auto"/>
            <w:noWrap/>
            <w:vAlign w:val="center"/>
            <w:hideMark/>
          </w:tcPr>
          <w:p w14:paraId="27DF9C2E" w14:textId="45BF4CBF"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3830 (83</w:t>
            </w:r>
            <w:r w:rsidR="000761FD">
              <w:rPr>
                <w:rFonts w:ascii="Cambria" w:hAnsi="Cambria" w:cs="Calibri"/>
                <w:color w:val="000000"/>
                <w:sz w:val="20"/>
                <w:szCs w:val="20"/>
              </w:rPr>
              <w:t>.0</w:t>
            </w:r>
            <w:r w:rsidRPr="00E17682">
              <w:rPr>
                <w:rFonts w:ascii="Cambria" w:hAnsi="Cambria" w:cs="Calibri"/>
                <w:color w:val="000000"/>
                <w:sz w:val="20"/>
                <w:szCs w:val="20"/>
              </w:rPr>
              <w:t>)</w:t>
            </w:r>
          </w:p>
        </w:tc>
      </w:tr>
      <w:tr w:rsidR="0070419F" w:rsidRPr="00E17682" w14:paraId="14B99312" w14:textId="77777777" w:rsidTr="00131382">
        <w:trPr>
          <w:trHeight w:val="295"/>
        </w:trPr>
        <w:tc>
          <w:tcPr>
            <w:tcW w:w="2977" w:type="dxa"/>
            <w:vAlign w:val="center"/>
          </w:tcPr>
          <w:p w14:paraId="24FAFA88"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w:t>
            </w:r>
            <w:r w:rsidRPr="00E17682">
              <w:rPr>
                <w:rFonts w:ascii="Cambria" w:hAnsi="Cambria" w:cs="Cambria Math"/>
                <w:sz w:val="20"/>
                <w:szCs w:val="20"/>
              </w:rPr>
              <w:t>≥80</w:t>
            </w:r>
          </w:p>
        </w:tc>
        <w:tc>
          <w:tcPr>
            <w:tcW w:w="1985" w:type="dxa"/>
            <w:vAlign w:val="center"/>
          </w:tcPr>
          <w:p w14:paraId="4B69F066" w14:textId="5B0F2758"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43153</w:t>
            </w:r>
          </w:p>
        </w:tc>
        <w:tc>
          <w:tcPr>
            <w:tcW w:w="2126" w:type="dxa"/>
            <w:shd w:val="clear" w:color="auto" w:fill="auto"/>
            <w:noWrap/>
            <w:vAlign w:val="center"/>
            <w:hideMark/>
          </w:tcPr>
          <w:p w14:paraId="3A384D5A" w14:textId="022F0112"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16276 (37.7)</w:t>
            </w:r>
          </w:p>
        </w:tc>
        <w:tc>
          <w:tcPr>
            <w:tcW w:w="2693" w:type="dxa"/>
            <w:shd w:val="clear" w:color="auto" w:fill="auto"/>
            <w:noWrap/>
            <w:vAlign w:val="center"/>
            <w:hideMark/>
          </w:tcPr>
          <w:p w14:paraId="1CFC3670" w14:textId="09350774"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6003 (36.9)</w:t>
            </w:r>
          </w:p>
        </w:tc>
        <w:tc>
          <w:tcPr>
            <w:tcW w:w="2835" w:type="dxa"/>
            <w:shd w:val="clear" w:color="auto" w:fill="auto"/>
            <w:noWrap/>
            <w:vAlign w:val="center"/>
            <w:hideMark/>
          </w:tcPr>
          <w:p w14:paraId="12C117C5" w14:textId="7C61395C"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4601 (76.6)</w:t>
            </w:r>
          </w:p>
        </w:tc>
      </w:tr>
      <w:tr w:rsidR="0070419F" w:rsidRPr="00E17682" w14:paraId="67E4AB62" w14:textId="77777777" w:rsidTr="00131382">
        <w:trPr>
          <w:trHeight w:val="295"/>
        </w:trPr>
        <w:tc>
          <w:tcPr>
            <w:tcW w:w="2977" w:type="dxa"/>
            <w:vAlign w:val="center"/>
          </w:tcPr>
          <w:p w14:paraId="2E4BDD5A" w14:textId="77777777" w:rsidR="00E17682" w:rsidRPr="00E17682" w:rsidRDefault="00E17682" w:rsidP="00E17682">
            <w:pPr>
              <w:rPr>
                <w:rFonts w:ascii="Cambria" w:hAnsi="Cambria"/>
                <w:b/>
                <w:bCs/>
                <w:sz w:val="20"/>
                <w:szCs w:val="20"/>
              </w:rPr>
            </w:pPr>
            <w:r w:rsidRPr="00E17682">
              <w:rPr>
                <w:rFonts w:ascii="Cambria" w:hAnsi="Cambria"/>
                <w:b/>
                <w:bCs/>
                <w:sz w:val="20"/>
                <w:szCs w:val="20"/>
              </w:rPr>
              <w:t>Severity</w:t>
            </w:r>
          </w:p>
        </w:tc>
        <w:tc>
          <w:tcPr>
            <w:tcW w:w="1985" w:type="dxa"/>
            <w:vAlign w:val="center"/>
          </w:tcPr>
          <w:p w14:paraId="2F7787EF" w14:textId="77777777" w:rsidR="00E17682" w:rsidRPr="00E17682" w:rsidRDefault="00E17682" w:rsidP="00E17682">
            <w:pPr>
              <w:jc w:val="right"/>
              <w:rPr>
                <w:rFonts w:ascii="Cambria" w:hAnsi="Cambria"/>
                <w:sz w:val="20"/>
                <w:szCs w:val="20"/>
              </w:rPr>
            </w:pPr>
          </w:p>
        </w:tc>
        <w:tc>
          <w:tcPr>
            <w:tcW w:w="2126" w:type="dxa"/>
            <w:shd w:val="clear" w:color="auto" w:fill="auto"/>
            <w:noWrap/>
            <w:vAlign w:val="center"/>
            <w:hideMark/>
          </w:tcPr>
          <w:p w14:paraId="17A6A52F" w14:textId="77777777" w:rsidR="00E17682" w:rsidRPr="00E17682" w:rsidRDefault="00E17682" w:rsidP="00E17682">
            <w:pPr>
              <w:jc w:val="right"/>
              <w:rPr>
                <w:rFonts w:ascii="Cambria" w:hAnsi="Cambria"/>
                <w:sz w:val="20"/>
                <w:szCs w:val="20"/>
              </w:rPr>
            </w:pPr>
          </w:p>
        </w:tc>
        <w:tc>
          <w:tcPr>
            <w:tcW w:w="2693" w:type="dxa"/>
            <w:shd w:val="clear" w:color="auto" w:fill="auto"/>
            <w:noWrap/>
            <w:vAlign w:val="center"/>
            <w:hideMark/>
          </w:tcPr>
          <w:p w14:paraId="6F1BA8E1" w14:textId="77777777" w:rsidR="00E17682" w:rsidRPr="00E17682" w:rsidRDefault="00E17682" w:rsidP="00E17682">
            <w:pPr>
              <w:jc w:val="right"/>
              <w:rPr>
                <w:rFonts w:ascii="Cambria" w:hAnsi="Cambria"/>
                <w:sz w:val="20"/>
                <w:szCs w:val="20"/>
              </w:rPr>
            </w:pPr>
          </w:p>
        </w:tc>
        <w:tc>
          <w:tcPr>
            <w:tcW w:w="2835" w:type="dxa"/>
            <w:shd w:val="clear" w:color="auto" w:fill="auto"/>
            <w:noWrap/>
            <w:vAlign w:val="center"/>
            <w:hideMark/>
          </w:tcPr>
          <w:p w14:paraId="132AB168" w14:textId="77777777" w:rsidR="00E17682" w:rsidRPr="00E17682" w:rsidRDefault="00E17682" w:rsidP="00E17682">
            <w:pPr>
              <w:jc w:val="right"/>
              <w:rPr>
                <w:rFonts w:ascii="Cambria" w:hAnsi="Cambria"/>
                <w:sz w:val="20"/>
                <w:szCs w:val="20"/>
              </w:rPr>
            </w:pPr>
          </w:p>
        </w:tc>
      </w:tr>
      <w:tr w:rsidR="0070419F" w:rsidRPr="00E17682" w14:paraId="4861003F" w14:textId="77777777" w:rsidTr="00131382">
        <w:trPr>
          <w:trHeight w:val="295"/>
        </w:trPr>
        <w:tc>
          <w:tcPr>
            <w:tcW w:w="2977" w:type="dxa"/>
            <w:vAlign w:val="center"/>
          </w:tcPr>
          <w:p w14:paraId="4A8FCF2E"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Mild-to-moderate</w:t>
            </w:r>
          </w:p>
        </w:tc>
        <w:tc>
          <w:tcPr>
            <w:tcW w:w="1985" w:type="dxa"/>
            <w:vAlign w:val="center"/>
          </w:tcPr>
          <w:p w14:paraId="0A0BE5DD" w14:textId="1CC6AB69"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732624</w:t>
            </w:r>
          </w:p>
        </w:tc>
        <w:tc>
          <w:tcPr>
            <w:tcW w:w="2126" w:type="dxa"/>
            <w:shd w:val="clear" w:color="auto" w:fill="auto"/>
            <w:noWrap/>
            <w:vAlign w:val="center"/>
            <w:hideMark/>
          </w:tcPr>
          <w:p w14:paraId="057E1413" w14:textId="619C6B91"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288611 (39.4)</w:t>
            </w:r>
          </w:p>
        </w:tc>
        <w:tc>
          <w:tcPr>
            <w:tcW w:w="2693" w:type="dxa"/>
            <w:shd w:val="clear" w:color="auto" w:fill="auto"/>
            <w:noWrap/>
            <w:vAlign w:val="center"/>
            <w:hideMark/>
          </w:tcPr>
          <w:p w14:paraId="50D4C6A3" w14:textId="040F3551"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12907 (4.5)</w:t>
            </w:r>
          </w:p>
        </w:tc>
        <w:tc>
          <w:tcPr>
            <w:tcW w:w="2835" w:type="dxa"/>
            <w:shd w:val="clear" w:color="auto" w:fill="auto"/>
            <w:noWrap/>
            <w:vAlign w:val="center"/>
            <w:hideMark/>
          </w:tcPr>
          <w:p w14:paraId="0DD53BBA" w14:textId="63011ECD"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11705 (90.7)</w:t>
            </w:r>
          </w:p>
        </w:tc>
      </w:tr>
      <w:tr w:rsidR="0070419F" w:rsidRPr="00E17682" w14:paraId="2542D795" w14:textId="77777777" w:rsidTr="00131382">
        <w:trPr>
          <w:trHeight w:val="295"/>
        </w:trPr>
        <w:tc>
          <w:tcPr>
            <w:tcW w:w="2977" w:type="dxa"/>
            <w:vAlign w:val="center"/>
          </w:tcPr>
          <w:p w14:paraId="4C535B22"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Severe</w:t>
            </w:r>
          </w:p>
        </w:tc>
        <w:tc>
          <w:tcPr>
            <w:tcW w:w="1985" w:type="dxa"/>
            <w:vAlign w:val="center"/>
          </w:tcPr>
          <w:p w14:paraId="34DC16EC" w14:textId="096FD5EF"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13335</w:t>
            </w:r>
          </w:p>
        </w:tc>
        <w:tc>
          <w:tcPr>
            <w:tcW w:w="2126" w:type="dxa"/>
            <w:shd w:val="clear" w:color="auto" w:fill="auto"/>
            <w:noWrap/>
            <w:vAlign w:val="center"/>
            <w:hideMark/>
          </w:tcPr>
          <w:p w14:paraId="7A6820F7" w14:textId="0EEFC42D"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7648 (57.4)</w:t>
            </w:r>
          </w:p>
        </w:tc>
        <w:tc>
          <w:tcPr>
            <w:tcW w:w="2693" w:type="dxa"/>
            <w:shd w:val="clear" w:color="auto" w:fill="auto"/>
            <w:noWrap/>
            <w:vAlign w:val="center"/>
            <w:hideMark/>
          </w:tcPr>
          <w:p w14:paraId="07C59DA4" w14:textId="1AB6EBD0"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5517 (72.1)</w:t>
            </w:r>
          </w:p>
        </w:tc>
        <w:tc>
          <w:tcPr>
            <w:tcW w:w="2835" w:type="dxa"/>
            <w:shd w:val="clear" w:color="auto" w:fill="auto"/>
            <w:noWrap/>
            <w:vAlign w:val="center"/>
            <w:hideMark/>
          </w:tcPr>
          <w:p w14:paraId="433D646F" w14:textId="6283451A"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4525 (82</w:t>
            </w:r>
            <w:r w:rsidR="007E4611">
              <w:rPr>
                <w:rFonts w:ascii="Cambria" w:hAnsi="Cambria" w:cs="Calibri"/>
                <w:color w:val="000000"/>
                <w:sz w:val="20"/>
                <w:szCs w:val="20"/>
              </w:rPr>
              <w:t>.0</w:t>
            </w:r>
            <w:r w:rsidRPr="00E17682">
              <w:rPr>
                <w:rFonts w:ascii="Cambria" w:hAnsi="Cambria" w:cs="Calibri"/>
                <w:color w:val="000000"/>
                <w:sz w:val="20"/>
                <w:szCs w:val="20"/>
              </w:rPr>
              <w:t>)</w:t>
            </w:r>
          </w:p>
        </w:tc>
      </w:tr>
      <w:tr w:rsidR="0070419F" w:rsidRPr="00E17682" w14:paraId="4F53CBA3" w14:textId="77777777" w:rsidTr="00131382">
        <w:trPr>
          <w:trHeight w:val="295"/>
        </w:trPr>
        <w:tc>
          <w:tcPr>
            <w:tcW w:w="2977" w:type="dxa"/>
            <w:vAlign w:val="center"/>
          </w:tcPr>
          <w:p w14:paraId="10554021"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Critical</w:t>
            </w:r>
          </w:p>
        </w:tc>
        <w:tc>
          <w:tcPr>
            <w:tcW w:w="1985" w:type="dxa"/>
            <w:vAlign w:val="center"/>
          </w:tcPr>
          <w:p w14:paraId="3189F307" w14:textId="126E1783"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1641</w:t>
            </w:r>
          </w:p>
        </w:tc>
        <w:tc>
          <w:tcPr>
            <w:tcW w:w="2126" w:type="dxa"/>
            <w:shd w:val="clear" w:color="auto" w:fill="auto"/>
            <w:noWrap/>
            <w:vAlign w:val="center"/>
            <w:hideMark/>
          </w:tcPr>
          <w:p w14:paraId="143D207F" w14:textId="500289C9"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1004 (61.2)</w:t>
            </w:r>
          </w:p>
        </w:tc>
        <w:tc>
          <w:tcPr>
            <w:tcW w:w="2693" w:type="dxa"/>
            <w:shd w:val="clear" w:color="auto" w:fill="auto"/>
            <w:noWrap/>
            <w:vAlign w:val="center"/>
            <w:hideMark/>
          </w:tcPr>
          <w:p w14:paraId="08147085" w14:textId="59A2BB5E"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839 (83.6)</w:t>
            </w:r>
          </w:p>
        </w:tc>
        <w:tc>
          <w:tcPr>
            <w:tcW w:w="2835" w:type="dxa"/>
            <w:shd w:val="clear" w:color="auto" w:fill="auto"/>
            <w:noWrap/>
            <w:vAlign w:val="center"/>
            <w:hideMark/>
          </w:tcPr>
          <w:p w14:paraId="132D63A1" w14:textId="4B7763DB"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706 (84.1)</w:t>
            </w:r>
          </w:p>
        </w:tc>
      </w:tr>
      <w:tr w:rsidR="0070419F" w:rsidRPr="00E17682" w14:paraId="19F84BC2" w14:textId="77777777" w:rsidTr="00131382">
        <w:trPr>
          <w:trHeight w:val="295"/>
        </w:trPr>
        <w:tc>
          <w:tcPr>
            <w:tcW w:w="2977" w:type="dxa"/>
            <w:vAlign w:val="center"/>
          </w:tcPr>
          <w:p w14:paraId="5CB8163D"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Fatal</w:t>
            </w:r>
          </w:p>
        </w:tc>
        <w:tc>
          <w:tcPr>
            <w:tcW w:w="1985" w:type="dxa"/>
            <w:vAlign w:val="center"/>
          </w:tcPr>
          <w:p w14:paraId="1D39FCD3" w14:textId="2AE88D13"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8178</w:t>
            </w:r>
          </w:p>
        </w:tc>
        <w:tc>
          <w:tcPr>
            <w:tcW w:w="2126" w:type="dxa"/>
            <w:shd w:val="clear" w:color="auto" w:fill="auto"/>
            <w:noWrap/>
            <w:vAlign w:val="center"/>
            <w:hideMark/>
          </w:tcPr>
          <w:p w14:paraId="54A4FC40" w14:textId="454055A0"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4366 (53.4)</w:t>
            </w:r>
          </w:p>
        </w:tc>
        <w:tc>
          <w:tcPr>
            <w:tcW w:w="2693" w:type="dxa"/>
            <w:shd w:val="clear" w:color="auto" w:fill="auto"/>
            <w:noWrap/>
            <w:vAlign w:val="center"/>
            <w:hideMark/>
          </w:tcPr>
          <w:p w14:paraId="586DF5AC" w14:textId="01D2AD57"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2638 (60.4)</w:t>
            </w:r>
          </w:p>
        </w:tc>
        <w:tc>
          <w:tcPr>
            <w:tcW w:w="2835" w:type="dxa"/>
            <w:shd w:val="clear" w:color="auto" w:fill="auto"/>
            <w:noWrap/>
            <w:vAlign w:val="center"/>
            <w:hideMark/>
          </w:tcPr>
          <w:p w14:paraId="0D7699D5" w14:textId="5AE35566" w:rsidR="00E17682" w:rsidRPr="00E17682" w:rsidRDefault="00E17682" w:rsidP="00E17682">
            <w:pPr>
              <w:jc w:val="right"/>
              <w:rPr>
                <w:rFonts w:ascii="Cambria" w:hAnsi="Cambria" w:cs="Calibri"/>
                <w:color w:val="000000"/>
                <w:sz w:val="20"/>
                <w:szCs w:val="20"/>
                <w:vertAlign w:val="superscript"/>
              </w:rPr>
            </w:pPr>
            <w:r w:rsidRPr="00E17682">
              <w:rPr>
                <w:rFonts w:ascii="Cambria" w:hAnsi="Cambria" w:cs="Calibri"/>
                <w:color w:val="000000"/>
                <w:sz w:val="20"/>
                <w:szCs w:val="20"/>
              </w:rPr>
              <w:t>2269 (86</w:t>
            </w:r>
            <w:r w:rsidR="000761FD">
              <w:rPr>
                <w:rFonts w:ascii="Cambria" w:hAnsi="Cambria" w:cs="Calibri"/>
                <w:color w:val="000000"/>
                <w:sz w:val="20"/>
                <w:szCs w:val="20"/>
              </w:rPr>
              <w:t>.0</w:t>
            </w:r>
            <w:r w:rsidRPr="00E17682">
              <w:rPr>
                <w:rFonts w:ascii="Cambria" w:hAnsi="Cambria" w:cs="Calibri"/>
                <w:color w:val="000000"/>
                <w:sz w:val="20"/>
                <w:szCs w:val="20"/>
              </w:rPr>
              <w:t>)</w:t>
            </w:r>
          </w:p>
        </w:tc>
      </w:tr>
      <w:tr w:rsidR="0070419F" w:rsidRPr="00E17682" w14:paraId="32D479E8" w14:textId="77777777" w:rsidTr="00131382">
        <w:trPr>
          <w:trHeight w:val="295"/>
        </w:trPr>
        <w:tc>
          <w:tcPr>
            <w:tcW w:w="2977" w:type="dxa"/>
            <w:vAlign w:val="center"/>
          </w:tcPr>
          <w:p w14:paraId="657F20F9" w14:textId="77777777" w:rsidR="00E17682" w:rsidRPr="00E17682" w:rsidRDefault="00E17682" w:rsidP="00E17682">
            <w:pPr>
              <w:rPr>
                <w:rFonts w:ascii="Cambria" w:hAnsi="Cambria"/>
                <w:b/>
                <w:bCs/>
                <w:sz w:val="20"/>
                <w:szCs w:val="20"/>
              </w:rPr>
            </w:pPr>
            <w:r w:rsidRPr="00E17682">
              <w:rPr>
                <w:rFonts w:ascii="Cambria" w:hAnsi="Cambria"/>
                <w:b/>
                <w:bCs/>
                <w:sz w:val="20"/>
                <w:szCs w:val="20"/>
              </w:rPr>
              <w:t>Confirmation time</w:t>
            </w:r>
          </w:p>
        </w:tc>
        <w:tc>
          <w:tcPr>
            <w:tcW w:w="1985" w:type="dxa"/>
            <w:vAlign w:val="center"/>
          </w:tcPr>
          <w:p w14:paraId="5920E5F2" w14:textId="77777777" w:rsidR="00E17682" w:rsidRPr="00E17682" w:rsidRDefault="00E17682" w:rsidP="00E17682">
            <w:pPr>
              <w:jc w:val="right"/>
              <w:rPr>
                <w:rFonts w:ascii="Cambria" w:hAnsi="Cambria"/>
                <w:sz w:val="20"/>
                <w:szCs w:val="20"/>
              </w:rPr>
            </w:pPr>
          </w:p>
        </w:tc>
        <w:tc>
          <w:tcPr>
            <w:tcW w:w="2126" w:type="dxa"/>
            <w:shd w:val="clear" w:color="auto" w:fill="auto"/>
            <w:noWrap/>
            <w:vAlign w:val="center"/>
            <w:hideMark/>
          </w:tcPr>
          <w:p w14:paraId="5E22478F" w14:textId="77777777" w:rsidR="00E17682" w:rsidRPr="00E17682" w:rsidRDefault="00E17682" w:rsidP="00E17682">
            <w:pPr>
              <w:jc w:val="right"/>
              <w:rPr>
                <w:rFonts w:ascii="Cambria" w:hAnsi="Cambria"/>
                <w:sz w:val="20"/>
                <w:szCs w:val="20"/>
              </w:rPr>
            </w:pPr>
          </w:p>
        </w:tc>
        <w:tc>
          <w:tcPr>
            <w:tcW w:w="2693" w:type="dxa"/>
            <w:shd w:val="clear" w:color="auto" w:fill="auto"/>
            <w:noWrap/>
            <w:vAlign w:val="center"/>
            <w:hideMark/>
          </w:tcPr>
          <w:p w14:paraId="64202033" w14:textId="77777777" w:rsidR="00E17682" w:rsidRPr="00E17682" w:rsidRDefault="00E17682" w:rsidP="00E17682">
            <w:pPr>
              <w:jc w:val="right"/>
              <w:rPr>
                <w:rFonts w:ascii="Cambria" w:hAnsi="Cambria"/>
                <w:sz w:val="20"/>
                <w:szCs w:val="20"/>
              </w:rPr>
            </w:pPr>
          </w:p>
        </w:tc>
        <w:tc>
          <w:tcPr>
            <w:tcW w:w="2835" w:type="dxa"/>
            <w:shd w:val="clear" w:color="auto" w:fill="auto"/>
            <w:noWrap/>
            <w:vAlign w:val="center"/>
            <w:hideMark/>
          </w:tcPr>
          <w:p w14:paraId="3F8029E8" w14:textId="77777777" w:rsidR="00E17682" w:rsidRPr="00E17682" w:rsidRDefault="00E17682" w:rsidP="00E17682">
            <w:pPr>
              <w:jc w:val="right"/>
              <w:rPr>
                <w:rFonts w:ascii="Cambria" w:hAnsi="Cambria"/>
                <w:sz w:val="20"/>
                <w:szCs w:val="20"/>
              </w:rPr>
            </w:pPr>
          </w:p>
        </w:tc>
      </w:tr>
      <w:tr w:rsidR="0070419F" w:rsidRPr="00E17682" w14:paraId="7D3FB345" w14:textId="77777777" w:rsidTr="00131382">
        <w:trPr>
          <w:trHeight w:val="295"/>
        </w:trPr>
        <w:tc>
          <w:tcPr>
            <w:tcW w:w="2977" w:type="dxa"/>
            <w:vAlign w:val="center"/>
          </w:tcPr>
          <w:p w14:paraId="1C557DD8"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Waves 3-4</w:t>
            </w:r>
          </w:p>
        </w:tc>
        <w:tc>
          <w:tcPr>
            <w:tcW w:w="1985" w:type="dxa"/>
            <w:vAlign w:val="center"/>
          </w:tcPr>
          <w:p w14:paraId="16C982AA" w14:textId="5432D526"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8953</w:t>
            </w:r>
          </w:p>
        </w:tc>
        <w:tc>
          <w:tcPr>
            <w:tcW w:w="2126" w:type="dxa"/>
            <w:shd w:val="clear" w:color="auto" w:fill="auto"/>
            <w:noWrap/>
            <w:vAlign w:val="center"/>
            <w:hideMark/>
          </w:tcPr>
          <w:p w14:paraId="4BA67A44" w14:textId="37BAFE51"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6905 (77.1)</w:t>
            </w:r>
          </w:p>
        </w:tc>
        <w:tc>
          <w:tcPr>
            <w:tcW w:w="2693" w:type="dxa"/>
            <w:shd w:val="clear" w:color="auto" w:fill="auto"/>
            <w:noWrap/>
            <w:vAlign w:val="center"/>
            <w:hideMark/>
          </w:tcPr>
          <w:p w14:paraId="4CAD599F" w14:textId="4E3ED076"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6692 (96.9)</w:t>
            </w:r>
          </w:p>
        </w:tc>
        <w:tc>
          <w:tcPr>
            <w:tcW w:w="2835" w:type="dxa"/>
            <w:shd w:val="clear" w:color="auto" w:fill="auto"/>
            <w:noWrap/>
            <w:vAlign w:val="center"/>
            <w:hideMark/>
          </w:tcPr>
          <w:p w14:paraId="3153F736" w14:textId="0F462F10"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6536 (97.7)</w:t>
            </w:r>
          </w:p>
        </w:tc>
      </w:tr>
      <w:tr w:rsidR="0070419F" w:rsidRPr="00E17682" w14:paraId="3EF41519" w14:textId="77777777" w:rsidTr="00131382">
        <w:trPr>
          <w:trHeight w:val="295"/>
        </w:trPr>
        <w:tc>
          <w:tcPr>
            <w:tcW w:w="2977" w:type="dxa"/>
            <w:vAlign w:val="center"/>
          </w:tcPr>
          <w:p w14:paraId="0FCD6A69"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Wave 5 (pre-peak)</w:t>
            </w:r>
          </w:p>
        </w:tc>
        <w:tc>
          <w:tcPr>
            <w:tcW w:w="1985" w:type="dxa"/>
            <w:vAlign w:val="center"/>
          </w:tcPr>
          <w:p w14:paraId="5677F9DD" w14:textId="4027022F"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9974</w:t>
            </w:r>
          </w:p>
        </w:tc>
        <w:tc>
          <w:tcPr>
            <w:tcW w:w="2126" w:type="dxa"/>
            <w:shd w:val="clear" w:color="auto" w:fill="auto"/>
            <w:noWrap/>
            <w:vAlign w:val="center"/>
            <w:hideMark/>
          </w:tcPr>
          <w:p w14:paraId="53B96435" w14:textId="45B44735"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6180 (62.0)</w:t>
            </w:r>
          </w:p>
        </w:tc>
        <w:tc>
          <w:tcPr>
            <w:tcW w:w="2693" w:type="dxa"/>
            <w:shd w:val="clear" w:color="auto" w:fill="auto"/>
            <w:noWrap/>
            <w:vAlign w:val="center"/>
            <w:hideMark/>
          </w:tcPr>
          <w:p w14:paraId="0A4625B1" w14:textId="7D27E3B6"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2927 (47.4)</w:t>
            </w:r>
          </w:p>
        </w:tc>
        <w:tc>
          <w:tcPr>
            <w:tcW w:w="2835" w:type="dxa"/>
            <w:shd w:val="clear" w:color="auto" w:fill="auto"/>
            <w:noWrap/>
            <w:vAlign w:val="center"/>
            <w:hideMark/>
          </w:tcPr>
          <w:p w14:paraId="4020A203" w14:textId="0F0C0E0E"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2735 (93.4)</w:t>
            </w:r>
          </w:p>
        </w:tc>
      </w:tr>
      <w:tr w:rsidR="0070419F" w:rsidRPr="00E17682" w14:paraId="25AA7099" w14:textId="77777777" w:rsidTr="00131382">
        <w:trPr>
          <w:trHeight w:val="295"/>
        </w:trPr>
        <w:tc>
          <w:tcPr>
            <w:tcW w:w="2977" w:type="dxa"/>
            <w:vAlign w:val="center"/>
          </w:tcPr>
          <w:p w14:paraId="34DA28EA"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Wave 5 (peak)</w:t>
            </w:r>
          </w:p>
        </w:tc>
        <w:tc>
          <w:tcPr>
            <w:tcW w:w="1985" w:type="dxa"/>
            <w:vAlign w:val="center"/>
          </w:tcPr>
          <w:p w14:paraId="306061C4" w14:textId="0B59EB58"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716578</w:t>
            </w:r>
          </w:p>
        </w:tc>
        <w:tc>
          <w:tcPr>
            <w:tcW w:w="2126" w:type="dxa"/>
            <w:shd w:val="clear" w:color="auto" w:fill="auto"/>
            <w:noWrap/>
            <w:vAlign w:val="center"/>
            <w:hideMark/>
          </w:tcPr>
          <w:p w14:paraId="7C935DFD" w14:textId="4529F34E"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284197 (39.7)</w:t>
            </w:r>
          </w:p>
        </w:tc>
        <w:tc>
          <w:tcPr>
            <w:tcW w:w="2693" w:type="dxa"/>
            <w:shd w:val="clear" w:color="auto" w:fill="auto"/>
            <w:noWrap/>
            <w:vAlign w:val="center"/>
            <w:hideMark/>
          </w:tcPr>
          <w:p w14:paraId="3C899F2F" w14:textId="0651AC9D"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11780 (4.1)</w:t>
            </w:r>
          </w:p>
        </w:tc>
        <w:tc>
          <w:tcPr>
            <w:tcW w:w="2835" w:type="dxa"/>
            <w:shd w:val="clear" w:color="auto" w:fill="auto"/>
            <w:noWrap/>
            <w:vAlign w:val="center"/>
            <w:hideMark/>
          </w:tcPr>
          <w:p w14:paraId="06AC93B0" w14:textId="4C4C6C54"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9689 (82.2)</w:t>
            </w:r>
          </w:p>
        </w:tc>
      </w:tr>
      <w:tr w:rsidR="0070419F" w:rsidRPr="00E17682" w14:paraId="7262C85C" w14:textId="77777777" w:rsidTr="00131382">
        <w:trPr>
          <w:trHeight w:val="295"/>
        </w:trPr>
        <w:tc>
          <w:tcPr>
            <w:tcW w:w="2977" w:type="dxa"/>
            <w:vAlign w:val="center"/>
          </w:tcPr>
          <w:p w14:paraId="16AE7720" w14:textId="77777777" w:rsidR="00E17682" w:rsidRPr="00E17682" w:rsidRDefault="00E17682" w:rsidP="00E17682">
            <w:pPr>
              <w:rPr>
                <w:rFonts w:ascii="Cambria" w:hAnsi="Cambria" w:cs="Calibri"/>
                <w:color w:val="000000"/>
                <w:sz w:val="20"/>
                <w:szCs w:val="20"/>
              </w:rPr>
            </w:pPr>
            <w:r w:rsidRPr="00E17682">
              <w:rPr>
                <w:rFonts w:ascii="Cambria" w:hAnsi="Cambria" w:cs="Calibri"/>
                <w:color w:val="000000"/>
                <w:sz w:val="20"/>
                <w:szCs w:val="20"/>
              </w:rPr>
              <w:t xml:space="preserve">  Wave 5 (post-peak)</w:t>
            </w:r>
          </w:p>
        </w:tc>
        <w:tc>
          <w:tcPr>
            <w:tcW w:w="1985" w:type="dxa"/>
            <w:vAlign w:val="center"/>
          </w:tcPr>
          <w:p w14:paraId="3E1CBC6D" w14:textId="6B082FD4"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20273</w:t>
            </w:r>
          </w:p>
        </w:tc>
        <w:tc>
          <w:tcPr>
            <w:tcW w:w="2126" w:type="dxa"/>
            <w:shd w:val="clear" w:color="auto" w:fill="auto"/>
            <w:noWrap/>
            <w:vAlign w:val="center"/>
            <w:hideMark/>
          </w:tcPr>
          <w:p w14:paraId="6F75651B" w14:textId="27FEFD7B"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4347 (21.4)</w:t>
            </w:r>
          </w:p>
        </w:tc>
        <w:tc>
          <w:tcPr>
            <w:tcW w:w="2693" w:type="dxa"/>
            <w:shd w:val="clear" w:color="auto" w:fill="auto"/>
            <w:noWrap/>
            <w:vAlign w:val="center"/>
            <w:hideMark/>
          </w:tcPr>
          <w:p w14:paraId="05B4AFE7" w14:textId="6C9D214C"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502 (11.5)</w:t>
            </w:r>
          </w:p>
        </w:tc>
        <w:tc>
          <w:tcPr>
            <w:tcW w:w="2835" w:type="dxa"/>
            <w:shd w:val="clear" w:color="auto" w:fill="auto"/>
            <w:noWrap/>
            <w:vAlign w:val="center"/>
            <w:hideMark/>
          </w:tcPr>
          <w:p w14:paraId="7FCCE464" w14:textId="1FC0C73C" w:rsidR="00E17682" w:rsidRPr="00E17682" w:rsidRDefault="00E17682" w:rsidP="00E17682">
            <w:pPr>
              <w:jc w:val="right"/>
              <w:rPr>
                <w:rFonts w:ascii="Cambria" w:hAnsi="Cambria" w:cs="Calibri"/>
                <w:color w:val="000000"/>
                <w:sz w:val="20"/>
                <w:szCs w:val="20"/>
              </w:rPr>
            </w:pPr>
            <w:r w:rsidRPr="00E17682">
              <w:rPr>
                <w:rFonts w:ascii="Cambria" w:hAnsi="Cambria" w:cs="Calibri"/>
                <w:color w:val="000000"/>
                <w:sz w:val="20"/>
                <w:szCs w:val="20"/>
              </w:rPr>
              <w:t>245 (48.8)</w:t>
            </w:r>
          </w:p>
        </w:tc>
      </w:tr>
      <w:tr w:rsidR="0070419F" w:rsidRPr="00E17682" w14:paraId="072A51D2" w14:textId="77777777" w:rsidTr="00131382">
        <w:trPr>
          <w:trHeight w:val="295"/>
        </w:trPr>
        <w:tc>
          <w:tcPr>
            <w:tcW w:w="2977" w:type="dxa"/>
            <w:vAlign w:val="center"/>
          </w:tcPr>
          <w:p w14:paraId="52AD7153" w14:textId="0D784F69" w:rsidR="00E17682" w:rsidRPr="00E17682" w:rsidRDefault="00E17682" w:rsidP="00E17682">
            <w:pPr>
              <w:rPr>
                <w:rFonts w:ascii="Cambria" w:hAnsi="Cambria"/>
                <w:b/>
                <w:bCs/>
                <w:sz w:val="20"/>
                <w:szCs w:val="20"/>
              </w:rPr>
            </w:pPr>
            <w:r w:rsidRPr="00E17682">
              <w:rPr>
                <w:rFonts w:ascii="Cambria" w:hAnsi="Cambria"/>
                <w:b/>
                <w:bCs/>
                <w:sz w:val="20"/>
                <w:szCs w:val="20"/>
              </w:rPr>
              <w:t>Vaccination</w:t>
            </w:r>
            <w:r w:rsidR="00E265F6">
              <w:rPr>
                <w:rFonts w:ascii="Cambria" w:hAnsi="Cambria"/>
                <w:b/>
                <w:bCs/>
                <w:sz w:val="20"/>
                <w:szCs w:val="20"/>
              </w:rPr>
              <w:t>-infection</w:t>
            </w:r>
            <w:r w:rsidRPr="00E17682">
              <w:rPr>
                <w:rFonts w:ascii="Cambria" w:hAnsi="Cambria"/>
                <w:b/>
                <w:bCs/>
                <w:sz w:val="20"/>
                <w:szCs w:val="20"/>
              </w:rPr>
              <w:t xml:space="preserve"> status</w:t>
            </w:r>
            <w:r w:rsidRPr="00E17682">
              <w:rPr>
                <w:rFonts w:ascii="Cambria" w:hAnsi="Cambria"/>
                <w:b/>
                <w:bCs/>
                <w:sz w:val="20"/>
                <w:szCs w:val="20"/>
                <w:vertAlign w:val="superscript"/>
              </w:rPr>
              <w:t>*</w:t>
            </w:r>
          </w:p>
        </w:tc>
        <w:tc>
          <w:tcPr>
            <w:tcW w:w="1985" w:type="dxa"/>
            <w:vAlign w:val="center"/>
          </w:tcPr>
          <w:p w14:paraId="62E15963" w14:textId="77777777" w:rsidR="00E17682" w:rsidRPr="00E17682" w:rsidRDefault="00E17682" w:rsidP="00E17682">
            <w:pPr>
              <w:jc w:val="right"/>
              <w:rPr>
                <w:rFonts w:ascii="Cambria" w:hAnsi="Cambria"/>
                <w:sz w:val="20"/>
                <w:szCs w:val="20"/>
              </w:rPr>
            </w:pPr>
          </w:p>
        </w:tc>
        <w:tc>
          <w:tcPr>
            <w:tcW w:w="2126" w:type="dxa"/>
            <w:shd w:val="clear" w:color="auto" w:fill="auto"/>
            <w:noWrap/>
            <w:vAlign w:val="center"/>
            <w:hideMark/>
          </w:tcPr>
          <w:p w14:paraId="7A2F1BCE" w14:textId="77777777" w:rsidR="00E17682" w:rsidRPr="00E17682" w:rsidRDefault="00E17682" w:rsidP="00E17682">
            <w:pPr>
              <w:jc w:val="right"/>
              <w:rPr>
                <w:rFonts w:ascii="Cambria" w:hAnsi="Cambria"/>
                <w:sz w:val="20"/>
                <w:szCs w:val="20"/>
              </w:rPr>
            </w:pPr>
          </w:p>
        </w:tc>
        <w:tc>
          <w:tcPr>
            <w:tcW w:w="2693" w:type="dxa"/>
            <w:shd w:val="clear" w:color="auto" w:fill="auto"/>
            <w:noWrap/>
            <w:vAlign w:val="center"/>
            <w:hideMark/>
          </w:tcPr>
          <w:p w14:paraId="7C4A9CCD" w14:textId="77777777" w:rsidR="00E17682" w:rsidRPr="00E17682" w:rsidRDefault="00E17682" w:rsidP="00E17682">
            <w:pPr>
              <w:jc w:val="right"/>
              <w:rPr>
                <w:rFonts w:ascii="Cambria" w:hAnsi="Cambria"/>
                <w:sz w:val="20"/>
                <w:szCs w:val="20"/>
              </w:rPr>
            </w:pPr>
          </w:p>
        </w:tc>
        <w:tc>
          <w:tcPr>
            <w:tcW w:w="2835" w:type="dxa"/>
            <w:shd w:val="clear" w:color="auto" w:fill="auto"/>
            <w:noWrap/>
            <w:vAlign w:val="center"/>
            <w:hideMark/>
          </w:tcPr>
          <w:p w14:paraId="556E6520" w14:textId="77777777" w:rsidR="00E17682" w:rsidRPr="00E17682" w:rsidRDefault="00E17682" w:rsidP="00E17682">
            <w:pPr>
              <w:jc w:val="right"/>
              <w:rPr>
                <w:rFonts w:ascii="Cambria" w:hAnsi="Cambria"/>
                <w:sz w:val="20"/>
                <w:szCs w:val="20"/>
              </w:rPr>
            </w:pPr>
          </w:p>
        </w:tc>
      </w:tr>
      <w:tr w:rsidR="00636C58" w:rsidRPr="00E17682" w14:paraId="3EC06244" w14:textId="77777777" w:rsidTr="00131382">
        <w:trPr>
          <w:trHeight w:val="295"/>
        </w:trPr>
        <w:tc>
          <w:tcPr>
            <w:tcW w:w="2977" w:type="dxa"/>
            <w:vAlign w:val="center"/>
          </w:tcPr>
          <w:p w14:paraId="7CE6F626" w14:textId="0C3E8155" w:rsidR="00636C58" w:rsidRPr="009466A0" w:rsidRDefault="00636C58" w:rsidP="00636C58">
            <w:pPr>
              <w:rPr>
                <w:rFonts w:ascii="Cambria" w:hAnsi="Cambria"/>
                <w:sz w:val="20"/>
                <w:szCs w:val="20"/>
              </w:rPr>
            </w:pPr>
            <w:r w:rsidRPr="009466A0">
              <w:rPr>
                <w:rFonts w:ascii="Cambria" w:hAnsi="Cambria"/>
                <w:sz w:val="20"/>
                <w:szCs w:val="20"/>
              </w:rPr>
              <w:t xml:space="preserve">  Unvaccinated-Ancestral</w:t>
            </w:r>
          </w:p>
        </w:tc>
        <w:tc>
          <w:tcPr>
            <w:tcW w:w="1985" w:type="dxa"/>
            <w:vAlign w:val="center"/>
          </w:tcPr>
          <w:p w14:paraId="437DFD80" w14:textId="4F760E07" w:rsidR="00636C58" w:rsidRPr="00E17682" w:rsidRDefault="00636C58" w:rsidP="00636C58">
            <w:pPr>
              <w:jc w:val="right"/>
              <w:rPr>
                <w:rFonts w:ascii="Cambria" w:hAnsi="Cambria"/>
                <w:sz w:val="20"/>
                <w:szCs w:val="20"/>
              </w:rPr>
            </w:pPr>
            <w:r w:rsidRPr="00E17682">
              <w:rPr>
                <w:rFonts w:ascii="Cambria" w:hAnsi="Cambria" w:cs="Calibri"/>
                <w:color w:val="000000"/>
                <w:sz w:val="20"/>
                <w:szCs w:val="20"/>
              </w:rPr>
              <w:t>8953</w:t>
            </w:r>
          </w:p>
        </w:tc>
        <w:tc>
          <w:tcPr>
            <w:tcW w:w="2126" w:type="dxa"/>
            <w:shd w:val="clear" w:color="auto" w:fill="auto"/>
            <w:noWrap/>
            <w:vAlign w:val="center"/>
          </w:tcPr>
          <w:p w14:paraId="5372EE57" w14:textId="7F050AB1" w:rsidR="00636C58" w:rsidRPr="00E17682" w:rsidRDefault="00636C58" w:rsidP="00636C58">
            <w:pPr>
              <w:jc w:val="right"/>
              <w:rPr>
                <w:rFonts w:ascii="Cambria" w:hAnsi="Cambria"/>
                <w:sz w:val="20"/>
                <w:szCs w:val="20"/>
              </w:rPr>
            </w:pPr>
            <w:r w:rsidRPr="00E17682">
              <w:rPr>
                <w:rFonts w:ascii="Cambria" w:hAnsi="Cambria" w:cs="Calibri"/>
                <w:color w:val="000000"/>
                <w:sz w:val="20"/>
                <w:szCs w:val="20"/>
              </w:rPr>
              <w:t>6905 (77.1)</w:t>
            </w:r>
          </w:p>
        </w:tc>
        <w:tc>
          <w:tcPr>
            <w:tcW w:w="2693" w:type="dxa"/>
            <w:shd w:val="clear" w:color="auto" w:fill="auto"/>
            <w:noWrap/>
            <w:vAlign w:val="center"/>
          </w:tcPr>
          <w:p w14:paraId="7B2E6D72" w14:textId="7F781492" w:rsidR="00636C58" w:rsidRPr="00E17682" w:rsidRDefault="00636C58" w:rsidP="00636C58">
            <w:pPr>
              <w:jc w:val="right"/>
              <w:rPr>
                <w:rFonts w:ascii="Cambria" w:hAnsi="Cambria"/>
                <w:sz w:val="20"/>
                <w:szCs w:val="20"/>
              </w:rPr>
            </w:pPr>
            <w:r w:rsidRPr="00E17682">
              <w:rPr>
                <w:rFonts w:ascii="Cambria" w:hAnsi="Cambria" w:cs="Calibri"/>
                <w:color w:val="000000"/>
                <w:sz w:val="20"/>
                <w:szCs w:val="20"/>
              </w:rPr>
              <w:t>6692 (96.9)</w:t>
            </w:r>
          </w:p>
        </w:tc>
        <w:tc>
          <w:tcPr>
            <w:tcW w:w="2835" w:type="dxa"/>
            <w:shd w:val="clear" w:color="auto" w:fill="auto"/>
            <w:noWrap/>
            <w:vAlign w:val="center"/>
          </w:tcPr>
          <w:p w14:paraId="3F29B98E" w14:textId="3CBA1103" w:rsidR="00636C58" w:rsidRPr="00E17682" w:rsidRDefault="00636C58" w:rsidP="00636C58">
            <w:pPr>
              <w:jc w:val="right"/>
              <w:rPr>
                <w:rFonts w:ascii="Cambria" w:hAnsi="Cambria"/>
                <w:sz w:val="20"/>
                <w:szCs w:val="20"/>
              </w:rPr>
            </w:pPr>
            <w:r w:rsidRPr="00E17682">
              <w:rPr>
                <w:rFonts w:ascii="Cambria" w:hAnsi="Cambria" w:cs="Calibri"/>
                <w:color w:val="000000"/>
                <w:sz w:val="20"/>
                <w:szCs w:val="20"/>
              </w:rPr>
              <w:t>6536 (97.7)</w:t>
            </w:r>
          </w:p>
        </w:tc>
      </w:tr>
      <w:tr w:rsidR="00636C58" w:rsidRPr="00E17682" w14:paraId="394EF07E" w14:textId="77777777" w:rsidTr="00131382">
        <w:trPr>
          <w:trHeight w:val="295"/>
        </w:trPr>
        <w:tc>
          <w:tcPr>
            <w:tcW w:w="2977" w:type="dxa"/>
            <w:vAlign w:val="center"/>
          </w:tcPr>
          <w:p w14:paraId="7D91ACEB" w14:textId="3BF6618B" w:rsidR="00636C58" w:rsidRPr="00E17682" w:rsidRDefault="00636C58" w:rsidP="00636C58">
            <w:pPr>
              <w:rPr>
                <w:rFonts w:ascii="Cambria" w:hAnsi="Cambria" w:cs="Calibri"/>
                <w:color w:val="000000"/>
                <w:sz w:val="20"/>
                <w:szCs w:val="20"/>
              </w:rPr>
            </w:pPr>
            <w:r w:rsidRPr="00E17682">
              <w:rPr>
                <w:rFonts w:ascii="Cambria" w:hAnsi="Cambria" w:cs="Calibri"/>
                <w:color w:val="000000"/>
                <w:sz w:val="20"/>
                <w:szCs w:val="20"/>
              </w:rPr>
              <w:t xml:space="preserve">  </w:t>
            </w:r>
            <w:r>
              <w:rPr>
                <w:rFonts w:ascii="Cambria" w:hAnsi="Cambria" w:cs="Calibri"/>
                <w:color w:val="000000"/>
                <w:sz w:val="20"/>
                <w:szCs w:val="20"/>
              </w:rPr>
              <w:t>Unvaccinated-Omicron</w:t>
            </w:r>
          </w:p>
        </w:tc>
        <w:tc>
          <w:tcPr>
            <w:tcW w:w="1985" w:type="dxa"/>
            <w:vAlign w:val="center"/>
          </w:tcPr>
          <w:p w14:paraId="58A3A616" w14:textId="404FE0C9"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156326</w:t>
            </w:r>
          </w:p>
        </w:tc>
        <w:tc>
          <w:tcPr>
            <w:tcW w:w="2126" w:type="dxa"/>
            <w:shd w:val="clear" w:color="auto" w:fill="auto"/>
            <w:noWrap/>
            <w:vAlign w:val="center"/>
            <w:hideMark/>
          </w:tcPr>
          <w:p w14:paraId="1927776E" w14:textId="04E6B676"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60566 (38.7)</w:t>
            </w:r>
          </w:p>
        </w:tc>
        <w:tc>
          <w:tcPr>
            <w:tcW w:w="2693" w:type="dxa"/>
            <w:shd w:val="clear" w:color="auto" w:fill="auto"/>
            <w:noWrap/>
            <w:vAlign w:val="center"/>
            <w:hideMark/>
          </w:tcPr>
          <w:p w14:paraId="1A1D7DD9" w14:textId="757C4B16"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8405 (13.9)</w:t>
            </w:r>
          </w:p>
        </w:tc>
        <w:tc>
          <w:tcPr>
            <w:tcW w:w="2835" w:type="dxa"/>
            <w:shd w:val="clear" w:color="auto" w:fill="auto"/>
            <w:noWrap/>
            <w:vAlign w:val="center"/>
            <w:hideMark/>
          </w:tcPr>
          <w:p w14:paraId="78719ADC" w14:textId="686E2E18"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7010 (83.4)</w:t>
            </w:r>
          </w:p>
        </w:tc>
      </w:tr>
      <w:tr w:rsidR="00636C58" w:rsidRPr="00E17682" w14:paraId="66B82ACB" w14:textId="77777777" w:rsidTr="00131382">
        <w:trPr>
          <w:trHeight w:val="295"/>
        </w:trPr>
        <w:tc>
          <w:tcPr>
            <w:tcW w:w="2977" w:type="dxa"/>
            <w:vAlign w:val="center"/>
          </w:tcPr>
          <w:p w14:paraId="246CF44E" w14:textId="16FC973E" w:rsidR="00636C58" w:rsidRPr="00E17682" w:rsidRDefault="00636C58" w:rsidP="00636C58">
            <w:pPr>
              <w:rPr>
                <w:rFonts w:ascii="Cambria" w:hAnsi="Cambria" w:cs="Calibri"/>
                <w:color w:val="000000"/>
                <w:sz w:val="20"/>
                <w:szCs w:val="20"/>
              </w:rPr>
            </w:pPr>
            <w:r w:rsidRPr="00E17682">
              <w:rPr>
                <w:rFonts w:ascii="Cambria" w:hAnsi="Cambria" w:cs="Calibri"/>
                <w:color w:val="000000"/>
                <w:sz w:val="20"/>
                <w:szCs w:val="20"/>
              </w:rPr>
              <w:t xml:space="preserve">  </w:t>
            </w:r>
            <w:r>
              <w:rPr>
                <w:rFonts w:ascii="Cambria" w:hAnsi="Cambria" w:cs="Calibri"/>
                <w:color w:val="000000"/>
                <w:sz w:val="20"/>
                <w:szCs w:val="20"/>
              </w:rPr>
              <w:t>1 dose-Omicron</w:t>
            </w:r>
          </w:p>
        </w:tc>
        <w:tc>
          <w:tcPr>
            <w:tcW w:w="1985" w:type="dxa"/>
            <w:vAlign w:val="center"/>
          </w:tcPr>
          <w:p w14:paraId="02E528B6" w14:textId="734BCF19"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73303</w:t>
            </w:r>
          </w:p>
        </w:tc>
        <w:tc>
          <w:tcPr>
            <w:tcW w:w="2126" w:type="dxa"/>
            <w:shd w:val="clear" w:color="auto" w:fill="auto"/>
            <w:noWrap/>
            <w:vAlign w:val="center"/>
            <w:hideMark/>
          </w:tcPr>
          <w:p w14:paraId="2C576F76" w14:textId="6CBA1E17"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26297 (35.9)</w:t>
            </w:r>
          </w:p>
        </w:tc>
        <w:tc>
          <w:tcPr>
            <w:tcW w:w="2693" w:type="dxa"/>
            <w:shd w:val="clear" w:color="auto" w:fill="auto"/>
            <w:noWrap/>
            <w:vAlign w:val="center"/>
            <w:hideMark/>
          </w:tcPr>
          <w:p w14:paraId="315BD531" w14:textId="536021C6"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2220 (8.4)</w:t>
            </w:r>
          </w:p>
        </w:tc>
        <w:tc>
          <w:tcPr>
            <w:tcW w:w="2835" w:type="dxa"/>
            <w:shd w:val="clear" w:color="auto" w:fill="auto"/>
            <w:noWrap/>
            <w:vAlign w:val="center"/>
            <w:hideMark/>
          </w:tcPr>
          <w:p w14:paraId="2B0E82AF" w14:textId="0CFADF89"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1663 (74.9)</w:t>
            </w:r>
          </w:p>
        </w:tc>
      </w:tr>
      <w:tr w:rsidR="00636C58" w:rsidRPr="00E17682" w14:paraId="0357F03E" w14:textId="77777777" w:rsidTr="00131382">
        <w:trPr>
          <w:trHeight w:val="295"/>
        </w:trPr>
        <w:tc>
          <w:tcPr>
            <w:tcW w:w="2977" w:type="dxa"/>
            <w:vAlign w:val="center"/>
          </w:tcPr>
          <w:p w14:paraId="424EA8EE" w14:textId="06F1761F" w:rsidR="00636C58" w:rsidRPr="00E17682" w:rsidRDefault="00636C58" w:rsidP="00636C58">
            <w:pPr>
              <w:rPr>
                <w:rFonts w:ascii="Cambria" w:hAnsi="Cambria" w:cs="Calibri"/>
                <w:color w:val="000000"/>
                <w:sz w:val="20"/>
                <w:szCs w:val="20"/>
              </w:rPr>
            </w:pPr>
            <w:r w:rsidRPr="00E17682">
              <w:rPr>
                <w:rFonts w:ascii="Cambria" w:hAnsi="Cambria" w:cs="Calibri"/>
                <w:color w:val="000000"/>
                <w:sz w:val="20"/>
                <w:szCs w:val="20"/>
              </w:rPr>
              <w:t xml:space="preserve">  </w:t>
            </w:r>
            <w:r>
              <w:rPr>
                <w:rFonts w:ascii="Cambria" w:hAnsi="Cambria" w:cs="Calibri"/>
                <w:color w:val="000000"/>
                <w:sz w:val="20"/>
                <w:szCs w:val="20"/>
              </w:rPr>
              <w:t>BB-Omicron</w:t>
            </w:r>
          </w:p>
        </w:tc>
        <w:tc>
          <w:tcPr>
            <w:tcW w:w="1985" w:type="dxa"/>
            <w:vAlign w:val="center"/>
          </w:tcPr>
          <w:p w14:paraId="5EB37D9D" w14:textId="59BAA4E4"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224968</w:t>
            </w:r>
          </w:p>
        </w:tc>
        <w:tc>
          <w:tcPr>
            <w:tcW w:w="2126" w:type="dxa"/>
            <w:shd w:val="clear" w:color="auto" w:fill="auto"/>
            <w:noWrap/>
            <w:vAlign w:val="center"/>
            <w:hideMark/>
          </w:tcPr>
          <w:p w14:paraId="26E6D0FF" w14:textId="072190CA"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94761 (42.1)</w:t>
            </w:r>
          </w:p>
        </w:tc>
        <w:tc>
          <w:tcPr>
            <w:tcW w:w="2693" w:type="dxa"/>
            <w:shd w:val="clear" w:color="auto" w:fill="auto"/>
            <w:noWrap/>
            <w:vAlign w:val="center"/>
            <w:hideMark/>
          </w:tcPr>
          <w:p w14:paraId="7FEC7BC2" w14:textId="57FDA80E"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1804 (1.9)</w:t>
            </w:r>
          </w:p>
        </w:tc>
        <w:tc>
          <w:tcPr>
            <w:tcW w:w="2835" w:type="dxa"/>
            <w:shd w:val="clear" w:color="auto" w:fill="auto"/>
            <w:noWrap/>
            <w:vAlign w:val="center"/>
            <w:hideMark/>
          </w:tcPr>
          <w:p w14:paraId="2E54B95D" w14:textId="2BBADD41"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1679 (93.1)</w:t>
            </w:r>
          </w:p>
        </w:tc>
      </w:tr>
      <w:tr w:rsidR="00636C58" w:rsidRPr="00E17682" w14:paraId="77DCC85D" w14:textId="77777777" w:rsidTr="00131382">
        <w:trPr>
          <w:trHeight w:val="295"/>
        </w:trPr>
        <w:tc>
          <w:tcPr>
            <w:tcW w:w="2977" w:type="dxa"/>
            <w:vAlign w:val="center"/>
          </w:tcPr>
          <w:p w14:paraId="5FA82AA0" w14:textId="784D359C" w:rsidR="00636C58" w:rsidRPr="00E17682" w:rsidRDefault="00636C58" w:rsidP="00636C58">
            <w:pPr>
              <w:rPr>
                <w:rFonts w:ascii="Cambria" w:hAnsi="Cambria" w:cs="Calibri"/>
                <w:color w:val="000000"/>
                <w:sz w:val="20"/>
                <w:szCs w:val="20"/>
              </w:rPr>
            </w:pPr>
            <w:r w:rsidRPr="00E17682">
              <w:rPr>
                <w:rFonts w:ascii="Cambria" w:hAnsi="Cambria" w:cs="Calibri"/>
                <w:color w:val="000000"/>
                <w:sz w:val="20"/>
                <w:szCs w:val="20"/>
              </w:rPr>
              <w:t xml:space="preserve">  </w:t>
            </w:r>
            <w:r>
              <w:rPr>
                <w:rFonts w:ascii="Cambria" w:hAnsi="Cambria" w:cs="Calibri"/>
                <w:color w:val="000000"/>
                <w:sz w:val="20"/>
                <w:szCs w:val="20"/>
              </w:rPr>
              <w:t>CC-Omicron</w:t>
            </w:r>
          </w:p>
        </w:tc>
        <w:tc>
          <w:tcPr>
            <w:tcW w:w="1985" w:type="dxa"/>
            <w:vAlign w:val="center"/>
          </w:tcPr>
          <w:p w14:paraId="51782D7E" w14:textId="135A284D"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168521</w:t>
            </w:r>
          </w:p>
        </w:tc>
        <w:tc>
          <w:tcPr>
            <w:tcW w:w="2126" w:type="dxa"/>
            <w:shd w:val="clear" w:color="auto" w:fill="auto"/>
            <w:noWrap/>
            <w:vAlign w:val="center"/>
          </w:tcPr>
          <w:p w14:paraId="0A760DCC" w14:textId="2B5250F3"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69317 (41.1)</w:t>
            </w:r>
          </w:p>
        </w:tc>
        <w:tc>
          <w:tcPr>
            <w:tcW w:w="2693" w:type="dxa"/>
            <w:shd w:val="clear" w:color="auto" w:fill="auto"/>
            <w:noWrap/>
            <w:vAlign w:val="center"/>
          </w:tcPr>
          <w:p w14:paraId="6DFC0879" w14:textId="5CCEEFD8"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2244 (3.2)</w:t>
            </w:r>
          </w:p>
        </w:tc>
        <w:tc>
          <w:tcPr>
            <w:tcW w:w="2835" w:type="dxa"/>
            <w:shd w:val="clear" w:color="auto" w:fill="auto"/>
            <w:noWrap/>
            <w:vAlign w:val="center"/>
          </w:tcPr>
          <w:p w14:paraId="78DE0117" w14:textId="75E08A63"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1893 (84.4)</w:t>
            </w:r>
          </w:p>
        </w:tc>
      </w:tr>
      <w:tr w:rsidR="00636C58" w:rsidRPr="00E17682" w14:paraId="3CDDD8DC" w14:textId="77777777" w:rsidTr="00131382">
        <w:trPr>
          <w:trHeight w:val="295"/>
        </w:trPr>
        <w:tc>
          <w:tcPr>
            <w:tcW w:w="2977" w:type="dxa"/>
            <w:vAlign w:val="center"/>
          </w:tcPr>
          <w:p w14:paraId="6BFF7F1C" w14:textId="4AC4221F" w:rsidR="00636C58" w:rsidRPr="00E17682" w:rsidRDefault="00636C58" w:rsidP="00636C58">
            <w:pPr>
              <w:rPr>
                <w:rFonts w:ascii="Cambria" w:hAnsi="Cambria" w:cs="Calibri"/>
                <w:color w:val="000000"/>
                <w:sz w:val="20"/>
                <w:szCs w:val="20"/>
              </w:rPr>
            </w:pPr>
            <w:r w:rsidRPr="00E17682">
              <w:rPr>
                <w:rFonts w:ascii="Cambria" w:hAnsi="Cambria" w:cs="Calibri"/>
                <w:color w:val="000000"/>
                <w:sz w:val="20"/>
                <w:szCs w:val="20"/>
              </w:rPr>
              <w:t xml:space="preserve">  </w:t>
            </w:r>
            <w:r>
              <w:rPr>
                <w:rFonts w:ascii="Cambria" w:hAnsi="Cambria" w:cs="Calibri"/>
                <w:color w:val="000000"/>
                <w:sz w:val="20"/>
                <w:szCs w:val="20"/>
              </w:rPr>
              <w:t>3 doses-Omicron</w:t>
            </w:r>
          </w:p>
        </w:tc>
        <w:tc>
          <w:tcPr>
            <w:tcW w:w="1985" w:type="dxa"/>
            <w:vAlign w:val="center"/>
          </w:tcPr>
          <w:p w14:paraId="43BC4198" w14:textId="263FF375"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122432</w:t>
            </w:r>
          </w:p>
        </w:tc>
        <w:tc>
          <w:tcPr>
            <w:tcW w:w="2126" w:type="dxa"/>
            <w:shd w:val="clear" w:color="auto" w:fill="auto"/>
            <w:noWrap/>
            <w:vAlign w:val="center"/>
            <w:hideMark/>
          </w:tcPr>
          <w:p w14:paraId="282D37C4" w14:textId="419818E9"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43165 (35.3)</w:t>
            </w:r>
          </w:p>
        </w:tc>
        <w:tc>
          <w:tcPr>
            <w:tcW w:w="2693" w:type="dxa"/>
            <w:shd w:val="clear" w:color="auto" w:fill="auto"/>
            <w:noWrap/>
            <w:vAlign w:val="center"/>
            <w:hideMark/>
          </w:tcPr>
          <w:p w14:paraId="69C121FB" w14:textId="276C3FBE"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514 (1.2)</w:t>
            </w:r>
          </w:p>
        </w:tc>
        <w:tc>
          <w:tcPr>
            <w:tcW w:w="2835" w:type="dxa"/>
            <w:shd w:val="clear" w:color="auto" w:fill="auto"/>
            <w:noWrap/>
            <w:vAlign w:val="center"/>
            <w:hideMark/>
          </w:tcPr>
          <w:p w14:paraId="31419AD6" w14:textId="5B3A085F" w:rsidR="00636C58" w:rsidRPr="00E17682" w:rsidRDefault="00636C58" w:rsidP="00636C58">
            <w:pPr>
              <w:jc w:val="right"/>
              <w:rPr>
                <w:rFonts w:ascii="Cambria" w:hAnsi="Cambria" w:cs="Calibri"/>
                <w:color w:val="000000"/>
                <w:sz w:val="20"/>
                <w:szCs w:val="20"/>
              </w:rPr>
            </w:pPr>
            <w:r w:rsidRPr="00E17682">
              <w:rPr>
                <w:rFonts w:ascii="Cambria" w:hAnsi="Cambria" w:cs="Calibri"/>
                <w:color w:val="000000"/>
                <w:sz w:val="20"/>
                <w:szCs w:val="20"/>
              </w:rPr>
              <w:t>424 (82.5)</w:t>
            </w:r>
          </w:p>
        </w:tc>
      </w:tr>
    </w:tbl>
    <w:p w14:paraId="685F7772" w14:textId="3AD8971A" w:rsidR="00482BC4" w:rsidRPr="00E168F7" w:rsidRDefault="00390FD1" w:rsidP="009F5F44">
      <w:pPr>
        <w:rPr>
          <w:rFonts w:ascii="Cambria" w:hAnsi="Cambria"/>
          <w:sz w:val="20"/>
          <w:szCs w:val="20"/>
        </w:rPr>
      </w:pPr>
      <w:r w:rsidRPr="00E168F7">
        <w:rPr>
          <w:rFonts w:ascii="Cambria" w:hAnsi="Cambria"/>
          <w:b/>
          <w:bCs/>
          <w:sz w:val="20"/>
          <w:szCs w:val="20"/>
          <w:vertAlign w:val="superscript"/>
        </w:rPr>
        <w:t>*</w:t>
      </w:r>
      <w:r w:rsidR="00DE5652" w:rsidRPr="00DE5652">
        <w:rPr>
          <w:rFonts w:ascii="Cambria" w:hAnsi="Cambria"/>
          <w:i/>
          <w:iCs/>
          <w:sz w:val="20"/>
          <w:szCs w:val="20"/>
          <w:lang w:val="en-US"/>
        </w:rPr>
        <w:t>Unvaccinated-Ancestral</w:t>
      </w:r>
      <w:r w:rsidR="00DE5652" w:rsidRPr="00DE5652">
        <w:rPr>
          <w:rFonts w:ascii="Cambria" w:hAnsi="Cambria"/>
          <w:sz w:val="20"/>
          <w:szCs w:val="20"/>
          <w:lang w:val="en-US"/>
        </w:rPr>
        <w:t xml:space="preserve"> and </w:t>
      </w:r>
      <w:r w:rsidR="00DE5652" w:rsidRPr="00DE5652">
        <w:rPr>
          <w:rFonts w:ascii="Cambria" w:hAnsi="Cambria"/>
          <w:i/>
          <w:iCs/>
          <w:sz w:val="20"/>
          <w:szCs w:val="20"/>
          <w:lang w:val="en-US"/>
        </w:rPr>
        <w:t>Unvaccinated-Omicron</w:t>
      </w:r>
      <w:r w:rsidR="00DE5652" w:rsidRPr="00DE5652">
        <w:rPr>
          <w:rFonts w:ascii="Cambria" w:hAnsi="Cambria"/>
          <w:sz w:val="20"/>
          <w:szCs w:val="20"/>
          <w:lang w:val="en-US"/>
        </w:rPr>
        <w:t xml:space="preserve"> refer to unvaccinated cases confirmed in waves 3-4 and wave 5, respectively,</w:t>
      </w:r>
      <w:r w:rsidR="005076A1">
        <w:rPr>
          <w:rFonts w:ascii="Cambria" w:hAnsi="Cambria"/>
          <w:sz w:val="20"/>
          <w:szCs w:val="20"/>
          <w:lang w:val="en-US"/>
        </w:rPr>
        <w:t xml:space="preserve"> </w:t>
      </w:r>
      <w:r w:rsidR="00244923" w:rsidRPr="00400B0D">
        <w:rPr>
          <w:rFonts w:ascii="Cambria" w:hAnsi="Cambria"/>
          <w:sz w:val="20"/>
          <w:szCs w:val="20"/>
          <w:lang w:val="en-US"/>
        </w:rPr>
        <w:t xml:space="preserve">and </w:t>
      </w:r>
      <w:r w:rsidR="00AF56F5" w:rsidRPr="00452B73">
        <w:rPr>
          <w:rFonts w:ascii="Cambria" w:hAnsi="Cambria"/>
          <w:i/>
          <w:iCs/>
          <w:sz w:val="20"/>
          <w:szCs w:val="20"/>
          <w:lang w:val="en-US"/>
        </w:rPr>
        <w:t>1 dose-</w:t>
      </w:r>
      <w:r w:rsidR="00244923" w:rsidRPr="00A1347B">
        <w:rPr>
          <w:rFonts w:ascii="Cambria" w:hAnsi="Cambria"/>
          <w:i/>
          <w:iCs/>
          <w:sz w:val="20"/>
          <w:szCs w:val="20"/>
          <w:lang w:val="en-US"/>
        </w:rPr>
        <w:t>Omicron</w:t>
      </w:r>
      <w:r w:rsidR="005736BC">
        <w:rPr>
          <w:rFonts w:ascii="Cambria" w:hAnsi="Cambria"/>
          <w:i/>
          <w:iCs/>
          <w:sz w:val="20"/>
          <w:szCs w:val="20"/>
          <w:lang w:val="en-US"/>
        </w:rPr>
        <w:t>,</w:t>
      </w:r>
      <w:r w:rsidR="00244923" w:rsidRPr="00400B0D">
        <w:rPr>
          <w:rFonts w:ascii="Cambria" w:hAnsi="Cambria"/>
          <w:sz w:val="20"/>
          <w:szCs w:val="20"/>
          <w:lang w:val="en-US"/>
        </w:rPr>
        <w:t xml:space="preserve"> </w:t>
      </w:r>
      <w:r w:rsidR="00A1347B" w:rsidRPr="00452B73">
        <w:rPr>
          <w:rFonts w:ascii="Cambria" w:hAnsi="Cambria"/>
          <w:i/>
          <w:iCs/>
          <w:sz w:val="20"/>
          <w:szCs w:val="20"/>
          <w:lang w:val="en-US"/>
        </w:rPr>
        <w:t>BB-</w:t>
      </w:r>
      <w:r w:rsidR="00244923" w:rsidRPr="00A1347B">
        <w:rPr>
          <w:rFonts w:ascii="Cambria" w:hAnsi="Cambria"/>
          <w:i/>
          <w:iCs/>
          <w:sz w:val="20"/>
          <w:szCs w:val="20"/>
          <w:lang w:val="en-US"/>
        </w:rPr>
        <w:t>Omicron</w:t>
      </w:r>
      <w:r w:rsidR="00244923" w:rsidRPr="00400B0D">
        <w:rPr>
          <w:rFonts w:ascii="Cambria" w:hAnsi="Cambria"/>
          <w:i/>
          <w:iCs/>
          <w:sz w:val="20"/>
          <w:szCs w:val="20"/>
          <w:lang w:val="en-US"/>
        </w:rPr>
        <w:t>,</w:t>
      </w:r>
      <w:r w:rsidR="00244923" w:rsidRPr="00400B0D">
        <w:rPr>
          <w:rFonts w:ascii="Cambria" w:hAnsi="Cambria"/>
          <w:sz w:val="20"/>
          <w:szCs w:val="20"/>
          <w:lang w:val="en-US"/>
        </w:rPr>
        <w:t xml:space="preserve"> </w:t>
      </w:r>
      <w:r w:rsidR="00A1347B" w:rsidRPr="00452B73">
        <w:rPr>
          <w:rFonts w:ascii="Cambria" w:hAnsi="Cambria"/>
          <w:i/>
          <w:iCs/>
          <w:sz w:val="20"/>
          <w:szCs w:val="20"/>
          <w:lang w:val="en-US"/>
        </w:rPr>
        <w:t>CC-</w:t>
      </w:r>
      <w:r w:rsidR="00244923" w:rsidRPr="00A1347B">
        <w:rPr>
          <w:rFonts w:ascii="Cambria" w:hAnsi="Cambria"/>
          <w:i/>
          <w:iCs/>
          <w:sz w:val="20"/>
          <w:szCs w:val="20"/>
          <w:lang w:val="en-US"/>
        </w:rPr>
        <w:t>Omicron</w:t>
      </w:r>
      <w:r w:rsidR="00244923" w:rsidRPr="00400B0D">
        <w:rPr>
          <w:rFonts w:ascii="Cambria" w:hAnsi="Cambria"/>
          <w:sz w:val="20"/>
          <w:szCs w:val="20"/>
          <w:lang w:val="en-US"/>
        </w:rPr>
        <w:t xml:space="preserve"> and </w:t>
      </w:r>
      <w:r w:rsidR="00A1347B" w:rsidRPr="00452B73">
        <w:rPr>
          <w:rFonts w:ascii="Cambria" w:hAnsi="Cambria"/>
          <w:i/>
          <w:iCs/>
          <w:sz w:val="20"/>
          <w:szCs w:val="20"/>
          <w:lang w:val="en-US"/>
        </w:rPr>
        <w:t>3 doses-</w:t>
      </w:r>
      <w:r w:rsidR="00244923" w:rsidRPr="00A1347B">
        <w:rPr>
          <w:rFonts w:ascii="Cambria" w:hAnsi="Cambria"/>
          <w:i/>
          <w:iCs/>
          <w:sz w:val="20"/>
          <w:szCs w:val="20"/>
          <w:lang w:val="en-US"/>
        </w:rPr>
        <w:t>Omicron</w:t>
      </w:r>
      <w:r w:rsidR="00244923" w:rsidRPr="00400B0D">
        <w:rPr>
          <w:rFonts w:ascii="Cambria" w:hAnsi="Cambria"/>
          <w:sz w:val="20"/>
          <w:szCs w:val="20"/>
          <w:lang w:val="en-US"/>
        </w:rPr>
        <w:t xml:space="preserve"> refer to cases identified in wave 5 vaccinated with one dose of either BNT162b2 or </w:t>
      </w:r>
      <w:proofErr w:type="spellStart"/>
      <w:r w:rsidR="00244923" w:rsidRPr="00400B0D">
        <w:rPr>
          <w:rFonts w:ascii="Cambria" w:hAnsi="Cambria"/>
          <w:sz w:val="20"/>
          <w:szCs w:val="20"/>
          <w:lang w:val="en-US"/>
        </w:rPr>
        <w:t>CoronaVac</w:t>
      </w:r>
      <w:proofErr w:type="spellEnd"/>
      <w:r w:rsidR="00244923" w:rsidRPr="00400B0D">
        <w:rPr>
          <w:rFonts w:ascii="Cambria" w:hAnsi="Cambria"/>
          <w:sz w:val="20"/>
          <w:szCs w:val="20"/>
          <w:lang w:val="en-US"/>
        </w:rPr>
        <w:t xml:space="preserve">, two doses of BNT162b2, two doses of </w:t>
      </w:r>
      <w:proofErr w:type="spellStart"/>
      <w:r w:rsidR="00244923" w:rsidRPr="00400B0D">
        <w:rPr>
          <w:rFonts w:ascii="Cambria" w:hAnsi="Cambria"/>
          <w:sz w:val="20"/>
          <w:szCs w:val="20"/>
          <w:lang w:val="en-US"/>
        </w:rPr>
        <w:t>CoronaVac</w:t>
      </w:r>
      <w:proofErr w:type="spellEnd"/>
      <w:r w:rsidR="00244923" w:rsidRPr="00400B0D">
        <w:rPr>
          <w:rFonts w:ascii="Cambria" w:hAnsi="Cambria"/>
          <w:sz w:val="20"/>
          <w:szCs w:val="20"/>
          <w:lang w:val="en-US"/>
        </w:rPr>
        <w:t xml:space="preserve"> and three doses with the same type of vaccines for the primary series, respectively (same for </w:t>
      </w:r>
      <w:r w:rsidR="00244923">
        <w:rPr>
          <w:rFonts w:ascii="Cambria" w:hAnsi="Cambria"/>
          <w:sz w:val="20"/>
          <w:szCs w:val="20"/>
          <w:lang w:val="en-US"/>
        </w:rPr>
        <w:t>other Supplementary Tables if not otherwise specified</w:t>
      </w:r>
      <w:r w:rsidR="00244923" w:rsidRPr="00400B0D">
        <w:rPr>
          <w:rFonts w:ascii="Cambria" w:hAnsi="Cambria"/>
          <w:sz w:val="20"/>
          <w:szCs w:val="20"/>
          <w:lang w:val="en-US"/>
        </w:rPr>
        <w:t>)</w:t>
      </w:r>
      <w:r w:rsidR="00244923">
        <w:rPr>
          <w:rFonts w:ascii="Cambria" w:hAnsi="Cambria"/>
          <w:sz w:val="20"/>
          <w:szCs w:val="20"/>
          <w:lang w:val="en-US"/>
        </w:rPr>
        <w:t>.</w:t>
      </w:r>
      <w:r w:rsidR="00981859">
        <w:rPr>
          <w:rFonts w:ascii="Cambria" w:hAnsi="Cambria"/>
          <w:sz w:val="20"/>
          <w:szCs w:val="20"/>
          <w:lang w:val="en-US"/>
        </w:rPr>
        <w:t xml:space="preserve"> </w:t>
      </w:r>
    </w:p>
    <w:p w14:paraId="34228397" w14:textId="04D9EA6B" w:rsidR="009F5F44" w:rsidRPr="00E168F7" w:rsidRDefault="00110AD8" w:rsidP="009F5F44">
      <w:pPr>
        <w:rPr>
          <w:rFonts w:ascii="Cambria" w:hAnsi="Cambria"/>
          <w:lang w:val="en-US"/>
        </w:rPr>
      </w:pPr>
      <w:r w:rsidRPr="00E168F7">
        <w:rPr>
          <w:rFonts w:ascii="Cambria" w:hAnsi="Cambria"/>
          <w:sz w:val="20"/>
          <w:szCs w:val="20"/>
          <w:vertAlign w:val="superscript"/>
        </w:rPr>
        <w:t>#</w:t>
      </w:r>
      <w:r w:rsidRPr="00E168F7">
        <w:rPr>
          <w:rFonts w:ascii="Cambria" w:hAnsi="Cambria"/>
          <w:sz w:val="20"/>
          <w:szCs w:val="20"/>
        </w:rPr>
        <w:t xml:space="preserve">For those </w:t>
      </w:r>
      <w:r w:rsidR="00DE2096" w:rsidRPr="00E168F7">
        <w:rPr>
          <w:rFonts w:ascii="Cambria" w:hAnsi="Cambria"/>
          <w:sz w:val="20"/>
          <w:szCs w:val="20"/>
          <w:lang w:val="en-US"/>
        </w:rPr>
        <w:t>with ≥1 Ct value record available within 0-28 days after symptom onset</w:t>
      </w:r>
      <w:r w:rsidR="007B6AF7" w:rsidRPr="00E168F7">
        <w:rPr>
          <w:rFonts w:ascii="Cambria" w:hAnsi="Cambria"/>
          <w:sz w:val="20"/>
          <w:szCs w:val="20"/>
          <w:lang w:val="en-US"/>
        </w:rPr>
        <w:t>.</w:t>
      </w:r>
      <w:r w:rsidR="009F5F44" w:rsidRPr="00E168F7">
        <w:rPr>
          <w:rFonts w:ascii="Cambria" w:hAnsi="Cambria"/>
          <w:lang w:val="en-US"/>
        </w:rPr>
        <w:br w:type="page"/>
      </w:r>
      <w:r w:rsidR="00F260E4">
        <w:rPr>
          <w:rFonts w:ascii="Cambria" w:hAnsi="Cambria"/>
          <w:lang w:val="en-US"/>
        </w:rPr>
        <w:lastRenderedPageBreak/>
        <w:t xml:space="preserve">Supplementary Table </w:t>
      </w:r>
      <w:r w:rsidR="00EF569F" w:rsidRPr="00E168F7">
        <w:rPr>
          <w:rFonts w:ascii="Cambria" w:hAnsi="Cambria"/>
          <w:lang w:val="en-US"/>
        </w:rPr>
        <w:t>3</w:t>
      </w:r>
      <w:r w:rsidR="009F5F44" w:rsidRPr="00E168F7">
        <w:rPr>
          <w:rFonts w:ascii="Cambria" w:hAnsi="Cambria"/>
          <w:lang w:val="en-US"/>
        </w:rPr>
        <w:t xml:space="preserve">. </w:t>
      </w:r>
      <w:r w:rsidR="00630986" w:rsidRPr="00E168F7">
        <w:rPr>
          <w:rFonts w:ascii="Cambria" w:hAnsi="Cambria"/>
          <w:lang w:val="en-US"/>
        </w:rPr>
        <w:t xml:space="preserve">Locally infected symptomatic </w:t>
      </w:r>
      <w:r w:rsidR="003F23F6" w:rsidRPr="00E168F7">
        <w:rPr>
          <w:rFonts w:ascii="Cambria" w:hAnsi="Cambria"/>
          <w:lang w:val="en-US"/>
        </w:rPr>
        <w:t xml:space="preserve">COVID-19 patients with </w:t>
      </w:r>
      <w:r w:rsidR="006C66C1" w:rsidRPr="00E168F7">
        <w:rPr>
          <w:rFonts w:ascii="Cambria" w:hAnsi="Cambria"/>
          <w:lang w:val="en-US"/>
        </w:rPr>
        <w:t xml:space="preserve">two or more </w:t>
      </w:r>
      <w:r w:rsidR="009F5F44" w:rsidRPr="00E168F7">
        <w:rPr>
          <w:rFonts w:ascii="Cambria" w:hAnsi="Cambria"/>
          <w:lang w:val="en-US"/>
        </w:rPr>
        <w:t xml:space="preserve">Ct </w:t>
      </w:r>
      <w:r w:rsidR="003F23F6" w:rsidRPr="00E168F7">
        <w:rPr>
          <w:rFonts w:ascii="Cambria" w:hAnsi="Cambria"/>
          <w:lang w:val="en-US"/>
        </w:rPr>
        <w:t>value</w:t>
      </w:r>
      <w:r w:rsidR="004153FE" w:rsidRPr="00E168F7">
        <w:rPr>
          <w:rFonts w:ascii="Cambria" w:hAnsi="Cambria"/>
          <w:lang w:val="en-US"/>
        </w:rPr>
        <w:t>s</w:t>
      </w:r>
      <w:r w:rsidR="003F23F6" w:rsidRPr="00E168F7">
        <w:rPr>
          <w:rFonts w:ascii="Cambria" w:hAnsi="Cambria"/>
          <w:lang w:val="en-US"/>
        </w:rPr>
        <w:t xml:space="preserve"> reported since onset </w:t>
      </w:r>
      <w:r w:rsidR="00630986" w:rsidRPr="00E168F7">
        <w:rPr>
          <w:rFonts w:ascii="Cambria" w:hAnsi="Cambria"/>
          <w:lang w:val="en-US"/>
        </w:rPr>
        <w:t xml:space="preserve">in Hong Kong during epidemic wavs 3-5 and the distribution of </w:t>
      </w:r>
      <w:r w:rsidR="009F5F44" w:rsidRPr="00E168F7">
        <w:rPr>
          <w:rFonts w:ascii="Cambria" w:hAnsi="Cambria"/>
          <w:lang w:val="en-US"/>
        </w:rPr>
        <w:t xml:space="preserve">cases </w:t>
      </w:r>
      <w:r w:rsidR="00630986" w:rsidRPr="00E168F7">
        <w:rPr>
          <w:rFonts w:ascii="Cambria" w:hAnsi="Cambria"/>
          <w:lang w:val="en-US"/>
        </w:rPr>
        <w:t>and the</w:t>
      </w:r>
      <w:r w:rsidR="00E30585" w:rsidRPr="00E168F7">
        <w:rPr>
          <w:rFonts w:ascii="Cambria" w:hAnsi="Cambria"/>
          <w:lang w:val="en-US"/>
        </w:rPr>
        <w:t>ir</w:t>
      </w:r>
      <w:r w:rsidR="00630986" w:rsidRPr="00E168F7">
        <w:rPr>
          <w:rFonts w:ascii="Cambria" w:hAnsi="Cambria"/>
          <w:lang w:val="en-US"/>
        </w:rPr>
        <w:t xml:space="preserve"> last </w:t>
      </w:r>
      <w:r w:rsidR="006C66C1" w:rsidRPr="00E168F7">
        <w:rPr>
          <w:rFonts w:ascii="Cambria" w:hAnsi="Cambria"/>
          <w:lang w:val="en-US"/>
        </w:rPr>
        <w:t xml:space="preserve">report </w:t>
      </w:r>
      <w:r w:rsidR="00630986" w:rsidRPr="00E168F7">
        <w:rPr>
          <w:rFonts w:ascii="Cambria" w:hAnsi="Cambria"/>
          <w:lang w:val="en-US"/>
        </w:rPr>
        <w:t xml:space="preserve">Ct </w:t>
      </w:r>
      <w:r w:rsidR="006C66C1" w:rsidRPr="00E168F7">
        <w:rPr>
          <w:rFonts w:ascii="Cambria" w:hAnsi="Cambria"/>
          <w:lang w:val="en-US"/>
        </w:rPr>
        <w:t xml:space="preserve">values </w:t>
      </w:r>
      <w:r w:rsidR="00630986" w:rsidRPr="00E168F7">
        <w:rPr>
          <w:rFonts w:ascii="Cambria" w:hAnsi="Cambria"/>
          <w:lang w:val="en-US"/>
        </w:rPr>
        <w:t>by onset-to-test interval</w:t>
      </w:r>
      <w:r w:rsidR="009F5F44" w:rsidRPr="00E168F7">
        <w:rPr>
          <w:rFonts w:ascii="Cambria" w:hAnsi="Cambria"/>
          <w:lang w:val="en-US"/>
        </w:rPr>
        <w:t>.</w:t>
      </w:r>
    </w:p>
    <w:tbl>
      <w:tblPr>
        <w:tblStyle w:val="TableGrid"/>
        <w:tblW w:w="0" w:type="auto"/>
        <w:tblLook w:val="04A0" w:firstRow="1" w:lastRow="0" w:firstColumn="1" w:lastColumn="0" w:noHBand="0" w:noVBand="1"/>
      </w:tblPr>
      <w:tblGrid>
        <w:gridCol w:w="2127"/>
        <w:gridCol w:w="2126"/>
        <w:gridCol w:w="2268"/>
        <w:gridCol w:w="2268"/>
        <w:gridCol w:w="1984"/>
        <w:gridCol w:w="1904"/>
      </w:tblGrid>
      <w:tr w:rsidR="009F5F44" w:rsidRPr="00B03E80" w14:paraId="0873FD09" w14:textId="77777777" w:rsidTr="004A368D">
        <w:trPr>
          <w:trHeight w:val="320"/>
        </w:trPr>
        <w:tc>
          <w:tcPr>
            <w:tcW w:w="2127" w:type="dxa"/>
            <w:tcBorders>
              <w:right w:val="nil"/>
            </w:tcBorders>
          </w:tcPr>
          <w:p w14:paraId="2B1F07A5" w14:textId="77777777" w:rsidR="009F5F44" w:rsidRPr="00B03E80" w:rsidRDefault="009F5F44" w:rsidP="009F5F44">
            <w:pPr>
              <w:rPr>
                <w:rFonts w:ascii="Cambria" w:hAnsi="Cambria"/>
                <w:sz w:val="20"/>
                <w:szCs w:val="20"/>
              </w:rPr>
            </w:pPr>
          </w:p>
        </w:tc>
        <w:tc>
          <w:tcPr>
            <w:tcW w:w="10489" w:type="dxa"/>
            <w:gridSpan w:val="5"/>
            <w:tcBorders>
              <w:top w:val="single" w:sz="6" w:space="0" w:color="auto"/>
              <w:left w:val="nil"/>
              <w:bottom w:val="nil"/>
            </w:tcBorders>
            <w:noWrap/>
          </w:tcPr>
          <w:p w14:paraId="607520B0" w14:textId="77777777" w:rsidR="009F5F44" w:rsidRPr="00B03E80" w:rsidRDefault="009F5F44" w:rsidP="000F070D">
            <w:pPr>
              <w:jc w:val="center"/>
              <w:rPr>
                <w:rFonts w:ascii="Cambria" w:hAnsi="Cambria"/>
                <w:b/>
                <w:bCs/>
                <w:sz w:val="20"/>
                <w:szCs w:val="20"/>
              </w:rPr>
            </w:pPr>
            <w:r w:rsidRPr="00B03E80">
              <w:rPr>
                <w:rFonts w:ascii="Cambria" w:hAnsi="Cambria"/>
                <w:b/>
                <w:bCs/>
                <w:sz w:val="20"/>
                <w:szCs w:val="20"/>
              </w:rPr>
              <w:t>Onset-to-test interval (days)</w:t>
            </w:r>
          </w:p>
        </w:tc>
      </w:tr>
      <w:tr w:rsidR="004A368D" w:rsidRPr="00B03E80" w14:paraId="7330CDDC"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bottom w:val="single" w:sz="4" w:space="0" w:color="auto"/>
              <w:right w:val="nil"/>
            </w:tcBorders>
          </w:tcPr>
          <w:p w14:paraId="64BEEC14" w14:textId="77777777" w:rsidR="009F5F44" w:rsidRPr="00B03E80" w:rsidRDefault="009F5F44" w:rsidP="009F5F44">
            <w:pPr>
              <w:rPr>
                <w:rFonts w:ascii="Cambria" w:hAnsi="Cambria"/>
                <w:szCs w:val="20"/>
              </w:rPr>
            </w:pPr>
          </w:p>
        </w:tc>
        <w:tc>
          <w:tcPr>
            <w:tcW w:w="2126" w:type="dxa"/>
            <w:tcBorders>
              <w:top w:val="nil"/>
              <w:left w:val="nil"/>
              <w:bottom w:val="single" w:sz="4" w:space="0" w:color="auto"/>
              <w:right w:val="nil"/>
            </w:tcBorders>
            <w:noWrap/>
          </w:tcPr>
          <w:p w14:paraId="0B73A2BF" w14:textId="4E4434A9" w:rsidR="009F5F44" w:rsidRPr="00B03E80" w:rsidRDefault="00412375" w:rsidP="006C14F1">
            <w:pPr>
              <w:jc w:val="center"/>
              <w:rPr>
                <w:rFonts w:ascii="Cambria" w:hAnsi="Cambria"/>
                <w:b/>
                <w:bCs/>
                <w:szCs w:val="20"/>
              </w:rPr>
            </w:pPr>
            <w:r w:rsidRPr="00B03E80">
              <w:rPr>
                <w:rFonts w:ascii="Cambria" w:hAnsi="Cambria"/>
                <w:b/>
                <w:bCs/>
                <w:szCs w:val="20"/>
              </w:rPr>
              <w:t>[0,7)</w:t>
            </w:r>
          </w:p>
        </w:tc>
        <w:tc>
          <w:tcPr>
            <w:tcW w:w="2268" w:type="dxa"/>
            <w:tcBorders>
              <w:top w:val="nil"/>
              <w:left w:val="nil"/>
              <w:bottom w:val="single" w:sz="4" w:space="0" w:color="auto"/>
              <w:right w:val="nil"/>
            </w:tcBorders>
            <w:noWrap/>
          </w:tcPr>
          <w:p w14:paraId="6E3726F1" w14:textId="740F8396" w:rsidR="009F5F44" w:rsidRPr="00B03E80" w:rsidRDefault="00412375" w:rsidP="006C14F1">
            <w:pPr>
              <w:jc w:val="center"/>
              <w:rPr>
                <w:rFonts w:ascii="Cambria" w:hAnsi="Cambria"/>
                <w:b/>
                <w:bCs/>
                <w:szCs w:val="20"/>
              </w:rPr>
            </w:pPr>
            <w:r w:rsidRPr="00B03E80">
              <w:rPr>
                <w:rFonts w:ascii="Cambria" w:hAnsi="Cambria"/>
                <w:b/>
                <w:bCs/>
                <w:szCs w:val="20"/>
              </w:rPr>
              <w:t>[</w:t>
            </w:r>
            <w:r w:rsidR="009F5F44" w:rsidRPr="00B03E80">
              <w:rPr>
                <w:rFonts w:ascii="Cambria" w:hAnsi="Cambria"/>
                <w:b/>
                <w:bCs/>
                <w:szCs w:val="20"/>
              </w:rPr>
              <w:t>7</w:t>
            </w:r>
            <w:r w:rsidRPr="00B03E80">
              <w:rPr>
                <w:rFonts w:ascii="Cambria" w:hAnsi="Cambria"/>
                <w:b/>
                <w:bCs/>
                <w:szCs w:val="20"/>
              </w:rPr>
              <w:t>,</w:t>
            </w:r>
            <w:r w:rsidR="009F5F44" w:rsidRPr="00B03E80">
              <w:rPr>
                <w:rFonts w:ascii="Cambria" w:hAnsi="Cambria"/>
                <w:b/>
                <w:bCs/>
                <w:szCs w:val="20"/>
              </w:rPr>
              <w:t>1</w:t>
            </w:r>
            <w:r w:rsidRPr="00B03E80">
              <w:rPr>
                <w:rFonts w:ascii="Cambria" w:hAnsi="Cambria"/>
                <w:b/>
                <w:bCs/>
                <w:szCs w:val="20"/>
              </w:rPr>
              <w:t>4)</w:t>
            </w:r>
          </w:p>
        </w:tc>
        <w:tc>
          <w:tcPr>
            <w:tcW w:w="2268" w:type="dxa"/>
            <w:tcBorders>
              <w:top w:val="nil"/>
              <w:left w:val="nil"/>
              <w:bottom w:val="single" w:sz="4" w:space="0" w:color="auto"/>
              <w:right w:val="nil"/>
            </w:tcBorders>
            <w:noWrap/>
          </w:tcPr>
          <w:p w14:paraId="54DDD62C" w14:textId="2C40EC55" w:rsidR="009F5F44" w:rsidRPr="00B03E80" w:rsidRDefault="00412375" w:rsidP="006C14F1">
            <w:pPr>
              <w:jc w:val="center"/>
              <w:rPr>
                <w:rFonts w:ascii="Cambria" w:hAnsi="Cambria"/>
                <w:b/>
                <w:bCs/>
                <w:szCs w:val="20"/>
              </w:rPr>
            </w:pPr>
            <w:r w:rsidRPr="00B03E80">
              <w:rPr>
                <w:rFonts w:ascii="Cambria" w:hAnsi="Cambria"/>
                <w:b/>
                <w:bCs/>
                <w:szCs w:val="20"/>
              </w:rPr>
              <w:t>[</w:t>
            </w:r>
            <w:r w:rsidR="009F5F44" w:rsidRPr="00B03E80">
              <w:rPr>
                <w:rFonts w:ascii="Cambria" w:hAnsi="Cambria"/>
                <w:b/>
                <w:bCs/>
                <w:szCs w:val="20"/>
              </w:rPr>
              <w:t>14</w:t>
            </w:r>
            <w:r w:rsidRPr="00B03E80">
              <w:rPr>
                <w:rFonts w:ascii="Cambria" w:hAnsi="Cambria"/>
                <w:b/>
                <w:bCs/>
                <w:szCs w:val="20"/>
              </w:rPr>
              <w:t>,21)</w:t>
            </w:r>
          </w:p>
        </w:tc>
        <w:tc>
          <w:tcPr>
            <w:tcW w:w="1984" w:type="dxa"/>
            <w:tcBorders>
              <w:top w:val="nil"/>
              <w:left w:val="nil"/>
              <w:bottom w:val="single" w:sz="4" w:space="0" w:color="auto"/>
              <w:right w:val="nil"/>
            </w:tcBorders>
            <w:noWrap/>
          </w:tcPr>
          <w:p w14:paraId="5D6E421B" w14:textId="2B04AF9E" w:rsidR="009F5F44" w:rsidRPr="00B03E80" w:rsidRDefault="00412375" w:rsidP="006C14F1">
            <w:pPr>
              <w:jc w:val="center"/>
              <w:rPr>
                <w:rFonts w:ascii="Cambria" w:hAnsi="Cambria"/>
                <w:b/>
                <w:bCs/>
                <w:szCs w:val="20"/>
              </w:rPr>
            </w:pPr>
            <w:r w:rsidRPr="00B03E80">
              <w:rPr>
                <w:rFonts w:ascii="Cambria" w:hAnsi="Cambria"/>
                <w:b/>
                <w:bCs/>
                <w:szCs w:val="20"/>
              </w:rPr>
              <w:t>[</w:t>
            </w:r>
            <w:r w:rsidR="009F5F44" w:rsidRPr="00B03E80">
              <w:rPr>
                <w:rFonts w:ascii="Cambria" w:hAnsi="Cambria"/>
                <w:b/>
                <w:bCs/>
                <w:szCs w:val="20"/>
              </w:rPr>
              <w:t>21</w:t>
            </w:r>
            <w:r w:rsidRPr="00B03E80">
              <w:rPr>
                <w:rFonts w:ascii="Cambria" w:hAnsi="Cambria"/>
                <w:b/>
                <w:bCs/>
                <w:szCs w:val="20"/>
              </w:rPr>
              <w:t>,28)</w:t>
            </w:r>
          </w:p>
        </w:tc>
        <w:tc>
          <w:tcPr>
            <w:tcW w:w="1843" w:type="dxa"/>
            <w:tcBorders>
              <w:top w:val="nil"/>
              <w:left w:val="nil"/>
              <w:bottom w:val="single" w:sz="4" w:space="0" w:color="auto"/>
            </w:tcBorders>
            <w:noWrap/>
          </w:tcPr>
          <w:p w14:paraId="69EAE3C4" w14:textId="3F88912E" w:rsidR="009F5F44" w:rsidRPr="00B03E80" w:rsidRDefault="00A76AE1" w:rsidP="006C14F1">
            <w:pPr>
              <w:jc w:val="center"/>
              <w:rPr>
                <w:rFonts w:ascii="Cambria" w:hAnsi="Cambria"/>
                <w:b/>
                <w:bCs/>
                <w:szCs w:val="20"/>
              </w:rPr>
            </w:pPr>
            <w:r w:rsidRPr="00B03E80">
              <w:rPr>
                <w:rFonts w:ascii="Cambria" w:hAnsi="Cambria"/>
                <w:b/>
                <w:bCs/>
                <w:szCs w:val="20"/>
              </w:rPr>
              <w:sym w:font="Symbol" w:char="F0B3"/>
            </w:r>
            <w:r w:rsidRPr="00B03E80">
              <w:rPr>
                <w:rFonts w:ascii="Cambria" w:hAnsi="Cambria"/>
                <w:b/>
                <w:bCs/>
                <w:szCs w:val="20"/>
              </w:rPr>
              <w:t>28</w:t>
            </w:r>
          </w:p>
        </w:tc>
      </w:tr>
      <w:tr w:rsidR="004A368D" w:rsidRPr="00B03E80" w14:paraId="4E20DAB4" w14:textId="77777777" w:rsidTr="004A368D">
        <w:trPr>
          <w:trHeight w:val="320"/>
        </w:trPr>
        <w:tc>
          <w:tcPr>
            <w:tcW w:w="2127" w:type="dxa"/>
            <w:tcBorders>
              <w:top w:val="single" w:sz="4" w:space="0" w:color="auto"/>
              <w:right w:val="nil"/>
            </w:tcBorders>
          </w:tcPr>
          <w:p w14:paraId="32567433" w14:textId="743DC82D" w:rsidR="0016476F" w:rsidRPr="00B03E80" w:rsidRDefault="0016476F" w:rsidP="0016476F">
            <w:pPr>
              <w:rPr>
                <w:rFonts w:ascii="Cambria" w:hAnsi="Cambria"/>
                <w:b/>
                <w:bCs/>
                <w:sz w:val="20"/>
                <w:szCs w:val="20"/>
              </w:rPr>
            </w:pPr>
            <w:r w:rsidRPr="00B03E80">
              <w:rPr>
                <w:rFonts w:ascii="Cambria" w:hAnsi="Cambria"/>
                <w:b/>
                <w:bCs/>
                <w:sz w:val="20"/>
                <w:szCs w:val="20"/>
              </w:rPr>
              <w:t>Any Ct reported</w:t>
            </w:r>
            <w:r w:rsidRPr="00B03E80">
              <w:rPr>
                <w:rFonts w:ascii="Cambria" w:hAnsi="Cambria" w:cs="Cambria Math"/>
                <w:b/>
                <w:bCs/>
                <w:sz w:val="20"/>
                <w:szCs w:val="20"/>
                <w:vertAlign w:val="superscript"/>
              </w:rPr>
              <w:t>*</w:t>
            </w:r>
          </w:p>
        </w:tc>
        <w:tc>
          <w:tcPr>
            <w:tcW w:w="2126" w:type="dxa"/>
            <w:tcBorders>
              <w:top w:val="single" w:sz="4" w:space="0" w:color="auto"/>
              <w:left w:val="nil"/>
              <w:right w:val="nil"/>
            </w:tcBorders>
            <w:noWrap/>
            <w:hideMark/>
          </w:tcPr>
          <w:p w14:paraId="39B484FF" w14:textId="70B06A9B" w:rsidR="0016476F" w:rsidRPr="00B03E80" w:rsidRDefault="0016476F" w:rsidP="00B03E80">
            <w:pPr>
              <w:rPr>
                <w:rFonts w:ascii="Cambria" w:hAnsi="Cambria"/>
                <w:sz w:val="20"/>
                <w:szCs w:val="20"/>
              </w:rPr>
            </w:pPr>
            <w:r w:rsidRPr="00B03E80">
              <w:rPr>
                <w:rFonts w:ascii="Cambria" w:hAnsi="Cambria" w:cs="Calibri"/>
                <w:color w:val="000000"/>
                <w:sz w:val="20"/>
                <w:szCs w:val="20"/>
              </w:rPr>
              <w:t>31167/73917(42.2%)</w:t>
            </w:r>
          </w:p>
        </w:tc>
        <w:tc>
          <w:tcPr>
            <w:tcW w:w="2268" w:type="dxa"/>
            <w:tcBorders>
              <w:top w:val="single" w:sz="4" w:space="0" w:color="auto"/>
              <w:left w:val="nil"/>
              <w:right w:val="nil"/>
            </w:tcBorders>
            <w:noWrap/>
            <w:hideMark/>
          </w:tcPr>
          <w:p w14:paraId="5D5EF484" w14:textId="25D608E9" w:rsidR="0016476F" w:rsidRPr="00B03E80" w:rsidRDefault="0016476F" w:rsidP="00B03E80">
            <w:pPr>
              <w:rPr>
                <w:rFonts w:ascii="Cambria" w:hAnsi="Cambria"/>
                <w:sz w:val="20"/>
                <w:szCs w:val="20"/>
              </w:rPr>
            </w:pPr>
            <w:r w:rsidRPr="00B03E80">
              <w:rPr>
                <w:rFonts w:ascii="Cambria" w:hAnsi="Cambria" w:cs="Calibri"/>
                <w:color w:val="000000"/>
                <w:sz w:val="20"/>
                <w:szCs w:val="20"/>
              </w:rPr>
              <w:t>28422/73917(38.5%)</w:t>
            </w:r>
          </w:p>
        </w:tc>
        <w:tc>
          <w:tcPr>
            <w:tcW w:w="2268" w:type="dxa"/>
            <w:tcBorders>
              <w:top w:val="single" w:sz="4" w:space="0" w:color="auto"/>
              <w:left w:val="nil"/>
              <w:right w:val="nil"/>
            </w:tcBorders>
            <w:noWrap/>
            <w:hideMark/>
          </w:tcPr>
          <w:p w14:paraId="1ED7498A" w14:textId="3E757D0C" w:rsidR="0016476F" w:rsidRPr="00B03E80" w:rsidRDefault="0016476F" w:rsidP="00B03E80">
            <w:pPr>
              <w:rPr>
                <w:rFonts w:ascii="Cambria" w:hAnsi="Cambria"/>
                <w:sz w:val="20"/>
                <w:szCs w:val="20"/>
              </w:rPr>
            </w:pPr>
            <w:r w:rsidRPr="00B03E80">
              <w:rPr>
                <w:rFonts w:ascii="Cambria" w:hAnsi="Cambria" w:cs="Calibri"/>
                <w:color w:val="000000"/>
                <w:sz w:val="20"/>
                <w:szCs w:val="20"/>
              </w:rPr>
              <w:t>10433/73917(14.1%)</w:t>
            </w:r>
          </w:p>
        </w:tc>
        <w:tc>
          <w:tcPr>
            <w:tcW w:w="1984" w:type="dxa"/>
            <w:tcBorders>
              <w:top w:val="single" w:sz="4" w:space="0" w:color="auto"/>
              <w:left w:val="nil"/>
              <w:right w:val="nil"/>
            </w:tcBorders>
            <w:noWrap/>
            <w:hideMark/>
          </w:tcPr>
          <w:p w14:paraId="442D07F4" w14:textId="23542E94" w:rsidR="0016476F" w:rsidRPr="00B03E80" w:rsidRDefault="0016476F" w:rsidP="00B03E80">
            <w:pPr>
              <w:rPr>
                <w:rFonts w:ascii="Cambria" w:hAnsi="Cambria"/>
                <w:sz w:val="20"/>
                <w:szCs w:val="20"/>
              </w:rPr>
            </w:pPr>
            <w:r w:rsidRPr="00B03E80">
              <w:rPr>
                <w:rFonts w:ascii="Cambria" w:hAnsi="Cambria" w:cs="Calibri"/>
                <w:color w:val="000000"/>
                <w:sz w:val="20"/>
                <w:szCs w:val="20"/>
              </w:rPr>
              <w:t>2647/73917(3.6%)</w:t>
            </w:r>
          </w:p>
        </w:tc>
        <w:tc>
          <w:tcPr>
            <w:tcW w:w="1843" w:type="dxa"/>
            <w:tcBorders>
              <w:top w:val="single" w:sz="4" w:space="0" w:color="auto"/>
              <w:left w:val="nil"/>
            </w:tcBorders>
            <w:noWrap/>
            <w:hideMark/>
          </w:tcPr>
          <w:p w14:paraId="0E96E6CC" w14:textId="5966D4FF" w:rsidR="0016476F" w:rsidRPr="00B03E80" w:rsidRDefault="0016476F" w:rsidP="00B03E80">
            <w:pPr>
              <w:rPr>
                <w:rFonts w:ascii="Cambria" w:hAnsi="Cambria"/>
                <w:sz w:val="20"/>
                <w:szCs w:val="20"/>
              </w:rPr>
            </w:pPr>
            <w:r w:rsidRPr="00B03E80">
              <w:rPr>
                <w:rFonts w:ascii="Cambria" w:hAnsi="Cambria" w:cs="Calibri"/>
                <w:color w:val="000000"/>
                <w:sz w:val="20"/>
                <w:szCs w:val="20"/>
              </w:rPr>
              <w:t>1248/73917(1.7%)</w:t>
            </w:r>
          </w:p>
        </w:tc>
      </w:tr>
      <w:tr w:rsidR="004A368D" w:rsidRPr="00B03E80" w14:paraId="0FBDFE69"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5D7306E0" w14:textId="69CBA429" w:rsidR="0016476F" w:rsidRPr="00B03E80" w:rsidRDefault="0016476F" w:rsidP="0016476F">
            <w:pPr>
              <w:rPr>
                <w:rFonts w:ascii="Cambria" w:hAnsi="Cambria"/>
                <w:b/>
                <w:bCs/>
                <w:szCs w:val="20"/>
              </w:rPr>
            </w:pPr>
            <w:r w:rsidRPr="00B03E80">
              <w:rPr>
                <w:rFonts w:ascii="Cambria" w:hAnsi="Cambria"/>
                <w:b/>
                <w:bCs/>
                <w:szCs w:val="20"/>
              </w:rPr>
              <w:t>First Ct reported</w:t>
            </w:r>
            <w:r w:rsidRPr="00B03E80">
              <w:rPr>
                <w:rFonts w:ascii="Cambria" w:hAnsi="Cambria" w:cs="Cambria Math"/>
                <w:b/>
                <w:bCs/>
                <w:szCs w:val="20"/>
                <w:vertAlign w:val="superscript"/>
              </w:rPr>
              <w:t>*</w:t>
            </w:r>
            <w:r w:rsidRPr="00B03E80">
              <w:rPr>
                <w:rFonts w:ascii="Cambria" w:hAnsi="Cambria"/>
                <w:b/>
                <w:bCs/>
                <w:szCs w:val="20"/>
              </w:rPr>
              <w:t xml:space="preserve"> </w:t>
            </w:r>
          </w:p>
        </w:tc>
        <w:tc>
          <w:tcPr>
            <w:tcW w:w="2126" w:type="dxa"/>
            <w:tcBorders>
              <w:left w:val="nil"/>
              <w:right w:val="nil"/>
            </w:tcBorders>
            <w:noWrap/>
            <w:hideMark/>
          </w:tcPr>
          <w:p w14:paraId="20DBB743" w14:textId="5A3DD321" w:rsidR="0016476F" w:rsidRPr="00B03E80" w:rsidRDefault="0016476F" w:rsidP="00B03E80">
            <w:pPr>
              <w:rPr>
                <w:rFonts w:ascii="Cambria" w:hAnsi="Cambria"/>
                <w:szCs w:val="20"/>
              </w:rPr>
            </w:pPr>
            <w:r w:rsidRPr="00B03E80">
              <w:rPr>
                <w:rFonts w:ascii="Cambria" w:hAnsi="Cambria" w:cs="Calibri"/>
                <w:color w:val="000000"/>
                <w:szCs w:val="20"/>
              </w:rPr>
              <w:t>15643/19494(80.2%)</w:t>
            </w:r>
          </w:p>
        </w:tc>
        <w:tc>
          <w:tcPr>
            <w:tcW w:w="2268" w:type="dxa"/>
            <w:tcBorders>
              <w:left w:val="nil"/>
              <w:right w:val="nil"/>
            </w:tcBorders>
            <w:noWrap/>
            <w:hideMark/>
          </w:tcPr>
          <w:p w14:paraId="281250CB" w14:textId="00E34305" w:rsidR="0016476F" w:rsidRPr="00B03E80" w:rsidRDefault="0016476F" w:rsidP="00B03E80">
            <w:pPr>
              <w:rPr>
                <w:rFonts w:ascii="Cambria" w:hAnsi="Cambria"/>
                <w:szCs w:val="20"/>
              </w:rPr>
            </w:pPr>
            <w:r w:rsidRPr="00B03E80">
              <w:rPr>
                <w:rFonts w:ascii="Cambria" w:hAnsi="Cambria" w:cs="Calibri"/>
                <w:color w:val="000000"/>
                <w:szCs w:val="20"/>
              </w:rPr>
              <w:t>2900/19494(14.9%)</w:t>
            </w:r>
          </w:p>
        </w:tc>
        <w:tc>
          <w:tcPr>
            <w:tcW w:w="2268" w:type="dxa"/>
            <w:tcBorders>
              <w:left w:val="nil"/>
              <w:right w:val="nil"/>
            </w:tcBorders>
            <w:noWrap/>
            <w:hideMark/>
          </w:tcPr>
          <w:p w14:paraId="61B25236" w14:textId="65807617" w:rsidR="0016476F" w:rsidRPr="00B03E80" w:rsidRDefault="0016476F" w:rsidP="00B03E80">
            <w:pPr>
              <w:rPr>
                <w:rFonts w:ascii="Cambria" w:hAnsi="Cambria"/>
                <w:szCs w:val="20"/>
              </w:rPr>
            </w:pPr>
            <w:r w:rsidRPr="00B03E80">
              <w:rPr>
                <w:rFonts w:ascii="Cambria" w:hAnsi="Cambria" w:cs="Calibri"/>
                <w:color w:val="000000"/>
                <w:szCs w:val="20"/>
              </w:rPr>
              <w:t>716/19494(3.7%)</w:t>
            </w:r>
          </w:p>
        </w:tc>
        <w:tc>
          <w:tcPr>
            <w:tcW w:w="1984" w:type="dxa"/>
            <w:tcBorders>
              <w:left w:val="nil"/>
              <w:right w:val="nil"/>
            </w:tcBorders>
            <w:noWrap/>
            <w:hideMark/>
          </w:tcPr>
          <w:p w14:paraId="1108D2FD" w14:textId="719F7B23" w:rsidR="0016476F" w:rsidRPr="00B03E80" w:rsidRDefault="0016476F" w:rsidP="00B03E80">
            <w:pPr>
              <w:rPr>
                <w:rFonts w:ascii="Cambria" w:hAnsi="Cambria"/>
                <w:szCs w:val="20"/>
              </w:rPr>
            </w:pPr>
            <w:r w:rsidRPr="00B03E80">
              <w:rPr>
                <w:rFonts w:ascii="Cambria" w:hAnsi="Cambria" w:cs="Calibri"/>
                <w:color w:val="000000"/>
                <w:szCs w:val="20"/>
              </w:rPr>
              <w:t>235/19494(1.2%)</w:t>
            </w:r>
          </w:p>
        </w:tc>
        <w:tc>
          <w:tcPr>
            <w:tcW w:w="1843" w:type="dxa"/>
            <w:tcBorders>
              <w:left w:val="nil"/>
            </w:tcBorders>
            <w:noWrap/>
            <w:hideMark/>
          </w:tcPr>
          <w:p w14:paraId="1A92E092" w14:textId="3378F30C" w:rsidR="0016476F" w:rsidRPr="00B03E80" w:rsidRDefault="0016476F" w:rsidP="00B03E80">
            <w:pPr>
              <w:rPr>
                <w:rFonts w:ascii="Cambria" w:hAnsi="Cambria"/>
                <w:szCs w:val="20"/>
                <w:lang w:val="en-US"/>
              </w:rPr>
            </w:pPr>
            <w:r w:rsidRPr="00B03E80">
              <w:rPr>
                <w:rFonts w:ascii="Cambria" w:hAnsi="Cambria" w:cs="Calibri"/>
                <w:color w:val="000000"/>
                <w:szCs w:val="20"/>
              </w:rPr>
              <w:t>-</w:t>
            </w:r>
          </w:p>
        </w:tc>
      </w:tr>
      <w:tr w:rsidR="004A368D" w:rsidRPr="00B03E80" w14:paraId="281886BE" w14:textId="77777777" w:rsidTr="004A368D">
        <w:trPr>
          <w:trHeight w:val="320"/>
        </w:trPr>
        <w:tc>
          <w:tcPr>
            <w:tcW w:w="2127" w:type="dxa"/>
            <w:tcBorders>
              <w:right w:val="nil"/>
            </w:tcBorders>
          </w:tcPr>
          <w:p w14:paraId="35C4954F" w14:textId="7384A689" w:rsidR="0016476F" w:rsidRPr="00B03E80" w:rsidRDefault="0016476F" w:rsidP="0016476F">
            <w:pPr>
              <w:rPr>
                <w:rFonts w:ascii="Cambria" w:hAnsi="Cambria"/>
                <w:b/>
                <w:bCs/>
                <w:sz w:val="20"/>
                <w:szCs w:val="20"/>
              </w:rPr>
            </w:pPr>
            <w:r w:rsidRPr="00B03E80">
              <w:rPr>
                <w:rFonts w:ascii="Cambria" w:hAnsi="Cambria"/>
                <w:b/>
                <w:bCs/>
                <w:sz w:val="20"/>
                <w:szCs w:val="20"/>
              </w:rPr>
              <w:t xml:space="preserve">Last Ct reported </w:t>
            </w:r>
          </w:p>
        </w:tc>
        <w:tc>
          <w:tcPr>
            <w:tcW w:w="2126" w:type="dxa"/>
            <w:tcBorders>
              <w:left w:val="nil"/>
              <w:right w:val="nil"/>
            </w:tcBorders>
            <w:noWrap/>
          </w:tcPr>
          <w:p w14:paraId="51A0D4C2" w14:textId="1C08D95A" w:rsidR="0016476F" w:rsidRPr="00B03E80" w:rsidRDefault="0016476F" w:rsidP="00B03E80">
            <w:pPr>
              <w:rPr>
                <w:rFonts w:ascii="Cambria" w:hAnsi="Cambria" w:cs="Calibri"/>
                <w:color w:val="000000"/>
                <w:sz w:val="20"/>
                <w:szCs w:val="20"/>
              </w:rPr>
            </w:pPr>
            <w:r w:rsidRPr="00B03E80">
              <w:rPr>
                <w:rFonts w:ascii="Cambria" w:hAnsi="Cambria" w:cs="Calibri"/>
                <w:color w:val="000000"/>
                <w:sz w:val="20"/>
                <w:szCs w:val="20"/>
              </w:rPr>
              <w:t>2182/13845(15.8%)</w:t>
            </w:r>
          </w:p>
        </w:tc>
        <w:tc>
          <w:tcPr>
            <w:tcW w:w="2268" w:type="dxa"/>
            <w:tcBorders>
              <w:left w:val="nil"/>
              <w:right w:val="nil"/>
            </w:tcBorders>
            <w:noWrap/>
          </w:tcPr>
          <w:p w14:paraId="220F073F" w14:textId="4926176C" w:rsidR="0016476F" w:rsidRPr="00B03E80" w:rsidRDefault="0016476F" w:rsidP="00B03E80">
            <w:pPr>
              <w:rPr>
                <w:rFonts w:ascii="Cambria" w:hAnsi="Cambria" w:cs="Calibri"/>
                <w:color w:val="000000"/>
                <w:sz w:val="20"/>
                <w:szCs w:val="20"/>
              </w:rPr>
            </w:pPr>
            <w:r w:rsidRPr="00B03E80">
              <w:rPr>
                <w:rFonts w:ascii="Cambria" w:hAnsi="Cambria" w:cs="Calibri"/>
                <w:color w:val="000000"/>
                <w:sz w:val="20"/>
                <w:szCs w:val="20"/>
              </w:rPr>
              <w:t>6704/13845(48.4%)</w:t>
            </w:r>
          </w:p>
        </w:tc>
        <w:tc>
          <w:tcPr>
            <w:tcW w:w="2268" w:type="dxa"/>
            <w:tcBorders>
              <w:left w:val="nil"/>
              <w:right w:val="nil"/>
            </w:tcBorders>
            <w:noWrap/>
          </w:tcPr>
          <w:p w14:paraId="3595BD86" w14:textId="7C928A86" w:rsidR="0016476F" w:rsidRPr="00B03E80" w:rsidRDefault="0016476F" w:rsidP="00B03E80">
            <w:pPr>
              <w:rPr>
                <w:rFonts w:ascii="Cambria" w:hAnsi="Cambria" w:cs="Calibri"/>
                <w:color w:val="000000"/>
                <w:sz w:val="20"/>
                <w:szCs w:val="20"/>
              </w:rPr>
            </w:pPr>
            <w:r w:rsidRPr="00B03E80">
              <w:rPr>
                <w:rFonts w:ascii="Cambria" w:hAnsi="Cambria" w:cs="Calibri"/>
                <w:color w:val="000000"/>
                <w:sz w:val="20"/>
                <w:szCs w:val="20"/>
              </w:rPr>
              <w:t>3619/13845(26.1%)</w:t>
            </w:r>
          </w:p>
        </w:tc>
        <w:tc>
          <w:tcPr>
            <w:tcW w:w="1984" w:type="dxa"/>
            <w:tcBorders>
              <w:left w:val="nil"/>
              <w:right w:val="nil"/>
            </w:tcBorders>
            <w:noWrap/>
          </w:tcPr>
          <w:p w14:paraId="4C949C04" w14:textId="560C9766" w:rsidR="0016476F" w:rsidRPr="00B03E80" w:rsidRDefault="0016476F" w:rsidP="00B03E80">
            <w:pPr>
              <w:rPr>
                <w:rFonts w:ascii="Cambria" w:hAnsi="Cambria" w:cs="Calibri"/>
                <w:color w:val="000000"/>
                <w:sz w:val="20"/>
                <w:szCs w:val="20"/>
              </w:rPr>
            </w:pPr>
            <w:r w:rsidRPr="00B03E80">
              <w:rPr>
                <w:rFonts w:ascii="Cambria" w:hAnsi="Cambria" w:cs="Calibri"/>
                <w:color w:val="000000"/>
                <w:sz w:val="20"/>
                <w:szCs w:val="20"/>
              </w:rPr>
              <w:t>894/13845(6.5%)</w:t>
            </w:r>
          </w:p>
        </w:tc>
        <w:tc>
          <w:tcPr>
            <w:tcW w:w="1843" w:type="dxa"/>
            <w:tcBorders>
              <w:left w:val="nil"/>
            </w:tcBorders>
            <w:noWrap/>
          </w:tcPr>
          <w:p w14:paraId="7C32133A" w14:textId="28241118" w:rsidR="0016476F" w:rsidRPr="00B03E80" w:rsidRDefault="0016476F" w:rsidP="00B03E80">
            <w:pPr>
              <w:rPr>
                <w:rFonts w:ascii="Cambria" w:hAnsi="Cambria" w:cs="Calibri"/>
                <w:color w:val="000000"/>
                <w:sz w:val="20"/>
                <w:szCs w:val="20"/>
              </w:rPr>
            </w:pPr>
            <w:r w:rsidRPr="00B03E80">
              <w:rPr>
                <w:rFonts w:ascii="Cambria" w:hAnsi="Cambria" w:cs="Calibri"/>
                <w:color w:val="000000"/>
                <w:sz w:val="20"/>
                <w:szCs w:val="20"/>
              </w:rPr>
              <w:t>446/13845(3.2%)</w:t>
            </w:r>
          </w:p>
        </w:tc>
      </w:tr>
      <w:tr w:rsidR="004A368D" w:rsidRPr="00B03E80" w14:paraId="21FC60B5"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7D6B8090" w14:textId="77777777" w:rsidR="003653BF" w:rsidRPr="00B03E80" w:rsidRDefault="003653BF" w:rsidP="003653BF">
            <w:pPr>
              <w:rPr>
                <w:rFonts w:ascii="Cambria" w:hAnsi="Cambria"/>
                <w:szCs w:val="20"/>
              </w:rPr>
            </w:pPr>
            <w:r w:rsidRPr="00B03E80">
              <w:rPr>
                <w:rFonts w:ascii="Cambria" w:hAnsi="Cambria"/>
                <w:szCs w:val="20"/>
              </w:rPr>
              <w:t xml:space="preserve">  Age group, years</w:t>
            </w:r>
          </w:p>
        </w:tc>
        <w:tc>
          <w:tcPr>
            <w:tcW w:w="2126" w:type="dxa"/>
            <w:tcBorders>
              <w:left w:val="nil"/>
              <w:right w:val="nil"/>
            </w:tcBorders>
            <w:noWrap/>
            <w:hideMark/>
          </w:tcPr>
          <w:p w14:paraId="202FFF8A" w14:textId="2C8B6AF2" w:rsidR="003653BF" w:rsidRPr="00B03E80" w:rsidRDefault="003653BF" w:rsidP="00B03E80">
            <w:pPr>
              <w:rPr>
                <w:rFonts w:ascii="Cambria" w:hAnsi="Cambria"/>
                <w:szCs w:val="20"/>
              </w:rPr>
            </w:pPr>
          </w:p>
        </w:tc>
        <w:tc>
          <w:tcPr>
            <w:tcW w:w="2268" w:type="dxa"/>
            <w:tcBorders>
              <w:left w:val="nil"/>
              <w:right w:val="nil"/>
            </w:tcBorders>
            <w:noWrap/>
            <w:hideMark/>
          </w:tcPr>
          <w:p w14:paraId="6C6B01E9" w14:textId="7B929808" w:rsidR="003653BF" w:rsidRPr="00B03E80" w:rsidRDefault="003653BF" w:rsidP="00B03E80">
            <w:pPr>
              <w:rPr>
                <w:rFonts w:ascii="Cambria" w:hAnsi="Cambria"/>
                <w:szCs w:val="20"/>
              </w:rPr>
            </w:pPr>
          </w:p>
        </w:tc>
        <w:tc>
          <w:tcPr>
            <w:tcW w:w="2268" w:type="dxa"/>
            <w:tcBorders>
              <w:left w:val="nil"/>
              <w:right w:val="nil"/>
            </w:tcBorders>
            <w:noWrap/>
            <w:hideMark/>
          </w:tcPr>
          <w:p w14:paraId="60352AFF" w14:textId="41DF6E1B" w:rsidR="003653BF" w:rsidRPr="00B03E80" w:rsidRDefault="003653BF" w:rsidP="00B03E80">
            <w:pPr>
              <w:rPr>
                <w:rFonts w:ascii="Cambria" w:hAnsi="Cambria"/>
                <w:szCs w:val="20"/>
              </w:rPr>
            </w:pPr>
          </w:p>
        </w:tc>
        <w:tc>
          <w:tcPr>
            <w:tcW w:w="1984" w:type="dxa"/>
            <w:tcBorders>
              <w:left w:val="nil"/>
              <w:right w:val="nil"/>
            </w:tcBorders>
            <w:noWrap/>
            <w:hideMark/>
          </w:tcPr>
          <w:p w14:paraId="72BF7371" w14:textId="338FDDBF" w:rsidR="003653BF" w:rsidRPr="00B03E80" w:rsidRDefault="003653BF" w:rsidP="00B03E80">
            <w:pPr>
              <w:rPr>
                <w:rFonts w:ascii="Cambria" w:hAnsi="Cambria"/>
                <w:szCs w:val="20"/>
              </w:rPr>
            </w:pPr>
          </w:p>
        </w:tc>
        <w:tc>
          <w:tcPr>
            <w:tcW w:w="1843" w:type="dxa"/>
            <w:tcBorders>
              <w:left w:val="nil"/>
            </w:tcBorders>
            <w:noWrap/>
            <w:hideMark/>
          </w:tcPr>
          <w:p w14:paraId="35BCAB17" w14:textId="313ABD5B" w:rsidR="003653BF" w:rsidRPr="00B03E80" w:rsidRDefault="003653BF" w:rsidP="00B03E80">
            <w:pPr>
              <w:rPr>
                <w:rFonts w:ascii="Cambria" w:hAnsi="Cambria"/>
                <w:szCs w:val="20"/>
              </w:rPr>
            </w:pPr>
          </w:p>
        </w:tc>
      </w:tr>
      <w:tr w:rsidR="004A368D" w:rsidRPr="00B03E80" w14:paraId="172C9504" w14:textId="77777777" w:rsidTr="004A368D">
        <w:trPr>
          <w:trHeight w:val="320"/>
        </w:trPr>
        <w:tc>
          <w:tcPr>
            <w:tcW w:w="2127" w:type="dxa"/>
            <w:tcBorders>
              <w:right w:val="nil"/>
            </w:tcBorders>
          </w:tcPr>
          <w:p w14:paraId="6A16C0F0" w14:textId="3E06DA80" w:rsidR="00B03E80" w:rsidRPr="00B03E80" w:rsidRDefault="00B03E80" w:rsidP="00B03E80">
            <w:pPr>
              <w:rPr>
                <w:rFonts w:ascii="Cambria" w:hAnsi="Cambria"/>
                <w:sz w:val="20"/>
                <w:szCs w:val="20"/>
              </w:rPr>
            </w:pPr>
            <w:r w:rsidRPr="00B03E80">
              <w:rPr>
                <w:rFonts w:ascii="Cambria" w:hAnsi="Cambria"/>
                <w:sz w:val="20"/>
                <w:szCs w:val="20"/>
              </w:rPr>
              <w:t xml:space="preserve">    0-18</w:t>
            </w:r>
          </w:p>
        </w:tc>
        <w:tc>
          <w:tcPr>
            <w:tcW w:w="2126" w:type="dxa"/>
            <w:tcBorders>
              <w:left w:val="nil"/>
              <w:right w:val="nil"/>
            </w:tcBorders>
            <w:noWrap/>
            <w:hideMark/>
          </w:tcPr>
          <w:p w14:paraId="05F4B871" w14:textId="440D596F" w:rsidR="00B03E80" w:rsidRPr="00B03E80" w:rsidRDefault="00B03E80" w:rsidP="00B03E80">
            <w:pPr>
              <w:rPr>
                <w:rFonts w:ascii="Cambria" w:hAnsi="Cambria"/>
                <w:sz w:val="20"/>
                <w:szCs w:val="20"/>
              </w:rPr>
            </w:pPr>
            <w:r w:rsidRPr="00B03E80">
              <w:rPr>
                <w:rFonts w:ascii="Cambria" w:hAnsi="Cambria" w:cs="Calibri"/>
                <w:color w:val="000000"/>
                <w:sz w:val="20"/>
                <w:szCs w:val="20"/>
              </w:rPr>
              <w:t>262/1221(21.5%)</w:t>
            </w:r>
          </w:p>
        </w:tc>
        <w:tc>
          <w:tcPr>
            <w:tcW w:w="2268" w:type="dxa"/>
            <w:tcBorders>
              <w:left w:val="nil"/>
              <w:right w:val="nil"/>
            </w:tcBorders>
            <w:noWrap/>
            <w:hideMark/>
          </w:tcPr>
          <w:p w14:paraId="18548731" w14:textId="0760B2EA" w:rsidR="00B03E80" w:rsidRPr="00B03E80" w:rsidRDefault="00B03E80" w:rsidP="00B03E80">
            <w:pPr>
              <w:rPr>
                <w:rFonts w:ascii="Cambria" w:hAnsi="Cambria"/>
                <w:sz w:val="20"/>
                <w:szCs w:val="20"/>
              </w:rPr>
            </w:pPr>
            <w:r w:rsidRPr="00B03E80">
              <w:rPr>
                <w:rFonts w:ascii="Cambria" w:hAnsi="Cambria" w:cs="Calibri"/>
                <w:color w:val="000000"/>
                <w:sz w:val="20"/>
                <w:szCs w:val="20"/>
              </w:rPr>
              <w:t>719/1221(58.9%)</w:t>
            </w:r>
          </w:p>
        </w:tc>
        <w:tc>
          <w:tcPr>
            <w:tcW w:w="2268" w:type="dxa"/>
            <w:tcBorders>
              <w:left w:val="nil"/>
              <w:right w:val="nil"/>
            </w:tcBorders>
            <w:noWrap/>
            <w:hideMark/>
          </w:tcPr>
          <w:p w14:paraId="7DD328DB" w14:textId="0E23E584" w:rsidR="00B03E80" w:rsidRPr="00B03E80" w:rsidRDefault="00B03E80" w:rsidP="00B03E80">
            <w:pPr>
              <w:rPr>
                <w:rFonts w:ascii="Cambria" w:hAnsi="Cambria"/>
                <w:sz w:val="20"/>
                <w:szCs w:val="20"/>
              </w:rPr>
            </w:pPr>
            <w:r w:rsidRPr="00B03E80">
              <w:rPr>
                <w:rFonts w:ascii="Cambria" w:hAnsi="Cambria" w:cs="Calibri"/>
                <w:color w:val="000000"/>
                <w:sz w:val="20"/>
                <w:szCs w:val="20"/>
              </w:rPr>
              <w:t>211/1221(17.3%)</w:t>
            </w:r>
          </w:p>
        </w:tc>
        <w:tc>
          <w:tcPr>
            <w:tcW w:w="1984" w:type="dxa"/>
            <w:tcBorders>
              <w:left w:val="nil"/>
              <w:right w:val="nil"/>
            </w:tcBorders>
            <w:noWrap/>
            <w:hideMark/>
          </w:tcPr>
          <w:p w14:paraId="28D35365" w14:textId="3F1AF63C" w:rsidR="00B03E80" w:rsidRPr="00B03E80" w:rsidRDefault="00B03E80" w:rsidP="00B03E80">
            <w:pPr>
              <w:rPr>
                <w:rFonts w:ascii="Cambria" w:hAnsi="Cambria"/>
                <w:sz w:val="20"/>
                <w:szCs w:val="20"/>
              </w:rPr>
            </w:pPr>
            <w:r w:rsidRPr="00B03E80">
              <w:rPr>
                <w:rFonts w:ascii="Cambria" w:hAnsi="Cambria" w:cs="Calibri"/>
                <w:color w:val="000000"/>
                <w:sz w:val="20"/>
                <w:szCs w:val="20"/>
              </w:rPr>
              <w:t>23/1221(1.9%)</w:t>
            </w:r>
          </w:p>
        </w:tc>
        <w:tc>
          <w:tcPr>
            <w:tcW w:w="1843" w:type="dxa"/>
            <w:tcBorders>
              <w:left w:val="nil"/>
            </w:tcBorders>
            <w:noWrap/>
            <w:hideMark/>
          </w:tcPr>
          <w:p w14:paraId="4E330AA7" w14:textId="2D0F882A" w:rsidR="00B03E80" w:rsidRPr="00B03E80" w:rsidRDefault="00B03E80" w:rsidP="00B03E80">
            <w:pPr>
              <w:rPr>
                <w:rFonts w:ascii="Cambria" w:hAnsi="Cambria"/>
                <w:sz w:val="20"/>
                <w:szCs w:val="20"/>
              </w:rPr>
            </w:pPr>
            <w:r w:rsidRPr="00B03E80">
              <w:rPr>
                <w:rFonts w:ascii="Cambria" w:hAnsi="Cambria" w:cs="Calibri"/>
                <w:color w:val="000000"/>
                <w:sz w:val="20"/>
                <w:szCs w:val="20"/>
              </w:rPr>
              <w:t>6/1221(0.5%)</w:t>
            </w:r>
          </w:p>
        </w:tc>
      </w:tr>
      <w:tr w:rsidR="004A368D" w:rsidRPr="00B03E80" w14:paraId="7BFCD813"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245D86F5" w14:textId="1F8A8CA7" w:rsidR="00B03E80" w:rsidRPr="00B03E80" w:rsidRDefault="00B03E80" w:rsidP="00B03E80">
            <w:pPr>
              <w:rPr>
                <w:rFonts w:ascii="Cambria" w:hAnsi="Cambria"/>
                <w:szCs w:val="20"/>
              </w:rPr>
            </w:pPr>
            <w:r w:rsidRPr="00B03E80">
              <w:rPr>
                <w:rFonts w:ascii="Cambria" w:hAnsi="Cambria"/>
                <w:szCs w:val="20"/>
              </w:rPr>
              <w:t xml:space="preserve">    19-64</w:t>
            </w:r>
          </w:p>
        </w:tc>
        <w:tc>
          <w:tcPr>
            <w:tcW w:w="2126" w:type="dxa"/>
            <w:tcBorders>
              <w:left w:val="nil"/>
              <w:right w:val="nil"/>
            </w:tcBorders>
            <w:noWrap/>
            <w:hideMark/>
          </w:tcPr>
          <w:p w14:paraId="330F29F0" w14:textId="185392CF" w:rsidR="00B03E80" w:rsidRPr="00B03E80" w:rsidRDefault="00B03E80" w:rsidP="00B03E80">
            <w:pPr>
              <w:rPr>
                <w:rFonts w:ascii="Cambria" w:hAnsi="Cambria"/>
                <w:szCs w:val="20"/>
              </w:rPr>
            </w:pPr>
            <w:r w:rsidRPr="00B03E80">
              <w:rPr>
                <w:rFonts w:ascii="Cambria" w:hAnsi="Cambria" w:cs="Calibri"/>
                <w:color w:val="000000"/>
                <w:szCs w:val="20"/>
              </w:rPr>
              <w:t>896/7470(12%)</w:t>
            </w:r>
          </w:p>
        </w:tc>
        <w:tc>
          <w:tcPr>
            <w:tcW w:w="2268" w:type="dxa"/>
            <w:tcBorders>
              <w:left w:val="nil"/>
              <w:right w:val="nil"/>
            </w:tcBorders>
            <w:noWrap/>
            <w:hideMark/>
          </w:tcPr>
          <w:p w14:paraId="67C8BA38" w14:textId="34AB96E5" w:rsidR="00B03E80" w:rsidRPr="00B03E80" w:rsidRDefault="00B03E80" w:rsidP="00B03E80">
            <w:pPr>
              <w:rPr>
                <w:rFonts w:ascii="Cambria" w:hAnsi="Cambria"/>
                <w:szCs w:val="20"/>
              </w:rPr>
            </w:pPr>
            <w:r w:rsidRPr="00B03E80">
              <w:rPr>
                <w:rFonts w:ascii="Cambria" w:hAnsi="Cambria" w:cs="Calibri"/>
                <w:color w:val="000000"/>
                <w:szCs w:val="20"/>
              </w:rPr>
              <w:t>4080/7470(54.6%)</w:t>
            </w:r>
          </w:p>
        </w:tc>
        <w:tc>
          <w:tcPr>
            <w:tcW w:w="2268" w:type="dxa"/>
            <w:tcBorders>
              <w:left w:val="nil"/>
              <w:right w:val="nil"/>
            </w:tcBorders>
            <w:noWrap/>
            <w:hideMark/>
          </w:tcPr>
          <w:p w14:paraId="1A9CF4FA" w14:textId="6E5FA5B2" w:rsidR="00B03E80" w:rsidRPr="00B03E80" w:rsidRDefault="00B03E80" w:rsidP="00B03E80">
            <w:pPr>
              <w:rPr>
                <w:rFonts w:ascii="Cambria" w:hAnsi="Cambria"/>
                <w:szCs w:val="20"/>
              </w:rPr>
            </w:pPr>
            <w:r w:rsidRPr="00B03E80">
              <w:rPr>
                <w:rFonts w:ascii="Cambria" w:hAnsi="Cambria" w:cs="Calibri"/>
                <w:color w:val="000000"/>
                <w:szCs w:val="20"/>
              </w:rPr>
              <w:t>2021/7470(27.1%)</w:t>
            </w:r>
          </w:p>
        </w:tc>
        <w:tc>
          <w:tcPr>
            <w:tcW w:w="1984" w:type="dxa"/>
            <w:tcBorders>
              <w:left w:val="nil"/>
              <w:right w:val="nil"/>
            </w:tcBorders>
            <w:noWrap/>
            <w:hideMark/>
          </w:tcPr>
          <w:p w14:paraId="126ECD40" w14:textId="3BB02EEA" w:rsidR="00B03E80" w:rsidRPr="00B03E80" w:rsidRDefault="00B03E80" w:rsidP="00B03E80">
            <w:pPr>
              <w:rPr>
                <w:rFonts w:ascii="Cambria" w:hAnsi="Cambria"/>
                <w:szCs w:val="20"/>
              </w:rPr>
            </w:pPr>
            <w:r w:rsidRPr="00B03E80">
              <w:rPr>
                <w:rFonts w:ascii="Cambria" w:hAnsi="Cambria" w:cs="Calibri"/>
                <w:color w:val="000000"/>
                <w:szCs w:val="20"/>
              </w:rPr>
              <w:t>358/7470(4.8%)</w:t>
            </w:r>
          </w:p>
        </w:tc>
        <w:tc>
          <w:tcPr>
            <w:tcW w:w="1843" w:type="dxa"/>
            <w:tcBorders>
              <w:left w:val="nil"/>
            </w:tcBorders>
            <w:noWrap/>
            <w:hideMark/>
          </w:tcPr>
          <w:p w14:paraId="3FC4CD18" w14:textId="59F4927E" w:rsidR="00B03E80" w:rsidRPr="00B03E80" w:rsidRDefault="00B03E80" w:rsidP="00B03E80">
            <w:pPr>
              <w:rPr>
                <w:rFonts w:ascii="Cambria" w:hAnsi="Cambria"/>
                <w:szCs w:val="20"/>
              </w:rPr>
            </w:pPr>
            <w:r w:rsidRPr="00B03E80">
              <w:rPr>
                <w:rFonts w:ascii="Cambria" w:hAnsi="Cambria" w:cs="Calibri"/>
                <w:color w:val="000000"/>
                <w:szCs w:val="20"/>
              </w:rPr>
              <w:t>115/7470(1.5%)</w:t>
            </w:r>
          </w:p>
        </w:tc>
      </w:tr>
      <w:tr w:rsidR="004A368D" w:rsidRPr="00B03E80" w14:paraId="097346AE" w14:textId="77777777" w:rsidTr="004A368D">
        <w:trPr>
          <w:trHeight w:val="320"/>
        </w:trPr>
        <w:tc>
          <w:tcPr>
            <w:tcW w:w="2127" w:type="dxa"/>
            <w:tcBorders>
              <w:right w:val="nil"/>
            </w:tcBorders>
          </w:tcPr>
          <w:p w14:paraId="407E99E8" w14:textId="15E25473" w:rsidR="00B03E80" w:rsidRPr="00B03E80" w:rsidRDefault="00B03E80" w:rsidP="00B03E80">
            <w:pPr>
              <w:rPr>
                <w:rFonts w:ascii="Cambria" w:hAnsi="Cambria" w:cs="Cambria Math"/>
                <w:sz w:val="20"/>
                <w:szCs w:val="20"/>
              </w:rPr>
            </w:pPr>
            <w:r w:rsidRPr="00B03E80">
              <w:rPr>
                <w:rFonts w:ascii="Cambria" w:hAnsi="Cambria" w:cs="Cambria Math"/>
                <w:sz w:val="20"/>
                <w:szCs w:val="20"/>
              </w:rPr>
              <w:t xml:space="preserve">    65-79</w:t>
            </w:r>
          </w:p>
        </w:tc>
        <w:tc>
          <w:tcPr>
            <w:tcW w:w="2126" w:type="dxa"/>
            <w:tcBorders>
              <w:left w:val="nil"/>
              <w:right w:val="nil"/>
            </w:tcBorders>
            <w:noWrap/>
          </w:tcPr>
          <w:p w14:paraId="53E33B36" w14:textId="4E097DFF" w:rsidR="00B03E80" w:rsidRPr="00B03E80" w:rsidRDefault="00B03E80" w:rsidP="00B03E80">
            <w:pPr>
              <w:rPr>
                <w:rFonts w:ascii="Cambria" w:hAnsi="Cambria"/>
                <w:sz w:val="20"/>
                <w:szCs w:val="20"/>
              </w:rPr>
            </w:pPr>
            <w:r w:rsidRPr="00B03E80">
              <w:rPr>
                <w:rFonts w:ascii="Cambria" w:hAnsi="Cambria" w:cs="Calibri"/>
                <w:color w:val="000000"/>
                <w:sz w:val="20"/>
                <w:szCs w:val="20"/>
              </w:rPr>
              <w:t>450/2716(16.6%)</w:t>
            </w:r>
          </w:p>
        </w:tc>
        <w:tc>
          <w:tcPr>
            <w:tcW w:w="2268" w:type="dxa"/>
            <w:tcBorders>
              <w:left w:val="nil"/>
              <w:right w:val="nil"/>
            </w:tcBorders>
            <w:noWrap/>
          </w:tcPr>
          <w:p w14:paraId="4F636FF7" w14:textId="18F0A434" w:rsidR="00B03E80" w:rsidRPr="00B03E80" w:rsidRDefault="00B03E80" w:rsidP="00B03E80">
            <w:pPr>
              <w:rPr>
                <w:rFonts w:ascii="Cambria" w:hAnsi="Cambria"/>
                <w:sz w:val="20"/>
                <w:szCs w:val="20"/>
              </w:rPr>
            </w:pPr>
            <w:r w:rsidRPr="00B03E80">
              <w:rPr>
                <w:rFonts w:ascii="Cambria" w:hAnsi="Cambria" w:cs="Calibri"/>
                <w:color w:val="000000"/>
                <w:sz w:val="20"/>
                <w:szCs w:val="20"/>
              </w:rPr>
              <w:t>1084/2716(39.9%)</w:t>
            </w:r>
          </w:p>
        </w:tc>
        <w:tc>
          <w:tcPr>
            <w:tcW w:w="2268" w:type="dxa"/>
            <w:tcBorders>
              <w:left w:val="nil"/>
              <w:right w:val="nil"/>
            </w:tcBorders>
            <w:noWrap/>
          </w:tcPr>
          <w:p w14:paraId="34CB3F68" w14:textId="19C089BB" w:rsidR="00B03E80" w:rsidRPr="00B03E80" w:rsidRDefault="00B03E80" w:rsidP="00B03E80">
            <w:pPr>
              <w:rPr>
                <w:rFonts w:ascii="Cambria" w:hAnsi="Cambria"/>
                <w:sz w:val="20"/>
                <w:szCs w:val="20"/>
              </w:rPr>
            </w:pPr>
            <w:r w:rsidRPr="00B03E80">
              <w:rPr>
                <w:rFonts w:ascii="Cambria" w:hAnsi="Cambria" w:cs="Calibri"/>
                <w:color w:val="000000"/>
                <w:sz w:val="20"/>
                <w:szCs w:val="20"/>
              </w:rPr>
              <w:t>768/2716(28.3%)</w:t>
            </w:r>
          </w:p>
        </w:tc>
        <w:tc>
          <w:tcPr>
            <w:tcW w:w="1984" w:type="dxa"/>
            <w:tcBorders>
              <w:left w:val="nil"/>
              <w:right w:val="nil"/>
            </w:tcBorders>
            <w:noWrap/>
          </w:tcPr>
          <w:p w14:paraId="744C491A" w14:textId="1CA2264C" w:rsidR="00B03E80" w:rsidRPr="00B03E80" w:rsidRDefault="00B03E80" w:rsidP="00B03E80">
            <w:pPr>
              <w:rPr>
                <w:rFonts w:ascii="Cambria" w:hAnsi="Cambria"/>
                <w:sz w:val="20"/>
                <w:szCs w:val="20"/>
              </w:rPr>
            </w:pPr>
            <w:r w:rsidRPr="00B03E80">
              <w:rPr>
                <w:rFonts w:ascii="Cambria" w:hAnsi="Cambria" w:cs="Calibri"/>
                <w:color w:val="000000"/>
                <w:sz w:val="20"/>
                <w:szCs w:val="20"/>
              </w:rPr>
              <w:t>253/2716(9.3%)</w:t>
            </w:r>
          </w:p>
        </w:tc>
        <w:tc>
          <w:tcPr>
            <w:tcW w:w="1843" w:type="dxa"/>
            <w:tcBorders>
              <w:left w:val="nil"/>
            </w:tcBorders>
            <w:noWrap/>
          </w:tcPr>
          <w:p w14:paraId="2D9D5FDC" w14:textId="129B0307" w:rsidR="00B03E80" w:rsidRPr="00B03E80" w:rsidRDefault="00B03E80" w:rsidP="00B03E80">
            <w:pPr>
              <w:rPr>
                <w:rFonts w:ascii="Cambria" w:hAnsi="Cambria"/>
                <w:sz w:val="20"/>
                <w:szCs w:val="20"/>
              </w:rPr>
            </w:pPr>
            <w:r w:rsidRPr="00B03E80">
              <w:rPr>
                <w:rFonts w:ascii="Cambria" w:hAnsi="Cambria" w:cs="Calibri"/>
                <w:color w:val="000000"/>
                <w:sz w:val="20"/>
                <w:szCs w:val="20"/>
              </w:rPr>
              <w:t>161/2716(5.9%)</w:t>
            </w:r>
          </w:p>
        </w:tc>
      </w:tr>
      <w:tr w:rsidR="004A368D" w:rsidRPr="00B03E80" w14:paraId="348B50DC"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266B26D4" w14:textId="5867BEF3" w:rsidR="00B03E80" w:rsidRPr="00B03E80" w:rsidRDefault="00B03E80" w:rsidP="00B03E80">
            <w:pPr>
              <w:rPr>
                <w:rFonts w:ascii="Cambria" w:hAnsi="Cambria" w:cs="Cambria Math"/>
                <w:szCs w:val="20"/>
              </w:rPr>
            </w:pPr>
            <w:r w:rsidRPr="00B03E80">
              <w:rPr>
                <w:rFonts w:ascii="Cambria" w:hAnsi="Cambria" w:cs="Cambria Math"/>
                <w:szCs w:val="20"/>
              </w:rPr>
              <w:t xml:space="preserve">    ≥80</w:t>
            </w:r>
          </w:p>
        </w:tc>
        <w:tc>
          <w:tcPr>
            <w:tcW w:w="2126" w:type="dxa"/>
            <w:tcBorders>
              <w:left w:val="nil"/>
              <w:right w:val="nil"/>
            </w:tcBorders>
            <w:noWrap/>
          </w:tcPr>
          <w:p w14:paraId="77BD4D88" w14:textId="45501747" w:rsidR="00B03E80" w:rsidRPr="00B03E80" w:rsidRDefault="00B03E80" w:rsidP="00B03E80">
            <w:pPr>
              <w:rPr>
                <w:rFonts w:ascii="Cambria" w:hAnsi="Cambria"/>
                <w:szCs w:val="20"/>
              </w:rPr>
            </w:pPr>
            <w:r w:rsidRPr="00B03E80">
              <w:rPr>
                <w:rFonts w:ascii="Cambria" w:hAnsi="Cambria" w:cs="Calibri"/>
                <w:color w:val="000000"/>
                <w:szCs w:val="20"/>
              </w:rPr>
              <w:t>574/2438(23.5%)</w:t>
            </w:r>
          </w:p>
        </w:tc>
        <w:tc>
          <w:tcPr>
            <w:tcW w:w="2268" w:type="dxa"/>
            <w:tcBorders>
              <w:left w:val="nil"/>
              <w:right w:val="nil"/>
            </w:tcBorders>
            <w:noWrap/>
          </w:tcPr>
          <w:p w14:paraId="3454554A" w14:textId="273AB7F4" w:rsidR="00B03E80" w:rsidRPr="00B03E80" w:rsidRDefault="00B03E80" w:rsidP="00B03E80">
            <w:pPr>
              <w:rPr>
                <w:rFonts w:ascii="Cambria" w:hAnsi="Cambria"/>
                <w:szCs w:val="20"/>
              </w:rPr>
            </w:pPr>
            <w:r w:rsidRPr="00B03E80">
              <w:rPr>
                <w:rFonts w:ascii="Cambria" w:hAnsi="Cambria" w:cs="Calibri"/>
                <w:color w:val="000000"/>
                <w:szCs w:val="20"/>
              </w:rPr>
              <w:t>821/2438(33.7%)</w:t>
            </w:r>
          </w:p>
        </w:tc>
        <w:tc>
          <w:tcPr>
            <w:tcW w:w="2268" w:type="dxa"/>
            <w:tcBorders>
              <w:left w:val="nil"/>
              <w:right w:val="nil"/>
            </w:tcBorders>
            <w:noWrap/>
          </w:tcPr>
          <w:p w14:paraId="2258CD87" w14:textId="7E968D49" w:rsidR="00B03E80" w:rsidRPr="00B03E80" w:rsidRDefault="00B03E80" w:rsidP="00B03E80">
            <w:pPr>
              <w:rPr>
                <w:rFonts w:ascii="Cambria" w:hAnsi="Cambria"/>
                <w:szCs w:val="20"/>
              </w:rPr>
            </w:pPr>
            <w:r w:rsidRPr="00B03E80">
              <w:rPr>
                <w:rFonts w:ascii="Cambria" w:hAnsi="Cambria" w:cs="Calibri"/>
                <w:color w:val="000000"/>
                <w:szCs w:val="20"/>
              </w:rPr>
              <w:t>619/2438(25.4%)</w:t>
            </w:r>
          </w:p>
        </w:tc>
        <w:tc>
          <w:tcPr>
            <w:tcW w:w="1984" w:type="dxa"/>
            <w:tcBorders>
              <w:left w:val="nil"/>
              <w:right w:val="nil"/>
            </w:tcBorders>
            <w:noWrap/>
          </w:tcPr>
          <w:p w14:paraId="43D17F1F" w14:textId="3EE22348" w:rsidR="00B03E80" w:rsidRPr="00B03E80" w:rsidRDefault="00B03E80" w:rsidP="00B03E80">
            <w:pPr>
              <w:rPr>
                <w:rFonts w:ascii="Cambria" w:hAnsi="Cambria"/>
                <w:szCs w:val="20"/>
              </w:rPr>
            </w:pPr>
            <w:r w:rsidRPr="00B03E80">
              <w:rPr>
                <w:rFonts w:ascii="Cambria" w:hAnsi="Cambria" w:cs="Calibri"/>
                <w:color w:val="000000"/>
                <w:szCs w:val="20"/>
              </w:rPr>
              <w:t>260/2438(10.7%)</w:t>
            </w:r>
          </w:p>
        </w:tc>
        <w:tc>
          <w:tcPr>
            <w:tcW w:w="1843" w:type="dxa"/>
            <w:tcBorders>
              <w:left w:val="nil"/>
            </w:tcBorders>
            <w:noWrap/>
          </w:tcPr>
          <w:p w14:paraId="5706A240" w14:textId="635491D8" w:rsidR="00B03E80" w:rsidRPr="00B03E80" w:rsidRDefault="00B03E80" w:rsidP="00B03E80">
            <w:pPr>
              <w:rPr>
                <w:rFonts w:ascii="Cambria" w:hAnsi="Cambria"/>
                <w:szCs w:val="20"/>
              </w:rPr>
            </w:pPr>
            <w:r w:rsidRPr="00B03E80">
              <w:rPr>
                <w:rFonts w:ascii="Cambria" w:hAnsi="Cambria" w:cs="Calibri"/>
                <w:color w:val="000000"/>
                <w:szCs w:val="20"/>
              </w:rPr>
              <w:t>164/2438(6.7%)</w:t>
            </w:r>
          </w:p>
        </w:tc>
      </w:tr>
      <w:tr w:rsidR="004A368D" w:rsidRPr="00B03E80" w14:paraId="1C5A275A" w14:textId="77777777" w:rsidTr="004A368D">
        <w:trPr>
          <w:trHeight w:val="320"/>
        </w:trPr>
        <w:tc>
          <w:tcPr>
            <w:tcW w:w="2127" w:type="dxa"/>
            <w:tcBorders>
              <w:right w:val="nil"/>
            </w:tcBorders>
          </w:tcPr>
          <w:p w14:paraId="2DFA403F" w14:textId="77777777" w:rsidR="00B03E80" w:rsidRPr="00B03E80" w:rsidRDefault="00B03E80" w:rsidP="00B03E80">
            <w:pPr>
              <w:rPr>
                <w:rFonts w:ascii="Cambria" w:hAnsi="Cambria"/>
                <w:sz w:val="20"/>
                <w:szCs w:val="20"/>
              </w:rPr>
            </w:pPr>
            <w:r w:rsidRPr="00B03E80">
              <w:rPr>
                <w:rFonts w:ascii="Cambria" w:hAnsi="Cambria"/>
                <w:sz w:val="20"/>
                <w:szCs w:val="20"/>
              </w:rPr>
              <w:t xml:space="preserve">  Severity</w:t>
            </w:r>
          </w:p>
        </w:tc>
        <w:tc>
          <w:tcPr>
            <w:tcW w:w="2126" w:type="dxa"/>
            <w:tcBorders>
              <w:left w:val="nil"/>
              <w:right w:val="nil"/>
            </w:tcBorders>
            <w:noWrap/>
            <w:hideMark/>
          </w:tcPr>
          <w:p w14:paraId="747F87BA" w14:textId="357F2526" w:rsidR="00B03E80" w:rsidRPr="00B03E80" w:rsidRDefault="00B03E80" w:rsidP="00B03E80">
            <w:pPr>
              <w:rPr>
                <w:rFonts w:ascii="Cambria" w:hAnsi="Cambria"/>
                <w:sz w:val="20"/>
                <w:szCs w:val="20"/>
              </w:rPr>
            </w:pPr>
          </w:p>
        </w:tc>
        <w:tc>
          <w:tcPr>
            <w:tcW w:w="2268" w:type="dxa"/>
            <w:tcBorders>
              <w:left w:val="nil"/>
              <w:right w:val="nil"/>
            </w:tcBorders>
            <w:noWrap/>
            <w:hideMark/>
          </w:tcPr>
          <w:p w14:paraId="5B86D86A" w14:textId="69C0FB84" w:rsidR="00B03E80" w:rsidRPr="00B03E80" w:rsidRDefault="00B03E80" w:rsidP="00B03E80">
            <w:pPr>
              <w:rPr>
                <w:rFonts w:ascii="Cambria" w:hAnsi="Cambria"/>
                <w:sz w:val="20"/>
                <w:szCs w:val="20"/>
              </w:rPr>
            </w:pPr>
          </w:p>
        </w:tc>
        <w:tc>
          <w:tcPr>
            <w:tcW w:w="2268" w:type="dxa"/>
            <w:tcBorders>
              <w:left w:val="nil"/>
              <w:right w:val="nil"/>
            </w:tcBorders>
            <w:noWrap/>
            <w:hideMark/>
          </w:tcPr>
          <w:p w14:paraId="5F293F6F" w14:textId="2B7DF98E" w:rsidR="00B03E80" w:rsidRPr="00B03E80" w:rsidRDefault="00B03E80" w:rsidP="00B03E80">
            <w:pPr>
              <w:rPr>
                <w:rFonts w:ascii="Cambria" w:hAnsi="Cambria"/>
                <w:sz w:val="20"/>
                <w:szCs w:val="20"/>
              </w:rPr>
            </w:pPr>
          </w:p>
        </w:tc>
        <w:tc>
          <w:tcPr>
            <w:tcW w:w="1984" w:type="dxa"/>
            <w:tcBorders>
              <w:left w:val="nil"/>
              <w:right w:val="nil"/>
            </w:tcBorders>
            <w:noWrap/>
            <w:hideMark/>
          </w:tcPr>
          <w:p w14:paraId="4C7378DD" w14:textId="1ADB8711" w:rsidR="00B03E80" w:rsidRPr="00B03E80" w:rsidRDefault="00B03E80" w:rsidP="00B03E80">
            <w:pPr>
              <w:rPr>
                <w:rFonts w:ascii="Cambria" w:hAnsi="Cambria"/>
                <w:sz w:val="20"/>
                <w:szCs w:val="20"/>
              </w:rPr>
            </w:pPr>
          </w:p>
        </w:tc>
        <w:tc>
          <w:tcPr>
            <w:tcW w:w="1843" w:type="dxa"/>
            <w:tcBorders>
              <w:left w:val="nil"/>
            </w:tcBorders>
            <w:noWrap/>
            <w:hideMark/>
          </w:tcPr>
          <w:p w14:paraId="04F09393" w14:textId="72D95FC7" w:rsidR="00B03E80" w:rsidRPr="00B03E80" w:rsidRDefault="00B03E80" w:rsidP="00B03E80">
            <w:pPr>
              <w:rPr>
                <w:rFonts w:ascii="Cambria" w:hAnsi="Cambria"/>
                <w:sz w:val="20"/>
                <w:szCs w:val="20"/>
              </w:rPr>
            </w:pPr>
          </w:p>
        </w:tc>
      </w:tr>
      <w:tr w:rsidR="004A368D" w:rsidRPr="00B03E80" w14:paraId="5EC1B33F"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49A45CF8" w14:textId="77777777" w:rsidR="00B03E80" w:rsidRPr="00B03E80" w:rsidRDefault="00B03E80" w:rsidP="00B03E80">
            <w:pPr>
              <w:rPr>
                <w:rFonts w:ascii="Cambria" w:hAnsi="Cambria"/>
                <w:szCs w:val="20"/>
              </w:rPr>
            </w:pPr>
            <w:r w:rsidRPr="00B03E80">
              <w:rPr>
                <w:rFonts w:ascii="Cambria" w:hAnsi="Cambria"/>
                <w:szCs w:val="20"/>
              </w:rPr>
              <w:t xml:space="preserve">    Mild-to-moderate</w:t>
            </w:r>
          </w:p>
        </w:tc>
        <w:tc>
          <w:tcPr>
            <w:tcW w:w="2126" w:type="dxa"/>
            <w:tcBorders>
              <w:left w:val="nil"/>
              <w:right w:val="nil"/>
            </w:tcBorders>
            <w:noWrap/>
            <w:hideMark/>
          </w:tcPr>
          <w:p w14:paraId="418F758D" w14:textId="4F6235AD" w:rsidR="00B03E80" w:rsidRPr="00B03E80" w:rsidRDefault="00B03E80" w:rsidP="00B03E80">
            <w:pPr>
              <w:rPr>
                <w:rFonts w:ascii="Cambria" w:hAnsi="Cambria"/>
                <w:szCs w:val="20"/>
              </w:rPr>
            </w:pPr>
            <w:r w:rsidRPr="00B03E80">
              <w:rPr>
                <w:rFonts w:ascii="Cambria" w:hAnsi="Cambria" w:cs="Calibri"/>
                <w:color w:val="000000"/>
                <w:szCs w:val="20"/>
              </w:rPr>
              <w:t>1289/9208(14%)</w:t>
            </w:r>
          </w:p>
        </w:tc>
        <w:tc>
          <w:tcPr>
            <w:tcW w:w="2268" w:type="dxa"/>
            <w:tcBorders>
              <w:left w:val="nil"/>
              <w:right w:val="nil"/>
            </w:tcBorders>
            <w:noWrap/>
            <w:hideMark/>
          </w:tcPr>
          <w:p w14:paraId="379D8BCC" w14:textId="1BD1E61C" w:rsidR="00B03E80" w:rsidRPr="00B03E80" w:rsidRDefault="00B03E80" w:rsidP="00B03E80">
            <w:pPr>
              <w:rPr>
                <w:rFonts w:ascii="Cambria" w:hAnsi="Cambria"/>
                <w:szCs w:val="20"/>
              </w:rPr>
            </w:pPr>
            <w:r w:rsidRPr="00B03E80">
              <w:rPr>
                <w:rFonts w:ascii="Cambria" w:hAnsi="Cambria" w:cs="Calibri"/>
                <w:color w:val="000000"/>
                <w:szCs w:val="20"/>
              </w:rPr>
              <w:t>5100/9208(55.4%)</w:t>
            </w:r>
          </w:p>
        </w:tc>
        <w:tc>
          <w:tcPr>
            <w:tcW w:w="2268" w:type="dxa"/>
            <w:tcBorders>
              <w:left w:val="nil"/>
              <w:right w:val="nil"/>
            </w:tcBorders>
            <w:noWrap/>
            <w:hideMark/>
          </w:tcPr>
          <w:p w14:paraId="3208E854" w14:textId="5C976551" w:rsidR="00B03E80" w:rsidRPr="00B03E80" w:rsidRDefault="00B03E80" w:rsidP="00B03E80">
            <w:pPr>
              <w:rPr>
                <w:rFonts w:ascii="Cambria" w:hAnsi="Cambria"/>
                <w:szCs w:val="20"/>
              </w:rPr>
            </w:pPr>
            <w:r w:rsidRPr="00B03E80">
              <w:rPr>
                <w:rFonts w:ascii="Cambria" w:hAnsi="Cambria" w:cs="Calibri"/>
                <w:color w:val="000000"/>
                <w:szCs w:val="20"/>
              </w:rPr>
              <w:t>2349/9208(25.5%)</w:t>
            </w:r>
          </w:p>
        </w:tc>
        <w:tc>
          <w:tcPr>
            <w:tcW w:w="1984" w:type="dxa"/>
            <w:tcBorders>
              <w:left w:val="nil"/>
              <w:right w:val="nil"/>
            </w:tcBorders>
            <w:noWrap/>
            <w:hideMark/>
          </w:tcPr>
          <w:p w14:paraId="1AC5A27A" w14:textId="7FF3CCA9" w:rsidR="00B03E80" w:rsidRPr="00B03E80" w:rsidRDefault="00B03E80" w:rsidP="00B03E80">
            <w:pPr>
              <w:rPr>
                <w:rFonts w:ascii="Cambria" w:hAnsi="Cambria"/>
                <w:szCs w:val="20"/>
              </w:rPr>
            </w:pPr>
            <w:r w:rsidRPr="00B03E80">
              <w:rPr>
                <w:rFonts w:ascii="Cambria" w:hAnsi="Cambria" w:cs="Calibri"/>
                <w:color w:val="000000"/>
                <w:szCs w:val="20"/>
              </w:rPr>
              <w:t>369/9208(4%)</w:t>
            </w:r>
          </w:p>
        </w:tc>
        <w:tc>
          <w:tcPr>
            <w:tcW w:w="1843" w:type="dxa"/>
            <w:tcBorders>
              <w:left w:val="nil"/>
            </w:tcBorders>
            <w:noWrap/>
            <w:hideMark/>
          </w:tcPr>
          <w:p w14:paraId="2AF6F27F" w14:textId="4E91A78A" w:rsidR="00B03E80" w:rsidRPr="00B03E80" w:rsidRDefault="00B03E80" w:rsidP="00B03E80">
            <w:pPr>
              <w:rPr>
                <w:rFonts w:ascii="Cambria" w:hAnsi="Cambria"/>
                <w:szCs w:val="20"/>
              </w:rPr>
            </w:pPr>
            <w:r w:rsidRPr="00B03E80">
              <w:rPr>
                <w:rFonts w:ascii="Cambria" w:hAnsi="Cambria" w:cs="Calibri"/>
                <w:color w:val="000000"/>
                <w:szCs w:val="20"/>
              </w:rPr>
              <w:t>101/9208(1.1%)</w:t>
            </w:r>
          </w:p>
        </w:tc>
      </w:tr>
      <w:tr w:rsidR="004A368D" w:rsidRPr="00B03E80" w14:paraId="4A0AC95C" w14:textId="77777777" w:rsidTr="004A368D">
        <w:trPr>
          <w:trHeight w:val="320"/>
        </w:trPr>
        <w:tc>
          <w:tcPr>
            <w:tcW w:w="2127" w:type="dxa"/>
            <w:tcBorders>
              <w:right w:val="nil"/>
            </w:tcBorders>
          </w:tcPr>
          <w:p w14:paraId="73C07285" w14:textId="0A7F5547" w:rsidR="00B03E80" w:rsidRPr="00B03E80" w:rsidRDefault="00B03E80" w:rsidP="00B03E80">
            <w:pPr>
              <w:rPr>
                <w:rFonts w:ascii="Cambria" w:hAnsi="Cambria"/>
                <w:sz w:val="20"/>
                <w:szCs w:val="20"/>
              </w:rPr>
            </w:pPr>
            <w:r w:rsidRPr="00B03E80">
              <w:rPr>
                <w:rFonts w:ascii="Cambria" w:hAnsi="Cambria"/>
                <w:sz w:val="20"/>
                <w:szCs w:val="20"/>
              </w:rPr>
              <w:t xml:space="preserve">    Severe</w:t>
            </w:r>
          </w:p>
        </w:tc>
        <w:tc>
          <w:tcPr>
            <w:tcW w:w="2126" w:type="dxa"/>
            <w:tcBorders>
              <w:left w:val="nil"/>
              <w:right w:val="nil"/>
            </w:tcBorders>
            <w:noWrap/>
          </w:tcPr>
          <w:p w14:paraId="38F64410" w14:textId="40D7FA3A" w:rsidR="00B03E80" w:rsidRPr="00B03E80" w:rsidRDefault="00B03E80" w:rsidP="00B03E80">
            <w:pPr>
              <w:rPr>
                <w:rFonts w:ascii="Cambria" w:hAnsi="Cambria"/>
                <w:sz w:val="20"/>
                <w:szCs w:val="20"/>
              </w:rPr>
            </w:pPr>
            <w:r w:rsidRPr="00B03E80">
              <w:rPr>
                <w:rFonts w:ascii="Cambria" w:hAnsi="Cambria" w:cs="Calibri"/>
                <w:color w:val="000000"/>
                <w:sz w:val="20"/>
                <w:szCs w:val="20"/>
              </w:rPr>
              <w:t>508/2938(17.3%)</w:t>
            </w:r>
          </w:p>
        </w:tc>
        <w:tc>
          <w:tcPr>
            <w:tcW w:w="2268" w:type="dxa"/>
            <w:tcBorders>
              <w:left w:val="nil"/>
              <w:right w:val="nil"/>
            </w:tcBorders>
            <w:noWrap/>
          </w:tcPr>
          <w:p w14:paraId="5A9DFB71" w14:textId="05E69C5E" w:rsidR="00B03E80" w:rsidRPr="00B03E80" w:rsidRDefault="00B03E80" w:rsidP="00B03E80">
            <w:pPr>
              <w:rPr>
                <w:rFonts w:ascii="Cambria" w:hAnsi="Cambria"/>
                <w:sz w:val="20"/>
                <w:szCs w:val="20"/>
              </w:rPr>
            </w:pPr>
            <w:r w:rsidRPr="00B03E80">
              <w:rPr>
                <w:rFonts w:ascii="Cambria" w:hAnsi="Cambria" w:cs="Calibri"/>
                <w:color w:val="000000"/>
                <w:sz w:val="20"/>
                <w:szCs w:val="20"/>
              </w:rPr>
              <w:t>1101/2938(37.5%)</w:t>
            </w:r>
          </w:p>
        </w:tc>
        <w:tc>
          <w:tcPr>
            <w:tcW w:w="2268" w:type="dxa"/>
            <w:tcBorders>
              <w:left w:val="nil"/>
              <w:right w:val="nil"/>
            </w:tcBorders>
            <w:noWrap/>
          </w:tcPr>
          <w:p w14:paraId="79C411E3" w14:textId="32DE84B9" w:rsidR="00B03E80" w:rsidRPr="00B03E80" w:rsidRDefault="00B03E80" w:rsidP="00B03E80">
            <w:pPr>
              <w:rPr>
                <w:rFonts w:ascii="Cambria" w:hAnsi="Cambria"/>
                <w:sz w:val="20"/>
                <w:szCs w:val="20"/>
              </w:rPr>
            </w:pPr>
            <w:r w:rsidRPr="00B03E80">
              <w:rPr>
                <w:rFonts w:ascii="Cambria" w:hAnsi="Cambria" w:cs="Calibri"/>
                <w:color w:val="000000"/>
                <w:sz w:val="20"/>
                <w:szCs w:val="20"/>
              </w:rPr>
              <w:t>883/2938(30.1%)</w:t>
            </w:r>
          </w:p>
        </w:tc>
        <w:tc>
          <w:tcPr>
            <w:tcW w:w="1984" w:type="dxa"/>
            <w:tcBorders>
              <w:left w:val="nil"/>
              <w:right w:val="nil"/>
            </w:tcBorders>
            <w:noWrap/>
          </w:tcPr>
          <w:p w14:paraId="71EF2A9F" w14:textId="31FE7216" w:rsidR="00B03E80" w:rsidRPr="00B03E80" w:rsidRDefault="00B03E80" w:rsidP="00B03E80">
            <w:pPr>
              <w:rPr>
                <w:rFonts w:ascii="Cambria" w:hAnsi="Cambria"/>
                <w:sz w:val="20"/>
                <w:szCs w:val="20"/>
              </w:rPr>
            </w:pPr>
            <w:r w:rsidRPr="00B03E80">
              <w:rPr>
                <w:rFonts w:ascii="Cambria" w:hAnsi="Cambria" w:cs="Calibri"/>
                <w:color w:val="000000"/>
                <w:sz w:val="20"/>
                <w:szCs w:val="20"/>
              </w:rPr>
              <w:t>292/2938(9.9%)</w:t>
            </w:r>
          </w:p>
        </w:tc>
        <w:tc>
          <w:tcPr>
            <w:tcW w:w="1843" w:type="dxa"/>
            <w:tcBorders>
              <w:left w:val="nil"/>
            </w:tcBorders>
            <w:noWrap/>
          </w:tcPr>
          <w:p w14:paraId="7F430B05" w14:textId="7BA550A3" w:rsidR="00B03E80" w:rsidRPr="00B03E80" w:rsidRDefault="00B03E80" w:rsidP="00B03E80">
            <w:pPr>
              <w:rPr>
                <w:rFonts w:ascii="Cambria" w:hAnsi="Cambria"/>
                <w:sz w:val="20"/>
                <w:szCs w:val="20"/>
              </w:rPr>
            </w:pPr>
            <w:r w:rsidRPr="00B03E80">
              <w:rPr>
                <w:rFonts w:ascii="Cambria" w:hAnsi="Cambria" w:cs="Calibri"/>
                <w:color w:val="000000"/>
                <w:sz w:val="20"/>
                <w:szCs w:val="20"/>
              </w:rPr>
              <w:t>154/2938(5.2%)</w:t>
            </w:r>
          </w:p>
        </w:tc>
      </w:tr>
      <w:tr w:rsidR="004A368D" w:rsidRPr="00B03E80" w14:paraId="3E32454B"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731F4CFC" w14:textId="4EA652A3" w:rsidR="00B03E80" w:rsidRPr="00B03E80" w:rsidRDefault="00B03E80" w:rsidP="00B03E80">
            <w:pPr>
              <w:rPr>
                <w:rFonts w:ascii="Cambria" w:hAnsi="Cambria"/>
                <w:szCs w:val="20"/>
              </w:rPr>
            </w:pPr>
            <w:r w:rsidRPr="00B03E80">
              <w:rPr>
                <w:rFonts w:ascii="Cambria" w:hAnsi="Cambria"/>
                <w:szCs w:val="20"/>
              </w:rPr>
              <w:t xml:space="preserve">    Critical</w:t>
            </w:r>
          </w:p>
        </w:tc>
        <w:tc>
          <w:tcPr>
            <w:tcW w:w="2126" w:type="dxa"/>
            <w:tcBorders>
              <w:left w:val="nil"/>
              <w:right w:val="nil"/>
            </w:tcBorders>
            <w:noWrap/>
          </w:tcPr>
          <w:p w14:paraId="12D96286" w14:textId="57157FBD" w:rsidR="00B03E80" w:rsidRPr="00B03E80" w:rsidRDefault="00B03E80" w:rsidP="00B03E80">
            <w:pPr>
              <w:rPr>
                <w:rFonts w:ascii="Cambria" w:hAnsi="Cambria" w:cs="Calibri"/>
                <w:color w:val="000000"/>
                <w:szCs w:val="20"/>
              </w:rPr>
            </w:pPr>
            <w:r w:rsidRPr="00B03E80">
              <w:rPr>
                <w:rFonts w:ascii="Cambria" w:hAnsi="Cambria" w:cs="Calibri"/>
                <w:color w:val="000000"/>
                <w:szCs w:val="20"/>
              </w:rPr>
              <w:t>70/630(11.1%)</w:t>
            </w:r>
          </w:p>
        </w:tc>
        <w:tc>
          <w:tcPr>
            <w:tcW w:w="2268" w:type="dxa"/>
            <w:tcBorders>
              <w:left w:val="nil"/>
              <w:right w:val="nil"/>
            </w:tcBorders>
            <w:noWrap/>
          </w:tcPr>
          <w:p w14:paraId="38A575A3" w14:textId="14F316AB" w:rsidR="00B03E80" w:rsidRPr="00B03E80" w:rsidRDefault="00B03E80" w:rsidP="00B03E80">
            <w:pPr>
              <w:rPr>
                <w:rFonts w:ascii="Cambria" w:hAnsi="Cambria" w:cs="Calibri"/>
                <w:color w:val="000000"/>
                <w:szCs w:val="20"/>
              </w:rPr>
            </w:pPr>
            <w:r w:rsidRPr="00B03E80">
              <w:rPr>
                <w:rFonts w:ascii="Cambria" w:hAnsi="Cambria" w:cs="Calibri"/>
                <w:color w:val="000000"/>
                <w:szCs w:val="20"/>
              </w:rPr>
              <w:t>172/630(27.3%)</w:t>
            </w:r>
          </w:p>
        </w:tc>
        <w:tc>
          <w:tcPr>
            <w:tcW w:w="2268" w:type="dxa"/>
            <w:tcBorders>
              <w:left w:val="nil"/>
              <w:right w:val="nil"/>
            </w:tcBorders>
            <w:noWrap/>
          </w:tcPr>
          <w:p w14:paraId="3E9EC894" w14:textId="7BDB337E" w:rsidR="00B03E80" w:rsidRPr="00CE54F3" w:rsidRDefault="00B03E80" w:rsidP="00B03E80">
            <w:pPr>
              <w:rPr>
                <w:rFonts w:ascii="Cambria" w:hAnsi="Cambria" w:cs="Calibri"/>
                <w:color w:val="000000"/>
                <w:szCs w:val="20"/>
                <w:lang w:val="en-US"/>
              </w:rPr>
            </w:pPr>
            <w:r w:rsidRPr="00B03E80">
              <w:rPr>
                <w:rFonts w:ascii="Cambria" w:hAnsi="Cambria" w:cs="Calibri"/>
                <w:color w:val="000000"/>
                <w:szCs w:val="20"/>
              </w:rPr>
              <w:t>168/630(26.7%)</w:t>
            </w:r>
          </w:p>
        </w:tc>
        <w:tc>
          <w:tcPr>
            <w:tcW w:w="1984" w:type="dxa"/>
            <w:tcBorders>
              <w:left w:val="nil"/>
              <w:right w:val="nil"/>
            </w:tcBorders>
            <w:noWrap/>
          </w:tcPr>
          <w:p w14:paraId="6C81B1DA" w14:textId="51F4D04F" w:rsidR="00B03E80" w:rsidRPr="00B03E80" w:rsidRDefault="00B03E80" w:rsidP="00B03E80">
            <w:pPr>
              <w:rPr>
                <w:rFonts w:ascii="Cambria" w:hAnsi="Cambria" w:cs="Calibri"/>
                <w:color w:val="000000"/>
                <w:szCs w:val="20"/>
              </w:rPr>
            </w:pPr>
            <w:r w:rsidRPr="00B03E80">
              <w:rPr>
                <w:rFonts w:ascii="Cambria" w:hAnsi="Cambria" w:cs="Calibri"/>
                <w:color w:val="000000"/>
                <w:szCs w:val="20"/>
              </w:rPr>
              <w:t>120/630(19%)</w:t>
            </w:r>
          </w:p>
        </w:tc>
        <w:tc>
          <w:tcPr>
            <w:tcW w:w="1843" w:type="dxa"/>
            <w:tcBorders>
              <w:left w:val="nil"/>
            </w:tcBorders>
            <w:noWrap/>
          </w:tcPr>
          <w:p w14:paraId="4690DB1A" w14:textId="63BEA2C7" w:rsidR="00B03E80" w:rsidRPr="00B03E80" w:rsidRDefault="00B03E80" w:rsidP="00B03E80">
            <w:pPr>
              <w:rPr>
                <w:rFonts w:ascii="Cambria" w:hAnsi="Cambria" w:cs="Calibri"/>
                <w:color w:val="000000"/>
                <w:szCs w:val="20"/>
              </w:rPr>
            </w:pPr>
            <w:r w:rsidRPr="00B03E80">
              <w:rPr>
                <w:rFonts w:ascii="Cambria" w:hAnsi="Cambria" w:cs="Calibri"/>
                <w:color w:val="000000"/>
                <w:szCs w:val="20"/>
              </w:rPr>
              <w:t>100/630(15.9%)</w:t>
            </w:r>
          </w:p>
        </w:tc>
      </w:tr>
      <w:tr w:rsidR="004A368D" w:rsidRPr="00B03E80" w14:paraId="3293264A" w14:textId="77777777" w:rsidTr="004A368D">
        <w:trPr>
          <w:trHeight w:val="320"/>
        </w:trPr>
        <w:tc>
          <w:tcPr>
            <w:tcW w:w="2127" w:type="dxa"/>
            <w:tcBorders>
              <w:right w:val="nil"/>
            </w:tcBorders>
          </w:tcPr>
          <w:p w14:paraId="4806722B" w14:textId="0CB272EA" w:rsidR="00B03E80" w:rsidRPr="00B03E80" w:rsidRDefault="00B03E80" w:rsidP="00B03E80">
            <w:pPr>
              <w:rPr>
                <w:rFonts w:ascii="Cambria" w:hAnsi="Cambria"/>
                <w:sz w:val="20"/>
                <w:szCs w:val="20"/>
              </w:rPr>
            </w:pPr>
            <w:r w:rsidRPr="00B03E80">
              <w:rPr>
                <w:rFonts w:ascii="Cambria" w:hAnsi="Cambria"/>
                <w:sz w:val="20"/>
                <w:szCs w:val="20"/>
              </w:rPr>
              <w:t xml:space="preserve">    Fatal</w:t>
            </w:r>
          </w:p>
        </w:tc>
        <w:tc>
          <w:tcPr>
            <w:tcW w:w="2126" w:type="dxa"/>
            <w:tcBorders>
              <w:left w:val="nil"/>
              <w:right w:val="nil"/>
            </w:tcBorders>
            <w:noWrap/>
            <w:hideMark/>
          </w:tcPr>
          <w:p w14:paraId="3A56C63F" w14:textId="3E0519A2" w:rsidR="00B03E80" w:rsidRPr="00B03E80" w:rsidRDefault="00B03E80" w:rsidP="00B03E80">
            <w:pPr>
              <w:rPr>
                <w:rFonts w:ascii="Cambria" w:hAnsi="Cambria"/>
                <w:sz w:val="20"/>
                <w:szCs w:val="20"/>
              </w:rPr>
            </w:pPr>
            <w:r w:rsidRPr="00B03E80">
              <w:rPr>
                <w:rFonts w:ascii="Cambria" w:hAnsi="Cambria" w:cs="Calibri"/>
                <w:color w:val="000000"/>
                <w:sz w:val="20"/>
                <w:szCs w:val="20"/>
              </w:rPr>
              <w:t>315/1069(29.5%)</w:t>
            </w:r>
          </w:p>
        </w:tc>
        <w:tc>
          <w:tcPr>
            <w:tcW w:w="2268" w:type="dxa"/>
            <w:tcBorders>
              <w:left w:val="nil"/>
              <w:right w:val="nil"/>
            </w:tcBorders>
            <w:noWrap/>
            <w:hideMark/>
          </w:tcPr>
          <w:p w14:paraId="2E002492" w14:textId="156109EB" w:rsidR="00B03E80" w:rsidRPr="00B03E80" w:rsidRDefault="00B03E80" w:rsidP="00B03E80">
            <w:pPr>
              <w:rPr>
                <w:rFonts w:ascii="Cambria" w:hAnsi="Cambria"/>
                <w:sz w:val="20"/>
                <w:szCs w:val="20"/>
              </w:rPr>
            </w:pPr>
            <w:r w:rsidRPr="00B03E80">
              <w:rPr>
                <w:rFonts w:ascii="Cambria" w:hAnsi="Cambria" w:cs="Calibri"/>
                <w:color w:val="000000"/>
                <w:sz w:val="20"/>
                <w:szCs w:val="20"/>
              </w:rPr>
              <w:t>331/1069(31%)</w:t>
            </w:r>
          </w:p>
        </w:tc>
        <w:tc>
          <w:tcPr>
            <w:tcW w:w="2268" w:type="dxa"/>
            <w:tcBorders>
              <w:left w:val="nil"/>
              <w:right w:val="nil"/>
            </w:tcBorders>
            <w:noWrap/>
            <w:hideMark/>
          </w:tcPr>
          <w:p w14:paraId="5687CC08" w14:textId="3C7F857F" w:rsidR="00B03E80" w:rsidRPr="00B03E80" w:rsidRDefault="00B03E80" w:rsidP="00B03E80">
            <w:pPr>
              <w:rPr>
                <w:rFonts w:ascii="Cambria" w:hAnsi="Cambria"/>
                <w:sz w:val="20"/>
                <w:szCs w:val="20"/>
              </w:rPr>
            </w:pPr>
            <w:r w:rsidRPr="00B03E80">
              <w:rPr>
                <w:rFonts w:ascii="Cambria" w:hAnsi="Cambria" w:cs="Calibri"/>
                <w:color w:val="000000"/>
                <w:sz w:val="20"/>
                <w:szCs w:val="20"/>
              </w:rPr>
              <w:t>219/1069(20.5%)</w:t>
            </w:r>
          </w:p>
        </w:tc>
        <w:tc>
          <w:tcPr>
            <w:tcW w:w="1984" w:type="dxa"/>
            <w:tcBorders>
              <w:left w:val="nil"/>
              <w:right w:val="nil"/>
            </w:tcBorders>
            <w:noWrap/>
            <w:hideMark/>
          </w:tcPr>
          <w:p w14:paraId="32AB2453" w14:textId="0F866921" w:rsidR="00B03E80" w:rsidRPr="00B03E80" w:rsidRDefault="00B03E80" w:rsidP="00B03E80">
            <w:pPr>
              <w:rPr>
                <w:rFonts w:ascii="Cambria" w:hAnsi="Cambria"/>
                <w:sz w:val="20"/>
                <w:szCs w:val="20"/>
              </w:rPr>
            </w:pPr>
            <w:r w:rsidRPr="00B03E80">
              <w:rPr>
                <w:rFonts w:ascii="Cambria" w:hAnsi="Cambria" w:cs="Calibri"/>
                <w:color w:val="000000"/>
                <w:sz w:val="20"/>
                <w:szCs w:val="20"/>
              </w:rPr>
              <w:t>113/1069(10.6%)</w:t>
            </w:r>
          </w:p>
        </w:tc>
        <w:tc>
          <w:tcPr>
            <w:tcW w:w="1843" w:type="dxa"/>
            <w:tcBorders>
              <w:left w:val="nil"/>
            </w:tcBorders>
            <w:noWrap/>
            <w:hideMark/>
          </w:tcPr>
          <w:p w14:paraId="6A9D60B0" w14:textId="50D9CE00" w:rsidR="00B03E80" w:rsidRPr="00B03E80" w:rsidRDefault="00B03E80" w:rsidP="00B03E80">
            <w:pPr>
              <w:rPr>
                <w:rFonts w:ascii="Cambria" w:hAnsi="Cambria"/>
                <w:sz w:val="20"/>
                <w:szCs w:val="20"/>
              </w:rPr>
            </w:pPr>
            <w:r w:rsidRPr="00B03E80">
              <w:rPr>
                <w:rFonts w:ascii="Cambria" w:hAnsi="Cambria" w:cs="Calibri"/>
                <w:color w:val="000000"/>
                <w:sz w:val="20"/>
                <w:szCs w:val="20"/>
              </w:rPr>
              <w:t>91/1069(8.5%)</w:t>
            </w:r>
          </w:p>
        </w:tc>
      </w:tr>
      <w:tr w:rsidR="004A368D" w:rsidRPr="00B03E80" w14:paraId="7B3C55D1"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5230C35E" w14:textId="790D32C9" w:rsidR="00B03E80" w:rsidRPr="00B03E80" w:rsidRDefault="00B03E80" w:rsidP="00B03E80">
            <w:pPr>
              <w:rPr>
                <w:rFonts w:ascii="Cambria" w:hAnsi="Cambria"/>
                <w:szCs w:val="20"/>
              </w:rPr>
            </w:pPr>
            <w:r w:rsidRPr="00B03E80">
              <w:rPr>
                <w:rFonts w:ascii="Cambria" w:hAnsi="Cambria"/>
                <w:szCs w:val="20"/>
              </w:rPr>
              <w:t xml:space="preserve">  Epidemic waves</w:t>
            </w:r>
          </w:p>
        </w:tc>
        <w:tc>
          <w:tcPr>
            <w:tcW w:w="2126" w:type="dxa"/>
            <w:tcBorders>
              <w:left w:val="nil"/>
              <w:right w:val="nil"/>
            </w:tcBorders>
            <w:noWrap/>
            <w:hideMark/>
          </w:tcPr>
          <w:p w14:paraId="33C3C8DD" w14:textId="183C55DF" w:rsidR="00B03E80" w:rsidRPr="00B03E80" w:rsidRDefault="00B03E80" w:rsidP="00B03E80">
            <w:pPr>
              <w:rPr>
                <w:rFonts w:ascii="Cambria" w:hAnsi="Cambria"/>
                <w:szCs w:val="20"/>
              </w:rPr>
            </w:pPr>
          </w:p>
        </w:tc>
        <w:tc>
          <w:tcPr>
            <w:tcW w:w="2268" w:type="dxa"/>
            <w:tcBorders>
              <w:left w:val="nil"/>
              <w:right w:val="nil"/>
            </w:tcBorders>
            <w:noWrap/>
            <w:hideMark/>
          </w:tcPr>
          <w:p w14:paraId="78FD8658" w14:textId="5DB71A29" w:rsidR="00B03E80" w:rsidRPr="00B03E80" w:rsidRDefault="00B03E80" w:rsidP="00B03E80">
            <w:pPr>
              <w:rPr>
                <w:rFonts w:ascii="Cambria" w:hAnsi="Cambria"/>
                <w:szCs w:val="20"/>
              </w:rPr>
            </w:pPr>
          </w:p>
        </w:tc>
        <w:tc>
          <w:tcPr>
            <w:tcW w:w="2268" w:type="dxa"/>
            <w:tcBorders>
              <w:left w:val="nil"/>
              <w:right w:val="nil"/>
            </w:tcBorders>
            <w:noWrap/>
            <w:hideMark/>
          </w:tcPr>
          <w:p w14:paraId="3117E9C9" w14:textId="5473820B" w:rsidR="00B03E80" w:rsidRPr="00B03E80" w:rsidRDefault="00B03E80" w:rsidP="00B03E80">
            <w:pPr>
              <w:rPr>
                <w:rFonts w:ascii="Cambria" w:hAnsi="Cambria"/>
                <w:szCs w:val="20"/>
              </w:rPr>
            </w:pPr>
          </w:p>
        </w:tc>
        <w:tc>
          <w:tcPr>
            <w:tcW w:w="1984" w:type="dxa"/>
            <w:tcBorders>
              <w:left w:val="nil"/>
              <w:right w:val="nil"/>
            </w:tcBorders>
            <w:noWrap/>
            <w:hideMark/>
          </w:tcPr>
          <w:p w14:paraId="7D709BC2" w14:textId="6E50B018" w:rsidR="00B03E80" w:rsidRPr="00B03E80" w:rsidRDefault="00B03E80" w:rsidP="00B03E80">
            <w:pPr>
              <w:rPr>
                <w:rFonts w:ascii="Cambria" w:hAnsi="Cambria"/>
                <w:szCs w:val="20"/>
              </w:rPr>
            </w:pPr>
          </w:p>
        </w:tc>
        <w:tc>
          <w:tcPr>
            <w:tcW w:w="1843" w:type="dxa"/>
            <w:tcBorders>
              <w:left w:val="nil"/>
            </w:tcBorders>
            <w:noWrap/>
            <w:hideMark/>
          </w:tcPr>
          <w:p w14:paraId="64145637" w14:textId="2880693A" w:rsidR="00B03E80" w:rsidRPr="00B03E80" w:rsidRDefault="00B03E80" w:rsidP="00B03E80">
            <w:pPr>
              <w:rPr>
                <w:rFonts w:ascii="Cambria" w:hAnsi="Cambria"/>
                <w:szCs w:val="20"/>
              </w:rPr>
            </w:pPr>
          </w:p>
        </w:tc>
      </w:tr>
      <w:tr w:rsidR="004A368D" w:rsidRPr="00B03E80" w14:paraId="1E71F557" w14:textId="77777777" w:rsidTr="004A368D">
        <w:trPr>
          <w:trHeight w:val="320"/>
        </w:trPr>
        <w:tc>
          <w:tcPr>
            <w:tcW w:w="2127" w:type="dxa"/>
            <w:tcBorders>
              <w:right w:val="nil"/>
            </w:tcBorders>
          </w:tcPr>
          <w:p w14:paraId="54B52AF6" w14:textId="327C7022" w:rsidR="00B03E80" w:rsidRPr="00B03E80" w:rsidRDefault="00B03E80" w:rsidP="00B03E80">
            <w:pPr>
              <w:rPr>
                <w:rFonts w:ascii="Cambria" w:hAnsi="Cambria"/>
                <w:sz w:val="20"/>
                <w:szCs w:val="20"/>
              </w:rPr>
            </w:pPr>
            <w:r w:rsidRPr="00B03E80">
              <w:rPr>
                <w:rFonts w:ascii="Cambria" w:hAnsi="Cambria"/>
                <w:sz w:val="20"/>
                <w:szCs w:val="20"/>
              </w:rPr>
              <w:t xml:space="preserve">    Waves 3-4</w:t>
            </w:r>
          </w:p>
        </w:tc>
        <w:tc>
          <w:tcPr>
            <w:tcW w:w="2126" w:type="dxa"/>
            <w:tcBorders>
              <w:left w:val="nil"/>
              <w:right w:val="nil"/>
            </w:tcBorders>
            <w:noWrap/>
            <w:hideMark/>
          </w:tcPr>
          <w:p w14:paraId="453DF8E8" w14:textId="53CCFE41" w:rsidR="00B03E80" w:rsidRPr="00B03E80" w:rsidRDefault="00B03E80" w:rsidP="00B03E80">
            <w:pPr>
              <w:rPr>
                <w:rFonts w:ascii="Cambria" w:hAnsi="Cambria"/>
                <w:sz w:val="20"/>
                <w:szCs w:val="20"/>
              </w:rPr>
            </w:pPr>
            <w:r w:rsidRPr="00B03E80">
              <w:rPr>
                <w:rFonts w:ascii="Cambria" w:hAnsi="Cambria" w:cs="Calibri"/>
                <w:color w:val="000000"/>
                <w:sz w:val="20"/>
                <w:szCs w:val="20"/>
              </w:rPr>
              <w:t>326/6270(5.2%)</w:t>
            </w:r>
          </w:p>
        </w:tc>
        <w:tc>
          <w:tcPr>
            <w:tcW w:w="2268" w:type="dxa"/>
            <w:tcBorders>
              <w:left w:val="nil"/>
              <w:right w:val="nil"/>
            </w:tcBorders>
            <w:noWrap/>
            <w:hideMark/>
          </w:tcPr>
          <w:p w14:paraId="7582B871" w14:textId="75DF92A6" w:rsidR="00B03E80" w:rsidRPr="00B03E80" w:rsidRDefault="00B03E80" w:rsidP="00B03E80">
            <w:pPr>
              <w:rPr>
                <w:rFonts w:ascii="Cambria" w:hAnsi="Cambria"/>
                <w:sz w:val="20"/>
                <w:szCs w:val="20"/>
              </w:rPr>
            </w:pPr>
            <w:r w:rsidRPr="00B03E80">
              <w:rPr>
                <w:rFonts w:ascii="Cambria" w:hAnsi="Cambria" w:cs="Calibri"/>
                <w:color w:val="000000"/>
                <w:sz w:val="20"/>
                <w:szCs w:val="20"/>
              </w:rPr>
              <w:t>3016/6270(48.1%)</w:t>
            </w:r>
          </w:p>
        </w:tc>
        <w:tc>
          <w:tcPr>
            <w:tcW w:w="2268" w:type="dxa"/>
            <w:tcBorders>
              <w:left w:val="nil"/>
              <w:right w:val="nil"/>
            </w:tcBorders>
            <w:noWrap/>
            <w:hideMark/>
          </w:tcPr>
          <w:p w14:paraId="32EAB0ED" w14:textId="2048510B" w:rsidR="00B03E80" w:rsidRPr="00B03E80" w:rsidRDefault="00B03E80" w:rsidP="00B03E80">
            <w:pPr>
              <w:rPr>
                <w:rFonts w:ascii="Cambria" w:hAnsi="Cambria"/>
                <w:sz w:val="20"/>
                <w:szCs w:val="20"/>
              </w:rPr>
            </w:pPr>
            <w:r w:rsidRPr="00B03E80">
              <w:rPr>
                <w:rFonts w:ascii="Cambria" w:hAnsi="Cambria" w:cs="Calibri"/>
                <w:color w:val="000000"/>
                <w:sz w:val="20"/>
                <w:szCs w:val="20"/>
              </w:rPr>
              <w:t>2217/6270(35.4%)</w:t>
            </w:r>
          </w:p>
        </w:tc>
        <w:tc>
          <w:tcPr>
            <w:tcW w:w="1984" w:type="dxa"/>
            <w:tcBorders>
              <w:left w:val="nil"/>
              <w:right w:val="nil"/>
            </w:tcBorders>
            <w:noWrap/>
            <w:hideMark/>
          </w:tcPr>
          <w:p w14:paraId="709240E6" w14:textId="413BC6C9" w:rsidR="00B03E80" w:rsidRPr="00B03E80" w:rsidRDefault="00B03E80" w:rsidP="00B03E80">
            <w:pPr>
              <w:rPr>
                <w:rFonts w:ascii="Cambria" w:hAnsi="Cambria"/>
                <w:sz w:val="20"/>
                <w:szCs w:val="20"/>
              </w:rPr>
            </w:pPr>
            <w:r w:rsidRPr="00B03E80">
              <w:rPr>
                <w:rFonts w:ascii="Cambria" w:hAnsi="Cambria" w:cs="Calibri"/>
                <w:color w:val="000000"/>
                <w:sz w:val="20"/>
                <w:szCs w:val="20"/>
              </w:rPr>
              <w:t>486/6270(7.8%)</w:t>
            </w:r>
          </w:p>
        </w:tc>
        <w:tc>
          <w:tcPr>
            <w:tcW w:w="1843" w:type="dxa"/>
            <w:tcBorders>
              <w:left w:val="nil"/>
            </w:tcBorders>
            <w:noWrap/>
            <w:hideMark/>
          </w:tcPr>
          <w:p w14:paraId="35D0985D" w14:textId="6E5A3038" w:rsidR="00B03E80" w:rsidRPr="00B03E80" w:rsidRDefault="00B03E80" w:rsidP="00B03E80">
            <w:pPr>
              <w:rPr>
                <w:rFonts w:ascii="Cambria" w:hAnsi="Cambria"/>
                <w:sz w:val="20"/>
                <w:szCs w:val="20"/>
              </w:rPr>
            </w:pPr>
            <w:r w:rsidRPr="00B03E80">
              <w:rPr>
                <w:rFonts w:ascii="Cambria" w:hAnsi="Cambria" w:cs="Calibri"/>
                <w:color w:val="000000"/>
                <w:sz w:val="20"/>
                <w:szCs w:val="20"/>
              </w:rPr>
              <w:t>225/6270(3.6%)</w:t>
            </w:r>
          </w:p>
        </w:tc>
      </w:tr>
      <w:tr w:rsidR="004A368D" w:rsidRPr="00B03E80" w14:paraId="61BFE824"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14DDBE02" w14:textId="1E9CCBFD" w:rsidR="00B03E80" w:rsidRPr="00B03E80" w:rsidRDefault="00B03E80" w:rsidP="00B03E80">
            <w:pPr>
              <w:rPr>
                <w:rFonts w:ascii="Cambria" w:hAnsi="Cambria"/>
                <w:szCs w:val="20"/>
              </w:rPr>
            </w:pPr>
            <w:r w:rsidRPr="00B03E80">
              <w:rPr>
                <w:rFonts w:ascii="Cambria" w:hAnsi="Cambria"/>
                <w:szCs w:val="20"/>
              </w:rPr>
              <w:t xml:space="preserve">    Wave 5 (pre-peak)</w:t>
            </w:r>
          </w:p>
        </w:tc>
        <w:tc>
          <w:tcPr>
            <w:tcW w:w="2126" w:type="dxa"/>
            <w:tcBorders>
              <w:left w:val="nil"/>
              <w:right w:val="nil"/>
            </w:tcBorders>
            <w:noWrap/>
            <w:hideMark/>
          </w:tcPr>
          <w:p w14:paraId="19CF1D6F" w14:textId="2838799B" w:rsidR="00B03E80" w:rsidRPr="00B03E80" w:rsidRDefault="00B03E80" w:rsidP="00B03E80">
            <w:pPr>
              <w:rPr>
                <w:rFonts w:ascii="Cambria" w:hAnsi="Cambria"/>
                <w:szCs w:val="20"/>
              </w:rPr>
            </w:pPr>
            <w:r w:rsidRPr="00B03E80">
              <w:rPr>
                <w:rFonts w:ascii="Cambria" w:hAnsi="Cambria" w:cs="Calibri"/>
                <w:color w:val="000000"/>
                <w:szCs w:val="20"/>
              </w:rPr>
              <w:t>367/2609(14.1%)</w:t>
            </w:r>
          </w:p>
        </w:tc>
        <w:tc>
          <w:tcPr>
            <w:tcW w:w="2268" w:type="dxa"/>
            <w:tcBorders>
              <w:left w:val="nil"/>
              <w:right w:val="nil"/>
            </w:tcBorders>
            <w:noWrap/>
            <w:hideMark/>
          </w:tcPr>
          <w:p w14:paraId="39A8E279" w14:textId="5D75F820" w:rsidR="00B03E80" w:rsidRPr="00B03E80" w:rsidRDefault="00B03E80" w:rsidP="00B03E80">
            <w:pPr>
              <w:rPr>
                <w:rFonts w:ascii="Cambria" w:hAnsi="Cambria"/>
                <w:szCs w:val="20"/>
              </w:rPr>
            </w:pPr>
            <w:r w:rsidRPr="00B03E80">
              <w:rPr>
                <w:rFonts w:ascii="Cambria" w:hAnsi="Cambria" w:cs="Calibri"/>
                <w:color w:val="000000"/>
                <w:szCs w:val="20"/>
              </w:rPr>
              <w:t>1690/2609(64.8%)</w:t>
            </w:r>
          </w:p>
        </w:tc>
        <w:tc>
          <w:tcPr>
            <w:tcW w:w="2268" w:type="dxa"/>
            <w:tcBorders>
              <w:left w:val="nil"/>
              <w:right w:val="nil"/>
            </w:tcBorders>
            <w:noWrap/>
            <w:hideMark/>
          </w:tcPr>
          <w:p w14:paraId="1F0509CF" w14:textId="10A930D0" w:rsidR="00B03E80" w:rsidRPr="00B03E80" w:rsidRDefault="00B03E80" w:rsidP="00B03E80">
            <w:pPr>
              <w:rPr>
                <w:rFonts w:ascii="Cambria" w:hAnsi="Cambria"/>
                <w:szCs w:val="20"/>
              </w:rPr>
            </w:pPr>
            <w:r w:rsidRPr="00B03E80">
              <w:rPr>
                <w:rFonts w:ascii="Cambria" w:hAnsi="Cambria" w:cs="Calibri"/>
                <w:color w:val="000000"/>
                <w:szCs w:val="20"/>
              </w:rPr>
              <w:t>487/2609(18.7%)</w:t>
            </w:r>
          </w:p>
        </w:tc>
        <w:tc>
          <w:tcPr>
            <w:tcW w:w="1984" w:type="dxa"/>
            <w:tcBorders>
              <w:left w:val="nil"/>
              <w:right w:val="nil"/>
            </w:tcBorders>
            <w:noWrap/>
            <w:hideMark/>
          </w:tcPr>
          <w:p w14:paraId="1F56197A" w14:textId="48E0B581" w:rsidR="00B03E80" w:rsidRPr="00B03E80" w:rsidRDefault="00B03E80" w:rsidP="00B03E80">
            <w:pPr>
              <w:rPr>
                <w:rFonts w:ascii="Cambria" w:hAnsi="Cambria"/>
                <w:szCs w:val="20"/>
              </w:rPr>
            </w:pPr>
            <w:r w:rsidRPr="00B03E80">
              <w:rPr>
                <w:rFonts w:ascii="Cambria" w:hAnsi="Cambria" w:cs="Calibri"/>
                <w:color w:val="000000"/>
                <w:szCs w:val="20"/>
              </w:rPr>
              <w:t>56/2609(2.1%)</w:t>
            </w:r>
          </w:p>
        </w:tc>
        <w:tc>
          <w:tcPr>
            <w:tcW w:w="1843" w:type="dxa"/>
            <w:tcBorders>
              <w:left w:val="nil"/>
            </w:tcBorders>
            <w:noWrap/>
            <w:hideMark/>
          </w:tcPr>
          <w:p w14:paraId="451C178A" w14:textId="6750EBD3" w:rsidR="00B03E80" w:rsidRPr="00B03E80" w:rsidRDefault="00B03E80" w:rsidP="00B03E80">
            <w:pPr>
              <w:rPr>
                <w:rFonts w:ascii="Cambria" w:hAnsi="Cambria"/>
                <w:szCs w:val="20"/>
              </w:rPr>
            </w:pPr>
            <w:r w:rsidRPr="00B03E80">
              <w:rPr>
                <w:rFonts w:ascii="Cambria" w:hAnsi="Cambria" w:cs="Calibri"/>
                <w:color w:val="000000"/>
                <w:szCs w:val="20"/>
              </w:rPr>
              <w:t>9/2609(0.3%)</w:t>
            </w:r>
          </w:p>
        </w:tc>
      </w:tr>
      <w:tr w:rsidR="004A368D" w:rsidRPr="00B03E80" w14:paraId="0E2F9706" w14:textId="77777777" w:rsidTr="004A368D">
        <w:trPr>
          <w:trHeight w:val="320"/>
        </w:trPr>
        <w:tc>
          <w:tcPr>
            <w:tcW w:w="2127" w:type="dxa"/>
            <w:tcBorders>
              <w:right w:val="nil"/>
            </w:tcBorders>
          </w:tcPr>
          <w:p w14:paraId="64A35DCC" w14:textId="6B318863" w:rsidR="00B03E80" w:rsidRPr="00B03E80" w:rsidRDefault="00B03E80" w:rsidP="00B03E80">
            <w:pPr>
              <w:rPr>
                <w:rFonts w:ascii="Cambria" w:hAnsi="Cambria"/>
                <w:sz w:val="20"/>
                <w:szCs w:val="20"/>
              </w:rPr>
            </w:pPr>
            <w:r w:rsidRPr="00B03E80">
              <w:rPr>
                <w:rFonts w:ascii="Cambria" w:hAnsi="Cambria"/>
                <w:sz w:val="20"/>
                <w:szCs w:val="20"/>
              </w:rPr>
              <w:t xml:space="preserve">    Wave 5 (peak)</w:t>
            </w:r>
          </w:p>
        </w:tc>
        <w:tc>
          <w:tcPr>
            <w:tcW w:w="2126" w:type="dxa"/>
            <w:tcBorders>
              <w:left w:val="nil"/>
              <w:right w:val="nil"/>
            </w:tcBorders>
            <w:noWrap/>
          </w:tcPr>
          <w:p w14:paraId="6A5250F8" w14:textId="49F89694"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1442/4853(29.7%)</w:t>
            </w:r>
          </w:p>
        </w:tc>
        <w:tc>
          <w:tcPr>
            <w:tcW w:w="2268" w:type="dxa"/>
            <w:tcBorders>
              <w:left w:val="nil"/>
              <w:right w:val="nil"/>
            </w:tcBorders>
            <w:noWrap/>
          </w:tcPr>
          <w:p w14:paraId="72F92F94" w14:textId="2C6C38A8"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1964/4853(40.5%)</w:t>
            </w:r>
          </w:p>
        </w:tc>
        <w:tc>
          <w:tcPr>
            <w:tcW w:w="2268" w:type="dxa"/>
            <w:tcBorders>
              <w:left w:val="nil"/>
              <w:right w:val="nil"/>
            </w:tcBorders>
            <w:noWrap/>
          </w:tcPr>
          <w:p w14:paraId="5CA339C6" w14:textId="2B0FE43D"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900/4853(18.5%)</w:t>
            </w:r>
          </w:p>
        </w:tc>
        <w:tc>
          <w:tcPr>
            <w:tcW w:w="1984" w:type="dxa"/>
            <w:tcBorders>
              <w:left w:val="nil"/>
              <w:right w:val="nil"/>
            </w:tcBorders>
            <w:noWrap/>
          </w:tcPr>
          <w:p w14:paraId="7CEC4841" w14:textId="58648B85"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346/4853(7.1%)</w:t>
            </w:r>
          </w:p>
        </w:tc>
        <w:tc>
          <w:tcPr>
            <w:tcW w:w="1843" w:type="dxa"/>
            <w:tcBorders>
              <w:left w:val="nil"/>
            </w:tcBorders>
            <w:noWrap/>
          </w:tcPr>
          <w:p w14:paraId="0F9CD1F6" w14:textId="2E746A94"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201/4853(4.1%)</w:t>
            </w:r>
          </w:p>
        </w:tc>
      </w:tr>
      <w:tr w:rsidR="004A368D" w:rsidRPr="00B03E80" w14:paraId="0AE334B6" w14:textId="77777777" w:rsidTr="004A368D">
        <w:trPr>
          <w:cnfStyle w:val="000000010000" w:firstRow="0" w:lastRow="0" w:firstColumn="0" w:lastColumn="0" w:oddVBand="0" w:evenVBand="0" w:oddHBand="0" w:evenHBand="1" w:firstRowFirstColumn="0" w:firstRowLastColumn="0" w:lastRowFirstColumn="0" w:lastRowLastColumn="0"/>
          <w:trHeight w:val="320"/>
        </w:trPr>
        <w:tc>
          <w:tcPr>
            <w:tcW w:w="2127" w:type="dxa"/>
            <w:tcBorders>
              <w:right w:val="nil"/>
            </w:tcBorders>
          </w:tcPr>
          <w:p w14:paraId="2F6654E0" w14:textId="2E9020DB" w:rsidR="00B03E80" w:rsidRPr="00B03E80" w:rsidRDefault="00B03E80" w:rsidP="00B03E80">
            <w:pPr>
              <w:rPr>
                <w:rFonts w:ascii="Cambria" w:hAnsi="Cambria"/>
                <w:szCs w:val="20"/>
              </w:rPr>
            </w:pPr>
            <w:r w:rsidRPr="00B03E80">
              <w:rPr>
                <w:rFonts w:ascii="Cambria" w:hAnsi="Cambria"/>
                <w:szCs w:val="20"/>
              </w:rPr>
              <w:t xml:space="preserve">    Wave 5 (post-peak)</w:t>
            </w:r>
          </w:p>
        </w:tc>
        <w:tc>
          <w:tcPr>
            <w:tcW w:w="2126" w:type="dxa"/>
            <w:tcBorders>
              <w:left w:val="nil"/>
              <w:right w:val="nil"/>
            </w:tcBorders>
            <w:noWrap/>
          </w:tcPr>
          <w:p w14:paraId="03D2F031" w14:textId="2940ABA0" w:rsidR="00B03E80" w:rsidRPr="00B03E80" w:rsidRDefault="00B03E80" w:rsidP="00B03E80">
            <w:pPr>
              <w:rPr>
                <w:rFonts w:ascii="Cambria" w:hAnsi="Cambria" w:cs="Calibri"/>
                <w:color w:val="000000"/>
                <w:szCs w:val="20"/>
              </w:rPr>
            </w:pPr>
            <w:r w:rsidRPr="00B03E80">
              <w:rPr>
                <w:rFonts w:ascii="Cambria" w:hAnsi="Cambria" w:cs="Calibri"/>
                <w:color w:val="000000"/>
                <w:szCs w:val="20"/>
              </w:rPr>
              <w:t>47/113(41.6%)</w:t>
            </w:r>
          </w:p>
        </w:tc>
        <w:tc>
          <w:tcPr>
            <w:tcW w:w="2268" w:type="dxa"/>
            <w:tcBorders>
              <w:left w:val="nil"/>
              <w:right w:val="nil"/>
            </w:tcBorders>
            <w:noWrap/>
          </w:tcPr>
          <w:p w14:paraId="4E5540F8" w14:textId="20D679DC" w:rsidR="00B03E80" w:rsidRPr="00B03E80" w:rsidRDefault="00B03E80" w:rsidP="00B03E80">
            <w:pPr>
              <w:rPr>
                <w:rFonts w:ascii="Cambria" w:hAnsi="Cambria" w:cs="Calibri"/>
                <w:color w:val="000000"/>
                <w:szCs w:val="20"/>
              </w:rPr>
            </w:pPr>
            <w:r w:rsidRPr="00B03E80">
              <w:rPr>
                <w:rFonts w:ascii="Cambria" w:hAnsi="Cambria" w:cs="Calibri"/>
                <w:color w:val="000000"/>
                <w:szCs w:val="20"/>
              </w:rPr>
              <w:t>34/113(30.1%)</w:t>
            </w:r>
          </w:p>
        </w:tc>
        <w:tc>
          <w:tcPr>
            <w:tcW w:w="2268" w:type="dxa"/>
            <w:tcBorders>
              <w:left w:val="nil"/>
              <w:right w:val="nil"/>
            </w:tcBorders>
            <w:noWrap/>
          </w:tcPr>
          <w:p w14:paraId="37AA5AA3" w14:textId="2BEE56C7" w:rsidR="00B03E80" w:rsidRPr="00B03E80" w:rsidRDefault="00B03E80" w:rsidP="00B03E80">
            <w:pPr>
              <w:rPr>
                <w:rFonts w:ascii="Cambria" w:hAnsi="Cambria" w:cs="Calibri"/>
                <w:color w:val="000000"/>
                <w:szCs w:val="20"/>
              </w:rPr>
            </w:pPr>
            <w:r w:rsidRPr="00B03E80">
              <w:rPr>
                <w:rFonts w:ascii="Cambria" w:hAnsi="Cambria" w:cs="Calibri"/>
                <w:color w:val="000000"/>
                <w:szCs w:val="20"/>
              </w:rPr>
              <w:t>15/113(13.3%)</w:t>
            </w:r>
          </w:p>
        </w:tc>
        <w:tc>
          <w:tcPr>
            <w:tcW w:w="1984" w:type="dxa"/>
            <w:tcBorders>
              <w:left w:val="nil"/>
              <w:right w:val="nil"/>
            </w:tcBorders>
            <w:noWrap/>
          </w:tcPr>
          <w:p w14:paraId="1D63F250" w14:textId="67B225F6" w:rsidR="00B03E80" w:rsidRPr="00B03E80" w:rsidRDefault="00B03E80" w:rsidP="00B03E80">
            <w:pPr>
              <w:rPr>
                <w:rFonts w:ascii="Cambria" w:hAnsi="Cambria" w:cs="Calibri"/>
                <w:color w:val="000000"/>
                <w:szCs w:val="20"/>
              </w:rPr>
            </w:pPr>
            <w:r w:rsidRPr="00B03E80">
              <w:rPr>
                <w:rFonts w:ascii="Cambria" w:hAnsi="Cambria" w:cs="Calibri"/>
                <w:color w:val="000000"/>
                <w:szCs w:val="20"/>
              </w:rPr>
              <w:t>6/113(5.3%)</w:t>
            </w:r>
          </w:p>
        </w:tc>
        <w:tc>
          <w:tcPr>
            <w:tcW w:w="1843" w:type="dxa"/>
            <w:tcBorders>
              <w:left w:val="nil"/>
            </w:tcBorders>
            <w:noWrap/>
          </w:tcPr>
          <w:p w14:paraId="1E53AB66" w14:textId="692AC32A" w:rsidR="00B03E80" w:rsidRPr="00B03E80" w:rsidRDefault="00B03E80" w:rsidP="00B03E80">
            <w:pPr>
              <w:rPr>
                <w:rFonts w:ascii="Cambria" w:hAnsi="Cambria" w:cs="Calibri"/>
                <w:color w:val="000000"/>
                <w:szCs w:val="20"/>
              </w:rPr>
            </w:pPr>
            <w:r w:rsidRPr="00B03E80">
              <w:rPr>
                <w:rFonts w:ascii="Cambria" w:hAnsi="Cambria" w:cs="Calibri"/>
                <w:color w:val="000000"/>
                <w:szCs w:val="20"/>
              </w:rPr>
              <w:t>11/113(9.7%)</w:t>
            </w:r>
          </w:p>
        </w:tc>
      </w:tr>
      <w:tr w:rsidR="004A368D" w:rsidRPr="00B03E80" w14:paraId="689711E2" w14:textId="77777777" w:rsidTr="004A368D">
        <w:trPr>
          <w:trHeight w:val="320"/>
        </w:trPr>
        <w:tc>
          <w:tcPr>
            <w:tcW w:w="2127" w:type="dxa"/>
            <w:tcBorders>
              <w:bottom w:val="single" w:sz="4" w:space="0" w:color="auto"/>
              <w:right w:val="nil"/>
            </w:tcBorders>
          </w:tcPr>
          <w:p w14:paraId="6A508808" w14:textId="7D64ADFF" w:rsidR="00B03E80" w:rsidRPr="00B03E80" w:rsidRDefault="00B03E80" w:rsidP="00B03E80">
            <w:pPr>
              <w:rPr>
                <w:rFonts w:ascii="Cambria" w:hAnsi="Cambria"/>
                <w:sz w:val="20"/>
                <w:szCs w:val="20"/>
              </w:rPr>
            </w:pPr>
            <w:r w:rsidRPr="00B03E80">
              <w:rPr>
                <w:rFonts w:ascii="Cambria" w:hAnsi="Cambria"/>
                <w:b/>
                <w:bCs/>
                <w:sz w:val="20"/>
                <w:szCs w:val="20"/>
              </w:rPr>
              <w:t>Last Ct reported</w:t>
            </w:r>
          </w:p>
        </w:tc>
        <w:tc>
          <w:tcPr>
            <w:tcW w:w="2126" w:type="dxa"/>
            <w:tcBorders>
              <w:left w:val="nil"/>
              <w:bottom w:val="single" w:sz="4" w:space="0" w:color="auto"/>
              <w:right w:val="nil"/>
            </w:tcBorders>
            <w:noWrap/>
          </w:tcPr>
          <w:p w14:paraId="2E7F9A49" w14:textId="44EA0C9A"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26.3(20.1,31.9)</w:t>
            </w:r>
          </w:p>
        </w:tc>
        <w:tc>
          <w:tcPr>
            <w:tcW w:w="2268" w:type="dxa"/>
            <w:tcBorders>
              <w:left w:val="nil"/>
              <w:bottom w:val="single" w:sz="4" w:space="0" w:color="auto"/>
              <w:right w:val="nil"/>
            </w:tcBorders>
            <w:noWrap/>
          </w:tcPr>
          <w:p w14:paraId="704EB444" w14:textId="258CE6A3"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32(29.4,33.9)</w:t>
            </w:r>
          </w:p>
        </w:tc>
        <w:tc>
          <w:tcPr>
            <w:tcW w:w="2268" w:type="dxa"/>
            <w:tcBorders>
              <w:left w:val="nil"/>
              <w:bottom w:val="single" w:sz="4" w:space="0" w:color="auto"/>
              <w:right w:val="nil"/>
            </w:tcBorders>
            <w:noWrap/>
          </w:tcPr>
          <w:p w14:paraId="16667510" w14:textId="162BA9F7"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32.4(30.5,34.5)</w:t>
            </w:r>
          </w:p>
        </w:tc>
        <w:tc>
          <w:tcPr>
            <w:tcW w:w="1984" w:type="dxa"/>
            <w:tcBorders>
              <w:left w:val="nil"/>
              <w:bottom w:val="single" w:sz="4" w:space="0" w:color="auto"/>
              <w:right w:val="nil"/>
            </w:tcBorders>
            <w:noWrap/>
          </w:tcPr>
          <w:p w14:paraId="73A5B110" w14:textId="1C23A358"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32.7(30.5,35)</w:t>
            </w:r>
          </w:p>
        </w:tc>
        <w:tc>
          <w:tcPr>
            <w:tcW w:w="1843" w:type="dxa"/>
            <w:tcBorders>
              <w:left w:val="nil"/>
              <w:bottom w:val="single" w:sz="4" w:space="0" w:color="auto"/>
            </w:tcBorders>
            <w:noWrap/>
          </w:tcPr>
          <w:p w14:paraId="3686B33E" w14:textId="540FC4F7" w:rsidR="00B03E80" w:rsidRPr="00B03E80" w:rsidRDefault="00B03E80" w:rsidP="00B03E80">
            <w:pPr>
              <w:rPr>
                <w:rFonts w:ascii="Cambria" w:hAnsi="Cambria" w:cs="Calibri"/>
                <w:color w:val="000000"/>
                <w:sz w:val="20"/>
                <w:szCs w:val="20"/>
              </w:rPr>
            </w:pPr>
            <w:r w:rsidRPr="00B03E80">
              <w:rPr>
                <w:rFonts w:ascii="Cambria" w:hAnsi="Cambria" w:cs="Calibri"/>
                <w:color w:val="000000"/>
                <w:sz w:val="20"/>
                <w:szCs w:val="20"/>
              </w:rPr>
              <w:t>33.6(30.7,35.3)</w:t>
            </w:r>
          </w:p>
        </w:tc>
      </w:tr>
    </w:tbl>
    <w:p w14:paraId="6551946F" w14:textId="34926A75" w:rsidR="00C14CF8" w:rsidRPr="00E168F7" w:rsidRDefault="009F5F44">
      <w:pPr>
        <w:rPr>
          <w:rFonts w:ascii="Cambria" w:hAnsi="Cambria"/>
          <w:sz w:val="20"/>
          <w:szCs w:val="20"/>
          <w:lang w:val="en-US"/>
        </w:rPr>
      </w:pPr>
      <w:r w:rsidRPr="00E168F7">
        <w:rPr>
          <w:rFonts w:ascii="Cambria" w:hAnsi="Cambria"/>
          <w:sz w:val="20"/>
          <w:szCs w:val="20"/>
          <w:vertAlign w:val="superscript"/>
          <w:lang w:val="en-US"/>
        </w:rPr>
        <w:t>*</w:t>
      </w:r>
      <w:r w:rsidR="003F23F6" w:rsidRPr="00E168F7">
        <w:rPr>
          <w:rFonts w:ascii="Cambria" w:hAnsi="Cambria"/>
          <w:sz w:val="20"/>
          <w:szCs w:val="20"/>
          <w:lang w:val="en-US"/>
        </w:rPr>
        <w:t>Numbers based on all COVID-19 c</w:t>
      </w:r>
      <w:r w:rsidRPr="00E168F7">
        <w:rPr>
          <w:rFonts w:ascii="Cambria" w:hAnsi="Cambria"/>
          <w:sz w:val="20"/>
          <w:szCs w:val="20"/>
          <w:lang w:val="en-US"/>
        </w:rPr>
        <w:t xml:space="preserve">ases with </w:t>
      </w:r>
      <w:r w:rsidR="003F23F6" w:rsidRPr="00E168F7">
        <w:rPr>
          <w:rFonts w:ascii="Cambria" w:hAnsi="Cambria" w:cs="Cambria Math"/>
          <w:sz w:val="20"/>
          <w:szCs w:val="20"/>
        </w:rPr>
        <w:t>at least one Ct value</w:t>
      </w:r>
      <w:r w:rsidR="00443ACC" w:rsidRPr="00E168F7">
        <w:rPr>
          <w:rFonts w:ascii="Cambria" w:hAnsi="Cambria" w:cs="Cambria Math"/>
          <w:sz w:val="20"/>
          <w:szCs w:val="20"/>
        </w:rPr>
        <w:t xml:space="preserve"> </w:t>
      </w:r>
      <w:r w:rsidR="003F23F6" w:rsidRPr="00E168F7">
        <w:rPr>
          <w:rFonts w:ascii="Cambria" w:hAnsi="Cambria" w:cs="Cambria Math"/>
          <w:sz w:val="20"/>
          <w:szCs w:val="20"/>
        </w:rPr>
        <w:t>reported</w:t>
      </w:r>
      <w:r w:rsidR="003F23F6" w:rsidRPr="00E168F7">
        <w:rPr>
          <w:rFonts w:ascii="Cambria" w:hAnsi="Cambria"/>
          <w:sz w:val="20"/>
          <w:szCs w:val="20"/>
          <w:lang w:val="en-US"/>
        </w:rPr>
        <w:t xml:space="preserve"> since onset</w:t>
      </w:r>
      <w:r w:rsidRPr="00E168F7">
        <w:rPr>
          <w:rFonts w:ascii="Cambria" w:hAnsi="Cambria"/>
          <w:sz w:val="20"/>
          <w:szCs w:val="20"/>
          <w:lang w:val="en-US"/>
        </w:rPr>
        <w:t>.</w:t>
      </w:r>
    </w:p>
    <w:p w14:paraId="606B443F" w14:textId="77777777" w:rsidR="0018508D" w:rsidRPr="00E168F7" w:rsidRDefault="0018508D">
      <w:pPr>
        <w:rPr>
          <w:rFonts w:ascii="Cambria" w:hAnsi="Cambria"/>
          <w:lang w:val="en-US"/>
        </w:rPr>
      </w:pPr>
      <w:r w:rsidRPr="00E168F7">
        <w:rPr>
          <w:rFonts w:ascii="Cambria" w:hAnsi="Cambria"/>
          <w:lang w:val="en-US"/>
        </w:rPr>
        <w:br w:type="page"/>
      </w:r>
    </w:p>
    <w:p w14:paraId="43B34C62" w14:textId="3702C8EA" w:rsidR="004179C2" w:rsidRPr="00E168F7" w:rsidRDefault="00F260E4">
      <w:pPr>
        <w:rPr>
          <w:rFonts w:ascii="Cambria" w:hAnsi="Cambria"/>
          <w:lang w:val="en-US"/>
        </w:rPr>
      </w:pPr>
      <w:r>
        <w:rPr>
          <w:rFonts w:ascii="Cambria" w:hAnsi="Cambria"/>
          <w:lang w:val="en-US"/>
        </w:rPr>
        <w:lastRenderedPageBreak/>
        <w:t xml:space="preserve">Supplementary Table </w:t>
      </w:r>
      <w:r w:rsidR="00C64B8A" w:rsidRPr="00E168F7">
        <w:rPr>
          <w:rFonts w:ascii="Cambria" w:hAnsi="Cambria"/>
          <w:lang w:val="en-US"/>
        </w:rPr>
        <w:t xml:space="preserve">4. </w:t>
      </w:r>
      <w:r w:rsidR="00F0619B" w:rsidRPr="00E168F7">
        <w:rPr>
          <w:rFonts w:ascii="Cambria" w:hAnsi="Cambria"/>
          <w:lang w:val="en-US"/>
        </w:rPr>
        <w:t xml:space="preserve">Time delay in days </w:t>
      </w:r>
      <w:r w:rsidR="007E375A" w:rsidRPr="00E168F7">
        <w:rPr>
          <w:rFonts w:ascii="Cambria" w:hAnsi="Cambria"/>
          <w:lang w:val="en-US"/>
        </w:rPr>
        <w:t xml:space="preserve">between </w:t>
      </w:r>
      <w:r w:rsidR="00ED3852" w:rsidRPr="00E168F7">
        <w:rPr>
          <w:rFonts w:ascii="Cambria" w:hAnsi="Cambria"/>
          <w:lang w:val="en-US"/>
        </w:rPr>
        <w:t xml:space="preserve">the </w:t>
      </w:r>
      <w:r w:rsidR="00F0619B" w:rsidRPr="00E168F7">
        <w:rPr>
          <w:rFonts w:ascii="Cambria" w:hAnsi="Cambria"/>
          <w:lang w:val="en-US"/>
        </w:rPr>
        <w:t xml:space="preserve">last </w:t>
      </w:r>
      <w:r w:rsidR="007E375A" w:rsidRPr="00E168F7">
        <w:rPr>
          <w:rFonts w:ascii="Cambria" w:hAnsi="Cambria"/>
          <w:lang w:val="en-US"/>
        </w:rPr>
        <w:t xml:space="preserve">dose of </w:t>
      </w:r>
      <w:r w:rsidR="00F0619B" w:rsidRPr="00E168F7">
        <w:rPr>
          <w:rFonts w:ascii="Cambria" w:hAnsi="Cambria"/>
          <w:lang w:val="en-US"/>
        </w:rPr>
        <w:t xml:space="preserve">vaccination </w:t>
      </w:r>
      <w:r w:rsidR="007E375A" w:rsidRPr="00E168F7">
        <w:rPr>
          <w:rFonts w:ascii="Cambria" w:hAnsi="Cambria"/>
          <w:lang w:val="en-US"/>
        </w:rPr>
        <w:t xml:space="preserve">and </w:t>
      </w:r>
      <w:r w:rsidR="002F7378" w:rsidRPr="00E168F7">
        <w:rPr>
          <w:rFonts w:ascii="Cambria" w:hAnsi="Cambria"/>
          <w:lang w:val="en-US"/>
        </w:rPr>
        <w:t xml:space="preserve">symptom </w:t>
      </w:r>
      <w:r w:rsidR="007E375A" w:rsidRPr="00E168F7">
        <w:rPr>
          <w:rFonts w:ascii="Cambria" w:hAnsi="Cambria"/>
          <w:lang w:val="en-US"/>
        </w:rPr>
        <w:t xml:space="preserve">onset </w:t>
      </w:r>
      <w:r w:rsidR="00ED3852" w:rsidRPr="00E168F7">
        <w:rPr>
          <w:rFonts w:ascii="Cambria" w:hAnsi="Cambria"/>
          <w:lang w:val="en-US"/>
        </w:rPr>
        <w:t xml:space="preserve">in </w:t>
      </w:r>
      <w:r w:rsidR="006C7244" w:rsidRPr="00E168F7">
        <w:rPr>
          <w:rFonts w:ascii="Cambria" w:hAnsi="Cambria"/>
          <w:lang w:val="en-US"/>
        </w:rPr>
        <w:t xml:space="preserve">Omicron BA.2 </w:t>
      </w:r>
      <w:r w:rsidR="004E5DFC" w:rsidRPr="00E168F7">
        <w:rPr>
          <w:rFonts w:ascii="Cambria" w:hAnsi="Cambria"/>
          <w:lang w:val="en-US"/>
        </w:rPr>
        <w:t>cases</w:t>
      </w:r>
      <w:r w:rsidR="006C7244" w:rsidRPr="00E168F7">
        <w:rPr>
          <w:rFonts w:ascii="Cambria" w:hAnsi="Cambria"/>
          <w:lang w:val="en-US"/>
        </w:rPr>
        <w:t xml:space="preserve"> </w:t>
      </w:r>
      <w:r w:rsidR="00F0619B" w:rsidRPr="00E168F7">
        <w:rPr>
          <w:rFonts w:ascii="Cambria" w:hAnsi="Cambria"/>
          <w:lang w:val="en-US"/>
        </w:rPr>
        <w:t>included in the analysis by group of vaccination</w:t>
      </w:r>
      <w:r w:rsidR="00673CD1" w:rsidRPr="00E168F7">
        <w:rPr>
          <w:rFonts w:ascii="Cambria" w:hAnsi="Cambria"/>
          <w:lang w:val="en-US"/>
        </w:rPr>
        <w:t>.</w:t>
      </w:r>
    </w:p>
    <w:tbl>
      <w:tblPr>
        <w:tblStyle w:val="TableGrid"/>
        <w:tblW w:w="0" w:type="auto"/>
        <w:tblLook w:val="04A0" w:firstRow="1" w:lastRow="0" w:firstColumn="1" w:lastColumn="0" w:noHBand="0" w:noVBand="1"/>
      </w:tblPr>
      <w:tblGrid>
        <w:gridCol w:w="2268"/>
        <w:gridCol w:w="1382"/>
        <w:gridCol w:w="1160"/>
        <w:gridCol w:w="1492"/>
        <w:gridCol w:w="1492"/>
        <w:gridCol w:w="1160"/>
        <w:gridCol w:w="1160"/>
        <w:gridCol w:w="1185"/>
      </w:tblGrid>
      <w:tr w:rsidR="00F0619B" w:rsidRPr="00E168F7" w14:paraId="6BD248B4" w14:textId="77777777" w:rsidTr="009466A0">
        <w:trPr>
          <w:trHeight w:val="320"/>
        </w:trPr>
        <w:tc>
          <w:tcPr>
            <w:tcW w:w="2268" w:type="dxa"/>
            <w:tcBorders>
              <w:top w:val="single" w:sz="4" w:space="0" w:color="auto"/>
              <w:right w:val="nil"/>
            </w:tcBorders>
          </w:tcPr>
          <w:p w14:paraId="5B2BB7D1" w14:textId="77777777" w:rsidR="00F0619B" w:rsidRPr="00E168F7" w:rsidRDefault="00F0619B">
            <w:pPr>
              <w:rPr>
                <w:rFonts w:ascii="Cambria" w:hAnsi="Cambria"/>
                <w:sz w:val="20"/>
                <w:szCs w:val="20"/>
              </w:rPr>
            </w:pPr>
          </w:p>
        </w:tc>
        <w:tc>
          <w:tcPr>
            <w:tcW w:w="0" w:type="dxa"/>
            <w:gridSpan w:val="7"/>
            <w:tcBorders>
              <w:top w:val="single" w:sz="4" w:space="0" w:color="auto"/>
              <w:left w:val="nil"/>
              <w:bottom w:val="nil"/>
            </w:tcBorders>
            <w:noWrap/>
          </w:tcPr>
          <w:p w14:paraId="16559217" w14:textId="6B5AE1D4" w:rsidR="00F0619B" w:rsidRPr="00E168F7" w:rsidRDefault="00F0619B" w:rsidP="00F0619B">
            <w:pPr>
              <w:jc w:val="center"/>
              <w:rPr>
                <w:rFonts w:ascii="Cambria" w:hAnsi="Cambria"/>
                <w:sz w:val="20"/>
                <w:szCs w:val="20"/>
              </w:rPr>
            </w:pPr>
            <w:r w:rsidRPr="00E168F7">
              <w:rPr>
                <w:rFonts w:ascii="Cambria" w:hAnsi="Cambria"/>
                <w:sz w:val="20"/>
                <w:szCs w:val="20"/>
                <w:u w:val="single"/>
              </w:rPr>
              <w:t>Vaccination dose</w:t>
            </w:r>
            <w:r w:rsidR="001D498A" w:rsidRPr="00E168F7">
              <w:rPr>
                <w:rFonts w:ascii="Cambria" w:hAnsi="Cambria"/>
                <w:sz w:val="20"/>
                <w:szCs w:val="20"/>
                <w:vertAlign w:val="superscript"/>
              </w:rPr>
              <w:t>#</w:t>
            </w:r>
          </w:p>
        </w:tc>
      </w:tr>
      <w:tr w:rsidR="00396B4F" w:rsidRPr="00E168F7" w14:paraId="0C014DB2" w14:textId="77777777" w:rsidTr="009466A0">
        <w:trPr>
          <w:cnfStyle w:val="000000010000" w:firstRow="0" w:lastRow="0" w:firstColumn="0" w:lastColumn="0" w:oddVBand="0" w:evenVBand="0" w:oddHBand="0" w:evenHBand="1" w:firstRowFirstColumn="0" w:firstRowLastColumn="0" w:lastRowFirstColumn="0" w:lastRowLastColumn="0"/>
          <w:trHeight w:val="320"/>
        </w:trPr>
        <w:tc>
          <w:tcPr>
            <w:tcW w:w="0" w:type="dxa"/>
            <w:tcBorders>
              <w:right w:val="nil"/>
            </w:tcBorders>
          </w:tcPr>
          <w:p w14:paraId="37274682" w14:textId="77777777" w:rsidR="004179C2" w:rsidRPr="00E168F7" w:rsidRDefault="004179C2">
            <w:pPr>
              <w:rPr>
                <w:rFonts w:ascii="Cambria" w:hAnsi="Cambria"/>
                <w:szCs w:val="20"/>
              </w:rPr>
            </w:pPr>
          </w:p>
        </w:tc>
        <w:tc>
          <w:tcPr>
            <w:tcW w:w="0" w:type="dxa"/>
            <w:tcBorders>
              <w:top w:val="nil"/>
              <w:left w:val="nil"/>
              <w:bottom w:val="single" w:sz="4" w:space="0" w:color="auto"/>
              <w:right w:val="nil"/>
            </w:tcBorders>
            <w:noWrap/>
          </w:tcPr>
          <w:p w14:paraId="7D8D982D" w14:textId="77777777" w:rsidR="002966E0" w:rsidRPr="00E168F7" w:rsidRDefault="004179C2" w:rsidP="00890169">
            <w:pPr>
              <w:jc w:val="right"/>
              <w:rPr>
                <w:rFonts w:ascii="Cambria" w:hAnsi="Cambria"/>
                <w:szCs w:val="20"/>
              </w:rPr>
            </w:pPr>
            <w:r w:rsidRPr="00E168F7">
              <w:rPr>
                <w:rFonts w:ascii="Cambria" w:hAnsi="Cambria"/>
                <w:szCs w:val="20"/>
              </w:rPr>
              <w:t>B</w:t>
            </w:r>
            <w:r w:rsidR="003B19A4" w:rsidRPr="00E168F7">
              <w:rPr>
                <w:rFonts w:ascii="Cambria" w:hAnsi="Cambria"/>
                <w:szCs w:val="20"/>
              </w:rPr>
              <w:t xml:space="preserve"> </w:t>
            </w:r>
          </w:p>
          <w:p w14:paraId="78C8CBC1" w14:textId="3C51C0A1" w:rsidR="004179C2" w:rsidRPr="00E168F7" w:rsidRDefault="003B19A4" w:rsidP="00890169">
            <w:pPr>
              <w:jc w:val="right"/>
              <w:rPr>
                <w:rFonts w:ascii="Cambria" w:hAnsi="Cambria"/>
                <w:szCs w:val="20"/>
              </w:rPr>
            </w:pPr>
            <w:r w:rsidRPr="00E168F7">
              <w:rPr>
                <w:rFonts w:ascii="Cambria" w:hAnsi="Cambria"/>
                <w:szCs w:val="20"/>
              </w:rPr>
              <w:t>(N=</w:t>
            </w:r>
            <w:r w:rsidR="002E3616" w:rsidRPr="00E168F7">
              <w:rPr>
                <w:rFonts w:ascii="Cambria" w:hAnsi="Cambria"/>
                <w:szCs w:val="20"/>
              </w:rPr>
              <w:t>3</w:t>
            </w:r>
            <w:r w:rsidR="008C56E9">
              <w:rPr>
                <w:rFonts w:ascii="Cambria" w:hAnsi="Cambria"/>
                <w:szCs w:val="20"/>
              </w:rPr>
              <w:t>11</w:t>
            </w:r>
            <w:r w:rsidR="002966E0" w:rsidRPr="00E168F7">
              <w:rPr>
                <w:rFonts w:ascii="Cambria" w:hAnsi="Cambria"/>
                <w:szCs w:val="20"/>
              </w:rPr>
              <w:t>)</w:t>
            </w:r>
          </w:p>
        </w:tc>
        <w:tc>
          <w:tcPr>
            <w:tcW w:w="0" w:type="dxa"/>
            <w:tcBorders>
              <w:top w:val="nil"/>
              <w:left w:val="nil"/>
              <w:bottom w:val="single" w:sz="4" w:space="0" w:color="auto"/>
              <w:right w:val="nil"/>
            </w:tcBorders>
            <w:noWrap/>
          </w:tcPr>
          <w:p w14:paraId="64C0F2B9" w14:textId="4F67C7AA" w:rsidR="002966E0" w:rsidRPr="00E168F7" w:rsidRDefault="00673CD1" w:rsidP="00890169">
            <w:pPr>
              <w:jc w:val="right"/>
              <w:rPr>
                <w:rFonts w:ascii="Cambria" w:hAnsi="Cambria"/>
                <w:szCs w:val="20"/>
              </w:rPr>
            </w:pPr>
            <w:r w:rsidRPr="00E168F7">
              <w:rPr>
                <w:rFonts w:ascii="Cambria" w:hAnsi="Cambria"/>
                <w:szCs w:val="20"/>
              </w:rPr>
              <w:t>C</w:t>
            </w:r>
            <w:r w:rsidR="003B19A4" w:rsidRPr="00E168F7">
              <w:rPr>
                <w:rFonts w:ascii="Cambria" w:hAnsi="Cambria"/>
                <w:szCs w:val="20"/>
              </w:rPr>
              <w:t xml:space="preserve"> </w:t>
            </w:r>
          </w:p>
          <w:p w14:paraId="4A3DA5D8" w14:textId="37C60DA1" w:rsidR="004179C2" w:rsidRPr="00E168F7" w:rsidRDefault="003B19A4" w:rsidP="00890169">
            <w:pPr>
              <w:jc w:val="right"/>
              <w:rPr>
                <w:rFonts w:ascii="Cambria" w:hAnsi="Cambria"/>
                <w:szCs w:val="20"/>
              </w:rPr>
            </w:pPr>
            <w:r w:rsidRPr="00E168F7">
              <w:rPr>
                <w:rFonts w:ascii="Cambria" w:hAnsi="Cambria"/>
                <w:szCs w:val="20"/>
              </w:rPr>
              <w:t>(N=</w:t>
            </w:r>
            <w:r w:rsidR="002E3616" w:rsidRPr="00E168F7">
              <w:rPr>
                <w:rFonts w:ascii="Cambria" w:hAnsi="Cambria"/>
                <w:szCs w:val="20"/>
              </w:rPr>
              <w:t>13</w:t>
            </w:r>
            <w:r w:rsidR="008C56E9">
              <w:rPr>
                <w:rFonts w:ascii="Cambria" w:hAnsi="Cambria"/>
                <w:szCs w:val="20"/>
              </w:rPr>
              <w:t>5</w:t>
            </w:r>
            <w:r w:rsidR="0027649B">
              <w:rPr>
                <w:rFonts w:ascii="Cambria" w:hAnsi="Cambria"/>
                <w:szCs w:val="20"/>
              </w:rPr>
              <w:t>2</w:t>
            </w:r>
            <w:r w:rsidR="002966E0" w:rsidRPr="00E168F7">
              <w:rPr>
                <w:rFonts w:ascii="Cambria" w:hAnsi="Cambria"/>
                <w:szCs w:val="20"/>
              </w:rPr>
              <w:t>)</w:t>
            </w:r>
          </w:p>
        </w:tc>
        <w:tc>
          <w:tcPr>
            <w:tcW w:w="0" w:type="dxa"/>
            <w:tcBorders>
              <w:top w:val="nil"/>
              <w:left w:val="nil"/>
              <w:bottom w:val="single" w:sz="4" w:space="0" w:color="auto"/>
              <w:right w:val="nil"/>
            </w:tcBorders>
            <w:noWrap/>
          </w:tcPr>
          <w:p w14:paraId="1F12F580" w14:textId="77777777" w:rsidR="002966E0" w:rsidRPr="00E168F7" w:rsidRDefault="004179C2" w:rsidP="00890169">
            <w:pPr>
              <w:jc w:val="right"/>
              <w:rPr>
                <w:rFonts w:ascii="Cambria" w:hAnsi="Cambria"/>
                <w:szCs w:val="20"/>
              </w:rPr>
            </w:pPr>
            <w:r w:rsidRPr="00E168F7">
              <w:rPr>
                <w:rFonts w:ascii="Cambria" w:hAnsi="Cambria"/>
                <w:szCs w:val="20"/>
              </w:rPr>
              <w:t>BB</w:t>
            </w:r>
            <w:r w:rsidR="003B19A4" w:rsidRPr="00E168F7">
              <w:rPr>
                <w:rFonts w:ascii="Cambria" w:hAnsi="Cambria"/>
                <w:szCs w:val="20"/>
              </w:rPr>
              <w:t xml:space="preserve"> </w:t>
            </w:r>
          </w:p>
          <w:p w14:paraId="3A103DB0" w14:textId="1E12653D" w:rsidR="004179C2" w:rsidRPr="00E168F7" w:rsidRDefault="003B19A4" w:rsidP="00890169">
            <w:pPr>
              <w:jc w:val="right"/>
              <w:rPr>
                <w:rFonts w:ascii="Cambria" w:hAnsi="Cambria"/>
                <w:szCs w:val="20"/>
              </w:rPr>
            </w:pPr>
            <w:r w:rsidRPr="00E168F7">
              <w:rPr>
                <w:rFonts w:ascii="Cambria" w:hAnsi="Cambria"/>
                <w:szCs w:val="20"/>
              </w:rPr>
              <w:t>(N=</w:t>
            </w:r>
            <w:r w:rsidR="002966E0" w:rsidRPr="00E168F7">
              <w:rPr>
                <w:rFonts w:ascii="Cambria" w:hAnsi="Cambria"/>
                <w:szCs w:val="20"/>
              </w:rPr>
              <w:t>1</w:t>
            </w:r>
            <w:r w:rsidR="002E3616" w:rsidRPr="00E168F7">
              <w:rPr>
                <w:rFonts w:ascii="Cambria" w:hAnsi="Cambria"/>
                <w:szCs w:val="20"/>
              </w:rPr>
              <w:t>6</w:t>
            </w:r>
            <w:r w:rsidR="008C56E9">
              <w:rPr>
                <w:rFonts w:ascii="Cambria" w:hAnsi="Cambria"/>
                <w:szCs w:val="20"/>
              </w:rPr>
              <w:t>79</w:t>
            </w:r>
            <w:r w:rsidR="002966E0" w:rsidRPr="00E168F7">
              <w:rPr>
                <w:rFonts w:ascii="Cambria" w:hAnsi="Cambria"/>
                <w:szCs w:val="20"/>
              </w:rPr>
              <w:t>)</w:t>
            </w:r>
          </w:p>
        </w:tc>
        <w:tc>
          <w:tcPr>
            <w:tcW w:w="0" w:type="dxa"/>
            <w:tcBorders>
              <w:top w:val="nil"/>
              <w:left w:val="nil"/>
              <w:bottom w:val="single" w:sz="4" w:space="0" w:color="auto"/>
              <w:right w:val="nil"/>
            </w:tcBorders>
            <w:noWrap/>
          </w:tcPr>
          <w:p w14:paraId="681F8844" w14:textId="1B6E5B3A" w:rsidR="00FF268F" w:rsidRPr="00E168F7" w:rsidRDefault="00673CD1" w:rsidP="00890169">
            <w:pPr>
              <w:jc w:val="right"/>
              <w:rPr>
                <w:rFonts w:ascii="Cambria" w:hAnsi="Cambria"/>
                <w:szCs w:val="20"/>
              </w:rPr>
            </w:pPr>
            <w:r w:rsidRPr="00E168F7">
              <w:rPr>
                <w:rFonts w:ascii="Cambria" w:hAnsi="Cambria"/>
                <w:szCs w:val="20"/>
              </w:rPr>
              <w:t xml:space="preserve">CC </w:t>
            </w:r>
          </w:p>
          <w:p w14:paraId="1C1B6A32" w14:textId="46671C67" w:rsidR="004179C2" w:rsidRPr="00E168F7" w:rsidRDefault="003B19A4" w:rsidP="00890169">
            <w:pPr>
              <w:jc w:val="right"/>
              <w:rPr>
                <w:rFonts w:ascii="Cambria" w:hAnsi="Cambria"/>
                <w:szCs w:val="20"/>
              </w:rPr>
            </w:pPr>
            <w:r w:rsidRPr="00E168F7">
              <w:rPr>
                <w:rFonts w:ascii="Cambria" w:hAnsi="Cambria"/>
                <w:szCs w:val="20"/>
              </w:rPr>
              <w:t>(N=</w:t>
            </w:r>
            <w:r w:rsidR="002E3616" w:rsidRPr="00E168F7">
              <w:rPr>
                <w:rFonts w:ascii="Cambria" w:hAnsi="Cambria"/>
                <w:szCs w:val="20"/>
              </w:rPr>
              <w:t>18</w:t>
            </w:r>
            <w:r w:rsidR="008C56E9">
              <w:rPr>
                <w:rFonts w:ascii="Cambria" w:hAnsi="Cambria"/>
                <w:szCs w:val="20"/>
              </w:rPr>
              <w:t>93</w:t>
            </w:r>
            <w:r w:rsidR="002F588B" w:rsidRPr="00E168F7">
              <w:rPr>
                <w:rFonts w:ascii="Cambria" w:hAnsi="Cambria"/>
                <w:szCs w:val="20"/>
              </w:rPr>
              <w:t>)</w:t>
            </w:r>
          </w:p>
        </w:tc>
        <w:tc>
          <w:tcPr>
            <w:tcW w:w="0" w:type="dxa"/>
            <w:tcBorders>
              <w:top w:val="nil"/>
              <w:left w:val="nil"/>
              <w:bottom w:val="single" w:sz="4" w:space="0" w:color="auto"/>
              <w:right w:val="nil"/>
            </w:tcBorders>
            <w:noWrap/>
          </w:tcPr>
          <w:p w14:paraId="634200C9" w14:textId="77777777" w:rsidR="00FF268F" w:rsidRPr="00E168F7" w:rsidRDefault="004179C2" w:rsidP="00890169">
            <w:pPr>
              <w:jc w:val="right"/>
              <w:rPr>
                <w:rFonts w:ascii="Cambria" w:hAnsi="Cambria"/>
                <w:szCs w:val="20"/>
              </w:rPr>
            </w:pPr>
            <w:r w:rsidRPr="00E168F7">
              <w:rPr>
                <w:rFonts w:ascii="Cambria" w:hAnsi="Cambria"/>
                <w:szCs w:val="20"/>
              </w:rPr>
              <w:t>BBB</w:t>
            </w:r>
            <w:r w:rsidR="003B19A4" w:rsidRPr="00E168F7">
              <w:rPr>
                <w:rFonts w:ascii="Cambria" w:hAnsi="Cambria"/>
                <w:szCs w:val="20"/>
              </w:rPr>
              <w:t xml:space="preserve"> </w:t>
            </w:r>
          </w:p>
          <w:p w14:paraId="62C5D129" w14:textId="72F3A9B7" w:rsidR="004179C2" w:rsidRPr="00E168F7" w:rsidRDefault="003B19A4" w:rsidP="00890169">
            <w:pPr>
              <w:jc w:val="right"/>
              <w:rPr>
                <w:rFonts w:ascii="Cambria" w:hAnsi="Cambria"/>
                <w:szCs w:val="20"/>
              </w:rPr>
            </w:pPr>
            <w:r w:rsidRPr="00E168F7">
              <w:rPr>
                <w:rFonts w:ascii="Cambria" w:hAnsi="Cambria"/>
                <w:szCs w:val="20"/>
              </w:rPr>
              <w:t>(N=</w:t>
            </w:r>
            <w:r w:rsidR="002E3616" w:rsidRPr="00E168F7">
              <w:rPr>
                <w:rFonts w:ascii="Cambria" w:hAnsi="Cambria"/>
                <w:szCs w:val="20"/>
              </w:rPr>
              <w:t>11</w:t>
            </w:r>
            <w:r w:rsidR="008C56E9">
              <w:rPr>
                <w:rFonts w:ascii="Cambria" w:hAnsi="Cambria"/>
                <w:szCs w:val="20"/>
              </w:rPr>
              <w:t>5</w:t>
            </w:r>
            <w:r w:rsidR="00B32021" w:rsidRPr="00E168F7">
              <w:rPr>
                <w:rFonts w:ascii="Cambria" w:hAnsi="Cambria"/>
                <w:szCs w:val="20"/>
              </w:rPr>
              <w:t>)</w:t>
            </w:r>
          </w:p>
        </w:tc>
        <w:tc>
          <w:tcPr>
            <w:tcW w:w="0" w:type="dxa"/>
            <w:tcBorders>
              <w:top w:val="nil"/>
              <w:left w:val="nil"/>
              <w:bottom w:val="single" w:sz="4" w:space="0" w:color="auto"/>
              <w:right w:val="nil"/>
            </w:tcBorders>
            <w:noWrap/>
          </w:tcPr>
          <w:p w14:paraId="089BE5D9" w14:textId="0703AE7E" w:rsidR="00FF268F" w:rsidRPr="00E168F7" w:rsidRDefault="00673CD1" w:rsidP="00890169">
            <w:pPr>
              <w:jc w:val="right"/>
              <w:rPr>
                <w:rFonts w:ascii="Cambria" w:hAnsi="Cambria"/>
                <w:szCs w:val="20"/>
              </w:rPr>
            </w:pPr>
            <w:r w:rsidRPr="00E168F7">
              <w:rPr>
                <w:rFonts w:ascii="Cambria" w:hAnsi="Cambria"/>
                <w:szCs w:val="20"/>
              </w:rPr>
              <w:t>CCC</w:t>
            </w:r>
            <w:r w:rsidR="003B19A4" w:rsidRPr="00E168F7">
              <w:rPr>
                <w:rFonts w:ascii="Cambria" w:hAnsi="Cambria"/>
                <w:szCs w:val="20"/>
              </w:rPr>
              <w:t xml:space="preserve"> </w:t>
            </w:r>
          </w:p>
          <w:p w14:paraId="59F5F94B" w14:textId="38D7280C" w:rsidR="004179C2" w:rsidRPr="00E168F7" w:rsidRDefault="003B19A4" w:rsidP="00890169">
            <w:pPr>
              <w:jc w:val="right"/>
              <w:rPr>
                <w:rFonts w:ascii="Cambria" w:hAnsi="Cambria"/>
                <w:szCs w:val="20"/>
              </w:rPr>
            </w:pPr>
            <w:r w:rsidRPr="00E168F7">
              <w:rPr>
                <w:rFonts w:ascii="Cambria" w:hAnsi="Cambria"/>
                <w:szCs w:val="20"/>
              </w:rPr>
              <w:t>(N=</w:t>
            </w:r>
            <w:r w:rsidR="002E3616" w:rsidRPr="00E168F7">
              <w:rPr>
                <w:rFonts w:ascii="Cambria" w:hAnsi="Cambria"/>
                <w:szCs w:val="20"/>
              </w:rPr>
              <w:t>2</w:t>
            </w:r>
            <w:r w:rsidR="008C56E9">
              <w:rPr>
                <w:rFonts w:ascii="Cambria" w:hAnsi="Cambria"/>
                <w:szCs w:val="20"/>
              </w:rPr>
              <w:t>45</w:t>
            </w:r>
            <w:r w:rsidR="00B32021" w:rsidRPr="00E168F7">
              <w:rPr>
                <w:rFonts w:ascii="Cambria" w:hAnsi="Cambria"/>
                <w:szCs w:val="20"/>
              </w:rPr>
              <w:t>)</w:t>
            </w:r>
          </w:p>
        </w:tc>
        <w:tc>
          <w:tcPr>
            <w:tcW w:w="0" w:type="dxa"/>
            <w:tcBorders>
              <w:top w:val="nil"/>
              <w:left w:val="nil"/>
              <w:bottom w:val="single" w:sz="4" w:space="0" w:color="auto"/>
            </w:tcBorders>
            <w:noWrap/>
          </w:tcPr>
          <w:p w14:paraId="685EB593" w14:textId="2FE1F51D" w:rsidR="00FF268F" w:rsidRPr="00E168F7" w:rsidRDefault="00673CD1" w:rsidP="00890169">
            <w:pPr>
              <w:jc w:val="right"/>
              <w:rPr>
                <w:rFonts w:ascii="Cambria" w:hAnsi="Cambria"/>
                <w:szCs w:val="20"/>
              </w:rPr>
            </w:pPr>
            <w:r w:rsidRPr="00E168F7">
              <w:rPr>
                <w:rFonts w:ascii="Cambria" w:hAnsi="Cambria"/>
                <w:szCs w:val="20"/>
              </w:rPr>
              <w:t xml:space="preserve">CCB </w:t>
            </w:r>
          </w:p>
          <w:p w14:paraId="4C69A58F" w14:textId="6CE5F32E" w:rsidR="004179C2" w:rsidRPr="00E168F7" w:rsidRDefault="003B19A4" w:rsidP="00890169">
            <w:pPr>
              <w:jc w:val="right"/>
              <w:rPr>
                <w:rFonts w:ascii="Cambria" w:hAnsi="Cambria"/>
                <w:szCs w:val="20"/>
              </w:rPr>
            </w:pPr>
            <w:r w:rsidRPr="00E168F7">
              <w:rPr>
                <w:rFonts w:ascii="Cambria" w:hAnsi="Cambria"/>
                <w:szCs w:val="20"/>
              </w:rPr>
              <w:t>(N=</w:t>
            </w:r>
            <w:r w:rsidR="004C7FF2" w:rsidRPr="00E168F7">
              <w:rPr>
                <w:rFonts w:ascii="Cambria" w:hAnsi="Cambria"/>
                <w:szCs w:val="20"/>
              </w:rPr>
              <w:t>6</w:t>
            </w:r>
            <w:r w:rsidR="008C56E9">
              <w:rPr>
                <w:rFonts w:ascii="Cambria" w:hAnsi="Cambria"/>
                <w:szCs w:val="20"/>
              </w:rPr>
              <w:t>2</w:t>
            </w:r>
            <w:r w:rsidR="00B32021" w:rsidRPr="00E168F7">
              <w:rPr>
                <w:rFonts w:ascii="Cambria" w:hAnsi="Cambria"/>
                <w:szCs w:val="20"/>
              </w:rPr>
              <w:t>)</w:t>
            </w:r>
          </w:p>
        </w:tc>
      </w:tr>
      <w:tr w:rsidR="00396B4F" w:rsidRPr="00E168F7" w14:paraId="39F85293" w14:textId="77777777" w:rsidTr="009466A0">
        <w:trPr>
          <w:trHeight w:val="320"/>
        </w:trPr>
        <w:tc>
          <w:tcPr>
            <w:tcW w:w="0" w:type="dxa"/>
            <w:tcBorders>
              <w:right w:val="nil"/>
            </w:tcBorders>
          </w:tcPr>
          <w:p w14:paraId="61DF224F" w14:textId="723D22DB" w:rsidR="00990FC5" w:rsidRPr="009466A0" w:rsidRDefault="00990FC5" w:rsidP="00990FC5">
            <w:pPr>
              <w:rPr>
                <w:rFonts w:ascii="Cambria" w:hAnsi="Cambria"/>
                <w:b/>
                <w:bCs/>
                <w:sz w:val="20"/>
                <w:szCs w:val="20"/>
              </w:rPr>
            </w:pPr>
            <w:r w:rsidRPr="009466A0">
              <w:rPr>
                <w:rFonts w:ascii="Cambria" w:hAnsi="Cambria"/>
                <w:b/>
                <w:bCs/>
                <w:sz w:val="20"/>
                <w:szCs w:val="20"/>
              </w:rPr>
              <w:t>All cases</w:t>
            </w:r>
          </w:p>
        </w:tc>
        <w:tc>
          <w:tcPr>
            <w:tcW w:w="0" w:type="dxa"/>
            <w:tcBorders>
              <w:top w:val="single" w:sz="4" w:space="0" w:color="auto"/>
              <w:left w:val="nil"/>
              <w:bottom w:val="nil"/>
              <w:right w:val="nil"/>
            </w:tcBorders>
            <w:noWrap/>
            <w:vAlign w:val="center"/>
          </w:tcPr>
          <w:p w14:paraId="48340D9C" w14:textId="5DFC46C9"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27(20,108)</w:t>
            </w:r>
            <w:r>
              <w:rPr>
                <w:rFonts w:ascii="Cambria" w:hAnsi="Cambria" w:cs="Calibri"/>
                <w:color w:val="000000"/>
                <w:sz w:val="20"/>
                <w:szCs w:val="20"/>
              </w:rPr>
              <w:t>*</w:t>
            </w:r>
          </w:p>
        </w:tc>
        <w:tc>
          <w:tcPr>
            <w:tcW w:w="0" w:type="dxa"/>
            <w:tcBorders>
              <w:top w:val="single" w:sz="4" w:space="0" w:color="auto"/>
              <w:left w:val="nil"/>
              <w:bottom w:val="nil"/>
              <w:right w:val="nil"/>
            </w:tcBorders>
            <w:noWrap/>
            <w:vAlign w:val="center"/>
          </w:tcPr>
          <w:p w14:paraId="0FFAFC81" w14:textId="23DE639B"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23(18,32)</w:t>
            </w:r>
            <w:r>
              <w:rPr>
                <w:rFonts w:ascii="Cambria" w:hAnsi="Cambria" w:cs="Calibri"/>
                <w:color w:val="000000"/>
                <w:sz w:val="20"/>
                <w:szCs w:val="20"/>
              </w:rPr>
              <w:t>*</w:t>
            </w:r>
          </w:p>
        </w:tc>
        <w:tc>
          <w:tcPr>
            <w:tcW w:w="0" w:type="dxa"/>
            <w:tcBorders>
              <w:top w:val="single" w:sz="4" w:space="0" w:color="auto"/>
              <w:left w:val="nil"/>
              <w:bottom w:val="nil"/>
              <w:right w:val="nil"/>
            </w:tcBorders>
            <w:noWrap/>
            <w:vAlign w:val="center"/>
          </w:tcPr>
          <w:p w14:paraId="2AB5AABF" w14:textId="06B90F6A"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174(136,208)</w:t>
            </w:r>
            <w:r>
              <w:rPr>
                <w:rFonts w:ascii="Cambria" w:hAnsi="Cambria" w:cs="Calibri"/>
                <w:color w:val="000000"/>
                <w:sz w:val="20"/>
                <w:szCs w:val="20"/>
              </w:rPr>
              <w:t>*</w:t>
            </w:r>
          </w:p>
        </w:tc>
        <w:tc>
          <w:tcPr>
            <w:tcW w:w="0" w:type="dxa"/>
            <w:tcBorders>
              <w:top w:val="single" w:sz="4" w:space="0" w:color="auto"/>
              <w:left w:val="nil"/>
              <w:bottom w:val="nil"/>
              <w:right w:val="nil"/>
            </w:tcBorders>
            <w:noWrap/>
            <w:vAlign w:val="center"/>
          </w:tcPr>
          <w:p w14:paraId="1664189D" w14:textId="2A624537"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153(69,192)</w:t>
            </w:r>
            <w:r>
              <w:rPr>
                <w:rFonts w:ascii="Cambria" w:hAnsi="Cambria" w:cs="Calibri"/>
                <w:color w:val="000000"/>
                <w:sz w:val="20"/>
                <w:szCs w:val="20"/>
              </w:rPr>
              <w:t>*</w:t>
            </w:r>
          </w:p>
        </w:tc>
        <w:tc>
          <w:tcPr>
            <w:tcW w:w="0" w:type="dxa"/>
            <w:tcBorders>
              <w:top w:val="single" w:sz="4" w:space="0" w:color="auto"/>
              <w:left w:val="nil"/>
              <w:bottom w:val="nil"/>
              <w:right w:val="nil"/>
            </w:tcBorders>
            <w:noWrap/>
            <w:vAlign w:val="center"/>
          </w:tcPr>
          <w:p w14:paraId="1910ED7E" w14:textId="1706138B"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40(25,59)</w:t>
            </w:r>
            <w:r>
              <w:rPr>
                <w:rFonts w:ascii="Cambria" w:hAnsi="Cambria" w:cs="Calibri"/>
                <w:color w:val="000000"/>
                <w:sz w:val="20"/>
                <w:szCs w:val="20"/>
              </w:rPr>
              <w:t>*</w:t>
            </w:r>
          </w:p>
        </w:tc>
        <w:tc>
          <w:tcPr>
            <w:tcW w:w="0" w:type="dxa"/>
            <w:tcBorders>
              <w:top w:val="single" w:sz="4" w:space="0" w:color="auto"/>
              <w:left w:val="nil"/>
              <w:bottom w:val="nil"/>
              <w:right w:val="nil"/>
            </w:tcBorders>
            <w:noWrap/>
            <w:vAlign w:val="center"/>
          </w:tcPr>
          <w:p w14:paraId="3973C5ED" w14:textId="5F2876B0"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50(26,73)</w:t>
            </w:r>
            <w:r>
              <w:rPr>
                <w:rFonts w:ascii="Cambria" w:hAnsi="Cambria" w:cs="Calibri"/>
                <w:color w:val="000000"/>
                <w:sz w:val="20"/>
                <w:szCs w:val="20"/>
              </w:rPr>
              <w:t>*</w:t>
            </w:r>
          </w:p>
        </w:tc>
        <w:tc>
          <w:tcPr>
            <w:tcW w:w="0" w:type="dxa"/>
            <w:tcBorders>
              <w:top w:val="single" w:sz="4" w:space="0" w:color="auto"/>
              <w:left w:val="nil"/>
              <w:bottom w:val="nil"/>
            </w:tcBorders>
            <w:noWrap/>
            <w:vAlign w:val="center"/>
          </w:tcPr>
          <w:p w14:paraId="297CF60E" w14:textId="2E5E2ACF"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54(35,80)</w:t>
            </w:r>
            <w:r>
              <w:rPr>
                <w:rFonts w:ascii="Cambria" w:hAnsi="Cambria" w:cs="Calibri"/>
                <w:color w:val="000000"/>
                <w:sz w:val="20"/>
                <w:szCs w:val="20"/>
              </w:rPr>
              <w:t>*</w:t>
            </w:r>
          </w:p>
        </w:tc>
      </w:tr>
      <w:tr w:rsidR="00396B4F" w:rsidRPr="00E168F7" w14:paraId="58A968A5" w14:textId="77777777" w:rsidTr="009466A0">
        <w:trPr>
          <w:cnfStyle w:val="000000010000" w:firstRow="0" w:lastRow="0" w:firstColumn="0" w:lastColumn="0" w:oddVBand="0" w:evenVBand="0" w:oddHBand="0" w:evenHBand="1" w:firstRowFirstColumn="0" w:firstRowLastColumn="0" w:lastRowFirstColumn="0" w:lastRowLastColumn="0"/>
          <w:trHeight w:val="320"/>
        </w:trPr>
        <w:tc>
          <w:tcPr>
            <w:tcW w:w="0" w:type="dxa"/>
            <w:tcBorders>
              <w:right w:val="nil"/>
            </w:tcBorders>
          </w:tcPr>
          <w:p w14:paraId="70F8404A" w14:textId="3551CD98" w:rsidR="00990FC5" w:rsidRPr="009466A0" w:rsidRDefault="00990FC5" w:rsidP="00990FC5">
            <w:pPr>
              <w:rPr>
                <w:rFonts w:ascii="Cambria" w:hAnsi="Cambria"/>
                <w:b/>
                <w:bCs/>
                <w:szCs w:val="20"/>
              </w:rPr>
            </w:pPr>
            <w:r w:rsidRPr="009466A0">
              <w:rPr>
                <w:rFonts w:ascii="Cambria" w:hAnsi="Cambria"/>
                <w:b/>
                <w:bCs/>
                <w:szCs w:val="20"/>
              </w:rPr>
              <w:t>Age group</w:t>
            </w:r>
          </w:p>
        </w:tc>
        <w:tc>
          <w:tcPr>
            <w:tcW w:w="0" w:type="dxa"/>
            <w:tcBorders>
              <w:top w:val="nil"/>
              <w:left w:val="nil"/>
              <w:right w:val="nil"/>
            </w:tcBorders>
            <w:noWrap/>
            <w:vAlign w:val="center"/>
          </w:tcPr>
          <w:p w14:paraId="7EC739A3" w14:textId="77777777" w:rsidR="00990FC5" w:rsidRPr="00990FC5" w:rsidRDefault="00990FC5" w:rsidP="00990FC5">
            <w:pPr>
              <w:jc w:val="right"/>
              <w:rPr>
                <w:rFonts w:ascii="Cambria" w:hAnsi="Cambria"/>
                <w:szCs w:val="20"/>
              </w:rPr>
            </w:pPr>
          </w:p>
        </w:tc>
        <w:tc>
          <w:tcPr>
            <w:tcW w:w="0" w:type="dxa"/>
            <w:tcBorders>
              <w:top w:val="nil"/>
              <w:left w:val="nil"/>
              <w:right w:val="nil"/>
            </w:tcBorders>
            <w:noWrap/>
            <w:vAlign w:val="center"/>
          </w:tcPr>
          <w:p w14:paraId="3BFB0BA4" w14:textId="77777777" w:rsidR="00990FC5" w:rsidRPr="00990FC5" w:rsidRDefault="00990FC5" w:rsidP="00990FC5">
            <w:pPr>
              <w:jc w:val="right"/>
              <w:rPr>
                <w:rFonts w:ascii="Cambria" w:hAnsi="Cambria"/>
                <w:szCs w:val="20"/>
              </w:rPr>
            </w:pPr>
          </w:p>
        </w:tc>
        <w:tc>
          <w:tcPr>
            <w:tcW w:w="0" w:type="dxa"/>
            <w:tcBorders>
              <w:top w:val="nil"/>
              <w:left w:val="nil"/>
              <w:right w:val="nil"/>
            </w:tcBorders>
            <w:noWrap/>
            <w:vAlign w:val="center"/>
          </w:tcPr>
          <w:p w14:paraId="28FA5BEF" w14:textId="77777777" w:rsidR="00990FC5" w:rsidRPr="00990FC5" w:rsidRDefault="00990FC5" w:rsidP="00990FC5">
            <w:pPr>
              <w:jc w:val="right"/>
              <w:rPr>
                <w:rFonts w:ascii="Cambria" w:hAnsi="Cambria"/>
                <w:szCs w:val="20"/>
              </w:rPr>
            </w:pPr>
          </w:p>
        </w:tc>
        <w:tc>
          <w:tcPr>
            <w:tcW w:w="0" w:type="dxa"/>
            <w:tcBorders>
              <w:top w:val="nil"/>
              <w:left w:val="nil"/>
              <w:right w:val="nil"/>
            </w:tcBorders>
            <w:noWrap/>
            <w:vAlign w:val="center"/>
          </w:tcPr>
          <w:p w14:paraId="27A5B2FF" w14:textId="77777777" w:rsidR="00990FC5" w:rsidRPr="00990FC5" w:rsidRDefault="00990FC5" w:rsidP="00990FC5">
            <w:pPr>
              <w:jc w:val="right"/>
              <w:rPr>
                <w:rFonts w:ascii="Cambria" w:hAnsi="Cambria"/>
                <w:szCs w:val="20"/>
              </w:rPr>
            </w:pPr>
          </w:p>
        </w:tc>
        <w:tc>
          <w:tcPr>
            <w:tcW w:w="0" w:type="dxa"/>
            <w:tcBorders>
              <w:top w:val="nil"/>
              <w:left w:val="nil"/>
              <w:right w:val="nil"/>
            </w:tcBorders>
            <w:noWrap/>
            <w:vAlign w:val="center"/>
          </w:tcPr>
          <w:p w14:paraId="1AD0ABF1" w14:textId="77777777" w:rsidR="00990FC5" w:rsidRPr="00990FC5" w:rsidRDefault="00990FC5" w:rsidP="00990FC5">
            <w:pPr>
              <w:jc w:val="right"/>
              <w:rPr>
                <w:rFonts w:ascii="Cambria" w:hAnsi="Cambria"/>
                <w:szCs w:val="20"/>
              </w:rPr>
            </w:pPr>
          </w:p>
        </w:tc>
        <w:tc>
          <w:tcPr>
            <w:tcW w:w="0" w:type="dxa"/>
            <w:tcBorders>
              <w:top w:val="nil"/>
              <w:left w:val="nil"/>
              <w:right w:val="nil"/>
            </w:tcBorders>
            <w:noWrap/>
            <w:vAlign w:val="center"/>
          </w:tcPr>
          <w:p w14:paraId="52610515" w14:textId="77777777" w:rsidR="00990FC5" w:rsidRPr="00990FC5" w:rsidRDefault="00990FC5" w:rsidP="00990FC5">
            <w:pPr>
              <w:jc w:val="right"/>
              <w:rPr>
                <w:rFonts w:ascii="Cambria" w:hAnsi="Cambria"/>
                <w:szCs w:val="20"/>
              </w:rPr>
            </w:pPr>
          </w:p>
        </w:tc>
        <w:tc>
          <w:tcPr>
            <w:tcW w:w="0" w:type="dxa"/>
            <w:tcBorders>
              <w:top w:val="nil"/>
              <w:left w:val="nil"/>
            </w:tcBorders>
            <w:noWrap/>
            <w:vAlign w:val="center"/>
          </w:tcPr>
          <w:p w14:paraId="6F0CC9DF" w14:textId="77777777" w:rsidR="00990FC5" w:rsidRPr="00990FC5" w:rsidRDefault="00990FC5" w:rsidP="00990FC5">
            <w:pPr>
              <w:jc w:val="right"/>
              <w:rPr>
                <w:rFonts w:ascii="Cambria" w:hAnsi="Cambria"/>
                <w:szCs w:val="20"/>
              </w:rPr>
            </w:pPr>
          </w:p>
        </w:tc>
      </w:tr>
      <w:tr w:rsidR="00396B4F" w:rsidRPr="00E168F7" w14:paraId="0C07615B" w14:textId="77777777" w:rsidTr="009466A0">
        <w:trPr>
          <w:trHeight w:val="320"/>
        </w:trPr>
        <w:tc>
          <w:tcPr>
            <w:tcW w:w="0" w:type="dxa"/>
            <w:tcBorders>
              <w:right w:val="nil"/>
            </w:tcBorders>
          </w:tcPr>
          <w:p w14:paraId="70E87BBE" w14:textId="62B0584B" w:rsidR="00990FC5" w:rsidRPr="00E168F7" w:rsidRDefault="00990FC5" w:rsidP="00990FC5">
            <w:pPr>
              <w:rPr>
                <w:rFonts w:ascii="Cambria" w:hAnsi="Cambria"/>
                <w:sz w:val="20"/>
                <w:szCs w:val="20"/>
              </w:rPr>
            </w:pPr>
            <w:r w:rsidRPr="00E168F7">
              <w:rPr>
                <w:rFonts w:ascii="Cambria" w:hAnsi="Cambria"/>
                <w:sz w:val="20"/>
                <w:szCs w:val="20"/>
              </w:rPr>
              <w:t xml:space="preserve">  0-18</w:t>
            </w:r>
          </w:p>
        </w:tc>
        <w:tc>
          <w:tcPr>
            <w:tcW w:w="0" w:type="dxa"/>
            <w:tcBorders>
              <w:left w:val="nil"/>
              <w:right w:val="nil"/>
            </w:tcBorders>
            <w:noWrap/>
            <w:vAlign w:val="center"/>
            <w:hideMark/>
          </w:tcPr>
          <w:p w14:paraId="28503267" w14:textId="323484FB" w:rsidR="00990FC5" w:rsidRPr="00990FC5" w:rsidRDefault="00990FC5" w:rsidP="00990FC5">
            <w:pPr>
              <w:jc w:val="right"/>
              <w:rPr>
                <w:rFonts w:ascii="Cambria" w:hAnsi="Cambria"/>
                <w:sz w:val="20"/>
                <w:szCs w:val="20"/>
                <w:lang w:val="en-US"/>
              </w:rPr>
            </w:pPr>
            <w:r w:rsidRPr="00990FC5">
              <w:rPr>
                <w:rFonts w:ascii="Cambria" w:hAnsi="Cambria" w:cs="Calibri"/>
                <w:color w:val="000000"/>
                <w:sz w:val="20"/>
                <w:szCs w:val="20"/>
              </w:rPr>
              <w:t>141(88,157)</w:t>
            </w:r>
            <w:r>
              <w:rPr>
                <w:rFonts w:ascii="Cambria" w:hAnsi="Cambria" w:cs="Calibri"/>
                <w:color w:val="000000"/>
                <w:sz w:val="20"/>
                <w:szCs w:val="20"/>
              </w:rPr>
              <w:t>*</w:t>
            </w:r>
          </w:p>
        </w:tc>
        <w:tc>
          <w:tcPr>
            <w:tcW w:w="0" w:type="dxa"/>
            <w:tcBorders>
              <w:left w:val="nil"/>
              <w:right w:val="nil"/>
            </w:tcBorders>
            <w:noWrap/>
            <w:vAlign w:val="center"/>
            <w:hideMark/>
          </w:tcPr>
          <w:p w14:paraId="27AA6F36" w14:textId="25A003A8"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22(18,28)</w:t>
            </w:r>
            <w:r>
              <w:rPr>
                <w:rFonts w:ascii="Cambria" w:hAnsi="Cambria" w:cs="Calibri"/>
                <w:color w:val="000000"/>
                <w:sz w:val="20"/>
                <w:szCs w:val="20"/>
              </w:rPr>
              <w:t>*</w:t>
            </w:r>
          </w:p>
        </w:tc>
        <w:tc>
          <w:tcPr>
            <w:tcW w:w="0" w:type="dxa"/>
            <w:tcBorders>
              <w:left w:val="nil"/>
              <w:right w:val="nil"/>
            </w:tcBorders>
            <w:noWrap/>
            <w:vAlign w:val="center"/>
            <w:hideMark/>
          </w:tcPr>
          <w:p w14:paraId="507943A2" w14:textId="59BB7B15"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177(142,195)</w:t>
            </w:r>
          </w:p>
        </w:tc>
        <w:tc>
          <w:tcPr>
            <w:tcW w:w="0" w:type="dxa"/>
            <w:tcBorders>
              <w:left w:val="nil"/>
              <w:right w:val="nil"/>
            </w:tcBorders>
            <w:noWrap/>
            <w:vAlign w:val="center"/>
            <w:hideMark/>
          </w:tcPr>
          <w:p w14:paraId="57246F99" w14:textId="736EDBE4"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136(49,200)</w:t>
            </w:r>
          </w:p>
        </w:tc>
        <w:tc>
          <w:tcPr>
            <w:tcW w:w="0" w:type="dxa"/>
            <w:tcBorders>
              <w:left w:val="nil"/>
              <w:right w:val="nil"/>
            </w:tcBorders>
            <w:noWrap/>
            <w:vAlign w:val="center"/>
            <w:hideMark/>
          </w:tcPr>
          <w:p w14:paraId="2BDA20F1" w14:textId="59853FA6"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49(49,49)</w:t>
            </w:r>
          </w:p>
        </w:tc>
        <w:tc>
          <w:tcPr>
            <w:tcW w:w="0" w:type="dxa"/>
            <w:tcBorders>
              <w:left w:val="nil"/>
              <w:right w:val="nil"/>
            </w:tcBorders>
            <w:noWrap/>
            <w:vAlign w:val="center"/>
            <w:hideMark/>
          </w:tcPr>
          <w:p w14:paraId="6A2E87A7" w14:textId="3FEB336B"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w:t>
            </w:r>
          </w:p>
        </w:tc>
        <w:tc>
          <w:tcPr>
            <w:tcW w:w="0" w:type="dxa"/>
            <w:tcBorders>
              <w:left w:val="nil"/>
            </w:tcBorders>
            <w:noWrap/>
            <w:vAlign w:val="center"/>
            <w:hideMark/>
          </w:tcPr>
          <w:p w14:paraId="16170429" w14:textId="1ED204CF"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w:t>
            </w:r>
          </w:p>
        </w:tc>
      </w:tr>
      <w:tr w:rsidR="00396B4F" w:rsidRPr="00E168F7" w14:paraId="5AB44B90" w14:textId="77777777" w:rsidTr="009466A0">
        <w:trPr>
          <w:cnfStyle w:val="000000010000" w:firstRow="0" w:lastRow="0" w:firstColumn="0" w:lastColumn="0" w:oddVBand="0" w:evenVBand="0" w:oddHBand="0" w:evenHBand="1" w:firstRowFirstColumn="0" w:firstRowLastColumn="0" w:lastRowFirstColumn="0" w:lastRowLastColumn="0"/>
          <w:trHeight w:val="320"/>
        </w:trPr>
        <w:tc>
          <w:tcPr>
            <w:tcW w:w="0" w:type="dxa"/>
            <w:tcBorders>
              <w:right w:val="nil"/>
            </w:tcBorders>
          </w:tcPr>
          <w:p w14:paraId="43265539" w14:textId="692CA590" w:rsidR="00990FC5" w:rsidRPr="00E168F7" w:rsidRDefault="00990FC5" w:rsidP="00990FC5">
            <w:pPr>
              <w:rPr>
                <w:rFonts w:ascii="Cambria" w:hAnsi="Cambria"/>
                <w:szCs w:val="20"/>
              </w:rPr>
            </w:pPr>
            <w:r w:rsidRPr="00E168F7">
              <w:rPr>
                <w:rFonts w:ascii="Cambria" w:hAnsi="Cambria"/>
                <w:szCs w:val="20"/>
              </w:rPr>
              <w:t xml:space="preserve">  19-64</w:t>
            </w:r>
          </w:p>
        </w:tc>
        <w:tc>
          <w:tcPr>
            <w:tcW w:w="0" w:type="dxa"/>
            <w:tcBorders>
              <w:left w:val="nil"/>
              <w:right w:val="nil"/>
            </w:tcBorders>
            <w:noWrap/>
            <w:vAlign w:val="center"/>
            <w:hideMark/>
          </w:tcPr>
          <w:p w14:paraId="122E85FA" w14:textId="36EC0F96" w:rsidR="00990FC5" w:rsidRPr="00990FC5" w:rsidRDefault="00990FC5" w:rsidP="00990FC5">
            <w:pPr>
              <w:jc w:val="right"/>
              <w:rPr>
                <w:rFonts w:ascii="Cambria" w:hAnsi="Cambria"/>
                <w:szCs w:val="20"/>
              </w:rPr>
            </w:pPr>
            <w:r w:rsidRPr="00990FC5">
              <w:rPr>
                <w:rFonts w:ascii="Cambria" w:hAnsi="Cambria" w:cs="Calibri"/>
                <w:color w:val="000000"/>
                <w:szCs w:val="20"/>
              </w:rPr>
              <w:t>26(19,44)</w:t>
            </w:r>
          </w:p>
        </w:tc>
        <w:tc>
          <w:tcPr>
            <w:tcW w:w="0" w:type="dxa"/>
            <w:tcBorders>
              <w:left w:val="nil"/>
              <w:right w:val="nil"/>
            </w:tcBorders>
            <w:noWrap/>
            <w:vAlign w:val="center"/>
            <w:hideMark/>
          </w:tcPr>
          <w:p w14:paraId="1DD677DA" w14:textId="6C387B13" w:rsidR="00990FC5" w:rsidRPr="00990FC5" w:rsidRDefault="00990FC5" w:rsidP="00990FC5">
            <w:pPr>
              <w:jc w:val="right"/>
              <w:rPr>
                <w:rFonts w:ascii="Cambria" w:hAnsi="Cambria"/>
                <w:szCs w:val="20"/>
              </w:rPr>
            </w:pPr>
            <w:r w:rsidRPr="00990FC5">
              <w:rPr>
                <w:rFonts w:ascii="Cambria" w:hAnsi="Cambria" w:cs="Calibri"/>
                <w:color w:val="000000"/>
                <w:szCs w:val="20"/>
              </w:rPr>
              <w:t>26(19,3</w:t>
            </w:r>
            <w:r w:rsidR="0064649A">
              <w:rPr>
                <w:rFonts w:ascii="Cambria" w:hAnsi="Cambria" w:cs="Calibri"/>
                <w:color w:val="000000"/>
                <w:szCs w:val="20"/>
              </w:rPr>
              <w:t>5</w:t>
            </w:r>
            <w:r w:rsidRPr="00990FC5">
              <w:rPr>
                <w:rFonts w:ascii="Cambria" w:hAnsi="Cambria" w:cs="Calibri"/>
                <w:color w:val="000000"/>
                <w:szCs w:val="20"/>
              </w:rPr>
              <w:t>)</w:t>
            </w:r>
          </w:p>
        </w:tc>
        <w:tc>
          <w:tcPr>
            <w:tcW w:w="0" w:type="dxa"/>
            <w:tcBorders>
              <w:left w:val="nil"/>
              <w:right w:val="nil"/>
            </w:tcBorders>
            <w:noWrap/>
            <w:vAlign w:val="center"/>
            <w:hideMark/>
          </w:tcPr>
          <w:p w14:paraId="47C0AA3B" w14:textId="6D9D1E1D" w:rsidR="00990FC5" w:rsidRPr="00990FC5" w:rsidRDefault="00990FC5" w:rsidP="00990FC5">
            <w:pPr>
              <w:jc w:val="right"/>
              <w:rPr>
                <w:rFonts w:ascii="Cambria" w:hAnsi="Cambria"/>
                <w:szCs w:val="20"/>
              </w:rPr>
            </w:pPr>
            <w:r w:rsidRPr="00990FC5">
              <w:rPr>
                <w:rFonts w:ascii="Cambria" w:hAnsi="Cambria" w:cs="Calibri"/>
                <w:color w:val="000000"/>
                <w:szCs w:val="20"/>
              </w:rPr>
              <w:t>180(144,215)</w:t>
            </w:r>
            <w:r>
              <w:rPr>
                <w:rFonts w:ascii="Cambria" w:hAnsi="Cambria" w:cs="Calibri"/>
                <w:color w:val="000000"/>
                <w:szCs w:val="20"/>
              </w:rPr>
              <w:t>*</w:t>
            </w:r>
          </w:p>
        </w:tc>
        <w:tc>
          <w:tcPr>
            <w:tcW w:w="0" w:type="dxa"/>
            <w:tcBorders>
              <w:left w:val="nil"/>
              <w:right w:val="nil"/>
            </w:tcBorders>
            <w:noWrap/>
            <w:vAlign w:val="center"/>
            <w:hideMark/>
          </w:tcPr>
          <w:p w14:paraId="454F7093" w14:textId="3F993359" w:rsidR="00990FC5" w:rsidRPr="00990FC5" w:rsidRDefault="00990FC5" w:rsidP="00990FC5">
            <w:pPr>
              <w:jc w:val="right"/>
              <w:rPr>
                <w:rFonts w:ascii="Cambria" w:hAnsi="Cambria"/>
                <w:szCs w:val="20"/>
              </w:rPr>
            </w:pPr>
            <w:r w:rsidRPr="00990FC5">
              <w:rPr>
                <w:rFonts w:ascii="Cambria" w:hAnsi="Cambria" w:cs="Calibri"/>
                <w:color w:val="000000"/>
                <w:szCs w:val="20"/>
              </w:rPr>
              <w:t>177(135,209)</w:t>
            </w:r>
            <w:r>
              <w:rPr>
                <w:rFonts w:ascii="Cambria" w:hAnsi="Cambria" w:cs="Calibri"/>
                <w:color w:val="000000"/>
                <w:szCs w:val="20"/>
              </w:rPr>
              <w:t>*</w:t>
            </w:r>
          </w:p>
        </w:tc>
        <w:tc>
          <w:tcPr>
            <w:tcW w:w="0" w:type="dxa"/>
            <w:tcBorders>
              <w:left w:val="nil"/>
              <w:right w:val="nil"/>
            </w:tcBorders>
            <w:noWrap/>
            <w:vAlign w:val="center"/>
            <w:hideMark/>
          </w:tcPr>
          <w:p w14:paraId="139E9AC3" w14:textId="7353BE10" w:rsidR="00990FC5" w:rsidRPr="00990FC5" w:rsidRDefault="00990FC5" w:rsidP="00990FC5">
            <w:pPr>
              <w:jc w:val="right"/>
              <w:rPr>
                <w:rFonts w:ascii="Cambria" w:hAnsi="Cambria"/>
                <w:szCs w:val="20"/>
              </w:rPr>
            </w:pPr>
            <w:r w:rsidRPr="00990FC5">
              <w:rPr>
                <w:rFonts w:ascii="Cambria" w:hAnsi="Cambria" w:cs="Calibri"/>
                <w:color w:val="000000"/>
                <w:szCs w:val="20"/>
              </w:rPr>
              <w:t>36(23,55)</w:t>
            </w:r>
            <w:r>
              <w:rPr>
                <w:rFonts w:ascii="Cambria" w:hAnsi="Cambria" w:cs="Calibri"/>
                <w:color w:val="000000"/>
                <w:szCs w:val="20"/>
              </w:rPr>
              <w:t>*</w:t>
            </w:r>
          </w:p>
        </w:tc>
        <w:tc>
          <w:tcPr>
            <w:tcW w:w="0" w:type="dxa"/>
            <w:tcBorders>
              <w:left w:val="nil"/>
              <w:right w:val="nil"/>
            </w:tcBorders>
            <w:noWrap/>
            <w:vAlign w:val="center"/>
            <w:hideMark/>
          </w:tcPr>
          <w:p w14:paraId="46A3D8C5" w14:textId="6EAF58C1" w:rsidR="00990FC5" w:rsidRPr="00990FC5" w:rsidRDefault="00990FC5" w:rsidP="00990FC5">
            <w:pPr>
              <w:jc w:val="right"/>
              <w:rPr>
                <w:rFonts w:ascii="Cambria" w:hAnsi="Cambria"/>
                <w:szCs w:val="20"/>
              </w:rPr>
            </w:pPr>
            <w:r w:rsidRPr="00990FC5">
              <w:rPr>
                <w:rFonts w:ascii="Cambria" w:hAnsi="Cambria" w:cs="Calibri"/>
                <w:color w:val="000000"/>
                <w:szCs w:val="20"/>
              </w:rPr>
              <w:t>45(26,68)</w:t>
            </w:r>
            <w:r>
              <w:rPr>
                <w:rFonts w:ascii="Cambria" w:hAnsi="Cambria" w:cs="Calibri"/>
                <w:color w:val="000000"/>
                <w:szCs w:val="20"/>
              </w:rPr>
              <w:t>*</w:t>
            </w:r>
          </w:p>
        </w:tc>
        <w:tc>
          <w:tcPr>
            <w:tcW w:w="0" w:type="dxa"/>
            <w:tcBorders>
              <w:left w:val="nil"/>
            </w:tcBorders>
            <w:noWrap/>
            <w:vAlign w:val="center"/>
            <w:hideMark/>
          </w:tcPr>
          <w:p w14:paraId="16BFE4AC" w14:textId="57ECE883" w:rsidR="00990FC5" w:rsidRPr="00990FC5" w:rsidRDefault="00990FC5" w:rsidP="00990FC5">
            <w:pPr>
              <w:jc w:val="right"/>
              <w:rPr>
                <w:rFonts w:ascii="Cambria" w:hAnsi="Cambria"/>
                <w:szCs w:val="20"/>
                <w:lang w:val="en-US"/>
              </w:rPr>
            </w:pPr>
            <w:r w:rsidRPr="00990FC5">
              <w:rPr>
                <w:rFonts w:ascii="Cambria" w:hAnsi="Cambria" w:cs="Calibri"/>
                <w:color w:val="000000"/>
                <w:szCs w:val="20"/>
              </w:rPr>
              <w:t>52(35,75)</w:t>
            </w:r>
            <w:r>
              <w:rPr>
                <w:rFonts w:ascii="Cambria" w:hAnsi="Cambria" w:cs="Calibri"/>
                <w:color w:val="000000"/>
                <w:szCs w:val="20"/>
              </w:rPr>
              <w:t>*</w:t>
            </w:r>
          </w:p>
        </w:tc>
      </w:tr>
      <w:tr w:rsidR="00396B4F" w:rsidRPr="00E168F7" w14:paraId="7420A29A" w14:textId="77777777" w:rsidTr="009466A0">
        <w:trPr>
          <w:trHeight w:val="320"/>
        </w:trPr>
        <w:tc>
          <w:tcPr>
            <w:tcW w:w="0" w:type="dxa"/>
            <w:tcBorders>
              <w:right w:val="nil"/>
            </w:tcBorders>
          </w:tcPr>
          <w:p w14:paraId="0BA79A29" w14:textId="723FB6BB" w:rsidR="00990FC5" w:rsidRPr="00E168F7" w:rsidRDefault="00990FC5" w:rsidP="00990FC5">
            <w:pPr>
              <w:rPr>
                <w:rFonts w:ascii="Cambria" w:hAnsi="Cambria"/>
                <w:sz w:val="20"/>
                <w:szCs w:val="20"/>
              </w:rPr>
            </w:pPr>
            <w:r w:rsidRPr="00E168F7">
              <w:rPr>
                <w:rFonts w:ascii="Cambria" w:hAnsi="Cambria"/>
                <w:sz w:val="20"/>
                <w:szCs w:val="20"/>
              </w:rPr>
              <w:t xml:space="preserve">  65-79</w:t>
            </w:r>
          </w:p>
        </w:tc>
        <w:tc>
          <w:tcPr>
            <w:tcW w:w="0" w:type="dxa"/>
            <w:tcBorders>
              <w:left w:val="nil"/>
              <w:right w:val="nil"/>
            </w:tcBorders>
            <w:noWrap/>
            <w:vAlign w:val="center"/>
            <w:hideMark/>
          </w:tcPr>
          <w:p w14:paraId="51C3AC2D" w14:textId="185A5526"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23(18,32)</w:t>
            </w:r>
          </w:p>
        </w:tc>
        <w:tc>
          <w:tcPr>
            <w:tcW w:w="0" w:type="dxa"/>
            <w:tcBorders>
              <w:left w:val="nil"/>
              <w:right w:val="nil"/>
            </w:tcBorders>
            <w:noWrap/>
            <w:vAlign w:val="center"/>
            <w:hideMark/>
          </w:tcPr>
          <w:p w14:paraId="5AB12485" w14:textId="65C59196"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23(18,33)</w:t>
            </w:r>
          </w:p>
        </w:tc>
        <w:tc>
          <w:tcPr>
            <w:tcW w:w="0" w:type="dxa"/>
            <w:tcBorders>
              <w:left w:val="nil"/>
              <w:right w:val="nil"/>
            </w:tcBorders>
            <w:noWrap/>
            <w:vAlign w:val="center"/>
            <w:hideMark/>
          </w:tcPr>
          <w:p w14:paraId="58D2EAEA" w14:textId="2B110ED8"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151(78,184)</w:t>
            </w:r>
          </w:p>
        </w:tc>
        <w:tc>
          <w:tcPr>
            <w:tcW w:w="0" w:type="dxa"/>
            <w:tcBorders>
              <w:left w:val="nil"/>
              <w:right w:val="nil"/>
            </w:tcBorders>
            <w:noWrap/>
            <w:vAlign w:val="center"/>
            <w:hideMark/>
          </w:tcPr>
          <w:p w14:paraId="2E8B02BA" w14:textId="059F3747"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145(62,184)</w:t>
            </w:r>
          </w:p>
        </w:tc>
        <w:tc>
          <w:tcPr>
            <w:tcW w:w="0" w:type="dxa"/>
            <w:tcBorders>
              <w:left w:val="nil"/>
              <w:right w:val="nil"/>
            </w:tcBorders>
            <w:noWrap/>
            <w:vAlign w:val="center"/>
            <w:hideMark/>
          </w:tcPr>
          <w:p w14:paraId="25F46CBE" w14:textId="698EA1EC"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52(36,74)</w:t>
            </w:r>
          </w:p>
        </w:tc>
        <w:tc>
          <w:tcPr>
            <w:tcW w:w="0" w:type="dxa"/>
            <w:tcBorders>
              <w:left w:val="nil"/>
              <w:right w:val="nil"/>
            </w:tcBorders>
            <w:noWrap/>
            <w:vAlign w:val="center"/>
            <w:hideMark/>
          </w:tcPr>
          <w:p w14:paraId="2CFC8054" w14:textId="768C794E"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46(29,85)</w:t>
            </w:r>
          </w:p>
        </w:tc>
        <w:tc>
          <w:tcPr>
            <w:tcW w:w="0" w:type="dxa"/>
            <w:tcBorders>
              <w:left w:val="nil"/>
            </w:tcBorders>
            <w:noWrap/>
            <w:vAlign w:val="center"/>
            <w:hideMark/>
          </w:tcPr>
          <w:p w14:paraId="6DD3DF0B" w14:textId="2C1EC4CC"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68(38,90)</w:t>
            </w:r>
          </w:p>
        </w:tc>
      </w:tr>
      <w:tr w:rsidR="00396B4F" w:rsidRPr="00E168F7" w14:paraId="788D330C" w14:textId="77777777" w:rsidTr="009466A0">
        <w:trPr>
          <w:cnfStyle w:val="000000010000" w:firstRow="0" w:lastRow="0" w:firstColumn="0" w:lastColumn="0" w:oddVBand="0" w:evenVBand="0" w:oddHBand="0" w:evenHBand="1" w:firstRowFirstColumn="0" w:firstRowLastColumn="0" w:lastRowFirstColumn="0" w:lastRowLastColumn="0"/>
          <w:trHeight w:val="320"/>
        </w:trPr>
        <w:tc>
          <w:tcPr>
            <w:tcW w:w="0" w:type="dxa"/>
            <w:tcBorders>
              <w:right w:val="nil"/>
            </w:tcBorders>
          </w:tcPr>
          <w:p w14:paraId="72DD7E17" w14:textId="62769A77" w:rsidR="00990FC5" w:rsidRPr="00E168F7" w:rsidRDefault="00990FC5" w:rsidP="00990FC5">
            <w:pPr>
              <w:rPr>
                <w:rFonts w:ascii="Cambria" w:hAnsi="Cambria"/>
                <w:szCs w:val="20"/>
              </w:rPr>
            </w:pPr>
            <w:r w:rsidRPr="00E168F7">
              <w:rPr>
                <w:rFonts w:ascii="Cambria" w:hAnsi="Cambria"/>
                <w:szCs w:val="20"/>
              </w:rPr>
              <w:t xml:space="preserve">  ≥80</w:t>
            </w:r>
          </w:p>
        </w:tc>
        <w:tc>
          <w:tcPr>
            <w:tcW w:w="0" w:type="dxa"/>
            <w:tcBorders>
              <w:left w:val="nil"/>
              <w:right w:val="nil"/>
            </w:tcBorders>
            <w:noWrap/>
            <w:vAlign w:val="center"/>
            <w:hideMark/>
          </w:tcPr>
          <w:p w14:paraId="230AE6A8" w14:textId="010E71F7" w:rsidR="00990FC5" w:rsidRPr="00990FC5" w:rsidRDefault="00990FC5" w:rsidP="00990FC5">
            <w:pPr>
              <w:jc w:val="right"/>
              <w:rPr>
                <w:rFonts w:ascii="Cambria" w:hAnsi="Cambria"/>
                <w:szCs w:val="20"/>
              </w:rPr>
            </w:pPr>
            <w:r w:rsidRPr="00990FC5">
              <w:rPr>
                <w:rFonts w:ascii="Cambria" w:hAnsi="Cambria" w:cs="Calibri"/>
                <w:color w:val="000000"/>
                <w:szCs w:val="20"/>
              </w:rPr>
              <w:t>22(17,30)</w:t>
            </w:r>
          </w:p>
        </w:tc>
        <w:tc>
          <w:tcPr>
            <w:tcW w:w="0" w:type="dxa"/>
            <w:tcBorders>
              <w:left w:val="nil"/>
              <w:right w:val="nil"/>
            </w:tcBorders>
            <w:noWrap/>
            <w:vAlign w:val="center"/>
            <w:hideMark/>
          </w:tcPr>
          <w:p w14:paraId="743F867B" w14:textId="28CD258B" w:rsidR="00990FC5" w:rsidRPr="00990FC5" w:rsidRDefault="00990FC5" w:rsidP="00990FC5">
            <w:pPr>
              <w:jc w:val="right"/>
              <w:rPr>
                <w:rFonts w:ascii="Cambria" w:hAnsi="Cambria"/>
                <w:szCs w:val="20"/>
              </w:rPr>
            </w:pPr>
            <w:r w:rsidRPr="00990FC5">
              <w:rPr>
                <w:rFonts w:ascii="Cambria" w:hAnsi="Cambria" w:cs="Calibri"/>
                <w:color w:val="000000"/>
                <w:szCs w:val="20"/>
              </w:rPr>
              <w:t>23(18,31)</w:t>
            </w:r>
          </w:p>
        </w:tc>
        <w:tc>
          <w:tcPr>
            <w:tcW w:w="0" w:type="dxa"/>
            <w:tcBorders>
              <w:left w:val="nil"/>
              <w:right w:val="nil"/>
            </w:tcBorders>
            <w:noWrap/>
            <w:vAlign w:val="center"/>
            <w:hideMark/>
          </w:tcPr>
          <w:p w14:paraId="44171984" w14:textId="503CA738" w:rsidR="00990FC5" w:rsidRPr="00990FC5" w:rsidRDefault="00990FC5" w:rsidP="00990FC5">
            <w:pPr>
              <w:jc w:val="right"/>
              <w:rPr>
                <w:rFonts w:ascii="Cambria" w:hAnsi="Cambria"/>
                <w:szCs w:val="20"/>
              </w:rPr>
            </w:pPr>
            <w:r w:rsidRPr="00990FC5">
              <w:rPr>
                <w:rFonts w:ascii="Cambria" w:hAnsi="Cambria" w:cs="Calibri"/>
                <w:color w:val="000000"/>
                <w:szCs w:val="20"/>
              </w:rPr>
              <w:t>122(42,168)</w:t>
            </w:r>
            <w:r>
              <w:rPr>
                <w:rFonts w:ascii="Cambria" w:hAnsi="Cambria" w:cs="Calibri"/>
                <w:color w:val="000000"/>
                <w:szCs w:val="20"/>
              </w:rPr>
              <w:t>*</w:t>
            </w:r>
          </w:p>
        </w:tc>
        <w:tc>
          <w:tcPr>
            <w:tcW w:w="0" w:type="dxa"/>
            <w:tcBorders>
              <w:left w:val="nil"/>
              <w:right w:val="nil"/>
            </w:tcBorders>
            <w:noWrap/>
            <w:vAlign w:val="center"/>
            <w:hideMark/>
          </w:tcPr>
          <w:p w14:paraId="453AA81B" w14:textId="36A0C1EE" w:rsidR="00990FC5" w:rsidRPr="00990FC5" w:rsidRDefault="00990FC5" w:rsidP="00990FC5">
            <w:pPr>
              <w:jc w:val="right"/>
              <w:rPr>
                <w:rFonts w:ascii="Cambria" w:hAnsi="Cambria"/>
                <w:szCs w:val="20"/>
                <w:lang w:val="en-US"/>
              </w:rPr>
            </w:pPr>
            <w:r w:rsidRPr="00990FC5">
              <w:rPr>
                <w:rFonts w:ascii="Cambria" w:hAnsi="Cambria" w:cs="Calibri"/>
                <w:color w:val="000000"/>
                <w:szCs w:val="20"/>
              </w:rPr>
              <w:t>86(32,153)</w:t>
            </w:r>
            <w:r>
              <w:rPr>
                <w:rFonts w:ascii="Cambria" w:hAnsi="Cambria" w:cs="Calibri"/>
                <w:color w:val="000000"/>
                <w:szCs w:val="20"/>
              </w:rPr>
              <w:t>*</w:t>
            </w:r>
          </w:p>
        </w:tc>
        <w:tc>
          <w:tcPr>
            <w:tcW w:w="0" w:type="dxa"/>
            <w:tcBorders>
              <w:left w:val="nil"/>
              <w:right w:val="nil"/>
            </w:tcBorders>
            <w:noWrap/>
            <w:vAlign w:val="center"/>
            <w:hideMark/>
          </w:tcPr>
          <w:p w14:paraId="764FF4C3" w14:textId="2F8692AF" w:rsidR="00990FC5" w:rsidRPr="00990FC5" w:rsidRDefault="00990FC5" w:rsidP="00990FC5">
            <w:pPr>
              <w:jc w:val="right"/>
              <w:rPr>
                <w:rFonts w:ascii="Cambria" w:hAnsi="Cambria"/>
                <w:szCs w:val="20"/>
              </w:rPr>
            </w:pPr>
            <w:r w:rsidRPr="00990FC5">
              <w:rPr>
                <w:rFonts w:ascii="Cambria" w:hAnsi="Cambria" w:cs="Calibri"/>
                <w:color w:val="000000"/>
                <w:szCs w:val="20"/>
              </w:rPr>
              <w:t>61(54,86)</w:t>
            </w:r>
          </w:p>
        </w:tc>
        <w:tc>
          <w:tcPr>
            <w:tcW w:w="0" w:type="dxa"/>
            <w:tcBorders>
              <w:left w:val="nil"/>
              <w:right w:val="nil"/>
            </w:tcBorders>
            <w:noWrap/>
            <w:vAlign w:val="center"/>
            <w:hideMark/>
          </w:tcPr>
          <w:p w14:paraId="746DDEB0" w14:textId="5C76A9FB" w:rsidR="00990FC5" w:rsidRPr="00990FC5" w:rsidRDefault="00990FC5" w:rsidP="00990FC5">
            <w:pPr>
              <w:jc w:val="right"/>
              <w:rPr>
                <w:rFonts w:ascii="Cambria" w:hAnsi="Cambria"/>
                <w:szCs w:val="20"/>
              </w:rPr>
            </w:pPr>
            <w:r w:rsidRPr="00990FC5">
              <w:rPr>
                <w:rFonts w:ascii="Cambria" w:hAnsi="Cambria" w:cs="Calibri"/>
                <w:color w:val="000000"/>
                <w:szCs w:val="20"/>
              </w:rPr>
              <w:t>64(31,84)</w:t>
            </w:r>
          </w:p>
        </w:tc>
        <w:tc>
          <w:tcPr>
            <w:tcW w:w="0" w:type="dxa"/>
            <w:tcBorders>
              <w:left w:val="nil"/>
            </w:tcBorders>
            <w:noWrap/>
            <w:vAlign w:val="center"/>
            <w:hideMark/>
          </w:tcPr>
          <w:p w14:paraId="3604FDE6" w14:textId="48919A99" w:rsidR="00990FC5" w:rsidRPr="00990FC5" w:rsidRDefault="00990FC5" w:rsidP="00990FC5">
            <w:pPr>
              <w:jc w:val="right"/>
              <w:rPr>
                <w:rFonts w:ascii="Cambria" w:hAnsi="Cambria"/>
                <w:szCs w:val="20"/>
              </w:rPr>
            </w:pPr>
            <w:r w:rsidRPr="00990FC5">
              <w:rPr>
                <w:rFonts w:ascii="Cambria" w:hAnsi="Cambria" w:cs="Calibri"/>
                <w:color w:val="000000"/>
                <w:szCs w:val="20"/>
              </w:rPr>
              <w:t>52(30,94)</w:t>
            </w:r>
          </w:p>
        </w:tc>
      </w:tr>
      <w:tr w:rsidR="00396B4F" w:rsidRPr="00E168F7" w14:paraId="0952B66C" w14:textId="77777777" w:rsidTr="009466A0">
        <w:trPr>
          <w:trHeight w:val="320"/>
        </w:trPr>
        <w:tc>
          <w:tcPr>
            <w:tcW w:w="0" w:type="dxa"/>
            <w:tcBorders>
              <w:right w:val="nil"/>
            </w:tcBorders>
          </w:tcPr>
          <w:p w14:paraId="7AC4B39A" w14:textId="3D3BEEF1" w:rsidR="00990FC5" w:rsidRPr="009466A0" w:rsidRDefault="00990FC5" w:rsidP="00990FC5">
            <w:pPr>
              <w:rPr>
                <w:rFonts w:ascii="Cambria" w:hAnsi="Cambria"/>
                <w:b/>
                <w:bCs/>
                <w:sz w:val="20"/>
                <w:szCs w:val="20"/>
              </w:rPr>
            </w:pPr>
            <w:r w:rsidRPr="009466A0">
              <w:rPr>
                <w:rFonts w:ascii="Cambria" w:hAnsi="Cambria"/>
                <w:b/>
                <w:bCs/>
                <w:sz w:val="20"/>
                <w:szCs w:val="20"/>
              </w:rPr>
              <w:t>Severity</w:t>
            </w:r>
          </w:p>
        </w:tc>
        <w:tc>
          <w:tcPr>
            <w:tcW w:w="0" w:type="dxa"/>
            <w:tcBorders>
              <w:left w:val="nil"/>
              <w:right w:val="nil"/>
            </w:tcBorders>
            <w:noWrap/>
            <w:vAlign w:val="center"/>
          </w:tcPr>
          <w:p w14:paraId="672B063E" w14:textId="77777777" w:rsidR="00990FC5" w:rsidRPr="00990FC5" w:rsidRDefault="00990FC5" w:rsidP="00990FC5">
            <w:pPr>
              <w:jc w:val="right"/>
              <w:rPr>
                <w:rFonts w:ascii="Cambria" w:hAnsi="Cambria"/>
                <w:sz w:val="20"/>
                <w:szCs w:val="20"/>
              </w:rPr>
            </w:pPr>
          </w:p>
        </w:tc>
        <w:tc>
          <w:tcPr>
            <w:tcW w:w="0" w:type="dxa"/>
            <w:tcBorders>
              <w:left w:val="nil"/>
              <w:right w:val="nil"/>
            </w:tcBorders>
            <w:noWrap/>
            <w:vAlign w:val="center"/>
          </w:tcPr>
          <w:p w14:paraId="789B568E" w14:textId="77777777" w:rsidR="00990FC5" w:rsidRPr="00990FC5" w:rsidRDefault="00990FC5" w:rsidP="00990FC5">
            <w:pPr>
              <w:jc w:val="right"/>
              <w:rPr>
                <w:rFonts w:ascii="Cambria" w:hAnsi="Cambria"/>
                <w:sz w:val="20"/>
                <w:szCs w:val="20"/>
              </w:rPr>
            </w:pPr>
          </w:p>
        </w:tc>
        <w:tc>
          <w:tcPr>
            <w:tcW w:w="0" w:type="dxa"/>
            <w:tcBorders>
              <w:left w:val="nil"/>
              <w:right w:val="nil"/>
            </w:tcBorders>
            <w:noWrap/>
            <w:vAlign w:val="center"/>
          </w:tcPr>
          <w:p w14:paraId="7A548436" w14:textId="77777777" w:rsidR="00990FC5" w:rsidRPr="00990FC5" w:rsidRDefault="00990FC5" w:rsidP="00990FC5">
            <w:pPr>
              <w:jc w:val="right"/>
              <w:rPr>
                <w:rFonts w:ascii="Cambria" w:hAnsi="Cambria"/>
                <w:sz w:val="20"/>
                <w:szCs w:val="20"/>
              </w:rPr>
            </w:pPr>
          </w:p>
        </w:tc>
        <w:tc>
          <w:tcPr>
            <w:tcW w:w="0" w:type="dxa"/>
            <w:tcBorders>
              <w:left w:val="nil"/>
              <w:right w:val="nil"/>
            </w:tcBorders>
            <w:noWrap/>
            <w:vAlign w:val="center"/>
          </w:tcPr>
          <w:p w14:paraId="17610AEC" w14:textId="77777777" w:rsidR="00990FC5" w:rsidRPr="00990FC5" w:rsidRDefault="00990FC5" w:rsidP="00990FC5">
            <w:pPr>
              <w:jc w:val="right"/>
              <w:rPr>
                <w:rFonts w:ascii="Cambria" w:hAnsi="Cambria"/>
                <w:sz w:val="20"/>
                <w:szCs w:val="20"/>
              </w:rPr>
            </w:pPr>
          </w:p>
        </w:tc>
        <w:tc>
          <w:tcPr>
            <w:tcW w:w="0" w:type="dxa"/>
            <w:tcBorders>
              <w:left w:val="nil"/>
              <w:right w:val="nil"/>
            </w:tcBorders>
            <w:noWrap/>
            <w:vAlign w:val="center"/>
          </w:tcPr>
          <w:p w14:paraId="00ECCA98" w14:textId="77777777" w:rsidR="00990FC5" w:rsidRPr="00990FC5" w:rsidRDefault="00990FC5" w:rsidP="00990FC5">
            <w:pPr>
              <w:jc w:val="right"/>
              <w:rPr>
                <w:rFonts w:ascii="Cambria" w:hAnsi="Cambria"/>
                <w:sz w:val="20"/>
                <w:szCs w:val="20"/>
              </w:rPr>
            </w:pPr>
          </w:p>
        </w:tc>
        <w:tc>
          <w:tcPr>
            <w:tcW w:w="0" w:type="dxa"/>
            <w:tcBorders>
              <w:left w:val="nil"/>
              <w:right w:val="nil"/>
            </w:tcBorders>
            <w:noWrap/>
            <w:vAlign w:val="center"/>
          </w:tcPr>
          <w:p w14:paraId="1724C7F1" w14:textId="77777777" w:rsidR="00990FC5" w:rsidRPr="00990FC5" w:rsidRDefault="00990FC5" w:rsidP="00990FC5">
            <w:pPr>
              <w:jc w:val="right"/>
              <w:rPr>
                <w:rFonts w:ascii="Cambria" w:hAnsi="Cambria"/>
                <w:sz w:val="20"/>
                <w:szCs w:val="20"/>
              </w:rPr>
            </w:pPr>
          </w:p>
        </w:tc>
        <w:tc>
          <w:tcPr>
            <w:tcW w:w="0" w:type="dxa"/>
            <w:tcBorders>
              <w:left w:val="nil"/>
            </w:tcBorders>
            <w:noWrap/>
            <w:vAlign w:val="center"/>
          </w:tcPr>
          <w:p w14:paraId="79172E28" w14:textId="77777777" w:rsidR="00990FC5" w:rsidRPr="00990FC5" w:rsidRDefault="00990FC5" w:rsidP="00990FC5">
            <w:pPr>
              <w:jc w:val="right"/>
              <w:rPr>
                <w:rFonts w:ascii="Cambria" w:hAnsi="Cambria"/>
                <w:sz w:val="20"/>
                <w:szCs w:val="20"/>
              </w:rPr>
            </w:pPr>
          </w:p>
        </w:tc>
      </w:tr>
      <w:tr w:rsidR="00396B4F" w:rsidRPr="00E168F7" w14:paraId="1CAEBDC2" w14:textId="77777777" w:rsidTr="009466A0">
        <w:trPr>
          <w:cnfStyle w:val="000000010000" w:firstRow="0" w:lastRow="0" w:firstColumn="0" w:lastColumn="0" w:oddVBand="0" w:evenVBand="0" w:oddHBand="0" w:evenHBand="1" w:firstRowFirstColumn="0" w:firstRowLastColumn="0" w:lastRowFirstColumn="0" w:lastRowLastColumn="0"/>
          <w:trHeight w:val="320"/>
        </w:trPr>
        <w:tc>
          <w:tcPr>
            <w:tcW w:w="0" w:type="dxa"/>
            <w:tcBorders>
              <w:right w:val="nil"/>
            </w:tcBorders>
          </w:tcPr>
          <w:p w14:paraId="2FE1B5C7" w14:textId="53840C74" w:rsidR="00990FC5" w:rsidRPr="00E168F7" w:rsidRDefault="00990FC5" w:rsidP="00990FC5">
            <w:pPr>
              <w:rPr>
                <w:rFonts w:ascii="Cambria" w:hAnsi="Cambria"/>
                <w:szCs w:val="20"/>
              </w:rPr>
            </w:pPr>
            <w:r w:rsidRPr="00E168F7">
              <w:rPr>
                <w:rFonts w:ascii="Cambria" w:hAnsi="Cambria"/>
                <w:szCs w:val="20"/>
              </w:rPr>
              <w:t xml:space="preserve">  Mild-to-moderate</w:t>
            </w:r>
          </w:p>
        </w:tc>
        <w:tc>
          <w:tcPr>
            <w:tcW w:w="0" w:type="dxa"/>
            <w:tcBorders>
              <w:left w:val="nil"/>
              <w:right w:val="nil"/>
            </w:tcBorders>
            <w:noWrap/>
            <w:vAlign w:val="center"/>
            <w:hideMark/>
          </w:tcPr>
          <w:p w14:paraId="5BEC5309" w14:textId="41E7EE6E" w:rsidR="00990FC5" w:rsidRPr="00990FC5" w:rsidRDefault="00990FC5" w:rsidP="00990FC5">
            <w:pPr>
              <w:jc w:val="right"/>
              <w:rPr>
                <w:rFonts w:ascii="Cambria" w:hAnsi="Cambria"/>
                <w:szCs w:val="20"/>
              </w:rPr>
            </w:pPr>
            <w:r w:rsidRPr="00990FC5">
              <w:rPr>
                <w:rFonts w:ascii="Cambria" w:hAnsi="Cambria" w:cs="Calibri"/>
                <w:color w:val="000000"/>
                <w:szCs w:val="20"/>
              </w:rPr>
              <w:t>32(22,144)</w:t>
            </w:r>
            <w:r>
              <w:rPr>
                <w:rFonts w:ascii="Cambria" w:hAnsi="Cambria" w:cs="Calibri"/>
                <w:color w:val="000000"/>
                <w:szCs w:val="20"/>
              </w:rPr>
              <w:t>*</w:t>
            </w:r>
          </w:p>
        </w:tc>
        <w:tc>
          <w:tcPr>
            <w:tcW w:w="0" w:type="dxa"/>
            <w:tcBorders>
              <w:left w:val="nil"/>
              <w:right w:val="nil"/>
            </w:tcBorders>
            <w:noWrap/>
            <w:vAlign w:val="center"/>
            <w:hideMark/>
          </w:tcPr>
          <w:p w14:paraId="143A6DE5" w14:textId="79B2B8B1" w:rsidR="00990FC5" w:rsidRPr="00990FC5" w:rsidRDefault="00990FC5" w:rsidP="00990FC5">
            <w:pPr>
              <w:jc w:val="right"/>
              <w:rPr>
                <w:rFonts w:ascii="Cambria" w:hAnsi="Cambria"/>
                <w:szCs w:val="20"/>
              </w:rPr>
            </w:pPr>
            <w:r w:rsidRPr="00990FC5">
              <w:rPr>
                <w:rFonts w:ascii="Cambria" w:hAnsi="Cambria" w:cs="Calibri"/>
                <w:color w:val="000000"/>
                <w:szCs w:val="20"/>
              </w:rPr>
              <w:t>25(19,34)</w:t>
            </w:r>
            <w:r>
              <w:rPr>
                <w:rFonts w:ascii="Cambria" w:hAnsi="Cambria" w:cs="Calibri"/>
                <w:color w:val="000000"/>
                <w:szCs w:val="20"/>
              </w:rPr>
              <w:t>*</w:t>
            </w:r>
          </w:p>
        </w:tc>
        <w:tc>
          <w:tcPr>
            <w:tcW w:w="0" w:type="dxa"/>
            <w:tcBorders>
              <w:left w:val="nil"/>
              <w:right w:val="nil"/>
            </w:tcBorders>
            <w:noWrap/>
            <w:vAlign w:val="center"/>
            <w:hideMark/>
          </w:tcPr>
          <w:p w14:paraId="209693B4" w14:textId="58644A1F" w:rsidR="00990FC5" w:rsidRPr="00990FC5" w:rsidRDefault="00990FC5" w:rsidP="00990FC5">
            <w:pPr>
              <w:jc w:val="right"/>
              <w:rPr>
                <w:rFonts w:ascii="Cambria" w:hAnsi="Cambria"/>
                <w:szCs w:val="20"/>
              </w:rPr>
            </w:pPr>
            <w:r w:rsidRPr="00990FC5">
              <w:rPr>
                <w:rFonts w:ascii="Cambria" w:hAnsi="Cambria" w:cs="Calibri"/>
                <w:color w:val="000000"/>
                <w:szCs w:val="20"/>
              </w:rPr>
              <w:t>177(140,209)</w:t>
            </w:r>
            <w:r>
              <w:rPr>
                <w:rFonts w:ascii="Cambria" w:hAnsi="Cambria" w:cs="Calibri"/>
                <w:color w:val="000000"/>
                <w:szCs w:val="20"/>
              </w:rPr>
              <w:t>*</w:t>
            </w:r>
          </w:p>
        </w:tc>
        <w:tc>
          <w:tcPr>
            <w:tcW w:w="0" w:type="dxa"/>
            <w:tcBorders>
              <w:left w:val="nil"/>
              <w:right w:val="nil"/>
            </w:tcBorders>
            <w:noWrap/>
            <w:vAlign w:val="center"/>
            <w:hideMark/>
          </w:tcPr>
          <w:p w14:paraId="4BAD2BFE" w14:textId="1A7C6FCA" w:rsidR="00990FC5" w:rsidRPr="00990FC5" w:rsidRDefault="00990FC5" w:rsidP="00990FC5">
            <w:pPr>
              <w:jc w:val="right"/>
              <w:rPr>
                <w:rFonts w:ascii="Cambria" w:hAnsi="Cambria"/>
                <w:szCs w:val="20"/>
              </w:rPr>
            </w:pPr>
            <w:r w:rsidRPr="00990FC5">
              <w:rPr>
                <w:rFonts w:ascii="Cambria" w:hAnsi="Cambria" w:cs="Calibri"/>
                <w:color w:val="000000"/>
                <w:szCs w:val="20"/>
              </w:rPr>
              <w:t>166(118,200)</w:t>
            </w:r>
            <w:r>
              <w:rPr>
                <w:rFonts w:ascii="Cambria" w:hAnsi="Cambria" w:cs="Calibri"/>
                <w:color w:val="000000"/>
                <w:szCs w:val="20"/>
              </w:rPr>
              <w:t>*</w:t>
            </w:r>
          </w:p>
        </w:tc>
        <w:tc>
          <w:tcPr>
            <w:tcW w:w="0" w:type="dxa"/>
            <w:tcBorders>
              <w:left w:val="nil"/>
              <w:right w:val="nil"/>
            </w:tcBorders>
            <w:noWrap/>
            <w:vAlign w:val="center"/>
            <w:hideMark/>
          </w:tcPr>
          <w:p w14:paraId="4D7D93AD" w14:textId="0BC8E0B5" w:rsidR="00990FC5" w:rsidRPr="00990FC5" w:rsidRDefault="00990FC5" w:rsidP="00990FC5">
            <w:pPr>
              <w:jc w:val="right"/>
              <w:rPr>
                <w:rFonts w:ascii="Cambria" w:hAnsi="Cambria"/>
                <w:szCs w:val="20"/>
              </w:rPr>
            </w:pPr>
            <w:r w:rsidRPr="00990FC5">
              <w:rPr>
                <w:rFonts w:ascii="Cambria" w:hAnsi="Cambria" w:cs="Calibri"/>
                <w:color w:val="000000"/>
                <w:szCs w:val="20"/>
              </w:rPr>
              <w:t>38(25,56)</w:t>
            </w:r>
          </w:p>
        </w:tc>
        <w:tc>
          <w:tcPr>
            <w:tcW w:w="0" w:type="dxa"/>
            <w:tcBorders>
              <w:left w:val="nil"/>
              <w:right w:val="nil"/>
            </w:tcBorders>
            <w:noWrap/>
            <w:vAlign w:val="center"/>
            <w:hideMark/>
          </w:tcPr>
          <w:p w14:paraId="65973CF8" w14:textId="0E2E24AC" w:rsidR="00990FC5" w:rsidRPr="00990FC5" w:rsidRDefault="00990FC5" w:rsidP="00990FC5">
            <w:pPr>
              <w:jc w:val="right"/>
              <w:rPr>
                <w:rFonts w:ascii="Cambria" w:hAnsi="Cambria"/>
                <w:szCs w:val="20"/>
              </w:rPr>
            </w:pPr>
            <w:r w:rsidRPr="00990FC5">
              <w:rPr>
                <w:rFonts w:ascii="Cambria" w:hAnsi="Cambria" w:cs="Calibri"/>
                <w:color w:val="000000"/>
                <w:szCs w:val="20"/>
              </w:rPr>
              <w:t>44(26,73)</w:t>
            </w:r>
          </w:p>
        </w:tc>
        <w:tc>
          <w:tcPr>
            <w:tcW w:w="0" w:type="dxa"/>
            <w:tcBorders>
              <w:left w:val="nil"/>
            </w:tcBorders>
            <w:noWrap/>
            <w:vAlign w:val="center"/>
            <w:hideMark/>
          </w:tcPr>
          <w:p w14:paraId="760AF039" w14:textId="3D548383" w:rsidR="00990FC5" w:rsidRPr="00990FC5" w:rsidRDefault="00990FC5" w:rsidP="00990FC5">
            <w:pPr>
              <w:jc w:val="right"/>
              <w:rPr>
                <w:rFonts w:ascii="Cambria" w:hAnsi="Cambria"/>
                <w:szCs w:val="20"/>
              </w:rPr>
            </w:pPr>
            <w:r w:rsidRPr="00990FC5">
              <w:rPr>
                <w:rFonts w:ascii="Cambria" w:hAnsi="Cambria" w:cs="Calibri"/>
                <w:color w:val="000000"/>
                <w:szCs w:val="20"/>
              </w:rPr>
              <w:t>49(35,75)</w:t>
            </w:r>
          </w:p>
        </w:tc>
      </w:tr>
      <w:tr w:rsidR="00396B4F" w:rsidRPr="00E168F7" w14:paraId="02357E6B" w14:textId="77777777" w:rsidTr="009466A0">
        <w:trPr>
          <w:trHeight w:val="320"/>
        </w:trPr>
        <w:tc>
          <w:tcPr>
            <w:tcW w:w="0" w:type="dxa"/>
            <w:tcBorders>
              <w:right w:val="nil"/>
            </w:tcBorders>
          </w:tcPr>
          <w:p w14:paraId="10BF2F04" w14:textId="3B0F25A5" w:rsidR="00990FC5" w:rsidRPr="00E168F7" w:rsidRDefault="00990FC5" w:rsidP="00990FC5">
            <w:pPr>
              <w:rPr>
                <w:rFonts w:ascii="Cambria" w:hAnsi="Cambria"/>
                <w:sz w:val="20"/>
                <w:szCs w:val="20"/>
              </w:rPr>
            </w:pPr>
            <w:r w:rsidRPr="00E168F7">
              <w:rPr>
                <w:rFonts w:ascii="Cambria" w:hAnsi="Cambria"/>
                <w:sz w:val="20"/>
                <w:szCs w:val="20"/>
              </w:rPr>
              <w:t xml:space="preserve">  Severe</w:t>
            </w:r>
          </w:p>
        </w:tc>
        <w:tc>
          <w:tcPr>
            <w:tcW w:w="0" w:type="dxa"/>
            <w:tcBorders>
              <w:left w:val="nil"/>
              <w:right w:val="nil"/>
            </w:tcBorders>
            <w:noWrap/>
            <w:vAlign w:val="center"/>
            <w:hideMark/>
          </w:tcPr>
          <w:p w14:paraId="76B28979" w14:textId="128E2881"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24(17,33)</w:t>
            </w:r>
          </w:p>
        </w:tc>
        <w:tc>
          <w:tcPr>
            <w:tcW w:w="0" w:type="dxa"/>
            <w:tcBorders>
              <w:left w:val="nil"/>
              <w:right w:val="nil"/>
            </w:tcBorders>
            <w:noWrap/>
            <w:vAlign w:val="center"/>
            <w:hideMark/>
          </w:tcPr>
          <w:p w14:paraId="3A50EA88" w14:textId="167F0F59"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22(18,31)</w:t>
            </w:r>
          </w:p>
        </w:tc>
        <w:tc>
          <w:tcPr>
            <w:tcW w:w="0" w:type="dxa"/>
            <w:tcBorders>
              <w:left w:val="nil"/>
              <w:right w:val="nil"/>
            </w:tcBorders>
            <w:noWrap/>
            <w:vAlign w:val="center"/>
            <w:hideMark/>
          </w:tcPr>
          <w:p w14:paraId="4D423BBF" w14:textId="32D95AC5"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162(80,202)</w:t>
            </w:r>
            <w:r>
              <w:rPr>
                <w:rFonts w:ascii="Cambria" w:hAnsi="Cambria" w:cs="Calibri"/>
                <w:color w:val="000000"/>
                <w:sz w:val="20"/>
                <w:szCs w:val="20"/>
              </w:rPr>
              <w:t>*</w:t>
            </w:r>
          </w:p>
        </w:tc>
        <w:tc>
          <w:tcPr>
            <w:tcW w:w="0" w:type="dxa"/>
            <w:tcBorders>
              <w:left w:val="nil"/>
              <w:right w:val="nil"/>
            </w:tcBorders>
            <w:noWrap/>
            <w:vAlign w:val="center"/>
            <w:hideMark/>
          </w:tcPr>
          <w:p w14:paraId="00FAEE26" w14:textId="577C0EDB"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118(40,175)</w:t>
            </w:r>
            <w:r>
              <w:rPr>
                <w:rFonts w:ascii="Cambria" w:hAnsi="Cambria" w:cs="Calibri"/>
                <w:color w:val="000000"/>
                <w:sz w:val="20"/>
                <w:szCs w:val="20"/>
              </w:rPr>
              <w:t>*</w:t>
            </w:r>
          </w:p>
        </w:tc>
        <w:tc>
          <w:tcPr>
            <w:tcW w:w="0" w:type="dxa"/>
            <w:tcBorders>
              <w:left w:val="nil"/>
              <w:right w:val="nil"/>
            </w:tcBorders>
            <w:noWrap/>
            <w:vAlign w:val="center"/>
            <w:hideMark/>
          </w:tcPr>
          <w:p w14:paraId="358EE087" w14:textId="6A17B4A2"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45(25,70)</w:t>
            </w:r>
          </w:p>
        </w:tc>
        <w:tc>
          <w:tcPr>
            <w:tcW w:w="0" w:type="dxa"/>
            <w:tcBorders>
              <w:left w:val="nil"/>
              <w:right w:val="nil"/>
            </w:tcBorders>
            <w:noWrap/>
            <w:vAlign w:val="center"/>
            <w:hideMark/>
          </w:tcPr>
          <w:p w14:paraId="454861C7" w14:textId="182E2F10"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62(30,71)</w:t>
            </w:r>
          </w:p>
        </w:tc>
        <w:tc>
          <w:tcPr>
            <w:tcW w:w="0" w:type="dxa"/>
            <w:tcBorders>
              <w:left w:val="nil"/>
            </w:tcBorders>
            <w:noWrap/>
            <w:vAlign w:val="center"/>
            <w:hideMark/>
          </w:tcPr>
          <w:p w14:paraId="04DBE038" w14:textId="5581AA8F"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90(43,104)</w:t>
            </w:r>
          </w:p>
        </w:tc>
      </w:tr>
      <w:tr w:rsidR="00396B4F" w:rsidRPr="00E168F7" w14:paraId="3DF8615A" w14:textId="77777777" w:rsidTr="009466A0">
        <w:trPr>
          <w:cnfStyle w:val="000000010000" w:firstRow="0" w:lastRow="0" w:firstColumn="0" w:lastColumn="0" w:oddVBand="0" w:evenVBand="0" w:oddHBand="0" w:evenHBand="1" w:firstRowFirstColumn="0" w:firstRowLastColumn="0" w:lastRowFirstColumn="0" w:lastRowLastColumn="0"/>
          <w:trHeight w:val="320"/>
        </w:trPr>
        <w:tc>
          <w:tcPr>
            <w:tcW w:w="0" w:type="dxa"/>
            <w:tcBorders>
              <w:bottom w:val="nil"/>
              <w:right w:val="nil"/>
            </w:tcBorders>
          </w:tcPr>
          <w:p w14:paraId="3854F593" w14:textId="207C7833" w:rsidR="00990FC5" w:rsidRPr="00E168F7" w:rsidRDefault="00990FC5" w:rsidP="00990FC5">
            <w:pPr>
              <w:rPr>
                <w:rFonts w:ascii="Cambria" w:hAnsi="Cambria"/>
                <w:szCs w:val="20"/>
              </w:rPr>
            </w:pPr>
            <w:r w:rsidRPr="00E168F7">
              <w:rPr>
                <w:rFonts w:ascii="Cambria" w:hAnsi="Cambria"/>
                <w:szCs w:val="20"/>
              </w:rPr>
              <w:t xml:space="preserve">  Critical</w:t>
            </w:r>
          </w:p>
        </w:tc>
        <w:tc>
          <w:tcPr>
            <w:tcW w:w="0" w:type="dxa"/>
            <w:tcBorders>
              <w:left w:val="nil"/>
              <w:bottom w:val="nil"/>
              <w:right w:val="nil"/>
            </w:tcBorders>
            <w:noWrap/>
            <w:vAlign w:val="center"/>
            <w:hideMark/>
          </w:tcPr>
          <w:p w14:paraId="593F7994" w14:textId="42C0E1CD" w:rsidR="00990FC5" w:rsidRPr="00990FC5" w:rsidRDefault="00990FC5" w:rsidP="00990FC5">
            <w:pPr>
              <w:jc w:val="right"/>
              <w:rPr>
                <w:rFonts w:ascii="Cambria" w:hAnsi="Cambria"/>
                <w:szCs w:val="20"/>
              </w:rPr>
            </w:pPr>
            <w:r w:rsidRPr="00990FC5">
              <w:rPr>
                <w:rFonts w:ascii="Cambria" w:hAnsi="Cambria" w:cs="Calibri"/>
                <w:color w:val="000000"/>
                <w:szCs w:val="20"/>
              </w:rPr>
              <w:t>20(18,26)</w:t>
            </w:r>
          </w:p>
        </w:tc>
        <w:tc>
          <w:tcPr>
            <w:tcW w:w="0" w:type="dxa"/>
            <w:tcBorders>
              <w:left w:val="nil"/>
              <w:bottom w:val="nil"/>
              <w:right w:val="nil"/>
            </w:tcBorders>
            <w:noWrap/>
            <w:vAlign w:val="center"/>
            <w:hideMark/>
          </w:tcPr>
          <w:p w14:paraId="73281122" w14:textId="2131D5B6" w:rsidR="00990FC5" w:rsidRPr="00990FC5" w:rsidRDefault="00990FC5" w:rsidP="00990FC5">
            <w:pPr>
              <w:jc w:val="right"/>
              <w:rPr>
                <w:rFonts w:ascii="Cambria" w:hAnsi="Cambria"/>
                <w:szCs w:val="20"/>
              </w:rPr>
            </w:pPr>
            <w:r w:rsidRPr="00990FC5">
              <w:rPr>
                <w:rFonts w:ascii="Cambria" w:hAnsi="Cambria" w:cs="Calibri"/>
                <w:color w:val="000000"/>
                <w:szCs w:val="20"/>
              </w:rPr>
              <w:t>21(16,28)</w:t>
            </w:r>
          </w:p>
        </w:tc>
        <w:tc>
          <w:tcPr>
            <w:tcW w:w="0" w:type="dxa"/>
            <w:tcBorders>
              <w:left w:val="nil"/>
              <w:bottom w:val="nil"/>
              <w:right w:val="nil"/>
            </w:tcBorders>
            <w:noWrap/>
            <w:vAlign w:val="center"/>
            <w:hideMark/>
          </w:tcPr>
          <w:p w14:paraId="63264B8C" w14:textId="2D004AE4" w:rsidR="00990FC5" w:rsidRPr="00990FC5" w:rsidRDefault="00990FC5" w:rsidP="00990FC5">
            <w:pPr>
              <w:jc w:val="right"/>
              <w:rPr>
                <w:rFonts w:ascii="Cambria" w:hAnsi="Cambria"/>
                <w:szCs w:val="20"/>
              </w:rPr>
            </w:pPr>
            <w:r w:rsidRPr="00990FC5">
              <w:rPr>
                <w:rFonts w:ascii="Cambria" w:hAnsi="Cambria" w:cs="Calibri"/>
                <w:color w:val="000000"/>
                <w:szCs w:val="20"/>
              </w:rPr>
              <w:t>156(61,201)</w:t>
            </w:r>
          </w:p>
        </w:tc>
        <w:tc>
          <w:tcPr>
            <w:tcW w:w="0" w:type="dxa"/>
            <w:tcBorders>
              <w:left w:val="nil"/>
              <w:bottom w:val="nil"/>
              <w:right w:val="nil"/>
            </w:tcBorders>
            <w:noWrap/>
            <w:vAlign w:val="center"/>
            <w:hideMark/>
          </w:tcPr>
          <w:p w14:paraId="4F2D1FFC" w14:textId="379DC092" w:rsidR="00990FC5" w:rsidRPr="00990FC5" w:rsidRDefault="00990FC5" w:rsidP="00990FC5">
            <w:pPr>
              <w:jc w:val="right"/>
              <w:rPr>
                <w:rFonts w:ascii="Cambria" w:hAnsi="Cambria"/>
                <w:szCs w:val="20"/>
              </w:rPr>
            </w:pPr>
            <w:r w:rsidRPr="00990FC5">
              <w:rPr>
                <w:rFonts w:ascii="Cambria" w:hAnsi="Cambria" w:cs="Calibri"/>
                <w:color w:val="000000"/>
                <w:szCs w:val="20"/>
              </w:rPr>
              <w:t>138(33,179)</w:t>
            </w:r>
          </w:p>
        </w:tc>
        <w:tc>
          <w:tcPr>
            <w:tcW w:w="0" w:type="dxa"/>
            <w:tcBorders>
              <w:left w:val="nil"/>
              <w:bottom w:val="nil"/>
              <w:right w:val="nil"/>
            </w:tcBorders>
            <w:noWrap/>
            <w:vAlign w:val="center"/>
            <w:hideMark/>
          </w:tcPr>
          <w:p w14:paraId="1130F67E" w14:textId="7DE773B8" w:rsidR="00990FC5" w:rsidRPr="00990FC5" w:rsidRDefault="00990FC5" w:rsidP="00990FC5">
            <w:pPr>
              <w:jc w:val="right"/>
              <w:rPr>
                <w:rFonts w:ascii="Cambria" w:hAnsi="Cambria"/>
                <w:szCs w:val="20"/>
              </w:rPr>
            </w:pPr>
            <w:r w:rsidRPr="00990FC5">
              <w:rPr>
                <w:rFonts w:ascii="Cambria" w:hAnsi="Cambria" w:cs="Calibri"/>
                <w:color w:val="000000"/>
                <w:szCs w:val="20"/>
              </w:rPr>
              <w:t>40(28,51)</w:t>
            </w:r>
          </w:p>
        </w:tc>
        <w:tc>
          <w:tcPr>
            <w:tcW w:w="0" w:type="dxa"/>
            <w:tcBorders>
              <w:left w:val="nil"/>
              <w:bottom w:val="nil"/>
              <w:right w:val="nil"/>
            </w:tcBorders>
            <w:noWrap/>
            <w:vAlign w:val="center"/>
            <w:hideMark/>
          </w:tcPr>
          <w:p w14:paraId="1E6D017D" w14:textId="074C83F4" w:rsidR="00990FC5" w:rsidRPr="00990FC5" w:rsidRDefault="00990FC5" w:rsidP="00990FC5">
            <w:pPr>
              <w:jc w:val="right"/>
              <w:rPr>
                <w:rFonts w:ascii="Cambria" w:hAnsi="Cambria"/>
                <w:szCs w:val="20"/>
              </w:rPr>
            </w:pPr>
            <w:r w:rsidRPr="00990FC5">
              <w:rPr>
                <w:rFonts w:ascii="Cambria" w:hAnsi="Cambria" w:cs="Calibri"/>
                <w:color w:val="000000"/>
                <w:szCs w:val="20"/>
              </w:rPr>
              <w:t>69(47,92)</w:t>
            </w:r>
          </w:p>
        </w:tc>
        <w:tc>
          <w:tcPr>
            <w:tcW w:w="0" w:type="dxa"/>
            <w:tcBorders>
              <w:left w:val="nil"/>
              <w:bottom w:val="nil"/>
            </w:tcBorders>
            <w:noWrap/>
            <w:vAlign w:val="center"/>
            <w:hideMark/>
          </w:tcPr>
          <w:p w14:paraId="56DED759" w14:textId="41433AC9" w:rsidR="00990FC5" w:rsidRPr="00990FC5" w:rsidRDefault="00990FC5" w:rsidP="00990FC5">
            <w:pPr>
              <w:jc w:val="right"/>
              <w:rPr>
                <w:rFonts w:ascii="Cambria" w:hAnsi="Cambria"/>
                <w:szCs w:val="20"/>
              </w:rPr>
            </w:pPr>
            <w:r w:rsidRPr="00990FC5">
              <w:rPr>
                <w:rFonts w:ascii="Cambria" w:hAnsi="Cambria" w:cs="Calibri"/>
                <w:color w:val="000000"/>
                <w:szCs w:val="20"/>
              </w:rPr>
              <w:t>76(55,86)</w:t>
            </w:r>
          </w:p>
        </w:tc>
      </w:tr>
      <w:tr w:rsidR="00396B4F" w:rsidRPr="00E168F7" w14:paraId="638880A9" w14:textId="77777777" w:rsidTr="009466A0">
        <w:trPr>
          <w:trHeight w:val="320"/>
        </w:trPr>
        <w:tc>
          <w:tcPr>
            <w:tcW w:w="0" w:type="dxa"/>
            <w:tcBorders>
              <w:top w:val="nil"/>
              <w:bottom w:val="single" w:sz="4" w:space="0" w:color="auto"/>
              <w:right w:val="nil"/>
            </w:tcBorders>
          </w:tcPr>
          <w:p w14:paraId="59EDB39F" w14:textId="74A16B24" w:rsidR="00990FC5" w:rsidRPr="00E168F7" w:rsidRDefault="00990FC5" w:rsidP="00990FC5">
            <w:pPr>
              <w:rPr>
                <w:rFonts w:ascii="Cambria" w:hAnsi="Cambria"/>
                <w:sz w:val="20"/>
                <w:szCs w:val="20"/>
              </w:rPr>
            </w:pPr>
            <w:r w:rsidRPr="00E168F7">
              <w:rPr>
                <w:rFonts w:ascii="Cambria" w:hAnsi="Cambria"/>
                <w:sz w:val="20"/>
                <w:szCs w:val="20"/>
              </w:rPr>
              <w:t xml:space="preserve">  Fatal</w:t>
            </w:r>
          </w:p>
        </w:tc>
        <w:tc>
          <w:tcPr>
            <w:tcW w:w="0" w:type="dxa"/>
            <w:tcBorders>
              <w:top w:val="nil"/>
              <w:left w:val="nil"/>
              <w:bottom w:val="single" w:sz="4" w:space="0" w:color="auto"/>
              <w:right w:val="nil"/>
            </w:tcBorders>
            <w:noWrap/>
            <w:vAlign w:val="center"/>
          </w:tcPr>
          <w:p w14:paraId="0F10C790" w14:textId="00488AB1" w:rsidR="00990FC5" w:rsidRPr="00990FC5" w:rsidRDefault="00990FC5" w:rsidP="00990FC5">
            <w:pPr>
              <w:jc w:val="right"/>
              <w:rPr>
                <w:rFonts w:ascii="Cambria" w:hAnsi="Cambria" w:cs="Calibri"/>
                <w:color w:val="000000"/>
                <w:sz w:val="20"/>
                <w:szCs w:val="20"/>
              </w:rPr>
            </w:pPr>
            <w:r w:rsidRPr="00990FC5">
              <w:rPr>
                <w:rFonts w:ascii="Cambria" w:hAnsi="Cambria" w:cs="Calibri"/>
                <w:color w:val="000000"/>
                <w:sz w:val="20"/>
                <w:szCs w:val="20"/>
              </w:rPr>
              <w:t>20(15,34)</w:t>
            </w:r>
          </w:p>
        </w:tc>
        <w:tc>
          <w:tcPr>
            <w:tcW w:w="0" w:type="dxa"/>
            <w:tcBorders>
              <w:top w:val="nil"/>
              <w:left w:val="nil"/>
              <w:bottom w:val="single" w:sz="4" w:space="0" w:color="auto"/>
              <w:right w:val="nil"/>
            </w:tcBorders>
            <w:noWrap/>
            <w:vAlign w:val="center"/>
          </w:tcPr>
          <w:p w14:paraId="11C488E7" w14:textId="09128352" w:rsidR="00990FC5" w:rsidRPr="00990FC5" w:rsidRDefault="00990FC5" w:rsidP="00990FC5">
            <w:pPr>
              <w:jc w:val="right"/>
              <w:rPr>
                <w:rFonts w:ascii="Cambria" w:hAnsi="Cambria" w:cs="Calibri"/>
                <w:color w:val="000000"/>
                <w:sz w:val="20"/>
                <w:szCs w:val="20"/>
              </w:rPr>
            </w:pPr>
            <w:r w:rsidRPr="00990FC5">
              <w:rPr>
                <w:rFonts w:ascii="Cambria" w:hAnsi="Cambria" w:cs="Calibri"/>
                <w:color w:val="000000"/>
                <w:sz w:val="20"/>
                <w:szCs w:val="20"/>
              </w:rPr>
              <w:t>23(18,33)</w:t>
            </w:r>
          </w:p>
        </w:tc>
        <w:tc>
          <w:tcPr>
            <w:tcW w:w="0" w:type="dxa"/>
            <w:tcBorders>
              <w:top w:val="nil"/>
              <w:left w:val="nil"/>
              <w:bottom w:val="single" w:sz="4" w:space="0" w:color="auto"/>
              <w:right w:val="nil"/>
            </w:tcBorders>
            <w:noWrap/>
            <w:vAlign w:val="center"/>
          </w:tcPr>
          <w:p w14:paraId="3BC4B220" w14:textId="4D52D8DA"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159(76,204)</w:t>
            </w:r>
            <w:r>
              <w:rPr>
                <w:rFonts w:ascii="Cambria" w:hAnsi="Cambria" w:cs="Calibri"/>
                <w:color w:val="000000"/>
                <w:sz w:val="20"/>
                <w:szCs w:val="20"/>
              </w:rPr>
              <w:t>*</w:t>
            </w:r>
          </w:p>
        </w:tc>
        <w:tc>
          <w:tcPr>
            <w:tcW w:w="0" w:type="dxa"/>
            <w:tcBorders>
              <w:top w:val="nil"/>
              <w:left w:val="nil"/>
              <w:bottom w:val="single" w:sz="4" w:space="0" w:color="auto"/>
              <w:right w:val="nil"/>
            </w:tcBorders>
            <w:noWrap/>
            <w:vAlign w:val="center"/>
          </w:tcPr>
          <w:p w14:paraId="03F255E9" w14:textId="7E55EF3E"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114(41,172)</w:t>
            </w:r>
            <w:r>
              <w:rPr>
                <w:rFonts w:ascii="Cambria" w:hAnsi="Cambria" w:cs="Calibri"/>
                <w:color w:val="000000"/>
                <w:sz w:val="20"/>
                <w:szCs w:val="20"/>
              </w:rPr>
              <w:t>*</w:t>
            </w:r>
          </w:p>
        </w:tc>
        <w:tc>
          <w:tcPr>
            <w:tcW w:w="0" w:type="dxa"/>
            <w:tcBorders>
              <w:top w:val="nil"/>
              <w:left w:val="nil"/>
              <w:bottom w:val="single" w:sz="4" w:space="0" w:color="auto"/>
              <w:right w:val="nil"/>
            </w:tcBorders>
            <w:noWrap/>
            <w:vAlign w:val="center"/>
          </w:tcPr>
          <w:p w14:paraId="02D68EC9" w14:textId="5D0C4A71"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58(54,68)</w:t>
            </w:r>
          </w:p>
        </w:tc>
        <w:tc>
          <w:tcPr>
            <w:tcW w:w="0" w:type="dxa"/>
            <w:tcBorders>
              <w:top w:val="nil"/>
              <w:left w:val="nil"/>
              <w:bottom w:val="single" w:sz="4" w:space="0" w:color="auto"/>
              <w:right w:val="nil"/>
            </w:tcBorders>
            <w:noWrap/>
            <w:vAlign w:val="center"/>
          </w:tcPr>
          <w:p w14:paraId="7C305EE7" w14:textId="3B1ABA6B"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25(16,58)</w:t>
            </w:r>
          </w:p>
        </w:tc>
        <w:tc>
          <w:tcPr>
            <w:tcW w:w="0" w:type="dxa"/>
            <w:tcBorders>
              <w:top w:val="nil"/>
              <w:left w:val="nil"/>
              <w:bottom w:val="single" w:sz="4" w:space="0" w:color="auto"/>
            </w:tcBorders>
            <w:noWrap/>
            <w:vAlign w:val="center"/>
          </w:tcPr>
          <w:p w14:paraId="66B5B25D" w14:textId="279A1AA0" w:rsidR="00990FC5" w:rsidRPr="00990FC5" w:rsidRDefault="00990FC5" w:rsidP="00990FC5">
            <w:pPr>
              <w:jc w:val="right"/>
              <w:rPr>
                <w:rFonts w:ascii="Cambria" w:hAnsi="Cambria"/>
                <w:sz w:val="20"/>
                <w:szCs w:val="20"/>
              </w:rPr>
            </w:pPr>
            <w:r w:rsidRPr="00990FC5">
              <w:rPr>
                <w:rFonts w:ascii="Cambria" w:hAnsi="Cambria" w:cs="Calibri"/>
                <w:color w:val="000000"/>
                <w:sz w:val="20"/>
                <w:szCs w:val="20"/>
              </w:rPr>
              <w:t>64(51,72)</w:t>
            </w:r>
          </w:p>
        </w:tc>
      </w:tr>
    </w:tbl>
    <w:p w14:paraId="0B96C883" w14:textId="16B176CD" w:rsidR="00AD640A" w:rsidRPr="00E168F7" w:rsidRDefault="00D62F4C">
      <w:pPr>
        <w:rPr>
          <w:rFonts w:ascii="Cambria" w:hAnsi="Cambria"/>
          <w:sz w:val="20"/>
          <w:szCs w:val="20"/>
          <w:lang w:val="en-US"/>
        </w:rPr>
      </w:pPr>
      <w:r w:rsidRPr="00E168F7">
        <w:rPr>
          <w:rFonts w:ascii="Cambria" w:hAnsi="Cambria"/>
          <w:sz w:val="20"/>
          <w:szCs w:val="20"/>
          <w:vertAlign w:val="superscript"/>
          <w:lang w:val="en-US"/>
        </w:rPr>
        <w:t>#</w:t>
      </w:r>
      <w:r w:rsidR="00C77AFA" w:rsidRPr="00E168F7">
        <w:rPr>
          <w:rFonts w:ascii="Cambria" w:hAnsi="Cambria"/>
          <w:sz w:val="20"/>
          <w:szCs w:val="20"/>
          <w:lang w:val="en-US"/>
        </w:rPr>
        <w:t xml:space="preserve"> </w:t>
      </w:r>
      <w:r w:rsidR="00A21614" w:rsidRPr="00E168F7">
        <w:rPr>
          <w:rFonts w:ascii="Cambria" w:hAnsi="Cambria"/>
          <w:sz w:val="20"/>
          <w:szCs w:val="20"/>
          <w:lang w:val="en-US"/>
        </w:rPr>
        <w:t>combinations of the alphabetic letters, B (</w:t>
      </w:r>
      <w:r w:rsidR="00FC087D" w:rsidRPr="00E168F7">
        <w:rPr>
          <w:rFonts w:ascii="Cambria" w:hAnsi="Cambria"/>
          <w:sz w:val="20"/>
          <w:szCs w:val="20"/>
          <w:lang w:val="en-US"/>
        </w:rPr>
        <w:t>BNT162b2</w:t>
      </w:r>
      <w:r w:rsidR="00A21614" w:rsidRPr="00E168F7">
        <w:rPr>
          <w:rFonts w:ascii="Cambria" w:hAnsi="Cambria"/>
          <w:sz w:val="20"/>
          <w:szCs w:val="20"/>
          <w:lang w:val="en-US"/>
        </w:rPr>
        <w:t xml:space="preserve">) and </w:t>
      </w:r>
      <w:r w:rsidR="00673CD1" w:rsidRPr="00E168F7">
        <w:rPr>
          <w:rFonts w:ascii="Cambria" w:hAnsi="Cambria"/>
          <w:sz w:val="20"/>
          <w:szCs w:val="20"/>
          <w:lang w:val="en-US"/>
        </w:rPr>
        <w:t>C</w:t>
      </w:r>
      <w:r w:rsidR="00A21614" w:rsidRPr="00E168F7">
        <w:rPr>
          <w:rFonts w:ascii="Cambria" w:hAnsi="Cambria"/>
          <w:sz w:val="20"/>
          <w:szCs w:val="20"/>
          <w:lang w:val="en-US"/>
        </w:rPr>
        <w:t xml:space="preserve"> (</w:t>
      </w:r>
      <w:proofErr w:type="spellStart"/>
      <w:r w:rsidR="00FC087D" w:rsidRPr="00E168F7">
        <w:rPr>
          <w:rFonts w:ascii="Cambria" w:hAnsi="Cambria"/>
          <w:sz w:val="20"/>
          <w:szCs w:val="20"/>
          <w:lang w:val="en-US"/>
        </w:rPr>
        <w:t>CoronaVac</w:t>
      </w:r>
      <w:proofErr w:type="spellEnd"/>
      <w:r w:rsidR="00A21614" w:rsidRPr="00E168F7">
        <w:rPr>
          <w:rFonts w:ascii="Cambria" w:hAnsi="Cambria"/>
          <w:sz w:val="20"/>
          <w:szCs w:val="20"/>
          <w:lang w:val="en-US"/>
        </w:rPr>
        <w:t>), show the doses of vaccination and the type of vaccine of each dose.</w:t>
      </w:r>
      <w:r w:rsidR="00A21614" w:rsidRPr="00E168F7">
        <w:rPr>
          <w:rFonts w:ascii="Cambria" w:hAnsi="Cambria"/>
          <w:sz w:val="20"/>
          <w:szCs w:val="20"/>
          <w:vertAlign w:val="superscript"/>
          <w:lang w:val="en-US"/>
        </w:rPr>
        <w:t xml:space="preserve"> </w:t>
      </w:r>
      <w:r w:rsidR="00A21614" w:rsidRPr="00E168F7">
        <w:rPr>
          <w:rFonts w:ascii="Cambria" w:hAnsi="Cambria"/>
          <w:sz w:val="20"/>
          <w:szCs w:val="20"/>
          <w:lang w:val="en-US"/>
        </w:rPr>
        <w:t xml:space="preserve">COVID-19 </w:t>
      </w:r>
      <w:r w:rsidR="00AD640A" w:rsidRPr="00E168F7">
        <w:rPr>
          <w:rFonts w:ascii="Cambria" w:hAnsi="Cambria"/>
          <w:sz w:val="20"/>
          <w:szCs w:val="20"/>
          <w:lang w:val="en-US"/>
        </w:rPr>
        <w:t>cases vaccinated with BB</w:t>
      </w:r>
      <w:r w:rsidR="00673CD1" w:rsidRPr="00E168F7">
        <w:rPr>
          <w:rFonts w:ascii="Cambria" w:hAnsi="Cambria"/>
          <w:sz w:val="20"/>
          <w:szCs w:val="20"/>
          <w:lang w:val="en-US"/>
        </w:rPr>
        <w:t>C</w:t>
      </w:r>
      <w:r w:rsidR="00AD640A" w:rsidRPr="00E168F7">
        <w:rPr>
          <w:rFonts w:ascii="Cambria" w:hAnsi="Cambria"/>
          <w:sz w:val="20"/>
          <w:szCs w:val="20"/>
          <w:lang w:val="en-US"/>
        </w:rPr>
        <w:t xml:space="preserve"> were not shown due to limited sample size (N=2).</w:t>
      </w:r>
    </w:p>
    <w:p w14:paraId="427AD6B1" w14:textId="415FF176" w:rsidR="00F32459" w:rsidRPr="00E168F7" w:rsidRDefault="00F32459">
      <w:pPr>
        <w:rPr>
          <w:rFonts w:ascii="Cambria" w:hAnsi="Cambria"/>
          <w:sz w:val="20"/>
          <w:szCs w:val="20"/>
          <w:lang w:val="en-US"/>
        </w:rPr>
      </w:pPr>
      <w:r w:rsidRPr="00E168F7">
        <w:rPr>
          <w:rFonts w:ascii="Cambria" w:hAnsi="Cambria"/>
          <w:sz w:val="20"/>
          <w:szCs w:val="20"/>
          <w:lang w:val="en-US"/>
        </w:rPr>
        <w:t>*</w:t>
      </w:r>
      <w:r w:rsidR="004A2F1F" w:rsidRPr="00E168F7">
        <w:rPr>
          <w:rFonts w:ascii="Cambria" w:hAnsi="Cambria"/>
          <w:sz w:val="20"/>
          <w:szCs w:val="20"/>
          <w:lang w:val="en-US"/>
        </w:rPr>
        <w:t xml:space="preserve"> indicates </w:t>
      </w:r>
      <w:r w:rsidRPr="00E168F7">
        <w:rPr>
          <w:rFonts w:ascii="Cambria" w:hAnsi="Cambria"/>
          <w:sz w:val="20"/>
          <w:szCs w:val="20"/>
          <w:lang w:val="en-US"/>
        </w:rPr>
        <w:t>statistical significance</w:t>
      </w:r>
      <w:r w:rsidR="00C270C5" w:rsidRPr="00E168F7">
        <w:rPr>
          <w:rFonts w:ascii="Cambria" w:hAnsi="Cambria"/>
          <w:sz w:val="20"/>
          <w:szCs w:val="20"/>
          <w:lang w:val="en-US"/>
        </w:rPr>
        <w:t xml:space="preserve"> </w:t>
      </w:r>
      <w:r w:rsidR="004A2F1F" w:rsidRPr="00E168F7">
        <w:rPr>
          <w:rFonts w:ascii="Cambria" w:hAnsi="Cambria"/>
          <w:sz w:val="20"/>
          <w:szCs w:val="20"/>
          <w:lang w:val="en-US"/>
        </w:rPr>
        <w:t xml:space="preserve">with </w:t>
      </w:r>
      <w:r w:rsidR="005219A6" w:rsidRPr="00E168F7">
        <w:rPr>
          <w:rFonts w:ascii="Cambria" w:hAnsi="Cambria"/>
          <w:sz w:val="20"/>
          <w:szCs w:val="20"/>
          <w:lang w:val="en-US"/>
        </w:rPr>
        <w:t>p</w:t>
      </w:r>
      <w:r w:rsidR="00C270C5" w:rsidRPr="00E168F7">
        <w:rPr>
          <w:rFonts w:ascii="Cambria" w:hAnsi="Cambria"/>
          <w:sz w:val="20"/>
          <w:szCs w:val="20"/>
          <w:lang w:val="en-US"/>
        </w:rPr>
        <w:t>&lt;0.05</w:t>
      </w:r>
      <w:r w:rsidRPr="00E168F7">
        <w:rPr>
          <w:rFonts w:ascii="Cambria" w:hAnsi="Cambria"/>
          <w:sz w:val="20"/>
          <w:szCs w:val="20"/>
          <w:lang w:val="en-US"/>
        </w:rPr>
        <w:t xml:space="preserve"> </w:t>
      </w:r>
      <w:r w:rsidR="005219A6" w:rsidRPr="00E168F7">
        <w:rPr>
          <w:rFonts w:ascii="Cambria" w:hAnsi="Cambria"/>
          <w:sz w:val="20"/>
          <w:szCs w:val="20"/>
          <w:lang w:val="en-US"/>
        </w:rPr>
        <w:t xml:space="preserve">for </w:t>
      </w:r>
      <w:r w:rsidR="00A21614" w:rsidRPr="00E168F7">
        <w:rPr>
          <w:rFonts w:ascii="Cambria" w:hAnsi="Cambria"/>
          <w:sz w:val="20"/>
          <w:szCs w:val="20"/>
          <w:lang w:val="en-US"/>
        </w:rPr>
        <w:t xml:space="preserve">intergroup </w:t>
      </w:r>
      <w:r w:rsidR="005219A6" w:rsidRPr="00E168F7">
        <w:rPr>
          <w:rFonts w:ascii="Cambria" w:hAnsi="Cambria"/>
          <w:sz w:val="20"/>
          <w:szCs w:val="20"/>
          <w:lang w:val="en-US"/>
        </w:rPr>
        <w:t>comparison</w:t>
      </w:r>
      <w:r w:rsidR="00A21614" w:rsidRPr="00E168F7">
        <w:rPr>
          <w:rFonts w:ascii="Cambria" w:hAnsi="Cambria"/>
          <w:sz w:val="20"/>
          <w:szCs w:val="20"/>
          <w:lang w:val="en-US"/>
        </w:rPr>
        <w:t>s</w:t>
      </w:r>
      <w:r w:rsidR="005219A6" w:rsidRPr="00E168F7">
        <w:rPr>
          <w:rFonts w:ascii="Cambria" w:hAnsi="Cambria"/>
          <w:sz w:val="20"/>
          <w:szCs w:val="20"/>
          <w:lang w:val="en-US"/>
        </w:rPr>
        <w:t xml:space="preserve"> </w:t>
      </w:r>
      <w:r w:rsidR="00A9717F" w:rsidRPr="00E168F7">
        <w:rPr>
          <w:rFonts w:ascii="Cambria" w:hAnsi="Cambria"/>
          <w:sz w:val="20"/>
          <w:szCs w:val="20"/>
          <w:lang w:val="en-US"/>
        </w:rPr>
        <w:t>of</w:t>
      </w:r>
      <w:r w:rsidR="00A21614" w:rsidRPr="00E168F7">
        <w:rPr>
          <w:rFonts w:ascii="Cambria" w:hAnsi="Cambria"/>
          <w:sz w:val="20"/>
          <w:szCs w:val="20"/>
          <w:lang w:val="en-US"/>
        </w:rPr>
        <w:t xml:space="preserve"> the time delay between the</w:t>
      </w:r>
      <w:r w:rsidRPr="00E168F7">
        <w:rPr>
          <w:rFonts w:ascii="Cambria" w:hAnsi="Cambria"/>
          <w:sz w:val="20"/>
          <w:szCs w:val="20"/>
          <w:lang w:val="en-US"/>
        </w:rPr>
        <w:t xml:space="preserve"> last dose </w:t>
      </w:r>
      <w:r w:rsidR="00A21614" w:rsidRPr="00E168F7">
        <w:rPr>
          <w:rFonts w:ascii="Cambria" w:hAnsi="Cambria"/>
          <w:sz w:val="20"/>
          <w:szCs w:val="20"/>
          <w:lang w:val="en-US"/>
        </w:rPr>
        <w:t xml:space="preserve">of vaccination </w:t>
      </w:r>
      <w:r w:rsidR="00A9717F" w:rsidRPr="00E168F7">
        <w:rPr>
          <w:rFonts w:ascii="Cambria" w:hAnsi="Cambria"/>
          <w:sz w:val="20"/>
          <w:szCs w:val="20"/>
          <w:lang w:val="en-US"/>
        </w:rPr>
        <w:t xml:space="preserve">and symptom </w:t>
      </w:r>
      <w:r w:rsidRPr="00E168F7">
        <w:rPr>
          <w:rFonts w:ascii="Cambria" w:hAnsi="Cambria"/>
          <w:sz w:val="20"/>
          <w:szCs w:val="20"/>
          <w:lang w:val="en-US"/>
        </w:rPr>
        <w:t xml:space="preserve">onset </w:t>
      </w:r>
      <w:r w:rsidR="00A21614" w:rsidRPr="00E168F7">
        <w:rPr>
          <w:rFonts w:ascii="Cambria" w:hAnsi="Cambria"/>
          <w:sz w:val="20"/>
          <w:szCs w:val="20"/>
          <w:lang w:val="en-US"/>
        </w:rPr>
        <w:t xml:space="preserve">as follows: </w:t>
      </w:r>
      <w:r w:rsidR="009150B7" w:rsidRPr="00E168F7">
        <w:rPr>
          <w:rFonts w:ascii="Cambria" w:hAnsi="Cambria"/>
          <w:sz w:val="20"/>
          <w:szCs w:val="20"/>
          <w:lang w:val="en-US"/>
        </w:rPr>
        <w:t>B vs</w:t>
      </w:r>
      <w:r w:rsidR="00A21614" w:rsidRPr="00E168F7">
        <w:rPr>
          <w:rFonts w:ascii="Cambria" w:hAnsi="Cambria"/>
          <w:sz w:val="20"/>
          <w:szCs w:val="20"/>
          <w:lang w:val="en-US"/>
        </w:rPr>
        <w:t>.</w:t>
      </w:r>
      <w:r w:rsidR="009150B7" w:rsidRPr="00E168F7">
        <w:rPr>
          <w:rFonts w:ascii="Cambria" w:hAnsi="Cambria"/>
          <w:sz w:val="20"/>
          <w:szCs w:val="20"/>
          <w:lang w:val="en-US"/>
        </w:rPr>
        <w:t xml:space="preserve"> </w:t>
      </w:r>
      <w:r w:rsidR="00673CD1" w:rsidRPr="00E168F7">
        <w:rPr>
          <w:rFonts w:ascii="Cambria" w:hAnsi="Cambria"/>
          <w:sz w:val="20"/>
          <w:szCs w:val="20"/>
          <w:lang w:val="en-US"/>
        </w:rPr>
        <w:t>C</w:t>
      </w:r>
      <w:r w:rsidR="009150B7" w:rsidRPr="00E168F7">
        <w:rPr>
          <w:rFonts w:ascii="Cambria" w:hAnsi="Cambria"/>
          <w:sz w:val="20"/>
          <w:szCs w:val="20"/>
          <w:lang w:val="en-US"/>
        </w:rPr>
        <w:t xml:space="preserve">, BB vs. </w:t>
      </w:r>
      <w:r w:rsidR="00673CD1" w:rsidRPr="00E168F7">
        <w:rPr>
          <w:rFonts w:ascii="Cambria" w:hAnsi="Cambria"/>
          <w:sz w:val="20"/>
          <w:szCs w:val="20"/>
          <w:lang w:val="en-US"/>
        </w:rPr>
        <w:t>CC</w:t>
      </w:r>
      <w:r w:rsidR="009150B7" w:rsidRPr="00E168F7">
        <w:rPr>
          <w:rFonts w:ascii="Cambria" w:hAnsi="Cambria"/>
          <w:sz w:val="20"/>
          <w:szCs w:val="20"/>
          <w:lang w:val="en-US"/>
        </w:rPr>
        <w:t xml:space="preserve">, </w:t>
      </w:r>
      <w:r w:rsidR="00A9717F" w:rsidRPr="00E168F7">
        <w:rPr>
          <w:rFonts w:ascii="Cambria" w:hAnsi="Cambria"/>
          <w:sz w:val="20"/>
          <w:szCs w:val="20"/>
          <w:lang w:val="en-US"/>
        </w:rPr>
        <w:t xml:space="preserve">and </w:t>
      </w:r>
      <w:r w:rsidR="009150B7" w:rsidRPr="00E168F7">
        <w:rPr>
          <w:rFonts w:ascii="Cambria" w:hAnsi="Cambria"/>
          <w:sz w:val="20"/>
          <w:szCs w:val="20"/>
          <w:lang w:val="en-US"/>
        </w:rPr>
        <w:t xml:space="preserve">BBB vs </w:t>
      </w:r>
      <w:r w:rsidR="00673CD1" w:rsidRPr="00E168F7">
        <w:rPr>
          <w:rFonts w:ascii="Cambria" w:hAnsi="Cambria"/>
          <w:sz w:val="20"/>
          <w:szCs w:val="20"/>
          <w:lang w:val="en-US"/>
        </w:rPr>
        <w:t xml:space="preserve">CCC </w:t>
      </w:r>
      <w:r w:rsidR="009150B7" w:rsidRPr="00E168F7">
        <w:rPr>
          <w:rFonts w:ascii="Cambria" w:hAnsi="Cambria"/>
          <w:sz w:val="20"/>
          <w:szCs w:val="20"/>
          <w:lang w:val="en-US"/>
        </w:rPr>
        <w:t xml:space="preserve">vs </w:t>
      </w:r>
      <w:r w:rsidR="00673CD1" w:rsidRPr="00E168F7">
        <w:rPr>
          <w:rFonts w:ascii="Cambria" w:hAnsi="Cambria"/>
          <w:sz w:val="20"/>
          <w:szCs w:val="20"/>
          <w:lang w:val="en-US"/>
        </w:rPr>
        <w:t>CCB</w:t>
      </w:r>
      <w:r w:rsidR="00C77AFA" w:rsidRPr="00E168F7">
        <w:rPr>
          <w:rFonts w:ascii="Cambria" w:hAnsi="Cambria"/>
          <w:sz w:val="20"/>
          <w:szCs w:val="20"/>
          <w:lang w:val="en-US"/>
        </w:rPr>
        <w:t>.</w:t>
      </w:r>
    </w:p>
    <w:p w14:paraId="2CC6E335" w14:textId="5E21F91D" w:rsidR="004101A6" w:rsidRPr="00E168F7" w:rsidRDefault="00C64B8A">
      <w:pPr>
        <w:rPr>
          <w:rFonts w:ascii="Cambria" w:hAnsi="Cambria"/>
        </w:rPr>
        <w:sectPr w:rsidR="004101A6" w:rsidRPr="00E168F7" w:rsidSect="0048432B">
          <w:pgSz w:w="16840" w:h="11900" w:orient="landscape"/>
          <w:pgMar w:top="1440" w:right="1440" w:bottom="1440" w:left="1440" w:header="709" w:footer="709" w:gutter="0"/>
          <w:cols w:space="708"/>
          <w:docGrid w:linePitch="360"/>
        </w:sectPr>
      </w:pPr>
      <w:r w:rsidRPr="00E168F7">
        <w:rPr>
          <w:rFonts w:ascii="Cambria" w:hAnsi="Cambria"/>
          <w:sz w:val="20"/>
          <w:szCs w:val="20"/>
          <w:lang w:val="en-US"/>
        </w:rPr>
        <w:br w:type="page"/>
      </w:r>
    </w:p>
    <w:p w14:paraId="01483273" w14:textId="640E7EA0" w:rsidR="00160DBE" w:rsidRPr="00E168F7" w:rsidRDefault="00F260E4">
      <w:pPr>
        <w:rPr>
          <w:rFonts w:ascii="Cambria" w:hAnsi="Cambria"/>
          <w:lang w:val="en-US"/>
        </w:rPr>
      </w:pPr>
      <w:r>
        <w:rPr>
          <w:rFonts w:ascii="Cambria" w:hAnsi="Cambria"/>
          <w:lang w:val="en-US"/>
        </w:rPr>
        <w:lastRenderedPageBreak/>
        <w:t xml:space="preserve">Supplementary Table </w:t>
      </w:r>
      <w:r w:rsidR="00C94552" w:rsidRPr="00E168F7">
        <w:rPr>
          <w:rFonts w:ascii="Cambria" w:hAnsi="Cambria"/>
          <w:lang w:val="en-US"/>
        </w:rPr>
        <w:t xml:space="preserve">5. </w:t>
      </w:r>
      <w:r w:rsidR="00CB2235" w:rsidRPr="00E168F7">
        <w:rPr>
          <w:rFonts w:ascii="Cambria" w:hAnsi="Cambria"/>
          <w:lang w:val="en-US"/>
        </w:rPr>
        <w:t xml:space="preserve">Linear </w:t>
      </w:r>
      <w:r w:rsidR="00C94552" w:rsidRPr="00E168F7">
        <w:rPr>
          <w:rFonts w:ascii="Cambria" w:hAnsi="Cambria"/>
          <w:lang w:val="en-US"/>
        </w:rPr>
        <w:t>r</w:t>
      </w:r>
      <w:r w:rsidR="00CB2235" w:rsidRPr="00E168F7">
        <w:rPr>
          <w:rFonts w:ascii="Cambria" w:hAnsi="Cambria"/>
          <w:lang w:val="en-US"/>
        </w:rPr>
        <w:t>egression on</w:t>
      </w:r>
      <w:r w:rsidR="00C94552" w:rsidRPr="00E168F7">
        <w:rPr>
          <w:rFonts w:ascii="Cambria" w:hAnsi="Cambria"/>
          <w:lang w:val="en-US"/>
        </w:rPr>
        <w:t xml:space="preserve"> the time </w:t>
      </w:r>
      <w:r w:rsidR="00CB2235" w:rsidRPr="00E168F7">
        <w:rPr>
          <w:rFonts w:ascii="Cambria" w:hAnsi="Cambria"/>
          <w:lang w:val="en-US"/>
        </w:rPr>
        <w:t>delay from</w:t>
      </w:r>
      <w:r w:rsidR="00C94552" w:rsidRPr="00E168F7">
        <w:rPr>
          <w:rFonts w:ascii="Cambria" w:hAnsi="Cambria"/>
          <w:lang w:val="en-US"/>
        </w:rPr>
        <w:t xml:space="preserve"> </w:t>
      </w:r>
      <w:r w:rsidR="00CB2235" w:rsidRPr="00E168F7">
        <w:rPr>
          <w:rFonts w:ascii="Cambria" w:hAnsi="Cambria"/>
          <w:lang w:val="en-US"/>
        </w:rPr>
        <w:t xml:space="preserve">the </w:t>
      </w:r>
      <w:r w:rsidR="00C94552" w:rsidRPr="00E168F7">
        <w:rPr>
          <w:rFonts w:ascii="Cambria" w:hAnsi="Cambria"/>
          <w:lang w:val="en-US"/>
        </w:rPr>
        <w:t xml:space="preserve">last </w:t>
      </w:r>
      <w:r w:rsidR="00CB2235" w:rsidRPr="00E168F7">
        <w:rPr>
          <w:rFonts w:ascii="Cambria" w:hAnsi="Cambria"/>
          <w:lang w:val="en-US"/>
        </w:rPr>
        <w:t xml:space="preserve">reported </w:t>
      </w:r>
      <w:r w:rsidR="00C94552" w:rsidRPr="00E168F7">
        <w:rPr>
          <w:rFonts w:ascii="Cambria" w:hAnsi="Cambria"/>
          <w:lang w:val="en-US"/>
        </w:rPr>
        <w:t xml:space="preserve">Ct </w:t>
      </w:r>
      <w:r w:rsidR="00CB2235" w:rsidRPr="00E168F7">
        <w:rPr>
          <w:rFonts w:ascii="Cambria" w:hAnsi="Cambria"/>
          <w:lang w:val="en-US"/>
        </w:rPr>
        <w:t xml:space="preserve">value </w:t>
      </w:r>
      <w:r w:rsidR="00C94552" w:rsidRPr="00E168F7">
        <w:rPr>
          <w:rFonts w:ascii="Cambria" w:hAnsi="Cambria"/>
          <w:lang w:val="en-US"/>
        </w:rPr>
        <w:t xml:space="preserve">to </w:t>
      </w:r>
      <w:r w:rsidR="00CB2235" w:rsidRPr="00E168F7">
        <w:rPr>
          <w:rFonts w:ascii="Cambria" w:hAnsi="Cambria"/>
          <w:lang w:val="en-US"/>
        </w:rPr>
        <w:t xml:space="preserve">the </w:t>
      </w:r>
      <w:r w:rsidR="00F34809" w:rsidRPr="00E168F7">
        <w:rPr>
          <w:rFonts w:ascii="Cambria" w:hAnsi="Cambria"/>
          <w:lang w:val="en-US"/>
        </w:rPr>
        <w:t>last</w:t>
      </w:r>
      <w:r w:rsidR="00CB2235" w:rsidRPr="00E168F7">
        <w:rPr>
          <w:rFonts w:ascii="Cambria" w:hAnsi="Cambria"/>
          <w:lang w:val="en-US"/>
        </w:rPr>
        <w:t xml:space="preserve"> </w:t>
      </w:r>
      <w:r w:rsidR="00C94552" w:rsidRPr="00E168F7">
        <w:rPr>
          <w:rFonts w:ascii="Cambria" w:hAnsi="Cambria"/>
          <w:lang w:val="en-US"/>
        </w:rPr>
        <w:t xml:space="preserve">negative </w:t>
      </w:r>
      <w:r w:rsidR="00CB2235" w:rsidRPr="00E168F7">
        <w:rPr>
          <w:rFonts w:ascii="Cambria" w:hAnsi="Cambria"/>
          <w:lang w:val="en-US"/>
        </w:rPr>
        <w:t>RT-q</w:t>
      </w:r>
      <w:r w:rsidR="00C94552" w:rsidRPr="00E168F7">
        <w:rPr>
          <w:rFonts w:ascii="Cambria" w:hAnsi="Cambria"/>
          <w:lang w:val="en-US"/>
        </w:rPr>
        <w:t>PCR</w:t>
      </w:r>
      <w:r w:rsidR="009C5FD0" w:rsidRPr="00E168F7">
        <w:rPr>
          <w:rFonts w:ascii="Cambria" w:hAnsi="Cambria"/>
          <w:lang w:val="en-US"/>
        </w:rPr>
        <w:t xml:space="preserve"> </w:t>
      </w:r>
      <w:r w:rsidR="00CB2235" w:rsidRPr="00E168F7">
        <w:rPr>
          <w:rFonts w:ascii="Cambria" w:hAnsi="Cambria"/>
          <w:lang w:val="en-US"/>
        </w:rPr>
        <w:t xml:space="preserve">result </w:t>
      </w:r>
      <w:r w:rsidR="009C5FD0" w:rsidRPr="00E168F7">
        <w:rPr>
          <w:rFonts w:ascii="Cambria" w:hAnsi="Cambria"/>
          <w:lang w:val="en-US"/>
        </w:rPr>
        <w:t>for Omicron BA.2 cases</w:t>
      </w:r>
      <w:r w:rsidR="00CB2235" w:rsidRPr="00E168F7">
        <w:rPr>
          <w:rFonts w:ascii="Cambria" w:hAnsi="Cambria"/>
          <w:lang w:val="en-US"/>
        </w:rPr>
        <w:t xml:space="preserve"> in relation to the</w:t>
      </w:r>
      <w:r w:rsidR="00C94552" w:rsidRPr="00E168F7">
        <w:rPr>
          <w:rFonts w:ascii="Cambria" w:hAnsi="Cambria"/>
          <w:lang w:val="en-US"/>
        </w:rPr>
        <w:t xml:space="preserve"> last Ct value, age group, s</w:t>
      </w:r>
      <w:r w:rsidR="004E470F" w:rsidRPr="00E168F7">
        <w:rPr>
          <w:rFonts w:ascii="Cambria" w:hAnsi="Cambria"/>
          <w:lang w:val="en-US"/>
        </w:rPr>
        <w:t xml:space="preserve">everity and vaccination status </w:t>
      </w:r>
      <w:r w:rsidR="009D624D" w:rsidRPr="00E168F7">
        <w:rPr>
          <w:rFonts w:ascii="Cambria" w:hAnsi="Cambria"/>
          <w:lang w:val="en-US"/>
        </w:rPr>
        <w:t>(</w:t>
      </w:r>
      <w:r w:rsidR="00A15C2A" w:rsidRPr="00E168F7">
        <w:rPr>
          <w:rFonts w:ascii="Cambria" w:hAnsi="Cambria"/>
          <w:lang w:val="en-US"/>
        </w:rPr>
        <w:t>N=1,</w:t>
      </w:r>
      <w:r w:rsidR="002B4826">
        <w:rPr>
          <w:rFonts w:ascii="Cambria" w:hAnsi="Cambria"/>
          <w:lang w:val="en-US"/>
        </w:rPr>
        <w:t>922</w:t>
      </w:r>
      <w:r w:rsidR="00A15C2A" w:rsidRPr="00E168F7">
        <w:rPr>
          <w:rFonts w:ascii="Cambria" w:hAnsi="Cambria"/>
          <w:lang w:val="en-US"/>
        </w:rPr>
        <w:t xml:space="preserve">; </w:t>
      </w:r>
      <w:r w:rsidR="00497BBF" w:rsidRPr="00E168F7">
        <w:rPr>
          <w:rFonts w:ascii="Cambria" w:hAnsi="Cambria"/>
          <w:lang w:val="en-US"/>
        </w:rPr>
        <w:t xml:space="preserve">see </w:t>
      </w:r>
      <w:r w:rsidR="00515E90">
        <w:rPr>
          <w:rFonts w:ascii="Cambria" w:hAnsi="Cambria"/>
          <w:lang w:val="en-US"/>
        </w:rPr>
        <w:t>Supplementary Fig. 1</w:t>
      </w:r>
      <w:r w:rsidR="009D624D" w:rsidRPr="00E168F7">
        <w:rPr>
          <w:rFonts w:ascii="Cambria" w:hAnsi="Cambria"/>
          <w:lang w:val="en-US"/>
        </w:rPr>
        <w:t>)</w:t>
      </w:r>
      <w:r w:rsidR="000F426B" w:rsidRPr="00E168F7">
        <w:rPr>
          <w:rFonts w:ascii="Cambria" w:hAnsi="Cambria"/>
          <w:lang w:val="en-US"/>
        </w:rPr>
        <w:t>.</w:t>
      </w:r>
    </w:p>
    <w:tbl>
      <w:tblPr>
        <w:tblW w:w="7371" w:type="dxa"/>
        <w:tblBorders>
          <w:top w:val="single" w:sz="4" w:space="0" w:color="auto"/>
          <w:bottom w:val="single" w:sz="4" w:space="0" w:color="auto"/>
        </w:tblBorders>
        <w:tblLook w:val="04A0" w:firstRow="1" w:lastRow="0" w:firstColumn="1" w:lastColumn="0" w:noHBand="0" w:noVBand="1"/>
      </w:tblPr>
      <w:tblGrid>
        <w:gridCol w:w="2835"/>
        <w:gridCol w:w="1560"/>
        <w:gridCol w:w="1984"/>
        <w:gridCol w:w="992"/>
      </w:tblGrid>
      <w:tr w:rsidR="00DA26B6" w:rsidRPr="00E168F7" w14:paraId="062906EB" w14:textId="723F5DAC" w:rsidTr="009466A0">
        <w:trPr>
          <w:trHeight w:val="320"/>
        </w:trPr>
        <w:tc>
          <w:tcPr>
            <w:tcW w:w="2835" w:type="dxa"/>
            <w:tcBorders>
              <w:top w:val="single" w:sz="4" w:space="0" w:color="auto"/>
              <w:bottom w:val="single" w:sz="4" w:space="0" w:color="auto"/>
            </w:tcBorders>
          </w:tcPr>
          <w:p w14:paraId="39ED8984" w14:textId="77777777" w:rsidR="00DA26B6" w:rsidRPr="00E168F7" w:rsidRDefault="00DA26B6" w:rsidP="00F70103">
            <w:pPr>
              <w:jc w:val="right"/>
              <w:rPr>
                <w:rFonts w:ascii="Cambria" w:hAnsi="Cambria" w:cs="Calibri"/>
                <w:color w:val="000000"/>
                <w:sz w:val="20"/>
                <w:szCs w:val="20"/>
              </w:rPr>
            </w:pPr>
          </w:p>
        </w:tc>
        <w:tc>
          <w:tcPr>
            <w:tcW w:w="1560" w:type="dxa"/>
            <w:tcBorders>
              <w:top w:val="single" w:sz="4" w:space="0" w:color="auto"/>
              <w:bottom w:val="single" w:sz="4" w:space="0" w:color="auto"/>
            </w:tcBorders>
            <w:vAlign w:val="bottom"/>
          </w:tcPr>
          <w:p w14:paraId="70E3190A" w14:textId="77777777" w:rsidR="00DA26B6" w:rsidRPr="00E168F7" w:rsidRDefault="00DA26B6" w:rsidP="00DA26B6">
            <w:pPr>
              <w:jc w:val="center"/>
              <w:rPr>
                <w:rFonts w:ascii="Cambria" w:hAnsi="Cambria"/>
                <w:b/>
                <w:color w:val="000000"/>
                <w:sz w:val="20"/>
                <w:szCs w:val="20"/>
              </w:rPr>
            </w:pPr>
          </w:p>
          <w:p w14:paraId="325BFF8E" w14:textId="3E3E2375" w:rsidR="00DA26B6" w:rsidRPr="00E168F7" w:rsidRDefault="00DA26B6" w:rsidP="00DA26B6">
            <w:pPr>
              <w:jc w:val="center"/>
              <w:rPr>
                <w:rFonts w:ascii="Cambria" w:hAnsi="Cambria"/>
                <w:b/>
                <w:color w:val="000000"/>
                <w:sz w:val="20"/>
                <w:szCs w:val="20"/>
              </w:rPr>
            </w:pPr>
            <w:r w:rsidRPr="00E168F7">
              <w:rPr>
                <w:rFonts w:ascii="Cambria" w:hAnsi="Cambria"/>
                <w:b/>
                <w:color w:val="000000"/>
                <w:sz w:val="20"/>
                <w:szCs w:val="20"/>
              </w:rPr>
              <w:t>N (%)</w:t>
            </w:r>
          </w:p>
        </w:tc>
        <w:tc>
          <w:tcPr>
            <w:tcW w:w="1984" w:type="dxa"/>
            <w:tcBorders>
              <w:top w:val="single" w:sz="4" w:space="0" w:color="auto"/>
              <w:bottom w:val="single" w:sz="4" w:space="0" w:color="auto"/>
            </w:tcBorders>
            <w:vAlign w:val="bottom"/>
          </w:tcPr>
          <w:p w14:paraId="19E3C19C" w14:textId="27B82CF0" w:rsidR="00DA26B6" w:rsidRPr="00E168F7" w:rsidRDefault="00DA26B6" w:rsidP="00DA26B6">
            <w:pPr>
              <w:jc w:val="center"/>
              <w:rPr>
                <w:rFonts w:ascii="Cambria" w:hAnsi="Cambria"/>
                <w:b/>
                <w:color w:val="000000"/>
                <w:sz w:val="20"/>
                <w:szCs w:val="20"/>
              </w:rPr>
            </w:pPr>
            <m:oMath>
              <m:r>
                <m:rPr>
                  <m:sty m:val="bi"/>
                </m:rPr>
                <w:rPr>
                  <w:rFonts w:ascii="Cambria Math" w:hAnsi="Cambria Math"/>
                  <w:color w:val="000000"/>
                  <w:sz w:val="20"/>
                  <w:szCs w:val="20"/>
                </w:rPr>
                <m:t>β</m:t>
              </m:r>
            </m:oMath>
            <w:r w:rsidRPr="00E168F7">
              <w:rPr>
                <w:rFonts w:ascii="Cambria" w:hAnsi="Cambria"/>
                <w:b/>
                <w:color w:val="000000"/>
                <w:sz w:val="20"/>
                <w:szCs w:val="20"/>
              </w:rPr>
              <w:t xml:space="preserve"> (95% </w:t>
            </w:r>
            <w:r w:rsidR="00AF07A6" w:rsidRPr="00E168F7">
              <w:rPr>
                <w:rFonts w:ascii="Cambria" w:hAnsi="Cambria"/>
                <w:b/>
                <w:color w:val="000000"/>
                <w:sz w:val="20"/>
                <w:szCs w:val="20"/>
              </w:rPr>
              <w:t>confidence intervals (CIs)</w:t>
            </w:r>
            <w:r w:rsidRPr="00E168F7">
              <w:rPr>
                <w:rFonts w:ascii="Cambria" w:hAnsi="Cambria"/>
                <w:b/>
                <w:color w:val="000000"/>
                <w:sz w:val="20"/>
                <w:szCs w:val="20"/>
              </w:rPr>
              <w:t>)</w:t>
            </w:r>
          </w:p>
        </w:tc>
        <w:tc>
          <w:tcPr>
            <w:tcW w:w="992" w:type="dxa"/>
            <w:tcBorders>
              <w:top w:val="single" w:sz="4" w:space="0" w:color="auto"/>
              <w:bottom w:val="single" w:sz="4" w:space="0" w:color="auto"/>
            </w:tcBorders>
            <w:vAlign w:val="bottom"/>
          </w:tcPr>
          <w:p w14:paraId="03F971F2" w14:textId="3CA23712" w:rsidR="00DA26B6" w:rsidRPr="00E168F7" w:rsidRDefault="00DA26B6" w:rsidP="00DA26B6">
            <w:pPr>
              <w:jc w:val="center"/>
              <w:rPr>
                <w:rFonts w:ascii="Cambria" w:hAnsi="Cambria"/>
                <w:b/>
                <w:color w:val="000000"/>
                <w:sz w:val="20"/>
                <w:szCs w:val="20"/>
              </w:rPr>
            </w:pPr>
            <w:r w:rsidRPr="00E168F7">
              <w:rPr>
                <w:rFonts w:ascii="Cambria" w:hAnsi="Cambria"/>
                <w:b/>
                <w:color w:val="000000"/>
                <w:sz w:val="20"/>
                <w:szCs w:val="20"/>
              </w:rPr>
              <w:t>p-value</w:t>
            </w:r>
          </w:p>
        </w:tc>
      </w:tr>
      <w:tr w:rsidR="00DA26B6" w:rsidRPr="00E168F7" w14:paraId="223BDBBA" w14:textId="1394F81B" w:rsidTr="009466A0">
        <w:trPr>
          <w:trHeight w:val="320"/>
        </w:trPr>
        <w:tc>
          <w:tcPr>
            <w:tcW w:w="2835" w:type="dxa"/>
            <w:tcBorders>
              <w:top w:val="single" w:sz="4" w:space="0" w:color="auto"/>
            </w:tcBorders>
          </w:tcPr>
          <w:p w14:paraId="1E90F942" w14:textId="342F1A50" w:rsidR="00DA26B6" w:rsidRPr="00E168F7" w:rsidRDefault="00DA26B6" w:rsidP="00DA26B6">
            <w:pPr>
              <w:rPr>
                <w:rFonts w:ascii="Cambria" w:hAnsi="Cambria" w:cs="Calibri"/>
                <w:b/>
                <w:bCs/>
                <w:color w:val="000000"/>
                <w:sz w:val="20"/>
                <w:szCs w:val="20"/>
                <w:lang w:val="en-US"/>
              </w:rPr>
            </w:pPr>
            <w:r w:rsidRPr="00E168F7">
              <w:rPr>
                <w:rFonts w:ascii="Cambria" w:hAnsi="Cambria" w:cs="Calibri"/>
                <w:b/>
                <w:bCs/>
                <w:color w:val="000000"/>
                <w:sz w:val="20"/>
                <w:szCs w:val="20"/>
              </w:rPr>
              <w:t>Last Ct value</w:t>
            </w:r>
          </w:p>
        </w:tc>
        <w:tc>
          <w:tcPr>
            <w:tcW w:w="1560" w:type="dxa"/>
            <w:tcBorders>
              <w:top w:val="single" w:sz="4" w:space="0" w:color="auto"/>
            </w:tcBorders>
          </w:tcPr>
          <w:p w14:paraId="39750E7C" w14:textId="2CC3E5CF" w:rsidR="00DA26B6" w:rsidRPr="00E168F7" w:rsidRDefault="00DA26B6" w:rsidP="00993EDA">
            <w:pPr>
              <w:jc w:val="right"/>
              <w:rPr>
                <w:rFonts w:ascii="Cambria" w:hAnsi="Cambria" w:cs="Calibri"/>
                <w:color w:val="000000"/>
                <w:sz w:val="20"/>
                <w:szCs w:val="20"/>
              </w:rPr>
            </w:pPr>
            <w:r w:rsidRPr="00E168F7">
              <w:rPr>
                <w:rFonts w:ascii="Cambria" w:hAnsi="Cambria" w:cs="Calibri"/>
                <w:color w:val="000000"/>
                <w:sz w:val="20"/>
                <w:szCs w:val="20"/>
              </w:rPr>
              <w:t>-</w:t>
            </w:r>
          </w:p>
        </w:tc>
        <w:tc>
          <w:tcPr>
            <w:tcW w:w="1984" w:type="dxa"/>
            <w:tcBorders>
              <w:top w:val="single" w:sz="4" w:space="0" w:color="auto"/>
            </w:tcBorders>
          </w:tcPr>
          <w:p w14:paraId="4E384527" w14:textId="2C31B139"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w:t>
            </w:r>
            <w:r w:rsidR="00AC058F">
              <w:rPr>
                <w:rFonts w:ascii="Cambria" w:hAnsi="Cambria" w:cs="Calibri"/>
                <w:color w:val="000000"/>
                <w:sz w:val="20"/>
                <w:szCs w:val="20"/>
              </w:rPr>
              <w:t>8</w:t>
            </w:r>
            <w:r w:rsidRPr="00E168F7">
              <w:rPr>
                <w:rFonts w:ascii="Cambria" w:hAnsi="Cambria" w:cs="Calibri"/>
                <w:color w:val="000000"/>
                <w:sz w:val="20"/>
                <w:szCs w:val="20"/>
              </w:rPr>
              <w:t xml:space="preserve"> (-0.</w:t>
            </w:r>
            <w:r w:rsidR="00AC058F">
              <w:rPr>
                <w:rFonts w:ascii="Cambria" w:hAnsi="Cambria" w:cs="Calibri"/>
                <w:color w:val="000000"/>
                <w:sz w:val="20"/>
                <w:szCs w:val="20"/>
              </w:rPr>
              <w:t>9</w:t>
            </w:r>
            <w:r w:rsidRPr="00E168F7">
              <w:rPr>
                <w:rFonts w:ascii="Cambria" w:hAnsi="Cambria" w:cs="Calibri"/>
                <w:color w:val="000000"/>
                <w:sz w:val="20"/>
                <w:szCs w:val="20"/>
              </w:rPr>
              <w:t>,-0.</w:t>
            </w:r>
            <w:r w:rsidR="00AC058F">
              <w:rPr>
                <w:rFonts w:ascii="Cambria" w:hAnsi="Cambria" w:cs="Calibri"/>
                <w:color w:val="000000"/>
                <w:sz w:val="20"/>
                <w:szCs w:val="20"/>
              </w:rPr>
              <w:t>6</w:t>
            </w:r>
            <w:r w:rsidRPr="00E168F7">
              <w:rPr>
                <w:rFonts w:ascii="Cambria" w:hAnsi="Cambria" w:cs="Calibri"/>
                <w:color w:val="000000"/>
                <w:sz w:val="20"/>
                <w:szCs w:val="20"/>
              </w:rPr>
              <w:t>)</w:t>
            </w:r>
          </w:p>
        </w:tc>
        <w:tc>
          <w:tcPr>
            <w:tcW w:w="992" w:type="dxa"/>
            <w:tcBorders>
              <w:top w:val="single" w:sz="4" w:space="0" w:color="auto"/>
            </w:tcBorders>
          </w:tcPr>
          <w:p w14:paraId="54FED735" w14:textId="4C832F25" w:rsidR="00DA26B6" w:rsidRPr="00E168F7" w:rsidRDefault="00972837" w:rsidP="00747FB0">
            <w:pPr>
              <w:jc w:val="right"/>
              <w:rPr>
                <w:rFonts w:ascii="Cambria" w:hAnsi="Cambria" w:cs="Calibri"/>
                <w:color w:val="000000"/>
                <w:sz w:val="20"/>
                <w:szCs w:val="20"/>
              </w:rPr>
            </w:pPr>
            <w:r w:rsidRPr="00E168F7">
              <w:rPr>
                <w:rFonts w:ascii="Cambria" w:hAnsi="Cambria" w:cs="Calibri"/>
                <w:color w:val="000000"/>
                <w:sz w:val="20"/>
                <w:szCs w:val="20"/>
              </w:rPr>
              <w:t>&lt;0.001</w:t>
            </w:r>
          </w:p>
        </w:tc>
      </w:tr>
      <w:tr w:rsidR="00DA26B6" w:rsidRPr="00E168F7" w14:paraId="5EC6F608" w14:textId="4F92FD52" w:rsidTr="009466A0">
        <w:trPr>
          <w:trHeight w:val="320"/>
        </w:trPr>
        <w:tc>
          <w:tcPr>
            <w:tcW w:w="2835" w:type="dxa"/>
          </w:tcPr>
          <w:p w14:paraId="35C3A5C4" w14:textId="13DF6D2A" w:rsidR="00DA26B6" w:rsidRPr="000C4F64" w:rsidRDefault="00DA26B6" w:rsidP="001E26C3">
            <w:pPr>
              <w:rPr>
                <w:rFonts w:ascii="Cambria" w:hAnsi="Cambria" w:cs="Calibri"/>
                <w:b/>
                <w:bCs/>
                <w:color w:val="000000"/>
                <w:sz w:val="20"/>
                <w:szCs w:val="20"/>
                <w:lang w:val="en-US"/>
              </w:rPr>
            </w:pPr>
            <w:r w:rsidRPr="00E168F7">
              <w:rPr>
                <w:rFonts w:ascii="Cambria" w:hAnsi="Cambria" w:cs="Calibri"/>
                <w:b/>
                <w:bCs/>
                <w:color w:val="000000"/>
                <w:sz w:val="20"/>
                <w:szCs w:val="20"/>
              </w:rPr>
              <w:t>Age group</w:t>
            </w:r>
          </w:p>
        </w:tc>
        <w:tc>
          <w:tcPr>
            <w:tcW w:w="1560" w:type="dxa"/>
          </w:tcPr>
          <w:p w14:paraId="17742970" w14:textId="77777777" w:rsidR="00DA26B6" w:rsidRPr="00E168F7" w:rsidRDefault="00DA26B6" w:rsidP="00993EDA">
            <w:pPr>
              <w:jc w:val="right"/>
              <w:rPr>
                <w:rFonts w:ascii="Cambria" w:hAnsi="Cambria" w:cs="Calibri"/>
                <w:color w:val="000000"/>
                <w:sz w:val="20"/>
                <w:szCs w:val="20"/>
              </w:rPr>
            </w:pPr>
          </w:p>
        </w:tc>
        <w:tc>
          <w:tcPr>
            <w:tcW w:w="1984" w:type="dxa"/>
          </w:tcPr>
          <w:p w14:paraId="2765D545" w14:textId="77777777" w:rsidR="00DA26B6" w:rsidRPr="00E168F7" w:rsidRDefault="00DA26B6" w:rsidP="00747FB0">
            <w:pPr>
              <w:jc w:val="right"/>
              <w:rPr>
                <w:rFonts w:ascii="Cambria" w:hAnsi="Cambria" w:cs="Calibri"/>
                <w:color w:val="000000"/>
                <w:sz w:val="20"/>
                <w:szCs w:val="20"/>
              </w:rPr>
            </w:pPr>
          </w:p>
        </w:tc>
        <w:tc>
          <w:tcPr>
            <w:tcW w:w="992" w:type="dxa"/>
          </w:tcPr>
          <w:p w14:paraId="550D104C" w14:textId="77777777" w:rsidR="00DA26B6" w:rsidRPr="00E168F7" w:rsidRDefault="00DA26B6" w:rsidP="00747FB0">
            <w:pPr>
              <w:jc w:val="right"/>
              <w:rPr>
                <w:rFonts w:ascii="Cambria" w:hAnsi="Cambria" w:cs="Calibri"/>
                <w:color w:val="000000"/>
                <w:sz w:val="20"/>
                <w:szCs w:val="20"/>
              </w:rPr>
            </w:pPr>
          </w:p>
        </w:tc>
      </w:tr>
      <w:tr w:rsidR="00972837" w:rsidRPr="00E168F7" w14:paraId="7FC028E8" w14:textId="713727D2" w:rsidTr="009466A0">
        <w:trPr>
          <w:trHeight w:val="320"/>
        </w:trPr>
        <w:tc>
          <w:tcPr>
            <w:tcW w:w="2835" w:type="dxa"/>
          </w:tcPr>
          <w:p w14:paraId="2CAC4B01" w14:textId="63B37D0D" w:rsidR="00972837" w:rsidRPr="00E168F7" w:rsidRDefault="00972837" w:rsidP="00DA26B6">
            <w:pPr>
              <w:rPr>
                <w:rFonts w:ascii="Cambria" w:hAnsi="Cambria" w:cs="Calibri"/>
                <w:color w:val="000000"/>
                <w:sz w:val="20"/>
                <w:szCs w:val="20"/>
                <w:lang w:val="en-US"/>
              </w:rPr>
            </w:pPr>
            <w:r w:rsidRPr="00E168F7">
              <w:rPr>
                <w:rFonts w:ascii="Cambria" w:hAnsi="Cambria" w:cs="Calibri"/>
                <w:color w:val="000000"/>
                <w:sz w:val="20"/>
                <w:szCs w:val="20"/>
                <w:lang w:val="en-US"/>
              </w:rPr>
              <w:t xml:space="preserve">  0-18yrs</w:t>
            </w:r>
          </w:p>
        </w:tc>
        <w:tc>
          <w:tcPr>
            <w:tcW w:w="1560" w:type="dxa"/>
          </w:tcPr>
          <w:p w14:paraId="18935AF8" w14:textId="7432B914" w:rsidR="00972837" w:rsidRPr="00E168F7" w:rsidRDefault="00972837" w:rsidP="00993EDA">
            <w:pPr>
              <w:jc w:val="right"/>
              <w:rPr>
                <w:rFonts w:ascii="Cambria" w:hAnsi="Cambria" w:cs="Calibri"/>
                <w:color w:val="000000"/>
                <w:sz w:val="20"/>
                <w:szCs w:val="20"/>
              </w:rPr>
            </w:pPr>
            <w:r w:rsidRPr="00E168F7">
              <w:rPr>
                <w:rFonts w:ascii="Cambria" w:hAnsi="Cambria" w:cs="Calibri"/>
                <w:color w:val="000000"/>
                <w:sz w:val="20"/>
                <w:szCs w:val="20"/>
              </w:rPr>
              <w:t>2</w:t>
            </w:r>
            <w:r w:rsidR="00084B52">
              <w:rPr>
                <w:rFonts w:ascii="Cambria" w:hAnsi="Cambria" w:cs="Calibri"/>
                <w:color w:val="000000"/>
                <w:sz w:val="20"/>
                <w:szCs w:val="20"/>
              </w:rPr>
              <w:t xml:space="preserve">42 </w:t>
            </w:r>
            <w:r w:rsidRPr="00E168F7">
              <w:rPr>
                <w:rFonts w:ascii="Cambria" w:hAnsi="Cambria" w:cs="Calibri"/>
                <w:color w:val="000000"/>
                <w:sz w:val="20"/>
                <w:szCs w:val="20"/>
              </w:rPr>
              <w:t>(12.6%)</w:t>
            </w:r>
          </w:p>
        </w:tc>
        <w:tc>
          <w:tcPr>
            <w:tcW w:w="2976" w:type="dxa"/>
            <w:gridSpan w:val="2"/>
          </w:tcPr>
          <w:p w14:paraId="6BFF98ED" w14:textId="435CF9C1" w:rsidR="00972837" w:rsidRPr="00E168F7" w:rsidRDefault="00972837" w:rsidP="00747FB0">
            <w:pPr>
              <w:jc w:val="center"/>
              <w:rPr>
                <w:rFonts w:ascii="Cambria" w:hAnsi="Cambria" w:cs="Calibri"/>
                <w:color w:val="000000"/>
                <w:sz w:val="20"/>
                <w:szCs w:val="20"/>
              </w:rPr>
            </w:pPr>
            <w:r w:rsidRPr="00E168F7">
              <w:rPr>
                <w:rFonts w:ascii="Cambria" w:hAnsi="Cambria" w:cs="Calibri"/>
                <w:color w:val="000000"/>
                <w:sz w:val="20"/>
                <w:szCs w:val="20"/>
              </w:rPr>
              <w:t>Ref</w:t>
            </w:r>
          </w:p>
        </w:tc>
      </w:tr>
      <w:tr w:rsidR="00DA26B6" w:rsidRPr="00E168F7" w14:paraId="3D1D6E17" w14:textId="479A9CD4" w:rsidTr="009466A0">
        <w:trPr>
          <w:trHeight w:val="320"/>
        </w:trPr>
        <w:tc>
          <w:tcPr>
            <w:tcW w:w="2835" w:type="dxa"/>
          </w:tcPr>
          <w:p w14:paraId="2E14903F" w14:textId="320BCF73" w:rsidR="00DA26B6" w:rsidRPr="00E168F7" w:rsidRDefault="00DA26B6" w:rsidP="00DA26B6">
            <w:pPr>
              <w:rPr>
                <w:rFonts w:ascii="Cambria" w:hAnsi="Cambria" w:cs="Calibri"/>
                <w:color w:val="000000"/>
                <w:sz w:val="20"/>
                <w:szCs w:val="20"/>
                <w:lang w:val="en-US"/>
              </w:rPr>
            </w:pPr>
            <w:r w:rsidRPr="00E168F7">
              <w:rPr>
                <w:rFonts w:ascii="Cambria" w:hAnsi="Cambria" w:cs="Calibri"/>
                <w:color w:val="000000"/>
                <w:sz w:val="20"/>
                <w:szCs w:val="20"/>
                <w:lang w:val="en-US"/>
              </w:rPr>
              <w:t xml:space="preserve">  19-64yrs</w:t>
            </w:r>
          </w:p>
        </w:tc>
        <w:tc>
          <w:tcPr>
            <w:tcW w:w="1560" w:type="dxa"/>
          </w:tcPr>
          <w:p w14:paraId="1D516FCD" w14:textId="05CD6515" w:rsidR="00DA26B6" w:rsidRPr="00E168F7" w:rsidRDefault="00084B52" w:rsidP="00993EDA">
            <w:pPr>
              <w:jc w:val="right"/>
              <w:rPr>
                <w:rFonts w:ascii="Cambria" w:hAnsi="Cambria" w:cs="Calibri"/>
                <w:color w:val="000000"/>
                <w:sz w:val="20"/>
                <w:szCs w:val="20"/>
              </w:rPr>
            </w:pPr>
            <w:r>
              <w:rPr>
                <w:rFonts w:ascii="Cambria" w:hAnsi="Cambria" w:cs="Calibri"/>
                <w:color w:val="000000"/>
                <w:sz w:val="20"/>
                <w:szCs w:val="20"/>
              </w:rPr>
              <w:t>1114</w:t>
            </w:r>
            <w:r w:rsidR="00DA26B6" w:rsidRPr="00E168F7">
              <w:rPr>
                <w:rFonts w:ascii="Cambria" w:hAnsi="Cambria" w:cs="Calibri"/>
                <w:color w:val="000000"/>
                <w:sz w:val="20"/>
                <w:szCs w:val="20"/>
              </w:rPr>
              <w:t xml:space="preserve"> (5</w:t>
            </w:r>
            <w:r>
              <w:rPr>
                <w:rFonts w:ascii="Cambria" w:hAnsi="Cambria" w:cs="Calibri"/>
                <w:color w:val="000000"/>
                <w:sz w:val="20"/>
                <w:szCs w:val="20"/>
              </w:rPr>
              <w:t>8.0</w:t>
            </w:r>
            <w:r w:rsidR="00DA26B6" w:rsidRPr="00E168F7">
              <w:rPr>
                <w:rFonts w:ascii="Cambria" w:hAnsi="Cambria" w:cs="Calibri"/>
                <w:color w:val="000000"/>
                <w:sz w:val="20"/>
                <w:szCs w:val="20"/>
              </w:rPr>
              <w:t>%)</w:t>
            </w:r>
          </w:p>
        </w:tc>
        <w:tc>
          <w:tcPr>
            <w:tcW w:w="1984" w:type="dxa"/>
          </w:tcPr>
          <w:p w14:paraId="24B538C4" w14:textId="2D60E394" w:rsidR="00DA26B6" w:rsidRPr="00E168F7" w:rsidRDefault="00AC058F" w:rsidP="00747FB0">
            <w:pPr>
              <w:jc w:val="right"/>
              <w:rPr>
                <w:rFonts w:ascii="Cambria" w:hAnsi="Cambria" w:cs="Calibri"/>
                <w:color w:val="000000"/>
                <w:sz w:val="20"/>
                <w:szCs w:val="20"/>
              </w:rPr>
            </w:pPr>
            <w:r>
              <w:rPr>
                <w:rFonts w:ascii="Cambria" w:hAnsi="Cambria" w:cs="Calibri"/>
                <w:color w:val="000000"/>
                <w:sz w:val="20"/>
                <w:szCs w:val="20"/>
              </w:rPr>
              <w:t>1.9</w:t>
            </w:r>
            <w:r w:rsidR="00DA26B6" w:rsidRPr="00E168F7">
              <w:rPr>
                <w:rFonts w:ascii="Cambria" w:hAnsi="Cambria" w:cs="Calibri"/>
                <w:color w:val="000000"/>
                <w:sz w:val="20"/>
                <w:szCs w:val="20"/>
              </w:rPr>
              <w:t xml:space="preserve"> (</w:t>
            </w:r>
            <w:r>
              <w:rPr>
                <w:rFonts w:ascii="Cambria" w:hAnsi="Cambria" w:cs="Calibri"/>
                <w:color w:val="000000"/>
                <w:sz w:val="20"/>
                <w:szCs w:val="20"/>
              </w:rPr>
              <w:t>-</w:t>
            </w:r>
            <w:r w:rsidR="00DA26B6" w:rsidRPr="00E168F7">
              <w:rPr>
                <w:rFonts w:ascii="Cambria" w:hAnsi="Cambria" w:cs="Calibri"/>
                <w:color w:val="000000"/>
                <w:sz w:val="20"/>
                <w:szCs w:val="20"/>
              </w:rPr>
              <w:t>0.</w:t>
            </w:r>
            <w:r>
              <w:rPr>
                <w:rFonts w:ascii="Cambria" w:hAnsi="Cambria" w:cs="Calibri"/>
                <w:color w:val="000000"/>
                <w:sz w:val="20"/>
                <w:szCs w:val="20"/>
              </w:rPr>
              <w:t>7</w:t>
            </w:r>
            <w:r w:rsidR="00DA26B6" w:rsidRPr="00E168F7">
              <w:rPr>
                <w:rFonts w:ascii="Cambria" w:hAnsi="Cambria" w:cs="Calibri"/>
                <w:color w:val="000000"/>
                <w:sz w:val="20"/>
                <w:szCs w:val="20"/>
              </w:rPr>
              <w:t>,4.</w:t>
            </w:r>
            <w:r>
              <w:rPr>
                <w:rFonts w:ascii="Cambria" w:hAnsi="Cambria" w:cs="Calibri"/>
                <w:color w:val="000000"/>
                <w:sz w:val="20"/>
                <w:szCs w:val="20"/>
              </w:rPr>
              <w:t>5</w:t>
            </w:r>
            <w:r w:rsidR="00DA26B6" w:rsidRPr="00E168F7">
              <w:rPr>
                <w:rFonts w:ascii="Cambria" w:hAnsi="Cambria" w:cs="Calibri"/>
                <w:color w:val="000000"/>
                <w:sz w:val="20"/>
                <w:szCs w:val="20"/>
              </w:rPr>
              <w:t>)</w:t>
            </w:r>
          </w:p>
        </w:tc>
        <w:tc>
          <w:tcPr>
            <w:tcW w:w="992" w:type="dxa"/>
          </w:tcPr>
          <w:p w14:paraId="117F5E0A" w14:textId="3C938948"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w:t>
            </w:r>
            <w:r w:rsidR="00AC058F">
              <w:rPr>
                <w:rFonts w:ascii="Cambria" w:hAnsi="Cambria" w:cs="Calibri"/>
                <w:color w:val="000000"/>
                <w:sz w:val="20"/>
                <w:szCs w:val="20"/>
              </w:rPr>
              <w:t>147</w:t>
            </w:r>
          </w:p>
        </w:tc>
      </w:tr>
      <w:tr w:rsidR="00DA26B6" w:rsidRPr="00E168F7" w14:paraId="77FBC7CA" w14:textId="5E47641F" w:rsidTr="009466A0">
        <w:trPr>
          <w:trHeight w:val="320"/>
        </w:trPr>
        <w:tc>
          <w:tcPr>
            <w:tcW w:w="2835" w:type="dxa"/>
          </w:tcPr>
          <w:p w14:paraId="5DE1C029" w14:textId="5D0CCC51"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65-79yrs</w:t>
            </w:r>
          </w:p>
        </w:tc>
        <w:tc>
          <w:tcPr>
            <w:tcW w:w="1560" w:type="dxa"/>
          </w:tcPr>
          <w:p w14:paraId="62D8A9A2" w14:textId="1CA11085" w:rsidR="00DA26B6" w:rsidRPr="00E168F7" w:rsidRDefault="00DA26B6" w:rsidP="00993EDA">
            <w:pPr>
              <w:jc w:val="right"/>
              <w:rPr>
                <w:rFonts w:ascii="Cambria" w:hAnsi="Cambria" w:cs="Calibri"/>
                <w:color w:val="000000"/>
                <w:sz w:val="20"/>
                <w:szCs w:val="20"/>
              </w:rPr>
            </w:pPr>
            <w:r w:rsidRPr="00E168F7">
              <w:rPr>
                <w:rFonts w:ascii="Cambria" w:hAnsi="Cambria" w:cs="Calibri"/>
                <w:color w:val="000000"/>
                <w:sz w:val="20"/>
                <w:szCs w:val="20"/>
              </w:rPr>
              <w:t>3</w:t>
            </w:r>
            <w:r w:rsidR="00084B52">
              <w:rPr>
                <w:rFonts w:ascii="Cambria" w:hAnsi="Cambria" w:cs="Calibri"/>
                <w:color w:val="000000"/>
                <w:sz w:val="20"/>
                <w:szCs w:val="20"/>
              </w:rPr>
              <w:t>25</w:t>
            </w:r>
            <w:r w:rsidRPr="00E168F7">
              <w:rPr>
                <w:rFonts w:ascii="Cambria" w:hAnsi="Cambria" w:cs="Calibri"/>
                <w:color w:val="000000"/>
                <w:sz w:val="20"/>
                <w:szCs w:val="20"/>
              </w:rPr>
              <w:t xml:space="preserve"> (1</w:t>
            </w:r>
            <w:r w:rsidR="00084B52">
              <w:rPr>
                <w:rFonts w:ascii="Cambria" w:hAnsi="Cambria" w:cs="Calibri"/>
                <w:color w:val="000000"/>
                <w:sz w:val="20"/>
                <w:szCs w:val="20"/>
              </w:rPr>
              <w:t>6.9</w:t>
            </w:r>
            <w:r w:rsidRPr="00E168F7">
              <w:rPr>
                <w:rFonts w:ascii="Cambria" w:hAnsi="Cambria" w:cs="Calibri"/>
                <w:color w:val="000000"/>
                <w:sz w:val="20"/>
                <w:szCs w:val="20"/>
              </w:rPr>
              <w:t>%)</w:t>
            </w:r>
          </w:p>
        </w:tc>
        <w:tc>
          <w:tcPr>
            <w:tcW w:w="1984" w:type="dxa"/>
          </w:tcPr>
          <w:p w14:paraId="1E12777F" w14:textId="2818E7E4"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3.</w:t>
            </w:r>
            <w:r w:rsidR="00AC058F">
              <w:rPr>
                <w:rFonts w:ascii="Cambria" w:hAnsi="Cambria" w:cs="Calibri"/>
                <w:color w:val="000000"/>
                <w:sz w:val="20"/>
                <w:szCs w:val="20"/>
              </w:rPr>
              <w:t>2</w:t>
            </w:r>
            <w:r w:rsidRPr="00E168F7">
              <w:rPr>
                <w:rFonts w:ascii="Cambria" w:hAnsi="Cambria" w:cs="Calibri"/>
                <w:color w:val="000000"/>
                <w:sz w:val="20"/>
                <w:szCs w:val="20"/>
              </w:rPr>
              <w:t xml:space="preserve"> (</w:t>
            </w:r>
            <w:r w:rsidR="00AC058F">
              <w:rPr>
                <w:rFonts w:ascii="Cambria" w:hAnsi="Cambria" w:cs="Calibri"/>
                <w:color w:val="000000"/>
                <w:sz w:val="20"/>
                <w:szCs w:val="20"/>
              </w:rPr>
              <w:t>0.2,</w:t>
            </w:r>
            <w:r w:rsidRPr="00E168F7">
              <w:rPr>
                <w:rFonts w:ascii="Cambria" w:hAnsi="Cambria" w:cs="Calibri"/>
                <w:color w:val="000000"/>
                <w:sz w:val="20"/>
                <w:szCs w:val="20"/>
              </w:rPr>
              <w:t>6.</w:t>
            </w:r>
            <w:r w:rsidR="00AC058F">
              <w:rPr>
                <w:rFonts w:ascii="Cambria" w:hAnsi="Cambria" w:cs="Calibri"/>
                <w:color w:val="000000"/>
                <w:sz w:val="20"/>
                <w:szCs w:val="20"/>
              </w:rPr>
              <w:t>3</w:t>
            </w:r>
            <w:r w:rsidRPr="00E168F7">
              <w:rPr>
                <w:rFonts w:ascii="Cambria" w:hAnsi="Cambria" w:cs="Calibri"/>
                <w:color w:val="000000"/>
                <w:sz w:val="20"/>
                <w:szCs w:val="20"/>
              </w:rPr>
              <w:t>)</w:t>
            </w:r>
          </w:p>
        </w:tc>
        <w:tc>
          <w:tcPr>
            <w:tcW w:w="992" w:type="dxa"/>
          </w:tcPr>
          <w:p w14:paraId="73D8E5D4" w14:textId="7C189914"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0.0</w:t>
            </w:r>
            <w:r w:rsidR="00AC058F">
              <w:rPr>
                <w:rFonts w:ascii="Cambria" w:hAnsi="Cambria" w:cs="Calibri"/>
                <w:color w:val="000000"/>
                <w:sz w:val="20"/>
                <w:szCs w:val="20"/>
              </w:rPr>
              <w:t>39</w:t>
            </w:r>
          </w:p>
        </w:tc>
      </w:tr>
      <w:tr w:rsidR="00DA26B6" w:rsidRPr="00E168F7" w14:paraId="664B9DE8" w14:textId="62F5FDC9" w:rsidTr="009466A0">
        <w:trPr>
          <w:trHeight w:val="320"/>
        </w:trPr>
        <w:tc>
          <w:tcPr>
            <w:tcW w:w="2835" w:type="dxa"/>
          </w:tcPr>
          <w:p w14:paraId="0A70CD47" w14:textId="5DF3DC4A"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80+yrs</w:t>
            </w:r>
          </w:p>
        </w:tc>
        <w:tc>
          <w:tcPr>
            <w:tcW w:w="1560" w:type="dxa"/>
          </w:tcPr>
          <w:p w14:paraId="26D4B478" w14:textId="2AE8EF99" w:rsidR="00DA26B6" w:rsidRPr="00E168F7" w:rsidRDefault="00DA26B6" w:rsidP="00993EDA">
            <w:pPr>
              <w:jc w:val="right"/>
              <w:rPr>
                <w:rFonts w:ascii="Cambria" w:hAnsi="Cambria" w:cs="Calibri"/>
                <w:color w:val="000000"/>
                <w:sz w:val="20"/>
                <w:szCs w:val="20"/>
              </w:rPr>
            </w:pPr>
            <w:r w:rsidRPr="00E168F7">
              <w:rPr>
                <w:rFonts w:ascii="Cambria" w:hAnsi="Cambria" w:cs="Calibri"/>
                <w:color w:val="000000"/>
                <w:sz w:val="20"/>
                <w:szCs w:val="20"/>
              </w:rPr>
              <w:t>2</w:t>
            </w:r>
            <w:r w:rsidR="00084B52">
              <w:rPr>
                <w:rFonts w:ascii="Cambria" w:hAnsi="Cambria" w:cs="Calibri"/>
                <w:color w:val="000000"/>
                <w:sz w:val="20"/>
                <w:szCs w:val="20"/>
              </w:rPr>
              <w:t>41</w:t>
            </w:r>
            <w:r w:rsidRPr="00E168F7">
              <w:rPr>
                <w:rFonts w:ascii="Cambria" w:hAnsi="Cambria" w:cs="Calibri"/>
                <w:color w:val="000000"/>
                <w:sz w:val="20"/>
                <w:szCs w:val="20"/>
              </w:rPr>
              <w:t xml:space="preserve"> (12.5%)</w:t>
            </w:r>
          </w:p>
        </w:tc>
        <w:tc>
          <w:tcPr>
            <w:tcW w:w="1984" w:type="dxa"/>
          </w:tcPr>
          <w:p w14:paraId="33F58921" w14:textId="7DD4DF60" w:rsidR="00DA26B6" w:rsidRPr="00E168F7" w:rsidRDefault="00AC058F" w:rsidP="00747FB0">
            <w:pPr>
              <w:jc w:val="right"/>
              <w:rPr>
                <w:rFonts w:ascii="Cambria" w:hAnsi="Cambria" w:cs="Calibri"/>
                <w:color w:val="000000"/>
                <w:sz w:val="20"/>
                <w:szCs w:val="20"/>
              </w:rPr>
            </w:pPr>
            <w:r>
              <w:rPr>
                <w:rFonts w:ascii="Cambria" w:hAnsi="Cambria" w:cs="Calibri"/>
                <w:color w:val="000000"/>
                <w:sz w:val="20"/>
                <w:szCs w:val="20"/>
              </w:rPr>
              <w:t>6.8</w:t>
            </w:r>
            <w:r w:rsidR="00DA26B6" w:rsidRPr="00E168F7">
              <w:rPr>
                <w:rFonts w:ascii="Cambria" w:hAnsi="Cambria" w:cs="Calibri"/>
                <w:color w:val="000000"/>
                <w:sz w:val="20"/>
                <w:szCs w:val="20"/>
              </w:rPr>
              <w:t xml:space="preserve"> (3</w:t>
            </w:r>
            <w:r w:rsidR="00746C1B" w:rsidRPr="00E168F7">
              <w:rPr>
                <w:rFonts w:ascii="Cambria" w:hAnsi="Cambria" w:cs="Calibri"/>
                <w:color w:val="000000"/>
                <w:sz w:val="20"/>
                <w:szCs w:val="20"/>
              </w:rPr>
              <w:t>.</w:t>
            </w:r>
            <w:r>
              <w:rPr>
                <w:rFonts w:ascii="Cambria" w:hAnsi="Cambria" w:cs="Calibri"/>
                <w:color w:val="000000"/>
                <w:sz w:val="20"/>
                <w:szCs w:val="20"/>
              </w:rPr>
              <w:t>5</w:t>
            </w:r>
            <w:r w:rsidR="00DA26B6" w:rsidRPr="00E168F7">
              <w:rPr>
                <w:rFonts w:ascii="Cambria" w:hAnsi="Cambria" w:cs="Calibri"/>
                <w:color w:val="000000"/>
                <w:sz w:val="20"/>
                <w:szCs w:val="20"/>
              </w:rPr>
              <w:t>,</w:t>
            </w:r>
            <w:r>
              <w:rPr>
                <w:rFonts w:ascii="Cambria" w:hAnsi="Cambria" w:cs="Calibri"/>
                <w:color w:val="000000"/>
                <w:sz w:val="20"/>
                <w:szCs w:val="20"/>
              </w:rPr>
              <w:t>10.1</w:t>
            </w:r>
            <w:r w:rsidR="00DA26B6" w:rsidRPr="00E168F7">
              <w:rPr>
                <w:rFonts w:ascii="Cambria" w:hAnsi="Cambria" w:cs="Calibri"/>
                <w:color w:val="000000"/>
                <w:sz w:val="20"/>
                <w:szCs w:val="20"/>
              </w:rPr>
              <w:t>)</w:t>
            </w:r>
          </w:p>
        </w:tc>
        <w:tc>
          <w:tcPr>
            <w:tcW w:w="992" w:type="dxa"/>
          </w:tcPr>
          <w:p w14:paraId="1215E6F5" w14:textId="4BEBE498" w:rsidR="00DA26B6" w:rsidRPr="00E168F7" w:rsidRDefault="00972837" w:rsidP="00747FB0">
            <w:pPr>
              <w:jc w:val="right"/>
              <w:rPr>
                <w:rFonts w:ascii="Cambria" w:hAnsi="Cambria" w:cs="Calibri"/>
                <w:color w:val="000000"/>
                <w:sz w:val="20"/>
                <w:szCs w:val="20"/>
              </w:rPr>
            </w:pPr>
            <w:r w:rsidRPr="00E168F7">
              <w:rPr>
                <w:rFonts w:ascii="Cambria" w:hAnsi="Cambria" w:cs="Calibri"/>
                <w:color w:val="000000"/>
                <w:sz w:val="20"/>
                <w:szCs w:val="20"/>
              </w:rPr>
              <w:t>&lt;0.001</w:t>
            </w:r>
          </w:p>
        </w:tc>
      </w:tr>
      <w:tr w:rsidR="00DA26B6" w:rsidRPr="00E168F7" w14:paraId="0564BFDD" w14:textId="6D49FDCC" w:rsidTr="009466A0">
        <w:trPr>
          <w:trHeight w:val="320"/>
        </w:trPr>
        <w:tc>
          <w:tcPr>
            <w:tcW w:w="2835" w:type="dxa"/>
          </w:tcPr>
          <w:p w14:paraId="63A7DFAF" w14:textId="43793AB2" w:rsidR="00DA26B6" w:rsidRPr="00E168F7" w:rsidRDefault="00DA26B6" w:rsidP="001E26C3">
            <w:pPr>
              <w:rPr>
                <w:rFonts w:ascii="Cambria" w:hAnsi="Cambria" w:cs="Calibri"/>
                <w:b/>
                <w:bCs/>
                <w:color w:val="000000"/>
                <w:sz w:val="20"/>
                <w:szCs w:val="20"/>
              </w:rPr>
            </w:pPr>
            <w:r w:rsidRPr="00E168F7">
              <w:rPr>
                <w:rFonts w:ascii="Cambria" w:hAnsi="Cambria" w:cs="Calibri"/>
                <w:b/>
                <w:bCs/>
                <w:color w:val="000000"/>
                <w:sz w:val="20"/>
                <w:szCs w:val="20"/>
              </w:rPr>
              <w:t>Severity</w:t>
            </w:r>
          </w:p>
        </w:tc>
        <w:tc>
          <w:tcPr>
            <w:tcW w:w="1560" w:type="dxa"/>
          </w:tcPr>
          <w:p w14:paraId="573C5261" w14:textId="77777777" w:rsidR="00DA26B6" w:rsidRPr="00E168F7" w:rsidRDefault="00DA26B6" w:rsidP="00993EDA">
            <w:pPr>
              <w:jc w:val="right"/>
              <w:rPr>
                <w:rFonts w:ascii="Cambria" w:hAnsi="Cambria" w:cs="Calibri"/>
                <w:color w:val="000000"/>
                <w:sz w:val="20"/>
                <w:szCs w:val="20"/>
              </w:rPr>
            </w:pPr>
          </w:p>
        </w:tc>
        <w:tc>
          <w:tcPr>
            <w:tcW w:w="1984" w:type="dxa"/>
          </w:tcPr>
          <w:p w14:paraId="5C0699F5" w14:textId="77777777" w:rsidR="00DA26B6" w:rsidRPr="00E168F7" w:rsidRDefault="00DA26B6" w:rsidP="00747FB0">
            <w:pPr>
              <w:jc w:val="right"/>
              <w:rPr>
                <w:rFonts w:ascii="Cambria" w:hAnsi="Cambria" w:cs="Calibri"/>
                <w:color w:val="000000"/>
                <w:sz w:val="20"/>
                <w:szCs w:val="20"/>
              </w:rPr>
            </w:pPr>
          </w:p>
        </w:tc>
        <w:tc>
          <w:tcPr>
            <w:tcW w:w="992" w:type="dxa"/>
          </w:tcPr>
          <w:p w14:paraId="4A9A6F2C" w14:textId="77777777" w:rsidR="00DA26B6" w:rsidRPr="00E168F7" w:rsidRDefault="00DA26B6" w:rsidP="00747FB0">
            <w:pPr>
              <w:jc w:val="right"/>
              <w:rPr>
                <w:rFonts w:ascii="Cambria" w:hAnsi="Cambria" w:cs="Calibri"/>
                <w:color w:val="000000"/>
                <w:sz w:val="20"/>
                <w:szCs w:val="20"/>
              </w:rPr>
            </w:pPr>
          </w:p>
        </w:tc>
      </w:tr>
      <w:tr w:rsidR="00972837" w:rsidRPr="00E168F7" w14:paraId="2DB0A870" w14:textId="21A7D2C3" w:rsidTr="009466A0">
        <w:trPr>
          <w:trHeight w:val="320"/>
        </w:trPr>
        <w:tc>
          <w:tcPr>
            <w:tcW w:w="2835" w:type="dxa"/>
          </w:tcPr>
          <w:p w14:paraId="18B9DC4B" w14:textId="72C5F238" w:rsidR="00972837" w:rsidRPr="00E168F7" w:rsidRDefault="00972837" w:rsidP="00DA26B6">
            <w:pPr>
              <w:ind w:right="480"/>
              <w:rPr>
                <w:rFonts w:ascii="Cambria" w:hAnsi="Cambria" w:cs="Calibri"/>
                <w:color w:val="000000"/>
                <w:sz w:val="20"/>
                <w:szCs w:val="20"/>
              </w:rPr>
            </w:pPr>
            <w:r w:rsidRPr="00E168F7">
              <w:rPr>
                <w:rFonts w:ascii="Cambria" w:hAnsi="Cambria" w:cs="Calibri"/>
                <w:color w:val="000000"/>
                <w:sz w:val="20"/>
                <w:szCs w:val="20"/>
              </w:rPr>
              <w:t xml:space="preserve">  Mild-to-moderate</w:t>
            </w:r>
          </w:p>
        </w:tc>
        <w:tc>
          <w:tcPr>
            <w:tcW w:w="1560" w:type="dxa"/>
          </w:tcPr>
          <w:p w14:paraId="3BB1D1E2" w14:textId="742A01CE" w:rsidR="00972837" w:rsidRPr="00E168F7" w:rsidRDefault="00972837" w:rsidP="00993EDA">
            <w:pPr>
              <w:jc w:val="right"/>
              <w:rPr>
                <w:rFonts w:ascii="Cambria" w:hAnsi="Cambria" w:cs="Calibri"/>
                <w:color w:val="000000"/>
                <w:sz w:val="20"/>
                <w:szCs w:val="20"/>
              </w:rPr>
            </w:pPr>
            <w:r w:rsidRPr="00E168F7">
              <w:rPr>
                <w:rFonts w:ascii="Cambria" w:hAnsi="Cambria" w:cs="Calibri"/>
                <w:color w:val="000000"/>
                <w:sz w:val="20"/>
                <w:szCs w:val="20"/>
              </w:rPr>
              <w:t>1</w:t>
            </w:r>
            <w:r w:rsidR="00B43681">
              <w:rPr>
                <w:rFonts w:ascii="Cambria" w:hAnsi="Cambria" w:cs="Calibri"/>
                <w:color w:val="000000"/>
                <w:sz w:val="20"/>
                <w:szCs w:val="20"/>
              </w:rPr>
              <w:t>521</w:t>
            </w:r>
            <w:r w:rsidRPr="00E168F7">
              <w:rPr>
                <w:rFonts w:ascii="Cambria" w:hAnsi="Cambria" w:cs="Calibri"/>
                <w:color w:val="000000"/>
                <w:sz w:val="20"/>
                <w:szCs w:val="20"/>
              </w:rPr>
              <w:t xml:space="preserve"> (7</w:t>
            </w:r>
            <w:r w:rsidR="00B43681">
              <w:rPr>
                <w:rFonts w:ascii="Cambria" w:hAnsi="Cambria" w:cs="Calibri"/>
                <w:color w:val="000000"/>
                <w:sz w:val="20"/>
                <w:szCs w:val="20"/>
              </w:rPr>
              <w:t>9.1</w:t>
            </w:r>
            <w:r w:rsidRPr="00E168F7">
              <w:rPr>
                <w:rFonts w:ascii="Cambria" w:hAnsi="Cambria" w:cs="Calibri"/>
                <w:color w:val="000000"/>
                <w:sz w:val="20"/>
                <w:szCs w:val="20"/>
              </w:rPr>
              <w:t>%)</w:t>
            </w:r>
          </w:p>
        </w:tc>
        <w:tc>
          <w:tcPr>
            <w:tcW w:w="2976" w:type="dxa"/>
            <w:gridSpan w:val="2"/>
          </w:tcPr>
          <w:p w14:paraId="3E4D4C45" w14:textId="46A2A705" w:rsidR="00972837" w:rsidRPr="00E168F7" w:rsidRDefault="00972837" w:rsidP="00747FB0">
            <w:pPr>
              <w:jc w:val="center"/>
              <w:rPr>
                <w:rFonts w:ascii="Cambria" w:hAnsi="Cambria" w:cs="Calibri"/>
                <w:color w:val="000000"/>
                <w:sz w:val="20"/>
                <w:szCs w:val="20"/>
              </w:rPr>
            </w:pPr>
            <w:r w:rsidRPr="00E168F7">
              <w:rPr>
                <w:rFonts w:ascii="Cambria" w:hAnsi="Cambria" w:cs="Calibri"/>
                <w:color w:val="000000"/>
                <w:sz w:val="20"/>
                <w:szCs w:val="20"/>
              </w:rPr>
              <w:t>Ref</w:t>
            </w:r>
          </w:p>
        </w:tc>
      </w:tr>
      <w:tr w:rsidR="00DA26B6" w:rsidRPr="00E168F7" w14:paraId="6F3A0BE1" w14:textId="3673CD35" w:rsidTr="009466A0">
        <w:trPr>
          <w:trHeight w:val="320"/>
        </w:trPr>
        <w:tc>
          <w:tcPr>
            <w:tcW w:w="2835" w:type="dxa"/>
          </w:tcPr>
          <w:p w14:paraId="6EA7FF74" w14:textId="6E8C1A54"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Severe</w:t>
            </w:r>
          </w:p>
        </w:tc>
        <w:tc>
          <w:tcPr>
            <w:tcW w:w="1560" w:type="dxa"/>
          </w:tcPr>
          <w:p w14:paraId="7F4902B4" w14:textId="6C6CB4EA" w:rsidR="00DA26B6" w:rsidRPr="00E168F7" w:rsidRDefault="00B43681" w:rsidP="00993EDA">
            <w:pPr>
              <w:jc w:val="right"/>
              <w:rPr>
                <w:rFonts w:ascii="Cambria" w:hAnsi="Cambria" w:cs="Calibri"/>
                <w:color w:val="000000"/>
                <w:sz w:val="20"/>
                <w:szCs w:val="20"/>
              </w:rPr>
            </w:pPr>
            <w:r>
              <w:rPr>
                <w:rFonts w:ascii="Cambria" w:hAnsi="Cambria" w:cs="Calibri"/>
                <w:color w:val="000000"/>
                <w:sz w:val="20"/>
                <w:szCs w:val="20"/>
              </w:rPr>
              <w:t>329</w:t>
            </w:r>
            <w:r w:rsidR="00DA26B6" w:rsidRPr="00E168F7">
              <w:rPr>
                <w:rFonts w:ascii="Cambria" w:hAnsi="Cambria" w:cs="Calibri"/>
                <w:color w:val="000000"/>
                <w:sz w:val="20"/>
                <w:szCs w:val="20"/>
              </w:rPr>
              <w:t xml:space="preserve"> (</w:t>
            </w:r>
            <w:r>
              <w:rPr>
                <w:rFonts w:ascii="Cambria" w:hAnsi="Cambria" w:cs="Calibri"/>
                <w:color w:val="000000"/>
                <w:sz w:val="20"/>
                <w:szCs w:val="20"/>
              </w:rPr>
              <w:t>17.1</w:t>
            </w:r>
            <w:r w:rsidR="00DA26B6" w:rsidRPr="00E168F7">
              <w:rPr>
                <w:rFonts w:ascii="Cambria" w:hAnsi="Cambria" w:cs="Calibri"/>
                <w:color w:val="000000"/>
                <w:sz w:val="20"/>
                <w:szCs w:val="20"/>
              </w:rPr>
              <w:t>%)</w:t>
            </w:r>
          </w:p>
        </w:tc>
        <w:tc>
          <w:tcPr>
            <w:tcW w:w="1984" w:type="dxa"/>
          </w:tcPr>
          <w:p w14:paraId="7BAF1869" w14:textId="04F61B31" w:rsidR="00DA26B6" w:rsidRPr="00E168F7" w:rsidRDefault="00AC058F" w:rsidP="00747FB0">
            <w:pPr>
              <w:jc w:val="right"/>
              <w:rPr>
                <w:rFonts w:ascii="Cambria" w:hAnsi="Cambria" w:cs="Calibri"/>
                <w:color w:val="000000"/>
                <w:sz w:val="20"/>
                <w:szCs w:val="20"/>
              </w:rPr>
            </w:pPr>
            <w:r>
              <w:rPr>
                <w:rFonts w:ascii="Cambria" w:hAnsi="Cambria" w:cs="Calibri"/>
                <w:color w:val="000000"/>
                <w:sz w:val="20"/>
                <w:szCs w:val="20"/>
              </w:rPr>
              <w:t>6.2</w:t>
            </w:r>
            <w:r w:rsidR="00DA26B6" w:rsidRPr="00E168F7">
              <w:rPr>
                <w:rFonts w:ascii="Cambria" w:hAnsi="Cambria" w:cs="Calibri"/>
                <w:color w:val="000000"/>
                <w:sz w:val="20"/>
                <w:szCs w:val="20"/>
              </w:rPr>
              <w:t xml:space="preserve"> (</w:t>
            </w:r>
            <w:r>
              <w:rPr>
                <w:rFonts w:ascii="Cambria" w:hAnsi="Cambria" w:cs="Calibri"/>
                <w:color w:val="000000"/>
                <w:sz w:val="20"/>
                <w:szCs w:val="20"/>
              </w:rPr>
              <w:t>3.9</w:t>
            </w:r>
            <w:r w:rsidR="00DA26B6" w:rsidRPr="00E168F7">
              <w:rPr>
                <w:rFonts w:ascii="Cambria" w:hAnsi="Cambria" w:cs="Calibri"/>
                <w:color w:val="000000"/>
                <w:sz w:val="20"/>
                <w:szCs w:val="20"/>
              </w:rPr>
              <w:t>,</w:t>
            </w:r>
            <w:r>
              <w:rPr>
                <w:rFonts w:ascii="Cambria" w:hAnsi="Cambria" w:cs="Calibri"/>
                <w:color w:val="000000"/>
                <w:sz w:val="20"/>
                <w:szCs w:val="20"/>
              </w:rPr>
              <w:t>8.5</w:t>
            </w:r>
            <w:r w:rsidR="00DA26B6" w:rsidRPr="00E168F7">
              <w:rPr>
                <w:rFonts w:ascii="Cambria" w:hAnsi="Cambria" w:cs="Calibri"/>
                <w:color w:val="000000"/>
                <w:sz w:val="20"/>
                <w:szCs w:val="20"/>
              </w:rPr>
              <w:t>)</w:t>
            </w:r>
          </w:p>
        </w:tc>
        <w:tc>
          <w:tcPr>
            <w:tcW w:w="992" w:type="dxa"/>
          </w:tcPr>
          <w:p w14:paraId="13943170" w14:textId="37A5EBC9" w:rsidR="00DA26B6" w:rsidRPr="00E168F7" w:rsidRDefault="00972837" w:rsidP="00747FB0">
            <w:pPr>
              <w:jc w:val="right"/>
              <w:rPr>
                <w:rFonts w:ascii="Cambria" w:hAnsi="Cambria" w:cs="Calibri"/>
                <w:color w:val="000000"/>
                <w:sz w:val="20"/>
                <w:szCs w:val="20"/>
              </w:rPr>
            </w:pPr>
            <w:r w:rsidRPr="00E168F7">
              <w:rPr>
                <w:rFonts w:ascii="Cambria" w:hAnsi="Cambria" w:cs="Calibri"/>
                <w:color w:val="000000"/>
                <w:sz w:val="20"/>
                <w:szCs w:val="20"/>
              </w:rPr>
              <w:t>&lt;0.001</w:t>
            </w:r>
          </w:p>
        </w:tc>
      </w:tr>
      <w:tr w:rsidR="00DA26B6" w:rsidRPr="00E168F7" w14:paraId="6A3AF438" w14:textId="37395E98" w:rsidTr="009466A0">
        <w:trPr>
          <w:trHeight w:val="320"/>
        </w:trPr>
        <w:tc>
          <w:tcPr>
            <w:tcW w:w="2835" w:type="dxa"/>
          </w:tcPr>
          <w:p w14:paraId="5992FE83" w14:textId="5CDC9B5A"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Critical</w:t>
            </w:r>
          </w:p>
        </w:tc>
        <w:tc>
          <w:tcPr>
            <w:tcW w:w="1560" w:type="dxa"/>
          </w:tcPr>
          <w:p w14:paraId="39E1FD32" w14:textId="0BA59067" w:rsidR="00DA26B6" w:rsidRPr="00E168F7" w:rsidRDefault="00B43681" w:rsidP="00993EDA">
            <w:pPr>
              <w:jc w:val="right"/>
              <w:rPr>
                <w:rFonts w:ascii="Cambria" w:hAnsi="Cambria" w:cs="Calibri"/>
                <w:color w:val="000000"/>
                <w:sz w:val="20"/>
                <w:szCs w:val="20"/>
              </w:rPr>
            </w:pPr>
            <w:r>
              <w:rPr>
                <w:rFonts w:ascii="Cambria" w:hAnsi="Cambria" w:cs="Calibri"/>
                <w:color w:val="000000"/>
                <w:sz w:val="20"/>
                <w:szCs w:val="20"/>
              </w:rPr>
              <w:t>72</w:t>
            </w:r>
            <w:r w:rsidR="00DA26B6" w:rsidRPr="00E168F7">
              <w:rPr>
                <w:rFonts w:ascii="Cambria" w:hAnsi="Cambria" w:cs="Calibri"/>
                <w:color w:val="000000"/>
                <w:sz w:val="20"/>
                <w:szCs w:val="20"/>
              </w:rPr>
              <w:t xml:space="preserve"> (</w:t>
            </w:r>
            <w:r>
              <w:rPr>
                <w:rFonts w:ascii="Cambria" w:hAnsi="Cambria" w:cs="Calibri"/>
                <w:color w:val="000000"/>
                <w:sz w:val="20"/>
                <w:szCs w:val="20"/>
              </w:rPr>
              <w:t>3.7</w:t>
            </w:r>
            <w:r w:rsidR="00DA26B6" w:rsidRPr="00E168F7">
              <w:rPr>
                <w:rFonts w:ascii="Cambria" w:hAnsi="Cambria" w:cs="Calibri"/>
                <w:color w:val="000000"/>
                <w:sz w:val="20"/>
                <w:szCs w:val="20"/>
              </w:rPr>
              <w:t>%)</w:t>
            </w:r>
          </w:p>
        </w:tc>
        <w:tc>
          <w:tcPr>
            <w:tcW w:w="1984" w:type="dxa"/>
          </w:tcPr>
          <w:p w14:paraId="0096183D" w14:textId="4B141F14"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1</w:t>
            </w:r>
            <w:r w:rsidR="00381712">
              <w:rPr>
                <w:rFonts w:ascii="Cambria" w:hAnsi="Cambria" w:cs="Calibri"/>
                <w:color w:val="000000"/>
                <w:sz w:val="20"/>
                <w:szCs w:val="20"/>
              </w:rPr>
              <w:t>8.1</w:t>
            </w:r>
            <w:r w:rsidRPr="00E168F7">
              <w:rPr>
                <w:rFonts w:ascii="Cambria" w:hAnsi="Cambria" w:cs="Calibri"/>
                <w:color w:val="000000"/>
                <w:sz w:val="20"/>
                <w:szCs w:val="20"/>
              </w:rPr>
              <w:t xml:space="preserve"> (</w:t>
            </w:r>
            <w:r w:rsidR="00381712">
              <w:rPr>
                <w:rFonts w:ascii="Cambria" w:hAnsi="Cambria" w:cs="Calibri"/>
                <w:color w:val="000000"/>
                <w:sz w:val="20"/>
                <w:szCs w:val="20"/>
              </w:rPr>
              <w:t>13.9,22.3</w:t>
            </w:r>
            <w:r w:rsidRPr="00E168F7">
              <w:rPr>
                <w:rFonts w:ascii="Cambria" w:hAnsi="Cambria" w:cs="Calibri"/>
                <w:color w:val="000000"/>
                <w:sz w:val="20"/>
                <w:szCs w:val="20"/>
              </w:rPr>
              <w:t>)</w:t>
            </w:r>
          </w:p>
        </w:tc>
        <w:tc>
          <w:tcPr>
            <w:tcW w:w="992" w:type="dxa"/>
          </w:tcPr>
          <w:p w14:paraId="2EEEBCF2" w14:textId="17470571" w:rsidR="00DA26B6" w:rsidRPr="00E168F7" w:rsidRDefault="00972837" w:rsidP="00747FB0">
            <w:pPr>
              <w:jc w:val="right"/>
              <w:rPr>
                <w:rFonts w:ascii="Cambria" w:hAnsi="Cambria" w:cs="Calibri"/>
                <w:color w:val="000000"/>
                <w:sz w:val="20"/>
                <w:szCs w:val="20"/>
              </w:rPr>
            </w:pPr>
            <w:r w:rsidRPr="00E168F7">
              <w:rPr>
                <w:rFonts w:ascii="Cambria" w:hAnsi="Cambria" w:cs="Calibri"/>
                <w:color w:val="000000"/>
                <w:sz w:val="20"/>
                <w:szCs w:val="20"/>
              </w:rPr>
              <w:t>&lt;0.001</w:t>
            </w:r>
          </w:p>
        </w:tc>
      </w:tr>
      <w:tr w:rsidR="00DA26B6" w:rsidRPr="00E168F7" w14:paraId="1D1A99A3" w14:textId="17D34D95" w:rsidTr="009466A0">
        <w:trPr>
          <w:trHeight w:val="320"/>
        </w:trPr>
        <w:tc>
          <w:tcPr>
            <w:tcW w:w="2835" w:type="dxa"/>
          </w:tcPr>
          <w:p w14:paraId="63672A56" w14:textId="4B4120E8" w:rsidR="00DA26B6" w:rsidRPr="00E168F7" w:rsidRDefault="00DA26B6" w:rsidP="001E26C3">
            <w:pPr>
              <w:rPr>
                <w:rFonts w:ascii="Cambria" w:hAnsi="Cambria" w:cs="Calibri"/>
                <w:b/>
                <w:bCs/>
                <w:color w:val="000000"/>
                <w:sz w:val="20"/>
                <w:szCs w:val="20"/>
              </w:rPr>
            </w:pPr>
            <w:r w:rsidRPr="00E168F7">
              <w:rPr>
                <w:rFonts w:ascii="Cambria" w:hAnsi="Cambria" w:cs="Calibri"/>
                <w:b/>
                <w:bCs/>
                <w:color w:val="000000"/>
                <w:sz w:val="20"/>
                <w:szCs w:val="20"/>
              </w:rPr>
              <w:t>Vaccination</w:t>
            </w:r>
            <w:r w:rsidR="00D33A7E">
              <w:rPr>
                <w:rFonts w:ascii="Cambria" w:hAnsi="Cambria" w:cs="Calibri"/>
                <w:b/>
                <w:bCs/>
                <w:color w:val="000000"/>
                <w:sz w:val="20"/>
                <w:szCs w:val="20"/>
              </w:rPr>
              <w:t>-infection</w:t>
            </w:r>
            <w:r w:rsidRPr="00E168F7">
              <w:rPr>
                <w:rFonts w:ascii="Cambria" w:hAnsi="Cambria" w:cs="Calibri"/>
                <w:b/>
                <w:bCs/>
                <w:color w:val="000000"/>
                <w:sz w:val="20"/>
                <w:szCs w:val="20"/>
              </w:rPr>
              <w:t xml:space="preserve"> status</w:t>
            </w:r>
          </w:p>
        </w:tc>
        <w:tc>
          <w:tcPr>
            <w:tcW w:w="1560" w:type="dxa"/>
          </w:tcPr>
          <w:p w14:paraId="008C19A3" w14:textId="77777777" w:rsidR="00DA26B6" w:rsidRPr="00E168F7" w:rsidRDefault="00DA26B6" w:rsidP="00993EDA">
            <w:pPr>
              <w:jc w:val="right"/>
              <w:rPr>
                <w:rFonts w:ascii="Cambria" w:hAnsi="Cambria" w:cs="Calibri"/>
                <w:color w:val="000000"/>
                <w:sz w:val="20"/>
                <w:szCs w:val="20"/>
              </w:rPr>
            </w:pPr>
          </w:p>
        </w:tc>
        <w:tc>
          <w:tcPr>
            <w:tcW w:w="1984" w:type="dxa"/>
          </w:tcPr>
          <w:p w14:paraId="5F19002B" w14:textId="77777777" w:rsidR="00DA26B6" w:rsidRPr="00E168F7" w:rsidRDefault="00DA26B6" w:rsidP="00747FB0">
            <w:pPr>
              <w:jc w:val="right"/>
              <w:rPr>
                <w:rFonts w:ascii="Cambria" w:hAnsi="Cambria" w:cs="Calibri"/>
                <w:color w:val="000000"/>
                <w:sz w:val="20"/>
                <w:szCs w:val="20"/>
              </w:rPr>
            </w:pPr>
          </w:p>
        </w:tc>
        <w:tc>
          <w:tcPr>
            <w:tcW w:w="992" w:type="dxa"/>
          </w:tcPr>
          <w:p w14:paraId="2054136A" w14:textId="77777777" w:rsidR="00DA26B6" w:rsidRPr="00E168F7" w:rsidRDefault="00DA26B6" w:rsidP="00747FB0">
            <w:pPr>
              <w:jc w:val="right"/>
              <w:rPr>
                <w:rFonts w:ascii="Cambria" w:hAnsi="Cambria" w:cs="Calibri"/>
                <w:color w:val="000000"/>
                <w:sz w:val="20"/>
                <w:szCs w:val="20"/>
              </w:rPr>
            </w:pPr>
          </w:p>
        </w:tc>
      </w:tr>
      <w:tr w:rsidR="00972837" w:rsidRPr="00E168F7" w14:paraId="2D9EDA7B" w14:textId="54798B85" w:rsidTr="009466A0">
        <w:trPr>
          <w:trHeight w:val="320"/>
        </w:trPr>
        <w:tc>
          <w:tcPr>
            <w:tcW w:w="2835" w:type="dxa"/>
          </w:tcPr>
          <w:p w14:paraId="68B5B2E2" w14:textId="3ED28063" w:rsidR="00972837" w:rsidRPr="00E168F7" w:rsidRDefault="00972837" w:rsidP="00DA26B6">
            <w:pPr>
              <w:rPr>
                <w:rFonts w:ascii="Cambria" w:hAnsi="Cambria" w:cs="Calibri"/>
                <w:color w:val="000000"/>
                <w:sz w:val="20"/>
                <w:szCs w:val="20"/>
              </w:rPr>
            </w:pPr>
            <w:r w:rsidRPr="00E168F7">
              <w:rPr>
                <w:rFonts w:ascii="Cambria" w:hAnsi="Cambria" w:cs="Calibri"/>
                <w:color w:val="000000"/>
                <w:sz w:val="20"/>
                <w:szCs w:val="20"/>
              </w:rPr>
              <w:t xml:space="preserve">  </w:t>
            </w:r>
            <w:r w:rsidR="004F3DBE">
              <w:rPr>
                <w:rFonts w:ascii="Cambria" w:hAnsi="Cambria" w:cs="Calibri"/>
                <w:color w:val="000000"/>
                <w:sz w:val="20"/>
                <w:szCs w:val="20"/>
              </w:rPr>
              <w:t>Unvaccinated-Omicron</w:t>
            </w:r>
          </w:p>
        </w:tc>
        <w:tc>
          <w:tcPr>
            <w:tcW w:w="1560" w:type="dxa"/>
          </w:tcPr>
          <w:p w14:paraId="00149F3E" w14:textId="34738622" w:rsidR="00972837" w:rsidRPr="00E168F7" w:rsidRDefault="00972837" w:rsidP="00993EDA">
            <w:pPr>
              <w:jc w:val="right"/>
              <w:rPr>
                <w:rFonts w:ascii="Cambria" w:hAnsi="Cambria" w:cs="Calibri"/>
                <w:color w:val="000000"/>
                <w:sz w:val="20"/>
                <w:szCs w:val="20"/>
              </w:rPr>
            </w:pPr>
            <w:r w:rsidRPr="00E168F7">
              <w:rPr>
                <w:rFonts w:ascii="Cambria" w:hAnsi="Cambria" w:cs="Calibri"/>
                <w:color w:val="000000"/>
                <w:sz w:val="20"/>
                <w:szCs w:val="20"/>
              </w:rPr>
              <w:t>6</w:t>
            </w:r>
            <w:r w:rsidR="00175220">
              <w:rPr>
                <w:rFonts w:ascii="Cambria" w:hAnsi="Cambria" w:cs="Calibri"/>
                <w:color w:val="000000"/>
                <w:sz w:val="20"/>
                <w:szCs w:val="20"/>
              </w:rPr>
              <w:t>8</w:t>
            </w:r>
            <w:r w:rsidRPr="00E168F7">
              <w:rPr>
                <w:rFonts w:ascii="Cambria" w:hAnsi="Cambria" w:cs="Calibri"/>
                <w:color w:val="000000"/>
                <w:sz w:val="20"/>
                <w:szCs w:val="20"/>
              </w:rPr>
              <w:t>0 (35.4%)</w:t>
            </w:r>
          </w:p>
        </w:tc>
        <w:tc>
          <w:tcPr>
            <w:tcW w:w="2976" w:type="dxa"/>
            <w:gridSpan w:val="2"/>
          </w:tcPr>
          <w:p w14:paraId="55EA4821" w14:textId="7DF0BAB2" w:rsidR="00972837" w:rsidRPr="00E168F7" w:rsidRDefault="00972837" w:rsidP="00747FB0">
            <w:pPr>
              <w:jc w:val="center"/>
              <w:rPr>
                <w:rFonts w:ascii="Cambria" w:hAnsi="Cambria" w:cs="Calibri"/>
                <w:color w:val="000000"/>
                <w:sz w:val="20"/>
                <w:szCs w:val="20"/>
              </w:rPr>
            </w:pPr>
            <w:r w:rsidRPr="00E168F7">
              <w:rPr>
                <w:rFonts w:ascii="Cambria" w:hAnsi="Cambria" w:cs="Calibri"/>
                <w:color w:val="000000"/>
                <w:sz w:val="20"/>
                <w:szCs w:val="20"/>
              </w:rPr>
              <w:t>Ref</w:t>
            </w:r>
          </w:p>
        </w:tc>
      </w:tr>
      <w:tr w:rsidR="00DA26B6" w:rsidRPr="00E168F7" w14:paraId="6E78E271" w14:textId="17DDF986" w:rsidTr="009466A0">
        <w:trPr>
          <w:trHeight w:val="320"/>
        </w:trPr>
        <w:tc>
          <w:tcPr>
            <w:tcW w:w="2835" w:type="dxa"/>
          </w:tcPr>
          <w:p w14:paraId="30D78A91" w14:textId="6EA7A00B"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w:t>
            </w:r>
            <w:r w:rsidR="004F3DBE">
              <w:rPr>
                <w:rFonts w:ascii="Cambria" w:hAnsi="Cambria" w:cs="Calibri"/>
                <w:color w:val="000000"/>
                <w:sz w:val="20"/>
                <w:szCs w:val="20"/>
              </w:rPr>
              <w:t>1 dose-</w:t>
            </w:r>
            <w:r w:rsidR="003A7816">
              <w:rPr>
                <w:rFonts w:ascii="Cambria" w:hAnsi="Cambria" w:cs="Calibri"/>
                <w:color w:val="000000"/>
                <w:sz w:val="20"/>
                <w:szCs w:val="20"/>
              </w:rPr>
              <w:t>Omicron</w:t>
            </w:r>
          </w:p>
        </w:tc>
        <w:tc>
          <w:tcPr>
            <w:tcW w:w="1560" w:type="dxa"/>
          </w:tcPr>
          <w:p w14:paraId="1FCF248F" w14:textId="09B1F14F" w:rsidR="00DA26B6" w:rsidRPr="00E168F7" w:rsidRDefault="00DA26B6" w:rsidP="00993EDA">
            <w:pPr>
              <w:jc w:val="right"/>
              <w:rPr>
                <w:rFonts w:ascii="Cambria" w:hAnsi="Cambria" w:cs="Calibri"/>
                <w:color w:val="000000"/>
                <w:sz w:val="20"/>
                <w:szCs w:val="20"/>
              </w:rPr>
            </w:pPr>
            <w:r w:rsidRPr="00E168F7">
              <w:rPr>
                <w:rFonts w:ascii="Cambria" w:hAnsi="Cambria" w:cs="Calibri"/>
                <w:color w:val="000000"/>
                <w:sz w:val="20"/>
                <w:szCs w:val="20"/>
              </w:rPr>
              <w:t>19</w:t>
            </w:r>
            <w:r w:rsidR="00175220">
              <w:rPr>
                <w:rFonts w:ascii="Cambria" w:hAnsi="Cambria" w:cs="Calibri"/>
                <w:color w:val="000000"/>
                <w:sz w:val="20"/>
                <w:szCs w:val="20"/>
              </w:rPr>
              <w:t>6</w:t>
            </w:r>
            <w:r w:rsidRPr="00E168F7">
              <w:rPr>
                <w:rFonts w:ascii="Cambria" w:hAnsi="Cambria" w:cs="Calibri"/>
                <w:color w:val="000000"/>
                <w:sz w:val="20"/>
                <w:szCs w:val="20"/>
              </w:rPr>
              <w:t xml:space="preserve"> (10.2%)</w:t>
            </w:r>
          </w:p>
        </w:tc>
        <w:tc>
          <w:tcPr>
            <w:tcW w:w="1984" w:type="dxa"/>
          </w:tcPr>
          <w:p w14:paraId="2ABB5358" w14:textId="76157846"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-0.2 (-2.</w:t>
            </w:r>
            <w:r w:rsidR="0001256A">
              <w:rPr>
                <w:rFonts w:ascii="Cambria" w:hAnsi="Cambria" w:cs="Calibri"/>
                <w:color w:val="000000"/>
                <w:sz w:val="20"/>
                <w:szCs w:val="20"/>
              </w:rPr>
              <w:t>9</w:t>
            </w:r>
            <w:r w:rsidRPr="00E168F7">
              <w:rPr>
                <w:rFonts w:ascii="Cambria" w:hAnsi="Cambria" w:cs="Calibri"/>
                <w:color w:val="000000"/>
                <w:sz w:val="20"/>
                <w:szCs w:val="20"/>
              </w:rPr>
              <w:t>,</w:t>
            </w:r>
            <w:r w:rsidR="0001256A">
              <w:rPr>
                <w:rFonts w:ascii="Cambria" w:hAnsi="Cambria" w:cs="Calibri"/>
                <w:color w:val="000000"/>
                <w:sz w:val="20"/>
                <w:szCs w:val="20"/>
              </w:rPr>
              <w:t>2.6</w:t>
            </w:r>
            <w:r w:rsidRPr="00E168F7">
              <w:rPr>
                <w:rFonts w:ascii="Cambria" w:hAnsi="Cambria" w:cs="Calibri"/>
                <w:color w:val="000000"/>
                <w:sz w:val="20"/>
                <w:szCs w:val="20"/>
              </w:rPr>
              <w:t>)</w:t>
            </w:r>
          </w:p>
        </w:tc>
        <w:tc>
          <w:tcPr>
            <w:tcW w:w="992" w:type="dxa"/>
          </w:tcPr>
          <w:p w14:paraId="39BA53DC" w14:textId="0A750A46"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w:t>
            </w:r>
            <w:r w:rsidR="0001256A">
              <w:rPr>
                <w:rFonts w:ascii="Cambria" w:hAnsi="Cambria" w:cs="Calibri"/>
                <w:color w:val="000000"/>
                <w:sz w:val="20"/>
                <w:szCs w:val="20"/>
              </w:rPr>
              <w:t>911</w:t>
            </w:r>
          </w:p>
        </w:tc>
      </w:tr>
      <w:tr w:rsidR="00DA26B6" w:rsidRPr="00E168F7" w14:paraId="142C5D50" w14:textId="3C2FF205" w:rsidTr="009466A0">
        <w:trPr>
          <w:trHeight w:val="320"/>
        </w:trPr>
        <w:tc>
          <w:tcPr>
            <w:tcW w:w="2835" w:type="dxa"/>
          </w:tcPr>
          <w:p w14:paraId="23E95230" w14:textId="19F07BF1"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w:t>
            </w:r>
            <w:r w:rsidR="004F3DBE">
              <w:rPr>
                <w:rFonts w:ascii="Cambria" w:hAnsi="Cambria" w:cs="Calibri"/>
                <w:color w:val="000000"/>
                <w:sz w:val="20"/>
                <w:szCs w:val="20"/>
              </w:rPr>
              <w:t>BB-</w:t>
            </w:r>
            <w:r w:rsidR="003A7816">
              <w:rPr>
                <w:rFonts w:ascii="Cambria" w:hAnsi="Cambria" w:cs="Calibri"/>
                <w:color w:val="000000"/>
                <w:sz w:val="20"/>
                <w:szCs w:val="20"/>
              </w:rPr>
              <w:t>Omicron</w:t>
            </w:r>
          </w:p>
        </w:tc>
        <w:tc>
          <w:tcPr>
            <w:tcW w:w="1560" w:type="dxa"/>
          </w:tcPr>
          <w:p w14:paraId="4ED4E7D6" w14:textId="4A81641C" w:rsidR="00DA26B6" w:rsidRPr="00E168F7" w:rsidRDefault="00DA26B6" w:rsidP="00993EDA">
            <w:pPr>
              <w:jc w:val="right"/>
              <w:rPr>
                <w:rFonts w:ascii="Cambria" w:hAnsi="Cambria" w:cs="Calibri"/>
                <w:color w:val="000000"/>
                <w:sz w:val="20"/>
                <w:szCs w:val="20"/>
              </w:rPr>
            </w:pPr>
            <w:r w:rsidRPr="00E168F7">
              <w:rPr>
                <w:rFonts w:ascii="Cambria" w:hAnsi="Cambria" w:cs="Calibri"/>
                <w:color w:val="000000"/>
                <w:sz w:val="20"/>
                <w:szCs w:val="20"/>
              </w:rPr>
              <w:t>5</w:t>
            </w:r>
            <w:r w:rsidR="00175220">
              <w:rPr>
                <w:rFonts w:ascii="Cambria" w:hAnsi="Cambria" w:cs="Calibri"/>
                <w:color w:val="000000"/>
                <w:sz w:val="20"/>
                <w:szCs w:val="20"/>
              </w:rPr>
              <w:t>61</w:t>
            </w:r>
            <w:r w:rsidRPr="00E168F7">
              <w:rPr>
                <w:rFonts w:ascii="Cambria" w:hAnsi="Cambria" w:cs="Calibri"/>
                <w:color w:val="000000"/>
                <w:sz w:val="20"/>
                <w:szCs w:val="20"/>
              </w:rPr>
              <w:t xml:space="preserve"> (29.</w:t>
            </w:r>
            <w:r w:rsidR="00175220">
              <w:rPr>
                <w:rFonts w:ascii="Cambria" w:hAnsi="Cambria" w:cs="Calibri"/>
                <w:color w:val="000000"/>
                <w:sz w:val="20"/>
                <w:szCs w:val="20"/>
              </w:rPr>
              <w:t>2</w:t>
            </w:r>
            <w:r w:rsidRPr="00E168F7">
              <w:rPr>
                <w:rFonts w:ascii="Cambria" w:hAnsi="Cambria" w:cs="Calibri"/>
                <w:color w:val="000000"/>
                <w:sz w:val="20"/>
                <w:szCs w:val="20"/>
              </w:rPr>
              <w:t>%)</w:t>
            </w:r>
          </w:p>
        </w:tc>
        <w:tc>
          <w:tcPr>
            <w:tcW w:w="1984" w:type="dxa"/>
          </w:tcPr>
          <w:p w14:paraId="1715E997" w14:textId="469FB37A"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w:t>
            </w:r>
            <w:r w:rsidR="0001256A">
              <w:rPr>
                <w:rFonts w:ascii="Cambria" w:hAnsi="Cambria" w:cs="Calibri"/>
                <w:color w:val="000000"/>
                <w:sz w:val="20"/>
                <w:szCs w:val="20"/>
              </w:rPr>
              <w:t>1.2</w:t>
            </w:r>
            <w:r w:rsidRPr="00E168F7">
              <w:rPr>
                <w:rFonts w:ascii="Cambria" w:hAnsi="Cambria" w:cs="Calibri"/>
                <w:color w:val="000000"/>
                <w:sz w:val="20"/>
                <w:szCs w:val="20"/>
              </w:rPr>
              <w:t xml:space="preserve"> (-3.</w:t>
            </w:r>
            <w:r w:rsidR="0001256A">
              <w:rPr>
                <w:rFonts w:ascii="Cambria" w:hAnsi="Cambria" w:cs="Calibri"/>
                <w:color w:val="000000"/>
                <w:sz w:val="20"/>
                <w:szCs w:val="20"/>
              </w:rPr>
              <w:t>3</w:t>
            </w:r>
            <w:r w:rsidRPr="00E168F7">
              <w:rPr>
                <w:rFonts w:ascii="Cambria" w:hAnsi="Cambria" w:cs="Calibri"/>
                <w:color w:val="000000"/>
                <w:sz w:val="20"/>
                <w:szCs w:val="20"/>
              </w:rPr>
              <w:t>,</w:t>
            </w:r>
            <w:r w:rsidR="0001256A">
              <w:rPr>
                <w:rFonts w:ascii="Cambria" w:hAnsi="Cambria" w:cs="Calibri"/>
                <w:color w:val="000000"/>
                <w:sz w:val="20"/>
                <w:szCs w:val="20"/>
              </w:rPr>
              <w:t>0.9</w:t>
            </w:r>
            <w:r w:rsidRPr="00E168F7">
              <w:rPr>
                <w:rFonts w:ascii="Cambria" w:hAnsi="Cambria" w:cs="Calibri"/>
                <w:color w:val="000000"/>
                <w:sz w:val="20"/>
                <w:szCs w:val="20"/>
              </w:rPr>
              <w:t>)</w:t>
            </w:r>
          </w:p>
        </w:tc>
        <w:tc>
          <w:tcPr>
            <w:tcW w:w="992" w:type="dxa"/>
          </w:tcPr>
          <w:p w14:paraId="16646E27" w14:textId="51A83AFC"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w:t>
            </w:r>
            <w:r w:rsidR="0001256A">
              <w:rPr>
                <w:rFonts w:ascii="Cambria" w:hAnsi="Cambria" w:cs="Calibri"/>
                <w:color w:val="000000"/>
                <w:sz w:val="20"/>
                <w:szCs w:val="20"/>
              </w:rPr>
              <w:t>259</w:t>
            </w:r>
          </w:p>
        </w:tc>
      </w:tr>
      <w:tr w:rsidR="00DA26B6" w:rsidRPr="00E168F7" w14:paraId="6185242F" w14:textId="25E29AD2" w:rsidTr="009466A0">
        <w:trPr>
          <w:trHeight w:val="320"/>
        </w:trPr>
        <w:tc>
          <w:tcPr>
            <w:tcW w:w="2835" w:type="dxa"/>
          </w:tcPr>
          <w:p w14:paraId="5EAE52A1" w14:textId="39CF8B0B"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w:t>
            </w:r>
            <w:r w:rsidR="004F3DBE">
              <w:rPr>
                <w:rFonts w:ascii="Cambria" w:hAnsi="Cambria" w:cs="Calibri"/>
                <w:color w:val="000000"/>
                <w:sz w:val="20"/>
                <w:szCs w:val="20"/>
              </w:rPr>
              <w:t>CC-</w:t>
            </w:r>
            <w:r w:rsidR="00061B02">
              <w:rPr>
                <w:rFonts w:ascii="Cambria" w:hAnsi="Cambria" w:cs="Calibri"/>
                <w:color w:val="000000"/>
                <w:sz w:val="20"/>
                <w:szCs w:val="20"/>
              </w:rPr>
              <w:t>Omicron</w:t>
            </w:r>
          </w:p>
        </w:tc>
        <w:tc>
          <w:tcPr>
            <w:tcW w:w="1560" w:type="dxa"/>
          </w:tcPr>
          <w:p w14:paraId="1389329A" w14:textId="61E045E9" w:rsidR="00DA26B6" w:rsidRPr="00E168F7" w:rsidRDefault="00DA26B6" w:rsidP="00993EDA">
            <w:pPr>
              <w:jc w:val="right"/>
              <w:rPr>
                <w:rFonts w:ascii="Cambria" w:hAnsi="Cambria" w:cs="Calibri"/>
                <w:color w:val="000000"/>
                <w:sz w:val="20"/>
                <w:szCs w:val="20"/>
              </w:rPr>
            </w:pPr>
            <w:r w:rsidRPr="00E168F7">
              <w:rPr>
                <w:rFonts w:ascii="Cambria" w:hAnsi="Cambria" w:cs="Calibri"/>
                <w:color w:val="000000"/>
                <w:sz w:val="20"/>
                <w:szCs w:val="20"/>
              </w:rPr>
              <w:t>3</w:t>
            </w:r>
            <w:r w:rsidR="00175220">
              <w:rPr>
                <w:rFonts w:ascii="Cambria" w:hAnsi="Cambria" w:cs="Calibri"/>
                <w:color w:val="000000"/>
                <w:sz w:val="20"/>
                <w:szCs w:val="20"/>
              </w:rPr>
              <w:t>87</w:t>
            </w:r>
            <w:r w:rsidRPr="00E168F7">
              <w:rPr>
                <w:rFonts w:ascii="Cambria" w:hAnsi="Cambria" w:cs="Calibri"/>
                <w:color w:val="000000"/>
                <w:sz w:val="20"/>
                <w:szCs w:val="20"/>
              </w:rPr>
              <w:t xml:space="preserve"> (20.</w:t>
            </w:r>
            <w:r w:rsidR="00175220">
              <w:rPr>
                <w:rFonts w:ascii="Cambria" w:hAnsi="Cambria" w:cs="Calibri"/>
                <w:color w:val="000000"/>
                <w:sz w:val="20"/>
                <w:szCs w:val="20"/>
              </w:rPr>
              <w:t>1</w:t>
            </w:r>
            <w:r w:rsidRPr="00E168F7">
              <w:rPr>
                <w:rFonts w:ascii="Cambria" w:hAnsi="Cambria" w:cs="Calibri"/>
                <w:color w:val="000000"/>
                <w:sz w:val="20"/>
                <w:szCs w:val="20"/>
              </w:rPr>
              <w:t>%)</w:t>
            </w:r>
          </w:p>
        </w:tc>
        <w:tc>
          <w:tcPr>
            <w:tcW w:w="1984" w:type="dxa"/>
          </w:tcPr>
          <w:p w14:paraId="5B0A3341" w14:textId="6ECC2D51"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-2.</w:t>
            </w:r>
            <w:r w:rsidR="0001256A">
              <w:rPr>
                <w:rFonts w:ascii="Cambria" w:hAnsi="Cambria" w:cs="Calibri"/>
                <w:color w:val="000000"/>
                <w:sz w:val="20"/>
                <w:szCs w:val="20"/>
              </w:rPr>
              <w:t>5</w:t>
            </w:r>
            <w:r w:rsidRPr="00E168F7">
              <w:rPr>
                <w:rFonts w:ascii="Cambria" w:hAnsi="Cambria" w:cs="Calibri"/>
                <w:color w:val="000000"/>
                <w:sz w:val="20"/>
                <w:szCs w:val="20"/>
              </w:rPr>
              <w:t xml:space="preserve"> (-4.</w:t>
            </w:r>
            <w:r w:rsidR="0001256A">
              <w:rPr>
                <w:rFonts w:ascii="Cambria" w:hAnsi="Cambria" w:cs="Calibri"/>
                <w:color w:val="000000"/>
                <w:sz w:val="20"/>
                <w:szCs w:val="20"/>
              </w:rPr>
              <w:t>8</w:t>
            </w:r>
            <w:r w:rsidRPr="00E168F7">
              <w:rPr>
                <w:rFonts w:ascii="Cambria" w:hAnsi="Cambria" w:cs="Calibri"/>
                <w:color w:val="000000"/>
                <w:sz w:val="20"/>
                <w:szCs w:val="20"/>
              </w:rPr>
              <w:t>,</w:t>
            </w:r>
            <w:r w:rsidR="0001256A">
              <w:rPr>
                <w:rFonts w:ascii="Cambria" w:hAnsi="Cambria" w:cs="Calibri"/>
                <w:color w:val="000000"/>
                <w:sz w:val="20"/>
                <w:szCs w:val="20"/>
              </w:rPr>
              <w:t>-0.2</w:t>
            </w:r>
            <w:r w:rsidRPr="00E168F7">
              <w:rPr>
                <w:rFonts w:ascii="Cambria" w:hAnsi="Cambria" w:cs="Calibri"/>
                <w:color w:val="000000"/>
                <w:sz w:val="20"/>
                <w:szCs w:val="20"/>
              </w:rPr>
              <w:t>)</w:t>
            </w:r>
          </w:p>
        </w:tc>
        <w:tc>
          <w:tcPr>
            <w:tcW w:w="992" w:type="dxa"/>
          </w:tcPr>
          <w:p w14:paraId="015A3D2A" w14:textId="66CA1182"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0.0</w:t>
            </w:r>
            <w:r w:rsidR="0001256A">
              <w:rPr>
                <w:rFonts w:ascii="Cambria" w:hAnsi="Cambria" w:cs="Calibri"/>
                <w:color w:val="000000"/>
                <w:sz w:val="20"/>
                <w:szCs w:val="20"/>
              </w:rPr>
              <w:t>32</w:t>
            </w:r>
          </w:p>
        </w:tc>
      </w:tr>
      <w:tr w:rsidR="00DA26B6" w:rsidRPr="00E168F7" w14:paraId="6BC47F70" w14:textId="7DE923AF" w:rsidTr="009466A0">
        <w:trPr>
          <w:trHeight w:val="320"/>
        </w:trPr>
        <w:tc>
          <w:tcPr>
            <w:tcW w:w="2835" w:type="dxa"/>
          </w:tcPr>
          <w:p w14:paraId="4E0EC189" w14:textId="49FA50A8" w:rsidR="00DA26B6" w:rsidRPr="00E168F7" w:rsidRDefault="00DA26B6" w:rsidP="00DA26B6">
            <w:pPr>
              <w:rPr>
                <w:rFonts w:ascii="Cambria" w:hAnsi="Cambria" w:cs="Calibri"/>
                <w:color w:val="000000"/>
                <w:sz w:val="20"/>
                <w:szCs w:val="20"/>
              </w:rPr>
            </w:pPr>
            <w:r w:rsidRPr="00E168F7">
              <w:rPr>
                <w:rFonts w:ascii="Cambria" w:hAnsi="Cambria" w:cs="Calibri"/>
                <w:color w:val="000000"/>
                <w:sz w:val="20"/>
                <w:szCs w:val="20"/>
              </w:rPr>
              <w:t xml:space="preserve">  </w:t>
            </w:r>
            <w:r w:rsidR="004F3DBE">
              <w:rPr>
                <w:rFonts w:ascii="Cambria" w:hAnsi="Cambria" w:cs="Calibri"/>
                <w:color w:val="000000"/>
                <w:sz w:val="20"/>
                <w:szCs w:val="20"/>
              </w:rPr>
              <w:t>3 doses-</w:t>
            </w:r>
            <w:r w:rsidR="00061B02">
              <w:rPr>
                <w:rFonts w:ascii="Cambria" w:hAnsi="Cambria" w:cs="Calibri"/>
                <w:color w:val="000000"/>
                <w:sz w:val="20"/>
                <w:szCs w:val="20"/>
              </w:rPr>
              <w:t>Omicron</w:t>
            </w:r>
          </w:p>
        </w:tc>
        <w:tc>
          <w:tcPr>
            <w:tcW w:w="1560" w:type="dxa"/>
          </w:tcPr>
          <w:p w14:paraId="39507F7B" w14:textId="7A847D1C" w:rsidR="00DA26B6" w:rsidRPr="00E168F7" w:rsidRDefault="00DA26B6" w:rsidP="00993EDA">
            <w:pPr>
              <w:jc w:val="right"/>
              <w:rPr>
                <w:rFonts w:ascii="Cambria" w:hAnsi="Cambria" w:cs="Calibri"/>
                <w:color w:val="000000"/>
                <w:sz w:val="20"/>
                <w:szCs w:val="20"/>
              </w:rPr>
            </w:pPr>
            <w:r w:rsidRPr="00E168F7">
              <w:rPr>
                <w:rFonts w:ascii="Cambria" w:hAnsi="Cambria" w:cs="Calibri"/>
                <w:color w:val="000000"/>
                <w:sz w:val="20"/>
                <w:szCs w:val="20"/>
              </w:rPr>
              <w:t>9</w:t>
            </w:r>
            <w:r w:rsidR="00175220">
              <w:rPr>
                <w:rFonts w:ascii="Cambria" w:hAnsi="Cambria" w:cs="Calibri"/>
                <w:color w:val="000000"/>
                <w:sz w:val="20"/>
                <w:szCs w:val="20"/>
              </w:rPr>
              <w:t>8</w:t>
            </w:r>
            <w:r w:rsidRPr="00E168F7">
              <w:rPr>
                <w:rFonts w:ascii="Cambria" w:hAnsi="Cambria" w:cs="Calibri"/>
                <w:color w:val="000000"/>
                <w:sz w:val="20"/>
                <w:szCs w:val="20"/>
              </w:rPr>
              <w:t xml:space="preserve"> (5.1%)</w:t>
            </w:r>
          </w:p>
        </w:tc>
        <w:tc>
          <w:tcPr>
            <w:tcW w:w="1984" w:type="dxa"/>
          </w:tcPr>
          <w:p w14:paraId="5F00FBCF" w14:textId="6F373CAE" w:rsidR="00DA26B6" w:rsidRPr="00E168F7" w:rsidRDefault="0001256A" w:rsidP="00747FB0">
            <w:pPr>
              <w:jc w:val="right"/>
              <w:rPr>
                <w:rFonts w:ascii="Cambria" w:hAnsi="Cambria" w:cs="Calibri"/>
                <w:color w:val="000000"/>
                <w:sz w:val="20"/>
                <w:szCs w:val="20"/>
              </w:rPr>
            </w:pPr>
            <w:r w:rsidRPr="0001256A">
              <w:rPr>
                <w:rFonts w:ascii="Cambria" w:hAnsi="Cambria" w:cs="Calibri"/>
                <w:color w:val="000000"/>
                <w:sz w:val="20"/>
                <w:szCs w:val="20"/>
              </w:rPr>
              <w:t>-2.6 (-6.3,1.1)</w:t>
            </w:r>
          </w:p>
        </w:tc>
        <w:tc>
          <w:tcPr>
            <w:tcW w:w="992" w:type="dxa"/>
          </w:tcPr>
          <w:p w14:paraId="740AEFF3" w14:textId="0DC5DB7C" w:rsidR="00DA26B6" w:rsidRPr="00E168F7" w:rsidRDefault="00DA26B6" w:rsidP="00747FB0">
            <w:pPr>
              <w:jc w:val="right"/>
              <w:rPr>
                <w:rFonts w:ascii="Cambria" w:hAnsi="Cambria" w:cs="Calibri"/>
                <w:color w:val="000000"/>
                <w:sz w:val="20"/>
                <w:szCs w:val="20"/>
              </w:rPr>
            </w:pPr>
            <w:r w:rsidRPr="00E168F7">
              <w:rPr>
                <w:rFonts w:ascii="Cambria" w:hAnsi="Cambria" w:cs="Calibri"/>
                <w:color w:val="000000"/>
                <w:sz w:val="20"/>
                <w:szCs w:val="20"/>
              </w:rPr>
              <w:t>0.</w:t>
            </w:r>
            <w:r w:rsidR="0001256A">
              <w:rPr>
                <w:rFonts w:ascii="Cambria" w:hAnsi="Cambria" w:cs="Calibri"/>
                <w:color w:val="000000"/>
                <w:sz w:val="20"/>
                <w:szCs w:val="20"/>
              </w:rPr>
              <w:t>171</w:t>
            </w:r>
          </w:p>
        </w:tc>
      </w:tr>
    </w:tbl>
    <w:p w14:paraId="3A338B3F" w14:textId="17B88D8D" w:rsidR="00785590" w:rsidRPr="00E168F7" w:rsidRDefault="00785590">
      <w:pPr>
        <w:rPr>
          <w:rFonts w:ascii="Cambria" w:hAnsi="Cambria"/>
          <w:lang w:val="en-US"/>
        </w:rPr>
      </w:pPr>
    </w:p>
    <w:p w14:paraId="1E1B1857" w14:textId="77777777" w:rsidR="00785590" w:rsidRPr="00E168F7" w:rsidRDefault="00785590">
      <w:pPr>
        <w:rPr>
          <w:rFonts w:ascii="Cambria" w:hAnsi="Cambria"/>
          <w:lang w:val="en-US"/>
        </w:rPr>
      </w:pPr>
      <w:r w:rsidRPr="00E168F7">
        <w:rPr>
          <w:rFonts w:ascii="Cambria" w:hAnsi="Cambria"/>
          <w:lang w:val="en-US"/>
        </w:rPr>
        <w:br w:type="page"/>
      </w:r>
    </w:p>
    <w:p w14:paraId="25AA7789" w14:textId="1903182E" w:rsidR="00785590" w:rsidRPr="00E168F7" w:rsidRDefault="00F260E4">
      <w:pPr>
        <w:rPr>
          <w:rFonts w:ascii="Cambria" w:hAnsi="Cambria"/>
          <w:lang w:val="en-US"/>
        </w:rPr>
      </w:pPr>
      <w:r>
        <w:rPr>
          <w:rFonts w:ascii="Cambria" w:hAnsi="Cambria"/>
          <w:lang w:val="en-US"/>
        </w:rPr>
        <w:lastRenderedPageBreak/>
        <w:t xml:space="preserve">Supplementary Table </w:t>
      </w:r>
      <w:r w:rsidR="00785590" w:rsidRPr="00E168F7">
        <w:rPr>
          <w:rFonts w:ascii="Cambria" w:hAnsi="Cambria"/>
          <w:lang w:val="en-US"/>
        </w:rPr>
        <w:t>6.</w:t>
      </w:r>
      <w:r w:rsidR="00642309" w:rsidRPr="00E168F7">
        <w:rPr>
          <w:rFonts w:ascii="Cambria" w:hAnsi="Cambria"/>
          <w:lang w:val="en-US"/>
        </w:rPr>
        <w:t xml:space="preserve"> </w:t>
      </w:r>
      <w:r w:rsidR="00F84CDB" w:rsidRPr="00E168F7">
        <w:rPr>
          <w:rFonts w:ascii="Cambria" w:hAnsi="Cambria"/>
          <w:lang w:val="en-US"/>
        </w:rPr>
        <w:t xml:space="preserve">Coefficients </w:t>
      </w:r>
      <w:r w:rsidR="00BD4338" w:rsidRPr="00E168F7">
        <w:rPr>
          <w:rFonts w:ascii="Cambria" w:hAnsi="Cambria"/>
          <w:lang w:val="en-US"/>
        </w:rPr>
        <w:t>for</w:t>
      </w:r>
      <w:r w:rsidR="00F84CDB" w:rsidRPr="00E168F7">
        <w:rPr>
          <w:rFonts w:ascii="Cambria" w:hAnsi="Cambria"/>
          <w:lang w:val="en-US"/>
        </w:rPr>
        <w:t xml:space="preserve"> the peak term </w:t>
      </w:r>
      <w:r w:rsidR="00F061D5" w:rsidRPr="00E168F7">
        <w:rPr>
          <w:rFonts w:ascii="Cambria" w:hAnsi="Cambria"/>
          <w:lang w:val="en-US"/>
        </w:rPr>
        <w:t>in</w:t>
      </w:r>
      <w:r w:rsidR="00F84CDB" w:rsidRPr="00E168F7">
        <w:rPr>
          <w:rFonts w:ascii="Cambria" w:hAnsi="Cambria"/>
          <w:lang w:val="en-US"/>
        </w:rPr>
        <w:t xml:space="preserve"> the </w:t>
      </w:r>
      <w:r w:rsidR="00640015" w:rsidRPr="00E168F7">
        <w:rPr>
          <w:rFonts w:ascii="Cambria" w:hAnsi="Cambria"/>
          <w:lang w:val="en-US"/>
        </w:rPr>
        <w:t>random-effects model with log-polynomial form</w:t>
      </w:r>
      <w:r w:rsidR="00757C2B" w:rsidRPr="00E168F7">
        <w:rPr>
          <w:rFonts w:ascii="Cambria" w:hAnsi="Cambria"/>
          <w:lang w:val="en-US"/>
        </w:rPr>
        <w:t xml:space="preserve"> </w:t>
      </w:r>
      <w:r w:rsidR="00C7045A" w:rsidRPr="00E168F7">
        <w:rPr>
          <w:rFonts w:ascii="Cambria" w:hAnsi="Cambria"/>
          <w:lang w:val="en-US"/>
        </w:rPr>
        <w:t xml:space="preserve">for Ct values against day of RT-qPCR test since onset </w:t>
      </w:r>
      <w:r w:rsidR="00640015" w:rsidRPr="00E168F7">
        <w:rPr>
          <w:rFonts w:ascii="Cambria" w:hAnsi="Cambria"/>
          <w:lang w:val="en-US"/>
        </w:rPr>
        <w:t>in each severity strat</w:t>
      </w:r>
      <w:r w:rsidR="00105DA7" w:rsidRPr="00E168F7">
        <w:rPr>
          <w:rFonts w:ascii="Cambria" w:hAnsi="Cambria"/>
          <w:lang w:val="en-US"/>
        </w:rPr>
        <w:t>um</w:t>
      </w:r>
      <w:r w:rsidR="00820A5B" w:rsidRPr="00E168F7">
        <w:rPr>
          <w:rFonts w:ascii="Cambria" w:hAnsi="Cambria"/>
          <w:lang w:val="en-US"/>
        </w:rPr>
        <w:t>,</w:t>
      </w:r>
      <w:r w:rsidR="00820A5B" w:rsidRPr="00E168F7">
        <w:rPr>
          <w:rFonts w:ascii="Cambria" w:hAnsi="Cambria" w:hint="eastAsia"/>
          <w:lang w:val="en-US" w:eastAsia="zh-TW"/>
        </w:rPr>
        <w:t xml:space="preserve"> </w:t>
      </w:r>
      <w:r w:rsidR="00BD4338" w:rsidRPr="00E168F7">
        <w:rPr>
          <w:rFonts w:ascii="Cambria" w:hAnsi="Cambria"/>
          <w:lang w:val="en-US" w:eastAsia="zh-TW"/>
        </w:rPr>
        <w:t>with adjustment</w:t>
      </w:r>
      <w:r w:rsidR="00820A5B" w:rsidRPr="00E168F7">
        <w:rPr>
          <w:rFonts w:ascii="Cambria" w:hAnsi="Cambria"/>
          <w:lang w:val="en-US"/>
        </w:rPr>
        <w:t xml:space="preserve"> for age, severity and vaccination</w:t>
      </w:r>
      <w:r w:rsidR="002A4783">
        <w:rPr>
          <w:rFonts w:ascii="Cambria" w:hAnsi="Cambria"/>
          <w:lang w:val="en-US"/>
        </w:rPr>
        <w:t>-infection</w:t>
      </w:r>
      <w:r w:rsidR="00820A5B" w:rsidRPr="00E168F7">
        <w:rPr>
          <w:rFonts w:ascii="Cambria" w:hAnsi="Cambria"/>
          <w:lang w:val="en-US"/>
        </w:rPr>
        <w:t xml:space="preserve"> status</w:t>
      </w:r>
      <w:r w:rsidR="00640015" w:rsidRPr="00E168F7">
        <w:rPr>
          <w:rFonts w:ascii="Cambria" w:hAnsi="Cambria"/>
          <w:lang w:val="en-US"/>
        </w:rPr>
        <w:t xml:space="preserve"> (see Supplementary Note 2)</w:t>
      </w:r>
      <w:r w:rsidR="0073413B" w:rsidRPr="00E168F7">
        <w:rPr>
          <w:rFonts w:ascii="Cambria" w:hAnsi="Cambria"/>
          <w:lang w:val="en-US"/>
        </w:rPr>
        <w:t>.</w:t>
      </w:r>
    </w:p>
    <w:tbl>
      <w:tblPr>
        <w:tblStyle w:val="TableGrid"/>
        <w:tblW w:w="7655" w:type="dxa"/>
        <w:tblLook w:val="04A0" w:firstRow="1" w:lastRow="0" w:firstColumn="1" w:lastColumn="0" w:noHBand="0" w:noVBand="1"/>
      </w:tblPr>
      <w:tblGrid>
        <w:gridCol w:w="1843"/>
        <w:gridCol w:w="1843"/>
        <w:gridCol w:w="1843"/>
        <w:gridCol w:w="2126"/>
      </w:tblGrid>
      <w:tr w:rsidR="00AD68B6" w:rsidRPr="00E168F7" w14:paraId="7A10CE99" w14:textId="77777777" w:rsidTr="009466A0">
        <w:trPr>
          <w:trHeight w:val="317"/>
        </w:trPr>
        <w:tc>
          <w:tcPr>
            <w:tcW w:w="1843" w:type="dxa"/>
            <w:vMerge w:val="restart"/>
            <w:tcBorders>
              <w:top w:val="single" w:sz="4" w:space="0" w:color="auto"/>
              <w:right w:val="nil"/>
            </w:tcBorders>
            <w:vAlign w:val="center"/>
          </w:tcPr>
          <w:p w14:paraId="51B6EF62" w14:textId="1302B2E9" w:rsidR="00AD68B6" w:rsidRPr="00E168F7" w:rsidRDefault="00665120" w:rsidP="00EC3BE7">
            <w:pPr>
              <w:jc w:val="center"/>
              <w:rPr>
                <w:rFonts w:ascii="Cambria" w:hAnsi="Cambria"/>
                <w:sz w:val="20"/>
                <w:szCs w:val="20"/>
                <w:lang w:val="en-US"/>
              </w:rPr>
            </w:pPr>
            <w:r w:rsidRPr="00E168F7">
              <w:rPr>
                <w:rFonts w:ascii="Cambria" w:hAnsi="Cambria"/>
                <w:sz w:val="20"/>
                <w:szCs w:val="20"/>
                <w:lang w:val="en-US"/>
              </w:rPr>
              <w:t>Severity s</w:t>
            </w:r>
            <w:r w:rsidR="00AD68B6" w:rsidRPr="00E168F7">
              <w:rPr>
                <w:rFonts w:ascii="Cambria" w:hAnsi="Cambria"/>
                <w:sz w:val="20"/>
                <w:szCs w:val="20"/>
                <w:lang w:val="en-US"/>
              </w:rPr>
              <w:t>trata</w:t>
            </w:r>
          </w:p>
        </w:tc>
        <w:tc>
          <w:tcPr>
            <w:tcW w:w="5812" w:type="dxa"/>
            <w:gridSpan w:val="3"/>
            <w:tcBorders>
              <w:top w:val="single" w:sz="4" w:space="0" w:color="auto"/>
              <w:left w:val="nil"/>
            </w:tcBorders>
          </w:tcPr>
          <w:p w14:paraId="5E944B12" w14:textId="794B50FC" w:rsidR="00AD68B6" w:rsidRPr="00E168F7" w:rsidRDefault="00AD68B6" w:rsidP="0001657E">
            <w:pPr>
              <w:jc w:val="center"/>
              <w:rPr>
                <w:rFonts w:ascii="Cambria" w:hAnsi="Cambria"/>
                <w:sz w:val="20"/>
                <w:szCs w:val="20"/>
                <w:lang w:val="en-US"/>
              </w:rPr>
            </w:pPr>
            <w:r w:rsidRPr="00E168F7">
              <w:rPr>
                <w:rFonts w:ascii="Cambria" w:hAnsi="Cambria"/>
                <w:sz w:val="20"/>
                <w:szCs w:val="20"/>
                <w:lang w:val="en-US"/>
              </w:rPr>
              <w:t xml:space="preserve">Coefficient (95% </w:t>
            </w:r>
            <w:r w:rsidR="00AF07A6" w:rsidRPr="00E168F7">
              <w:rPr>
                <w:rFonts w:ascii="Cambria" w:hAnsi="Cambria"/>
                <w:sz w:val="20"/>
                <w:szCs w:val="20"/>
                <w:lang w:val="en-US"/>
              </w:rPr>
              <w:t>CIs</w:t>
            </w:r>
            <w:r w:rsidRPr="00E168F7">
              <w:rPr>
                <w:rFonts w:ascii="Cambria" w:hAnsi="Cambria"/>
                <w:sz w:val="20"/>
                <w:szCs w:val="20"/>
                <w:lang w:val="en-US"/>
              </w:rPr>
              <w:t>)</w:t>
            </w:r>
          </w:p>
        </w:tc>
      </w:tr>
      <w:tr w:rsidR="00AD68B6" w:rsidRPr="00E168F7" w14:paraId="1264A64F" w14:textId="3C265AA1" w:rsidTr="009466A0">
        <w:trPr>
          <w:cnfStyle w:val="000000010000" w:firstRow="0" w:lastRow="0" w:firstColumn="0" w:lastColumn="0" w:oddVBand="0" w:evenVBand="0" w:oddHBand="0" w:evenHBand="1" w:firstRowFirstColumn="0" w:firstRowLastColumn="0" w:lastRowFirstColumn="0" w:lastRowLastColumn="0"/>
          <w:trHeight w:val="317"/>
        </w:trPr>
        <w:tc>
          <w:tcPr>
            <w:tcW w:w="1843" w:type="dxa"/>
            <w:vMerge/>
            <w:tcBorders>
              <w:right w:val="nil"/>
            </w:tcBorders>
          </w:tcPr>
          <w:p w14:paraId="6D91C11B" w14:textId="467F1BC9" w:rsidR="00AD68B6" w:rsidRPr="00E168F7" w:rsidRDefault="00AD68B6">
            <w:pPr>
              <w:rPr>
                <w:rFonts w:ascii="Cambria" w:hAnsi="Cambria"/>
                <w:szCs w:val="20"/>
                <w:lang w:val="en-US"/>
              </w:rPr>
            </w:pPr>
          </w:p>
        </w:tc>
        <w:tc>
          <w:tcPr>
            <w:tcW w:w="1843" w:type="dxa"/>
            <w:tcBorders>
              <w:top w:val="single" w:sz="4" w:space="0" w:color="auto"/>
              <w:left w:val="nil"/>
              <w:right w:val="nil"/>
            </w:tcBorders>
          </w:tcPr>
          <w:p w14:paraId="0BAA10E3" w14:textId="572D7BFD" w:rsidR="00AD68B6" w:rsidRPr="00E168F7" w:rsidRDefault="00AD68B6" w:rsidP="0041089B">
            <w:pPr>
              <w:jc w:val="center"/>
              <w:rPr>
                <w:rFonts w:ascii="Cambria" w:hAnsi="Cambria"/>
                <w:szCs w:val="20"/>
                <w:lang w:val="en-US"/>
              </w:rPr>
            </w:pPr>
            <w:r w:rsidRPr="00E168F7">
              <w:rPr>
                <w:rFonts w:ascii="Cambria" w:hAnsi="Cambria"/>
                <w:szCs w:val="20"/>
                <w:lang w:val="en-US"/>
              </w:rPr>
              <w:t>intercept</w:t>
            </w:r>
          </w:p>
        </w:tc>
        <w:tc>
          <w:tcPr>
            <w:tcW w:w="1843" w:type="dxa"/>
            <w:tcBorders>
              <w:top w:val="single" w:sz="4" w:space="0" w:color="auto"/>
              <w:left w:val="nil"/>
              <w:right w:val="nil"/>
            </w:tcBorders>
          </w:tcPr>
          <w:p w14:paraId="1656937B" w14:textId="33CC5C68" w:rsidR="00AD68B6" w:rsidRPr="00E168F7" w:rsidRDefault="00AD68B6" w:rsidP="00B31710">
            <w:pPr>
              <w:jc w:val="center"/>
              <w:rPr>
                <w:rFonts w:ascii="Cambria" w:hAnsi="Cambria"/>
                <w:szCs w:val="20"/>
                <w:lang w:val="en-US"/>
              </w:rPr>
            </w:pPr>
            <w:r w:rsidRPr="00E168F7">
              <w:rPr>
                <w:rFonts w:ascii="Cambria" w:hAnsi="Cambria"/>
                <w:szCs w:val="20"/>
                <w:lang w:val="en-US"/>
              </w:rPr>
              <w:t>time (</w:t>
            </w:r>
            <m:oMath>
              <m:r>
                <w:rPr>
                  <w:rFonts w:ascii="Cambria Math" w:hAnsi="Cambria Math"/>
                  <w:szCs w:val="20"/>
                  <w:lang w:val="en-US"/>
                </w:rPr>
                <m:t>t</m:t>
              </m:r>
            </m:oMath>
            <w:r w:rsidRPr="00E168F7">
              <w:rPr>
                <w:rFonts w:ascii="Cambria" w:hAnsi="Cambria"/>
                <w:szCs w:val="20"/>
                <w:lang w:val="en-US"/>
              </w:rPr>
              <w:t>)</w:t>
            </w:r>
          </w:p>
        </w:tc>
        <w:tc>
          <w:tcPr>
            <w:tcW w:w="2126" w:type="dxa"/>
            <w:tcBorders>
              <w:top w:val="single" w:sz="4" w:space="0" w:color="auto"/>
              <w:left w:val="nil"/>
            </w:tcBorders>
          </w:tcPr>
          <w:p w14:paraId="266FB71E" w14:textId="4416D488" w:rsidR="00AD68B6" w:rsidRPr="00E168F7" w:rsidRDefault="00AD68B6" w:rsidP="00B31710">
            <w:pPr>
              <w:jc w:val="center"/>
              <w:rPr>
                <w:rFonts w:ascii="Cambria" w:hAnsi="Cambria"/>
                <w:szCs w:val="20"/>
                <w:lang w:val="en-US"/>
              </w:rPr>
            </w:pPr>
            <w:r w:rsidRPr="00E168F7">
              <w:rPr>
                <w:rFonts w:ascii="Cambria" w:hAnsi="Cambria"/>
                <w:szCs w:val="20"/>
                <w:lang w:val="en-US"/>
              </w:rPr>
              <w:t>time-squared (</w:t>
            </w:r>
            <m:oMath>
              <m:sSup>
                <m:sSupPr>
                  <m:ctrlPr>
                    <w:rPr>
                      <w:rFonts w:ascii="Cambria Math" w:hAnsi="Cambria Math"/>
                      <w:i/>
                      <w:szCs w:val="20"/>
                      <w:lang w:val="en-US"/>
                    </w:rPr>
                  </m:ctrlPr>
                </m:sSupPr>
                <m:e>
                  <m:r>
                    <w:rPr>
                      <w:rFonts w:ascii="Cambria Math" w:hAnsi="Cambria Math"/>
                      <w:szCs w:val="20"/>
                      <w:lang w:val="en-US"/>
                    </w:rPr>
                    <m:t>t</m:t>
                  </m:r>
                </m:e>
                <m:sup>
                  <m:r>
                    <w:rPr>
                      <w:rFonts w:ascii="Cambria Math" w:hAnsi="Cambria Math"/>
                      <w:szCs w:val="20"/>
                      <w:lang w:val="en-US"/>
                    </w:rPr>
                    <m:t>2</m:t>
                  </m:r>
                </m:sup>
              </m:sSup>
            </m:oMath>
            <w:r w:rsidRPr="00E168F7">
              <w:rPr>
                <w:rFonts w:ascii="Cambria" w:hAnsi="Cambria"/>
                <w:szCs w:val="20"/>
                <w:lang w:val="en-US"/>
              </w:rPr>
              <w:t>)</w:t>
            </w:r>
          </w:p>
        </w:tc>
      </w:tr>
      <w:tr w:rsidR="00392989" w:rsidRPr="00E168F7" w14:paraId="79360E7F" w14:textId="29265671" w:rsidTr="009466A0">
        <w:trPr>
          <w:trHeight w:val="317"/>
        </w:trPr>
        <w:tc>
          <w:tcPr>
            <w:tcW w:w="1843" w:type="dxa"/>
            <w:tcBorders>
              <w:right w:val="nil"/>
            </w:tcBorders>
          </w:tcPr>
          <w:p w14:paraId="304C1776" w14:textId="32C730ED" w:rsidR="00392989" w:rsidRPr="00E168F7" w:rsidRDefault="00392989" w:rsidP="00392989">
            <w:pPr>
              <w:rPr>
                <w:rFonts w:ascii="Cambria" w:hAnsi="Cambria"/>
                <w:sz w:val="20"/>
                <w:szCs w:val="20"/>
                <w:lang w:val="en-US"/>
              </w:rPr>
            </w:pPr>
            <w:r w:rsidRPr="00E168F7">
              <w:rPr>
                <w:rFonts w:ascii="Cambria" w:hAnsi="Cambria"/>
                <w:sz w:val="20"/>
                <w:szCs w:val="20"/>
                <w:lang w:val="en-US"/>
              </w:rPr>
              <w:t>Mild-to-moderate</w:t>
            </w:r>
          </w:p>
        </w:tc>
        <w:tc>
          <w:tcPr>
            <w:tcW w:w="1843" w:type="dxa"/>
            <w:tcBorders>
              <w:top w:val="single" w:sz="4" w:space="0" w:color="auto"/>
              <w:left w:val="nil"/>
              <w:right w:val="nil"/>
            </w:tcBorders>
          </w:tcPr>
          <w:p w14:paraId="722CC8BB" w14:textId="4DFDDE3D" w:rsidR="00392989" w:rsidRPr="00E168F7" w:rsidRDefault="00392989" w:rsidP="00443AE8">
            <w:pPr>
              <w:rPr>
                <w:rFonts w:ascii="Cambria" w:hAnsi="Cambria"/>
                <w:sz w:val="20"/>
                <w:szCs w:val="20"/>
                <w:lang w:val="en-US"/>
              </w:rPr>
            </w:pPr>
            <w:r w:rsidRPr="00E168F7">
              <w:rPr>
                <w:rFonts w:ascii="Cambria" w:hAnsi="Cambria" w:cs="Calibri"/>
                <w:color w:val="000000"/>
                <w:sz w:val="20"/>
                <w:szCs w:val="20"/>
              </w:rPr>
              <w:t>0.</w:t>
            </w:r>
            <w:r w:rsidR="00ED033A" w:rsidRPr="00E168F7">
              <w:rPr>
                <w:rFonts w:ascii="Cambria" w:hAnsi="Cambria" w:cs="Calibri"/>
                <w:color w:val="000000"/>
                <w:sz w:val="20"/>
                <w:szCs w:val="20"/>
              </w:rPr>
              <w:t xml:space="preserve">01 </w:t>
            </w:r>
            <w:r w:rsidRPr="00E168F7">
              <w:rPr>
                <w:rFonts w:ascii="Cambria" w:hAnsi="Cambria" w:cs="Calibri"/>
                <w:color w:val="000000"/>
                <w:sz w:val="20"/>
                <w:szCs w:val="20"/>
              </w:rPr>
              <w:t>(-0.</w:t>
            </w:r>
            <w:r w:rsidR="00ED033A" w:rsidRPr="00E168F7">
              <w:rPr>
                <w:rFonts w:ascii="Cambria" w:hAnsi="Cambria" w:cs="Calibri"/>
                <w:color w:val="000000"/>
                <w:sz w:val="20"/>
                <w:szCs w:val="20"/>
              </w:rPr>
              <w:t>01</w:t>
            </w:r>
            <w:r w:rsidRPr="00E168F7">
              <w:rPr>
                <w:rFonts w:ascii="Cambria" w:hAnsi="Cambria" w:cs="Calibri"/>
                <w:color w:val="000000"/>
                <w:sz w:val="20"/>
                <w:szCs w:val="20"/>
              </w:rPr>
              <w:t>,0.</w:t>
            </w:r>
            <w:r w:rsidR="00ED033A" w:rsidRPr="00E168F7">
              <w:rPr>
                <w:rFonts w:ascii="Cambria" w:hAnsi="Cambria" w:cs="Calibri"/>
                <w:color w:val="000000"/>
                <w:sz w:val="20"/>
                <w:szCs w:val="20"/>
              </w:rPr>
              <w:t>02</w:t>
            </w:r>
            <w:r w:rsidRPr="00E168F7">
              <w:rPr>
                <w:rFonts w:ascii="Cambria" w:hAnsi="Cambria" w:cs="Calibri"/>
                <w:color w:val="000000"/>
                <w:sz w:val="20"/>
                <w:szCs w:val="20"/>
              </w:rPr>
              <w:t>)</w:t>
            </w:r>
          </w:p>
        </w:tc>
        <w:tc>
          <w:tcPr>
            <w:tcW w:w="1843" w:type="dxa"/>
            <w:tcBorders>
              <w:top w:val="single" w:sz="4" w:space="0" w:color="auto"/>
              <w:left w:val="nil"/>
              <w:right w:val="nil"/>
            </w:tcBorders>
          </w:tcPr>
          <w:p w14:paraId="3B1D96FC" w14:textId="04452374" w:rsidR="00392989" w:rsidRPr="00E168F7" w:rsidRDefault="00A4441F" w:rsidP="00443AE8">
            <w:pPr>
              <w:rPr>
                <w:rFonts w:ascii="Cambria" w:hAnsi="Cambria"/>
                <w:sz w:val="20"/>
                <w:szCs w:val="20"/>
                <w:lang w:val="en-US"/>
              </w:rPr>
            </w:pPr>
            <w:r>
              <w:rPr>
                <w:rFonts w:ascii="Cambria" w:hAnsi="Cambria" w:cs="Calibri"/>
                <w:color w:val="000000"/>
                <w:sz w:val="20"/>
                <w:szCs w:val="20"/>
              </w:rPr>
              <w:t>9.9</w:t>
            </w:r>
            <w:r w:rsidR="00392989" w:rsidRPr="00E168F7">
              <w:rPr>
                <w:rFonts w:ascii="Cambria" w:hAnsi="Cambria" w:cs="Calibri"/>
                <w:color w:val="000000"/>
                <w:sz w:val="20"/>
                <w:szCs w:val="20"/>
              </w:rPr>
              <w:t xml:space="preserve"> (</w:t>
            </w:r>
            <w:r>
              <w:rPr>
                <w:rFonts w:ascii="Cambria" w:hAnsi="Cambria" w:cs="Calibri"/>
                <w:color w:val="000000"/>
                <w:sz w:val="20"/>
                <w:szCs w:val="20"/>
              </w:rPr>
              <w:t>6.8,12.9</w:t>
            </w:r>
            <w:r w:rsidR="00392989" w:rsidRPr="00E168F7">
              <w:rPr>
                <w:rFonts w:ascii="Cambria" w:hAnsi="Cambria" w:cs="Calibri"/>
                <w:color w:val="000000"/>
                <w:sz w:val="20"/>
                <w:szCs w:val="20"/>
              </w:rPr>
              <w:t>)</w:t>
            </w:r>
            <w:r w:rsidR="00392989" w:rsidRPr="00E168F7">
              <w:rPr>
                <w:rFonts w:ascii="Cambria" w:hAnsi="Cambria" w:cs="Calibri"/>
                <w:color w:val="000000"/>
                <w:sz w:val="20"/>
                <w:szCs w:val="20"/>
                <w:vertAlign w:val="superscript"/>
              </w:rPr>
              <w:t>*</w:t>
            </w:r>
          </w:p>
        </w:tc>
        <w:tc>
          <w:tcPr>
            <w:tcW w:w="2126" w:type="dxa"/>
            <w:tcBorders>
              <w:top w:val="single" w:sz="4" w:space="0" w:color="auto"/>
              <w:left w:val="nil"/>
            </w:tcBorders>
          </w:tcPr>
          <w:p w14:paraId="3ECEF069" w14:textId="583C6820" w:rsidR="00392989" w:rsidRPr="00E168F7" w:rsidRDefault="00A4441F" w:rsidP="00443AE8">
            <w:pPr>
              <w:rPr>
                <w:rFonts w:ascii="Cambria" w:hAnsi="Cambria"/>
                <w:sz w:val="20"/>
                <w:szCs w:val="20"/>
                <w:lang w:val="en-US"/>
              </w:rPr>
            </w:pPr>
            <w:r>
              <w:rPr>
                <w:rFonts w:ascii="Cambria" w:hAnsi="Cambria" w:cs="Calibri"/>
                <w:color w:val="000000"/>
                <w:sz w:val="20"/>
                <w:szCs w:val="20"/>
              </w:rPr>
              <w:t>23.3 (19.3,27.3)</w:t>
            </w:r>
            <w:r w:rsidR="00392989" w:rsidRPr="00E168F7">
              <w:rPr>
                <w:rFonts w:ascii="Cambria" w:hAnsi="Cambria" w:cs="Calibri"/>
                <w:color w:val="000000"/>
                <w:sz w:val="20"/>
                <w:szCs w:val="20"/>
                <w:vertAlign w:val="superscript"/>
              </w:rPr>
              <w:t>*</w:t>
            </w:r>
          </w:p>
        </w:tc>
      </w:tr>
      <w:tr w:rsidR="00392989" w:rsidRPr="00E168F7" w14:paraId="28E19FD6" w14:textId="4E188139" w:rsidTr="009466A0">
        <w:trPr>
          <w:cnfStyle w:val="000000010000" w:firstRow="0" w:lastRow="0" w:firstColumn="0" w:lastColumn="0" w:oddVBand="0" w:evenVBand="0" w:oddHBand="0" w:evenHBand="1" w:firstRowFirstColumn="0" w:firstRowLastColumn="0" w:lastRowFirstColumn="0" w:lastRowLastColumn="0"/>
          <w:trHeight w:val="317"/>
        </w:trPr>
        <w:tc>
          <w:tcPr>
            <w:tcW w:w="1843" w:type="dxa"/>
            <w:tcBorders>
              <w:right w:val="nil"/>
            </w:tcBorders>
          </w:tcPr>
          <w:p w14:paraId="29D70CE2" w14:textId="4EBEA079" w:rsidR="00392989" w:rsidRPr="00E168F7" w:rsidRDefault="00392989" w:rsidP="00392989">
            <w:pPr>
              <w:rPr>
                <w:rFonts w:ascii="Cambria" w:hAnsi="Cambria"/>
                <w:szCs w:val="20"/>
                <w:lang w:val="en-US"/>
              </w:rPr>
            </w:pPr>
            <w:r w:rsidRPr="00E168F7">
              <w:rPr>
                <w:rFonts w:ascii="Cambria" w:hAnsi="Cambria"/>
                <w:szCs w:val="20"/>
                <w:lang w:val="en-US"/>
              </w:rPr>
              <w:t>Severe</w:t>
            </w:r>
          </w:p>
        </w:tc>
        <w:tc>
          <w:tcPr>
            <w:tcW w:w="1843" w:type="dxa"/>
            <w:tcBorders>
              <w:left w:val="nil"/>
              <w:right w:val="nil"/>
            </w:tcBorders>
          </w:tcPr>
          <w:p w14:paraId="3A15FF90" w14:textId="1E72E25C" w:rsidR="00392989" w:rsidRPr="00E168F7" w:rsidRDefault="00392989" w:rsidP="00443AE8">
            <w:pPr>
              <w:rPr>
                <w:rFonts w:ascii="Cambria" w:hAnsi="Cambria"/>
                <w:szCs w:val="20"/>
                <w:lang w:val="en-US"/>
              </w:rPr>
            </w:pPr>
            <w:r w:rsidRPr="00E168F7">
              <w:rPr>
                <w:rFonts w:ascii="Cambria" w:hAnsi="Cambria" w:cs="Calibri"/>
                <w:color w:val="000000"/>
                <w:szCs w:val="20"/>
              </w:rPr>
              <w:t>0.</w:t>
            </w:r>
            <w:r w:rsidR="00ED033A" w:rsidRPr="00E168F7">
              <w:rPr>
                <w:rFonts w:ascii="Cambria" w:hAnsi="Cambria" w:cs="Calibri"/>
                <w:color w:val="000000"/>
                <w:szCs w:val="20"/>
              </w:rPr>
              <w:t>0</w:t>
            </w:r>
            <w:r w:rsidR="00FD1C2E">
              <w:rPr>
                <w:rFonts w:ascii="Cambria" w:hAnsi="Cambria" w:cs="Calibri"/>
                <w:color w:val="000000"/>
                <w:szCs w:val="20"/>
              </w:rPr>
              <w:t>2</w:t>
            </w:r>
            <w:r w:rsidR="00ED033A" w:rsidRPr="00E168F7">
              <w:rPr>
                <w:rFonts w:ascii="Cambria" w:hAnsi="Cambria" w:cs="Calibri"/>
                <w:color w:val="000000"/>
                <w:szCs w:val="20"/>
              </w:rPr>
              <w:t xml:space="preserve"> </w:t>
            </w:r>
            <w:r w:rsidRPr="00E168F7">
              <w:rPr>
                <w:rFonts w:ascii="Cambria" w:hAnsi="Cambria" w:cs="Calibri"/>
                <w:color w:val="000000"/>
                <w:szCs w:val="20"/>
              </w:rPr>
              <w:t>(-0.</w:t>
            </w:r>
            <w:r w:rsidR="00ED033A" w:rsidRPr="00E168F7">
              <w:rPr>
                <w:rFonts w:ascii="Cambria" w:hAnsi="Cambria" w:cs="Calibri"/>
                <w:color w:val="000000"/>
                <w:szCs w:val="20"/>
              </w:rPr>
              <w:t>0</w:t>
            </w:r>
            <w:r w:rsidR="00FD1C2E">
              <w:rPr>
                <w:rFonts w:ascii="Cambria" w:hAnsi="Cambria" w:cs="Calibri"/>
                <w:color w:val="000000"/>
                <w:szCs w:val="20"/>
              </w:rPr>
              <w:t>5</w:t>
            </w:r>
            <w:r w:rsidRPr="00E168F7">
              <w:rPr>
                <w:rFonts w:ascii="Cambria" w:hAnsi="Cambria" w:cs="Calibri"/>
                <w:color w:val="000000"/>
                <w:szCs w:val="20"/>
              </w:rPr>
              <w:t>,0.</w:t>
            </w:r>
            <w:r w:rsidR="00ED033A" w:rsidRPr="00E168F7">
              <w:rPr>
                <w:rFonts w:ascii="Cambria" w:hAnsi="Cambria" w:cs="Calibri"/>
                <w:color w:val="000000"/>
                <w:szCs w:val="20"/>
              </w:rPr>
              <w:t>0</w:t>
            </w:r>
            <w:r w:rsidR="00FD1C2E">
              <w:rPr>
                <w:rFonts w:ascii="Cambria" w:hAnsi="Cambria" w:cs="Calibri"/>
                <w:color w:val="000000"/>
                <w:szCs w:val="20"/>
              </w:rPr>
              <w:t>1</w:t>
            </w:r>
            <w:r w:rsidRPr="00E168F7">
              <w:rPr>
                <w:rFonts w:ascii="Cambria" w:hAnsi="Cambria" w:cs="Calibri"/>
                <w:color w:val="000000"/>
                <w:szCs w:val="20"/>
              </w:rPr>
              <w:t>)</w:t>
            </w:r>
          </w:p>
        </w:tc>
        <w:tc>
          <w:tcPr>
            <w:tcW w:w="1843" w:type="dxa"/>
            <w:tcBorders>
              <w:left w:val="nil"/>
              <w:right w:val="nil"/>
            </w:tcBorders>
          </w:tcPr>
          <w:p w14:paraId="78F9F965" w14:textId="2BAE18E7" w:rsidR="00392989" w:rsidRPr="00E168F7" w:rsidRDefault="00A4441F" w:rsidP="00443AE8">
            <w:pPr>
              <w:rPr>
                <w:rFonts w:ascii="Cambria" w:hAnsi="Cambria"/>
                <w:szCs w:val="20"/>
                <w:lang w:val="en-US"/>
              </w:rPr>
            </w:pPr>
            <w:r>
              <w:rPr>
                <w:rFonts w:ascii="Cambria" w:hAnsi="Cambria" w:cs="Calibri"/>
                <w:color w:val="000000"/>
                <w:szCs w:val="20"/>
              </w:rPr>
              <w:t>2</w:t>
            </w:r>
            <w:r w:rsidR="00392989" w:rsidRPr="00E168F7">
              <w:rPr>
                <w:rFonts w:ascii="Cambria" w:hAnsi="Cambria" w:cs="Calibri"/>
                <w:color w:val="000000"/>
                <w:szCs w:val="20"/>
              </w:rPr>
              <w:t>.</w:t>
            </w:r>
            <w:r w:rsidR="00ED033A" w:rsidRPr="00E168F7">
              <w:rPr>
                <w:rFonts w:ascii="Cambria" w:hAnsi="Cambria" w:cs="Calibri"/>
                <w:color w:val="000000"/>
                <w:szCs w:val="20"/>
              </w:rPr>
              <w:t xml:space="preserve">7 </w:t>
            </w:r>
            <w:r w:rsidR="00392989" w:rsidRPr="00E168F7">
              <w:rPr>
                <w:rFonts w:ascii="Cambria" w:hAnsi="Cambria" w:cs="Calibri"/>
                <w:color w:val="000000"/>
                <w:szCs w:val="20"/>
              </w:rPr>
              <w:t>(</w:t>
            </w:r>
            <w:r>
              <w:rPr>
                <w:rFonts w:ascii="Cambria" w:hAnsi="Cambria" w:cs="Calibri"/>
                <w:color w:val="000000"/>
                <w:szCs w:val="20"/>
              </w:rPr>
              <w:t>2.3,5.1</w:t>
            </w:r>
            <w:r w:rsidR="00392989" w:rsidRPr="00E168F7">
              <w:rPr>
                <w:rFonts w:ascii="Cambria" w:hAnsi="Cambria" w:cs="Calibri"/>
                <w:color w:val="000000"/>
                <w:szCs w:val="20"/>
              </w:rPr>
              <w:t>)</w:t>
            </w:r>
            <w:r w:rsidRPr="009A4204">
              <w:rPr>
                <w:rFonts w:ascii="Cambria" w:hAnsi="Cambria" w:cs="Calibri"/>
                <w:color w:val="000000"/>
                <w:szCs w:val="20"/>
                <w:vertAlign w:val="superscript"/>
              </w:rPr>
              <w:t>*</w:t>
            </w:r>
          </w:p>
        </w:tc>
        <w:tc>
          <w:tcPr>
            <w:tcW w:w="2126" w:type="dxa"/>
            <w:tcBorders>
              <w:left w:val="nil"/>
            </w:tcBorders>
          </w:tcPr>
          <w:p w14:paraId="1D224824" w14:textId="6E54A750" w:rsidR="00392989" w:rsidRPr="00E168F7" w:rsidRDefault="00A4441F" w:rsidP="00443AE8">
            <w:pPr>
              <w:rPr>
                <w:rFonts w:ascii="Cambria" w:hAnsi="Cambria"/>
                <w:szCs w:val="20"/>
                <w:vertAlign w:val="superscript"/>
                <w:lang w:val="en-US"/>
              </w:rPr>
            </w:pPr>
            <w:r>
              <w:rPr>
                <w:rFonts w:ascii="Cambria" w:hAnsi="Cambria" w:cs="Calibri"/>
                <w:color w:val="000000"/>
                <w:szCs w:val="20"/>
              </w:rPr>
              <w:t>3.8</w:t>
            </w:r>
            <w:r w:rsidR="00392989" w:rsidRPr="00E168F7">
              <w:rPr>
                <w:rFonts w:ascii="Cambria" w:hAnsi="Cambria" w:cs="Calibri"/>
                <w:color w:val="000000"/>
                <w:szCs w:val="20"/>
              </w:rPr>
              <w:t xml:space="preserve"> (</w:t>
            </w:r>
            <w:r>
              <w:rPr>
                <w:rFonts w:ascii="Cambria" w:hAnsi="Cambria" w:cs="Calibri"/>
                <w:color w:val="000000"/>
                <w:szCs w:val="20"/>
              </w:rPr>
              <w:t>-0.1</w:t>
            </w:r>
            <w:r w:rsidR="00392989" w:rsidRPr="00E168F7">
              <w:rPr>
                <w:rFonts w:ascii="Cambria" w:hAnsi="Cambria" w:cs="Calibri"/>
                <w:color w:val="000000"/>
                <w:szCs w:val="20"/>
              </w:rPr>
              <w:t>,</w:t>
            </w:r>
            <w:r>
              <w:rPr>
                <w:rFonts w:ascii="Cambria" w:hAnsi="Cambria" w:cs="Calibri"/>
                <w:color w:val="000000"/>
                <w:szCs w:val="20"/>
              </w:rPr>
              <w:t>7.7</w:t>
            </w:r>
            <w:r w:rsidR="00392989" w:rsidRPr="00E168F7">
              <w:rPr>
                <w:rFonts w:ascii="Cambria" w:hAnsi="Cambria" w:cs="Calibri"/>
                <w:color w:val="000000"/>
                <w:szCs w:val="20"/>
              </w:rPr>
              <w:t>)</w:t>
            </w:r>
          </w:p>
        </w:tc>
      </w:tr>
      <w:tr w:rsidR="00392989" w:rsidRPr="00E168F7" w14:paraId="6DA3F10B" w14:textId="63AD752D" w:rsidTr="009466A0">
        <w:trPr>
          <w:trHeight w:val="317"/>
        </w:trPr>
        <w:tc>
          <w:tcPr>
            <w:tcW w:w="1843" w:type="dxa"/>
            <w:tcBorders>
              <w:bottom w:val="nil"/>
              <w:right w:val="nil"/>
            </w:tcBorders>
          </w:tcPr>
          <w:p w14:paraId="72BDB03A" w14:textId="53E0961F" w:rsidR="00392989" w:rsidRPr="00E168F7" w:rsidRDefault="00392989" w:rsidP="00392989">
            <w:pPr>
              <w:rPr>
                <w:rFonts w:ascii="Cambria" w:hAnsi="Cambria"/>
                <w:sz w:val="20"/>
                <w:szCs w:val="20"/>
                <w:lang w:val="en-US"/>
              </w:rPr>
            </w:pPr>
            <w:r w:rsidRPr="00E168F7">
              <w:rPr>
                <w:rFonts w:ascii="Cambria" w:hAnsi="Cambria"/>
                <w:sz w:val="20"/>
                <w:szCs w:val="20"/>
                <w:lang w:val="en-US"/>
              </w:rPr>
              <w:t>Critical</w:t>
            </w:r>
          </w:p>
        </w:tc>
        <w:tc>
          <w:tcPr>
            <w:tcW w:w="1843" w:type="dxa"/>
            <w:tcBorders>
              <w:left w:val="nil"/>
              <w:bottom w:val="nil"/>
              <w:right w:val="nil"/>
            </w:tcBorders>
          </w:tcPr>
          <w:p w14:paraId="721E98F4" w14:textId="4FA49F40" w:rsidR="00392989" w:rsidRPr="00E168F7" w:rsidRDefault="00392989" w:rsidP="00443AE8">
            <w:pPr>
              <w:rPr>
                <w:rFonts w:ascii="Cambria" w:hAnsi="Cambria"/>
                <w:sz w:val="20"/>
                <w:szCs w:val="20"/>
                <w:lang w:val="en-US"/>
              </w:rPr>
            </w:pPr>
            <w:r w:rsidRPr="00E168F7">
              <w:rPr>
                <w:rFonts w:ascii="Cambria" w:hAnsi="Cambria" w:cs="Calibri"/>
                <w:color w:val="000000"/>
                <w:sz w:val="20"/>
                <w:szCs w:val="20"/>
              </w:rPr>
              <w:t>-0.</w:t>
            </w:r>
            <w:r w:rsidR="00ED033A" w:rsidRPr="00E168F7">
              <w:rPr>
                <w:rFonts w:ascii="Cambria" w:hAnsi="Cambria" w:cs="Calibri"/>
                <w:color w:val="000000"/>
                <w:sz w:val="20"/>
                <w:szCs w:val="20"/>
              </w:rPr>
              <w:t>0</w:t>
            </w:r>
            <w:r w:rsidR="00FD1C2E">
              <w:rPr>
                <w:rFonts w:ascii="Cambria" w:hAnsi="Cambria" w:cs="Calibri"/>
                <w:color w:val="000000"/>
                <w:sz w:val="20"/>
                <w:szCs w:val="20"/>
              </w:rPr>
              <w:t>7</w:t>
            </w:r>
            <w:r w:rsidR="00ED033A" w:rsidRPr="00E168F7">
              <w:rPr>
                <w:rFonts w:ascii="Cambria" w:hAnsi="Cambria" w:cs="Calibri"/>
                <w:color w:val="000000"/>
                <w:sz w:val="20"/>
                <w:szCs w:val="20"/>
              </w:rPr>
              <w:t xml:space="preserve"> </w:t>
            </w:r>
            <w:r w:rsidRPr="00E168F7">
              <w:rPr>
                <w:rFonts w:ascii="Cambria" w:hAnsi="Cambria" w:cs="Calibri"/>
                <w:color w:val="000000"/>
                <w:sz w:val="20"/>
                <w:szCs w:val="20"/>
              </w:rPr>
              <w:t>(-0.</w:t>
            </w:r>
            <w:r w:rsidR="00FD1C2E">
              <w:rPr>
                <w:rFonts w:ascii="Cambria" w:hAnsi="Cambria" w:cs="Calibri"/>
                <w:color w:val="000000"/>
                <w:sz w:val="20"/>
                <w:szCs w:val="20"/>
              </w:rPr>
              <w:t>1</w:t>
            </w:r>
            <w:r w:rsidRPr="00E168F7">
              <w:rPr>
                <w:rFonts w:ascii="Cambria" w:hAnsi="Cambria" w:cs="Calibri"/>
                <w:color w:val="000000"/>
                <w:sz w:val="20"/>
                <w:szCs w:val="20"/>
              </w:rPr>
              <w:t>,0.</w:t>
            </w:r>
            <w:r w:rsidR="00FD1C2E">
              <w:rPr>
                <w:rFonts w:ascii="Cambria" w:hAnsi="Cambria" w:cs="Calibri"/>
                <w:color w:val="000000"/>
                <w:sz w:val="20"/>
                <w:szCs w:val="20"/>
              </w:rPr>
              <w:t>0</w:t>
            </w:r>
            <w:r w:rsidR="00ED033A" w:rsidRPr="00E168F7">
              <w:rPr>
                <w:rFonts w:ascii="Cambria" w:hAnsi="Cambria" w:cs="Calibri"/>
                <w:color w:val="000000"/>
                <w:sz w:val="20"/>
                <w:szCs w:val="20"/>
              </w:rPr>
              <w:t>1</w:t>
            </w:r>
            <w:r w:rsidRPr="00E168F7">
              <w:rPr>
                <w:rFonts w:ascii="Cambria" w:hAnsi="Cambria" w:cs="Calibri"/>
                <w:color w:val="000000"/>
                <w:sz w:val="20"/>
                <w:szCs w:val="20"/>
              </w:rPr>
              <w:t>)</w:t>
            </w:r>
          </w:p>
        </w:tc>
        <w:tc>
          <w:tcPr>
            <w:tcW w:w="1843" w:type="dxa"/>
            <w:tcBorders>
              <w:left w:val="nil"/>
              <w:bottom w:val="nil"/>
              <w:right w:val="nil"/>
            </w:tcBorders>
          </w:tcPr>
          <w:p w14:paraId="1ADEBA76" w14:textId="07047AF4" w:rsidR="00392989" w:rsidRPr="00E168F7" w:rsidRDefault="00392989" w:rsidP="00443AE8">
            <w:pPr>
              <w:rPr>
                <w:rFonts w:ascii="Cambria" w:hAnsi="Cambria"/>
                <w:sz w:val="20"/>
                <w:szCs w:val="20"/>
                <w:lang w:val="en-US"/>
              </w:rPr>
            </w:pPr>
            <w:r w:rsidRPr="00E168F7">
              <w:rPr>
                <w:rFonts w:ascii="Cambria" w:hAnsi="Cambria" w:cs="Calibri"/>
                <w:color w:val="000000"/>
                <w:sz w:val="20"/>
                <w:szCs w:val="20"/>
              </w:rPr>
              <w:t>-</w:t>
            </w:r>
            <w:r w:rsidR="00A4441F">
              <w:rPr>
                <w:rFonts w:ascii="Cambria" w:hAnsi="Cambria" w:cs="Calibri"/>
                <w:color w:val="000000"/>
                <w:sz w:val="20"/>
                <w:szCs w:val="20"/>
              </w:rPr>
              <w:t>3.8</w:t>
            </w:r>
            <w:r w:rsidRPr="00E168F7">
              <w:rPr>
                <w:rFonts w:ascii="Cambria" w:hAnsi="Cambria" w:cs="Calibri"/>
                <w:color w:val="000000"/>
                <w:sz w:val="20"/>
                <w:szCs w:val="20"/>
              </w:rPr>
              <w:t xml:space="preserve"> (-</w:t>
            </w:r>
            <w:r w:rsidR="00A4441F">
              <w:rPr>
                <w:rFonts w:ascii="Cambria" w:hAnsi="Cambria" w:cs="Calibri"/>
                <w:color w:val="000000"/>
                <w:sz w:val="20"/>
                <w:szCs w:val="20"/>
              </w:rPr>
              <w:t>8.5</w:t>
            </w:r>
            <w:r w:rsidRPr="00E168F7">
              <w:rPr>
                <w:rFonts w:ascii="Cambria" w:hAnsi="Cambria" w:cs="Calibri"/>
                <w:color w:val="000000"/>
                <w:sz w:val="20"/>
                <w:szCs w:val="20"/>
              </w:rPr>
              <w:t>,1.</w:t>
            </w:r>
            <w:r w:rsidR="00A4441F">
              <w:rPr>
                <w:rFonts w:ascii="Cambria" w:hAnsi="Cambria" w:cs="Calibri"/>
                <w:color w:val="000000"/>
                <w:sz w:val="20"/>
                <w:szCs w:val="20"/>
              </w:rPr>
              <w:t>0</w:t>
            </w:r>
            <w:r w:rsidRPr="00E168F7">
              <w:rPr>
                <w:rFonts w:ascii="Cambria" w:hAnsi="Cambria" w:cs="Calibri"/>
                <w:color w:val="000000"/>
                <w:sz w:val="20"/>
                <w:szCs w:val="20"/>
              </w:rPr>
              <w:t>)</w:t>
            </w:r>
          </w:p>
        </w:tc>
        <w:tc>
          <w:tcPr>
            <w:tcW w:w="2126" w:type="dxa"/>
            <w:tcBorders>
              <w:left w:val="nil"/>
              <w:bottom w:val="nil"/>
            </w:tcBorders>
          </w:tcPr>
          <w:p w14:paraId="10752E78" w14:textId="51B9EA5F" w:rsidR="00392989" w:rsidRPr="00E168F7" w:rsidRDefault="00392989" w:rsidP="00443AE8">
            <w:pPr>
              <w:rPr>
                <w:rFonts w:ascii="Cambria" w:hAnsi="Cambria"/>
                <w:sz w:val="20"/>
                <w:szCs w:val="20"/>
                <w:lang w:val="en-US"/>
              </w:rPr>
            </w:pPr>
            <w:r w:rsidRPr="00E168F7">
              <w:rPr>
                <w:rFonts w:ascii="Cambria" w:hAnsi="Cambria" w:cs="Calibri"/>
                <w:color w:val="000000"/>
                <w:sz w:val="20"/>
                <w:szCs w:val="20"/>
              </w:rPr>
              <w:t>-</w:t>
            </w:r>
            <w:r w:rsidR="00A4441F">
              <w:rPr>
                <w:rFonts w:ascii="Cambria" w:hAnsi="Cambria" w:cs="Calibri"/>
                <w:color w:val="000000"/>
                <w:sz w:val="20"/>
                <w:szCs w:val="20"/>
              </w:rPr>
              <w:t>6.3</w:t>
            </w:r>
            <w:r w:rsidRPr="00E168F7">
              <w:rPr>
                <w:rFonts w:ascii="Cambria" w:hAnsi="Cambria" w:cs="Calibri"/>
                <w:color w:val="000000"/>
                <w:sz w:val="20"/>
                <w:szCs w:val="20"/>
              </w:rPr>
              <w:t xml:space="preserve"> (-</w:t>
            </w:r>
            <w:r w:rsidR="00ED033A" w:rsidRPr="00E168F7">
              <w:rPr>
                <w:rFonts w:ascii="Cambria" w:hAnsi="Cambria" w:cs="Calibri"/>
                <w:color w:val="000000"/>
                <w:sz w:val="20"/>
                <w:szCs w:val="20"/>
              </w:rPr>
              <w:t>1</w:t>
            </w:r>
            <w:r w:rsidR="00A4441F">
              <w:rPr>
                <w:rFonts w:ascii="Cambria" w:hAnsi="Cambria" w:cs="Calibri"/>
                <w:color w:val="000000"/>
                <w:sz w:val="20"/>
                <w:szCs w:val="20"/>
              </w:rPr>
              <w:t>2.1</w:t>
            </w:r>
            <w:r w:rsidRPr="00E168F7">
              <w:rPr>
                <w:rFonts w:ascii="Cambria" w:hAnsi="Cambria" w:cs="Calibri"/>
                <w:color w:val="000000"/>
                <w:sz w:val="20"/>
                <w:szCs w:val="20"/>
              </w:rPr>
              <w:t>,</w:t>
            </w:r>
            <w:r w:rsidR="00A4441F">
              <w:rPr>
                <w:rFonts w:ascii="Cambria" w:hAnsi="Cambria" w:cs="Calibri"/>
                <w:color w:val="000000"/>
                <w:sz w:val="20"/>
                <w:szCs w:val="20"/>
              </w:rPr>
              <w:t>-0.5</w:t>
            </w:r>
            <w:r w:rsidRPr="00E168F7">
              <w:rPr>
                <w:rFonts w:ascii="Cambria" w:hAnsi="Cambria" w:cs="Calibri"/>
                <w:color w:val="000000"/>
                <w:sz w:val="20"/>
                <w:szCs w:val="20"/>
              </w:rPr>
              <w:t>)</w:t>
            </w:r>
            <w:r w:rsidR="00A4441F" w:rsidRPr="009A4204">
              <w:rPr>
                <w:rFonts w:ascii="Cambria" w:hAnsi="Cambria" w:cs="Calibri"/>
                <w:color w:val="000000"/>
                <w:sz w:val="20"/>
                <w:szCs w:val="20"/>
                <w:vertAlign w:val="superscript"/>
              </w:rPr>
              <w:t>*</w:t>
            </w:r>
          </w:p>
        </w:tc>
      </w:tr>
      <w:tr w:rsidR="00392989" w:rsidRPr="00E168F7" w14:paraId="4A660216" w14:textId="4F5D3333" w:rsidTr="009466A0">
        <w:trPr>
          <w:cnfStyle w:val="000000010000" w:firstRow="0" w:lastRow="0" w:firstColumn="0" w:lastColumn="0" w:oddVBand="0" w:evenVBand="0" w:oddHBand="0" w:evenHBand="1" w:firstRowFirstColumn="0" w:firstRowLastColumn="0" w:lastRowFirstColumn="0" w:lastRowLastColumn="0"/>
          <w:trHeight w:val="317"/>
        </w:trPr>
        <w:tc>
          <w:tcPr>
            <w:tcW w:w="1843" w:type="dxa"/>
            <w:tcBorders>
              <w:top w:val="nil"/>
              <w:bottom w:val="single" w:sz="4" w:space="0" w:color="auto"/>
              <w:right w:val="nil"/>
            </w:tcBorders>
          </w:tcPr>
          <w:p w14:paraId="45632B55" w14:textId="4E316D8F" w:rsidR="00392989" w:rsidRPr="00E168F7" w:rsidRDefault="00392989" w:rsidP="00392989">
            <w:pPr>
              <w:rPr>
                <w:rFonts w:ascii="Cambria" w:hAnsi="Cambria"/>
                <w:szCs w:val="20"/>
                <w:lang w:val="en-US"/>
              </w:rPr>
            </w:pPr>
            <w:r w:rsidRPr="00E168F7">
              <w:rPr>
                <w:rFonts w:ascii="Cambria" w:hAnsi="Cambria"/>
                <w:szCs w:val="20"/>
                <w:lang w:val="en-US"/>
              </w:rPr>
              <w:t>Fatal</w:t>
            </w:r>
          </w:p>
        </w:tc>
        <w:tc>
          <w:tcPr>
            <w:tcW w:w="1843" w:type="dxa"/>
            <w:tcBorders>
              <w:top w:val="nil"/>
              <w:left w:val="nil"/>
              <w:bottom w:val="single" w:sz="4" w:space="0" w:color="auto"/>
              <w:right w:val="nil"/>
            </w:tcBorders>
          </w:tcPr>
          <w:p w14:paraId="08822AEF" w14:textId="76EDFE35" w:rsidR="00392989" w:rsidRPr="00E168F7" w:rsidRDefault="00392989" w:rsidP="00443AE8">
            <w:pPr>
              <w:rPr>
                <w:rFonts w:ascii="Cambria" w:hAnsi="Cambria"/>
                <w:szCs w:val="20"/>
                <w:vertAlign w:val="superscript"/>
                <w:lang w:val="en-US"/>
              </w:rPr>
            </w:pPr>
            <w:r w:rsidRPr="00E168F7">
              <w:rPr>
                <w:rFonts w:ascii="Cambria" w:hAnsi="Cambria" w:cs="Calibri"/>
                <w:color w:val="000000"/>
                <w:szCs w:val="20"/>
              </w:rPr>
              <w:t>-0.</w:t>
            </w:r>
            <w:r w:rsidR="00FD1C2E">
              <w:rPr>
                <w:rFonts w:ascii="Cambria" w:hAnsi="Cambria" w:cs="Calibri"/>
                <w:color w:val="000000"/>
                <w:szCs w:val="20"/>
              </w:rPr>
              <w:t>2</w:t>
            </w:r>
            <w:r w:rsidRPr="00E168F7">
              <w:rPr>
                <w:rFonts w:ascii="Cambria" w:hAnsi="Cambria" w:cs="Calibri"/>
                <w:color w:val="000000"/>
                <w:szCs w:val="20"/>
              </w:rPr>
              <w:t xml:space="preserve"> (-0.2,-0.</w:t>
            </w:r>
            <w:r w:rsidR="00ED033A" w:rsidRPr="00E168F7">
              <w:rPr>
                <w:rFonts w:ascii="Cambria" w:hAnsi="Cambria" w:cs="Calibri"/>
                <w:color w:val="000000"/>
                <w:szCs w:val="20"/>
              </w:rPr>
              <w:t>1</w:t>
            </w:r>
            <w:r w:rsidRPr="00E168F7">
              <w:rPr>
                <w:rFonts w:ascii="Cambria" w:hAnsi="Cambria" w:cs="Calibri"/>
                <w:color w:val="000000"/>
                <w:szCs w:val="20"/>
              </w:rPr>
              <w:t>)</w:t>
            </w:r>
            <w:r w:rsidRPr="00E168F7">
              <w:rPr>
                <w:rFonts w:ascii="Cambria" w:hAnsi="Cambria" w:cs="Calibri"/>
                <w:color w:val="000000"/>
                <w:szCs w:val="20"/>
                <w:vertAlign w:val="superscript"/>
              </w:rPr>
              <w:t>*</w:t>
            </w:r>
          </w:p>
        </w:tc>
        <w:tc>
          <w:tcPr>
            <w:tcW w:w="1843" w:type="dxa"/>
            <w:tcBorders>
              <w:top w:val="nil"/>
              <w:left w:val="nil"/>
              <w:bottom w:val="single" w:sz="4" w:space="0" w:color="auto"/>
              <w:right w:val="nil"/>
            </w:tcBorders>
          </w:tcPr>
          <w:p w14:paraId="04B5B824" w14:textId="2851CA2F" w:rsidR="00392989" w:rsidRPr="00E168F7" w:rsidRDefault="00A4441F" w:rsidP="00443AE8">
            <w:pPr>
              <w:rPr>
                <w:rFonts w:ascii="Cambria" w:hAnsi="Cambria"/>
                <w:szCs w:val="20"/>
                <w:lang w:val="en-US"/>
              </w:rPr>
            </w:pPr>
            <w:r>
              <w:rPr>
                <w:rFonts w:ascii="Cambria" w:hAnsi="Cambria" w:cs="Calibri"/>
                <w:color w:val="000000"/>
                <w:szCs w:val="20"/>
              </w:rPr>
              <w:t>1.9</w:t>
            </w:r>
            <w:r w:rsidR="00ED033A" w:rsidRPr="00E168F7">
              <w:rPr>
                <w:rFonts w:ascii="Cambria" w:hAnsi="Cambria" w:cs="Calibri"/>
                <w:color w:val="000000"/>
                <w:szCs w:val="20"/>
              </w:rPr>
              <w:t xml:space="preserve"> </w:t>
            </w:r>
            <w:r w:rsidR="00392989" w:rsidRPr="00E168F7">
              <w:rPr>
                <w:rFonts w:ascii="Cambria" w:hAnsi="Cambria" w:cs="Calibri"/>
                <w:color w:val="000000"/>
                <w:szCs w:val="20"/>
              </w:rPr>
              <w:t>(-2.</w:t>
            </w:r>
            <w:r>
              <w:rPr>
                <w:rFonts w:ascii="Cambria" w:hAnsi="Cambria" w:cs="Calibri"/>
                <w:color w:val="000000"/>
                <w:szCs w:val="20"/>
              </w:rPr>
              <w:t>6</w:t>
            </w:r>
            <w:r w:rsidR="00392989" w:rsidRPr="00E168F7">
              <w:rPr>
                <w:rFonts w:ascii="Cambria" w:hAnsi="Cambria" w:cs="Calibri"/>
                <w:color w:val="000000"/>
                <w:szCs w:val="20"/>
              </w:rPr>
              <w:t>,</w:t>
            </w:r>
            <w:r>
              <w:rPr>
                <w:rFonts w:ascii="Cambria" w:hAnsi="Cambria" w:cs="Calibri"/>
                <w:color w:val="000000"/>
                <w:szCs w:val="20"/>
              </w:rPr>
              <w:t>6</w:t>
            </w:r>
            <w:r w:rsidR="00392989" w:rsidRPr="00E168F7">
              <w:rPr>
                <w:rFonts w:ascii="Cambria" w:hAnsi="Cambria" w:cs="Calibri"/>
                <w:color w:val="000000"/>
                <w:szCs w:val="20"/>
              </w:rPr>
              <w:t>.3)</w:t>
            </w:r>
          </w:p>
        </w:tc>
        <w:tc>
          <w:tcPr>
            <w:tcW w:w="2126" w:type="dxa"/>
            <w:tcBorders>
              <w:top w:val="nil"/>
              <w:left w:val="nil"/>
              <w:bottom w:val="single" w:sz="4" w:space="0" w:color="auto"/>
            </w:tcBorders>
          </w:tcPr>
          <w:p w14:paraId="4581FB8D" w14:textId="7A9386D4" w:rsidR="00392989" w:rsidRPr="00E168F7" w:rsidRDefault="00A4441F" w:rsidP="00443AE8">
            <w:pPr>
              <w:rPr>
                <w:rFonts w:ascii="Cambria" w:hAnsi="Cambria"/>
                <w:szCs w:val="20"/>
                <w:lang w:val="en-US"/>
              </w:rPr>
            </w:pPr>
            <w:r>
              <w:rPr>
                <w:rFonts w:ascii="Cambria" w:hAnsi="Cambria" w:cs="Calibri"/>
                <w:color w:val="000000"/>
                <w:szCs w:val="20"/>
              </w:rPr>
              <w:t>-1.0</w:t>
            </w:r>
            <w:r w:rsidR="00392989" w:rsidRPr="00E168F7">
              <w:rPr>
                <w:rFonts w:ascii="Cambria" w:hAnsi="Cambria" w:cs="Calibri"/>
                <w:color w:val="000000"/>
                <w:szCs w:val="20"/>
              </w:rPr>
              <w:t xml:space="preserve"> (-</w:t>
            </w:r>
            <w:r>
              <w:rPr>
                <w:rFonts w:ascii="Cambria" w:hAnsi="Cambria" w:cs="Calibri"/>
                <w:color w:val="000000"/>
                <w:szCs w:val="20"/>
              </w:rPr>
              <w:t>7.4</w:t>
            </w:r>
            <w:r w:rsidR="00392989" w:rsidRPr="00E168F7">
              <w:rPr>
                <w:rFonts w:ascii="Cambria" w:hAnsi="Cambria" w:cs="Calibri"/>
                <w:color w:val="000000"/>
                <w:szCs w:val="20"/>
              </w:rPr>
              <w:t>,</w:t>
            </w:r>
            <w:r>
              <w:rPr>
                <w:rFonts w:ascii="Cambria" w:hAnsi="Cambria" w:cs="Calibri"/>
                <w:color w:val="000000"/>
                <w:szCs w:val="20"/>
              </w:rPr>
              <w:t>5.3</w:t>
            </w:r>
            <w:r w:rsidR="00392989" w:rsidRPr="00E168F7">
              <w:rPr>
                <w:rFonts w:ascii="Cambria" w:hAnsi="Cambria" w:cs="Calibri"/>
                <w:color w:val="000000"/>
                <w:szCs w:val="20"/>
              </w:rPr>
              <w:t>)</w:t>
            </w:r>
          </w:p>
        </w:tc>
      </w:tr>
    </w:tbl>
    <w:p w14:paraId="0140177A" w14:textId="3A8F4952" w:rsidR="0073413B" w:rsidRPr="00E168F7" w:rsidRDefault="000F122A" w:rsidP="000F122A">
      <w:pPr>
        <w:rPr>
          <w:rFonts w:ascii="Cambria" w:hAnsi="Cambria"/>
          <w:sz w:val="20"/>
          <w:szCs w:val="20"/>
          <w:lang w:val="en-US"/>
        </w:rPr>
      </w:pPr>
      <w:r w:rsidRPr="00E168F7">
        <w:rPr>
          <w:rFonts w:ascii="Cambria" w:hAnsi="Cambria"/>
          <w:sz w:val="20"/>
          <w:szCs w:val="20"/>
          <w:vertAlign w:val="superscript"/>
          <w:lang w:val="en-US"/>
        </w:rPr>
        <w:t>*</w:t>
      </w:r>
      <w:r w:rsidRPr="00E168F7">
        <w:rPr>
          <w:rFonts w:ascii="Cambria" w:hAnsi="Cambria"/>
          <w:sz w:val="20"/>
          <w:szCs w:val="20"/>
          <w:lang w:val="en-US"/>
        </w:rPr>
        <w:t xml:space="preserve"> </w:t>
      </w:r>
      <w:r w:rsidR="00AE3DAA" w:rsidRPr="00E168F7">
        <w:rPr>
          <w:rFonts w:ascii="Cambria" w:hAnsi="Cambria"/>
          <w:sz w:val="20"/>
          <w:szCs w:val="20"/>
          <w:lang w:val="en-US"/>
        </w:rPr>
        <w:t>Statistical significan</w:t>
      </w:r>
      <w:r w:rsidR="00BD4338" w:rsidRPr="00E168F7">
        <w:rPr>
          <w:rFonts w:ascii="Cambria" w:hAnsi="Cambria"/>
          <w:sz w:val="20"/>
          <w:szCs w:val="20"/>
          <w:lang w:val="en-US"/>
        </w:rPr>
        <w:t>ce with p&lt;0.05</w:t>
      </w:r>
    </w:p>
    <w:p w14:paraId="32C7EF3E" w14:textId="77777777" w:rsidR="00ED225D" w:rsidRPr="00E168F7" w:rsidRDefault="00ED225D">
      <w:pPr>
        <w:rPr>
          <w:rFonts w:ascii="Cambria" w:hAnsi="Cambria"/>
          <w:lang w:val="en-US"/>
        </w:rPr>
        <w:sectPr w:rsidR="00ED225D" w:rsidRPr="00E168F7" w:rsidSect="004101A6">
          <w:pgSz w:w="11900" w:h="16840"/>
          <w:pgMar w:top="1440" w:right="1440" w:bottom="1440" w:left="1440" w:header="709" w:footer="709" w:gutter="0"/>
          <w:cols w:space="708"/>
          <w:docGrid w:linePitch="360"/>
        </w:sectPr>
      </w:pPr>
    </w:p>
    <w:p w14:paraId="672B2238" w14:textId="7AA694E7" w:rsidR="00FB1BEA" w:rsidRPr="00E168F7" w:rsidRDefault="00F260E4">
      <w:pPr>
        <w:rPr>
          <w:rFonts w:ascii="Cambria" w:hAnsi="Cambria"/>
          <w:lang w:val="en-US"/>
        </w:rPr>
      </w:pPr>
      <w:r>
        <w:rPr>
          <w:rFonts w:ascii="Cambria" w:hAnsi="Cambria"/>
          <w:lang w:val="en-US"/>
        </w:rPr>
        <w:lastRenderedPageBreak/>
        <w:t xml:space="preserve">Supplementary Table </w:t>
      </w:r>
      <w:r w:rsidR="00AE1DAF">
        <w:rPr>
          <w:rFonts w:ascii="Cambria" w:hAnsi="Cambria"/>
          <w:lang w:val="en-US"/>
        </w:rPr>
        <w:t>7</w:t>
      </w:r>
      <w:r w:rsidR="006446D3" w:rsidRPr="00E168F7">
        <w:rPr>
          <w:rFonts w:ascii="Cambria" w:hAnsi="Cambria"/>
          <w:lang w:val="en-US"/>
        </w:rPr>
        <w:t>.</w:t>
      </w:r>
      <w:r w:rsidR="00BC3D9C" w:rsidRPr="00E168F7">
        <w:rPr>
          <w:rFonts w:ascii="Cambria" w:hAnsi="Cambria"/>
          <w:lang w:val="en-US"/>
        </w:rPr>
        <w:t xml:space="preserve"> Estimated durations of effective viral shedding</w:t>
      </w:r>
      <w:r w:rsidR="00022918" w:rsidRPr="00E168F7">
        <w:rPr>
          <w:rFonts w:ascii="Cambria" w:hAnsi="Cambria"/>
          <w:lang w:val="en-US"/>
        </w:rPr>
        <w:t xml:space="preserve"> for locally infected symptomatic COVID-19 cases in Hong Kong</w:t>
      </w:r>
      <w:r w:rsidR="00153F87" w:rsidRPr="00E168F7">
        <w:rPr>
          <w:rFonts w:ascii="Cambria" w:hAnsi="Cambria"/>
          <w:lang w:val="en-US"/>
        </w:rPr>
        <w:t xml:space="preserve"> by</w:t>
      </w:r>
      <w:r w:rsidR="00DF6BA8" w:rsidRPr="00E168F7">
        <w:rPr>
          <w:rFonts w:ascii="Cambria" w:hAnsi="Cambria"/>
          <w:lang w:val="en-US"/>
        </w:rPr>
        <w:t xml:space="preserve"> </w:t>
      </w:r>
      <w:r w:rsidR="00153F87" w:rsidRPr="00E168F7">
        <w:rPr>
          <w:rFonts w:ascii="Cambria" w:hAnsi="Cambria"/>
          <w:lang w:val="en-US"/>
        </w:rPr>
        <w:t xml:space="preserve">defined </w:t>
      </w:r>
      <w:r w:rsidR="00DF6BA8" w:rsidRPr="00E168F7">
        <w:rPr>
          <w:rFonts w:ascii="Cambria" w:hAnsi="Cambria"/>
          <w:lang w:val="en-US"/>
        </w:rPr>
        <w:t>patient group</w:t>
      </w:r>
      <w:r w:rsidR="002C5EE9" w:rsidRPr="00E168F7">
        <w:rPr>
          <w:rFonts w:ascii="Cambria" w:hAnsi="Cambria"/>
          <w:lang w:val="en-US"/>
        </w:rPr>
        <w:t>.</w:t>
      </w:r>
    </w:p>
    <w:tbl>
      <w:tblPr>
        <w:tblW w:w="14249" w:type="dxa"/>
        <w:tblLook w:val="04A0" w:firstRow="1" w:lastRow="0" w:firstColumn="1" w:lastColumn="0" w:noHBand="0" w:noVBand="1"/>
      </w:tblPr>
      <w:tblGrid>
        <w:gridCol w:w="1824"/>
        <w:gridCol w:w="703"/>
        <w:gridCol w:w="728"/>
        <w:gridCol w:w="1720"/>
        <w:gridCol w:w="703"/>
        <w:gridCol w:w="728"/>
        <w:gridCol w:w="1701"/>
        <w:gridCol w:w="581"/>
        <w:gridCol w:w="728"/>
        <w:gridCol w:w="1701"/>
        <w:gridCol w:w="703"/>
        <w:gridCol w:w="728"/>
        <w:gridCol w:w="1701"/>
      </w:tblGrid>
      <w:tr w:rsidR="00F07B6D" w:rsidRPr="00EA1FEC" w14:paraId="37CFA8EA" w14:textId="77777777" w:rsidTr="009466A0">
        <w:trPr>
          <w:trHeight w:val="255"/>
        </w:trPr>
        <w:tc>
          <w:tcPr>
            <w:tcW w:w="1824" w:type="dxa"/>
            <w:tcBorders>
              <w:top w:val="single" w:sz="4" w:space="0" w:color="auto"/>
              <w:left w:val="nil"/>
              <w:bottom w:val="nil"/>
              <w:right w:val="nil"/>
            </w:tcBorders>
          </w:tcPr>
          <w:p w14:paraId="3D03C982" w14:textId="77777777" w:rsidR="00F07B6D" w:rsidRPr="00EA1FEC" w:rsidRDefault="00F07B6D" w:rsidP="00616E7C">
            <w:pPr>
              <w:rPr>
                <w:rFonts w:ascii="Cambria" w:hAnsi="Cambria" w:cs="Calibri"/>
                <w:color w:val="000000"/>
                <w:sz w:val="20"/>
                <w:szCs w:val="20"/>
              </w:rPr>
            </w:pPr>
          </w:p>
        </w:tc>
        <w:tc>
          <w:tcPr>
            <w:tcW w:w="3151" w:type="dxa"/>
            <w:gridSpan w:val="3"/>
            <w:tcBorders>
              <w:top w:val="single" w:sz="4" w:space="0" w:color="auto"/>
              <w:left w:val="nil"/>
              <w:bottom w:val="single" w:sz="4" w:space="0" w:color="auto"/>
              <w:right w:val="nil"/>
            </w:tcBorders>
            <w:shd w:val="clear" w:color="auto" w:fill="auto"/>
            <w:noWrap/>
          </w:tcPr>
          <w:p w14:paraId="0A0D1818" w14:textId="2EB1F060" w:rsidR="00F07B6D" w:rsidRPr="00EA1FEC" w:rsidRDefault="00781E99" w:rsidP="00781E99">
            <w:pPr>
              <w:jc w:val="center"/>
              <w:rPr>
                <w:rFonts w:ascii="Cambria" w:hAnsi="Cambria" w:cs="Calibri"/>
                <w:b/>
                <w:bCs/>
                <w:color w:val="000000"/>
                <w:sz w:val="20"/>
                <w:szCs w:val="20"/>
              </w:rPr>
            </w:pPr>
            <w:r w:rsidRPr="00EA1FEC">
              <w:rPr>
                <w:rFonts w:ascii="Cambria" w:hAnsi="Cambria" w:cs="Calibri"/>
                <w:b/>
                <w:bCs/>
                <w:color w:val="000000"/>
                <w:sz w:val="20"/>
                <w:szCs w:val="20"/>
              </w:rPr>
              <w:t xml:space="preserve">0-18 </w:t>
            </w:r>
            <w:proofErr w:type="spellStart"/>
            <w:r w:rsidRPr="00EA1FEC">
              <w:rPr>
                <w:rFonts w:ascii="Cambria" w:hAnsi="Cambria" w:cs="Calibri"/>
                <w:b/>
                <w:bCs/>
                <w:color w:val="000000"/>
                <w:sz w:val="20"/>
                <w:szCs w:val="20"/>
              </w:rPr>
              <w:t>yrs</w:t>
            </w:r>
            <w:proofErr w:type="spellEnd"/>
          </w:p>
        </w:tc>
        <w:tc>
          <w:tcPr>
            <w:tcW w:w="3132" w:type="dxa"/>
            <w:gridSpan w:val="3"/>
            <w:tcBorders>
              <w:top w:val="single" w:sz="4" w:space="0" w:color="auto"/>
              <w:left w:val="nil"/>
              <w:bottom w:val="single" w:sz="4" w:space="0" w:color="auto"/>
              <w:right w:val="nil"/>
            </w:tcBorders>
            <w:shd w:val="clear" w:color="auto" w:fill="auto"/>
            <w:noWrap/>
          </w:tcPr>
          <w:p w14:paraId="7EB19391" w14:textId="66B00F20" w:rsidR="00F07B6D" w:rsidRPr="00EA1FEC" w:rsidRDefault="00781E99" w:rsidP="00781E99">
            <w:pPr>
              <w:jc w:val="center"/>
              <w:rPr>
                <w:rFonts w:ascii="Cambria" w:hAnsi="Cambria" w:cs="Calibri"/>
                <w:b/>
                <w:bCs/>
                <w:color w:val="000000"/>
                <w:sz w:val="20"/>
                <w:szCs w:val="20"/>
              </w:rPr>
            </w:pPr>
            <w:r w:rsidRPr="00EA1FEC">
              <w:rPr>
                <w:rFonts w:ascii="Cambria" w:hAnsi="Cambria" w:cs="Calibri"/>
                <w:b/>
                <w:bCs/>
                <w:color w:val="000000"/>
                <w:sz w:val="20"/>
                <w:szCs w:val="20"/>
              </w:rPr>
              <w:t xml:space="preserve">19-64 </w:t>
            </w:r>
            <w:proofErr w:type="spellStart"/>
            <w:r w:rsidRPr="00EA1FEC">
              <w:rPr>
                <w:rFonts w:ascii="Cambria" w:hAnsi="Cambria" w:cs="Calibri"/>
                <w:b/>
                <w:bCs/>
                <w:color w:val="000000"/>
                <w:sz w:val="20"/>
                <w:szCs w:val="20"/>
              </w:rPr>
              <w:t>yrs</w:t>
            </w:r>
            <w:proofErr w:type="spellEnd"/>
          </w:p>
        </w:tc>
        <w:tc>
          <w:tcPr>
            <w:tcW w:w="3010" w:type="dxa"/>
            <w:gridSpan w:val="3"/>
            <w:tcBorders>
              <w:top w:val="single" w:sz="4" w:space="0" w:color="auto"/>
              <w:left w:val="nil"/>
              <w:bottom w:val="single" w:sz="4" w:space="0" w:color="auto"/>
              <w:right w:val="nil"/>
            </w:tcBorders>
            <w:shd w:val="clear" w:color="auto" w:fill="auto"/>
            <w:noWrap/>
          </w:tcPr>
          <w:p w14:paraId="6E223DC1" w14:textId="723DC081" w:rsidR="00F07B6D" w:rsidRPr="00EA1FEC" w:rsidRDefault="00781E99" w:rsidP="00781E99">
            <w:pPr>
              <w:jc w:val="center"/>
              <w:rPr>
                <w:rFonts w:ascii="Cambria" w:hAnsi="Cambria" w:cs="Calibri"/>
                <w:b/>
                <w:bCs/>
                <w:color w:val="000000"/>
                <w:sz w:val="20"/>
                <w:szCs w:val="20"/>
              </w:rPr>
            </w:pPr>
            <w:r w:rsidRPr="00EA1FEC">
              <w:rPr>
                <w:rFonts w:ascii="Cambria" w:hAnsi="Cambria" w:cs="Calibri"/>
                <w:b/>
                <w:bCs/>
                <w:color w:val="000000"/>
                <w:sz w:val="20"/>
                <w:szCs w:val="20"/>
              </w:rPr>
              <w:t xml:space="preserve">65-79 </w:t>
            </w:r>
            <w:proofErr w:type="spellStart"/>
            <w:r w:rsidRPr="00EA1FEC">
              <w:rPr>
                <w:rFonts w:ascii="Cambria" w:hAnsi="Cambria" w:cs="Calibri"/>
                <w:b/>
                <w:bCs/>
                <w:color w:val="000000"/>
                <w:sz w:val="20"/>
                <w:szCs w:val="20"/>
              </w:rPr>
              <w:t>yrs</w:t>
            </w:r>
            <w:proofErr w:type="spellEnd"/>
          </w:p>
        </w:tc>
        <w:tc>
          <w:tcPr>
            <w:tcW w:w="3132" w:type="dxa"/>
            <w:gridSpan w:val="3"/>
            <w:tcBorders>
              <w:top w:val="single" w:sz="4" w:space="0" w:color="auto"/>
              <w:left w:val="nil"/>
              <w:bottom w:val="single" w:sz="4" w:space="0" w:color="auto"/>
              <w:right w:val="nil"/>
            </w:tcBorders>
            <w:shd w:val="clear" w:color="auto" w:fill="auto"/>
            <w:noWrap/>
          </w:tcPr>
          <w:p w14:paraId="2EB383AF" w14:textId="0865A17C" w:rsidR="00F07B6D" w:rsidRPr="00EA1FEC" w:rsidRDefault="00781E99" w:rsidP="00781E99">
            <w:pPr>
              <w:jc w:val="center"/>
              <w:rPr>
                <w:rFonts w:ascii="Cambria" w:hAnsi="Cambria" w:cs="Calibri"/>
                <w:b/>
                <w:bCs/>
                <w:color w:val="000000"/>
                <w:sz w:val="20"/>
                <w:szCs w:val="20"/>
              </w:rPr>
            </w:pPr>
            <w:r w:rsidRPr="00EA1FEC">
              <w:rPr>
                <w:rFonts w:ascii="Cambria" w:hAnsi="Cambria" w:cs="Calibri"/>
                <w:b/>
                <w:bCs/>
                <w:color w:val="000000"/>
                <w:sz w:val="20"/>
                <w:szCs w:val="20"/>
              </w:rPr>
              <w:t xml:space="preserve">80+ </w:t>
            </w:r>
            <w:proofErr w:type="spellStart"/>
            <w:r w:rsidRPr="00EA1FEC">
              <w:rPr>
                <w:rFonts w:ascii="Cambria" w:hAnsi="Cambria" w:cs="Calibri"/>
                <w:b/>
                <w:bCs/>
                <w:color w:val="000000"/>
                <w:sz w:val="20"/>
                <w:szCs w:val="20"/>
              </w:rPr>
              <w:t>yrs</w:t>
            </w:r>
            <w:proofErr w:type="spellEnd"/>
          </w:p>
        </w:tc>
      </w:tr>
      <w:tr w:rsidR="00D353CF" w:rsidRPr="00EA1FEC" w14:paraId="063A067B" w14:textId="77777777" w:rsidTr="009466A0">
        <w:trPr>
          <w:trHeight w:val="255"/>
        </w:trPr>
        <w:tc>
          <w:tcPr>
            <w:tcW w:w="1824" w:type="dxa"/>
            <w:tcBorders>
              <w:top w:val="nil"/>
              <w:left w:val="nil"/>
              <w:bottom w:val="single" w:sz="4" w:space="0" w:color="auto"/>
              <w:right w:val="nil"/>
            </w:tcBorders>
          </w:tcPr>
          <w:p w14:paraId="5C530ED5" w14:textId="77777777" w:rsidR="00F07B6D" w:rsidRPr="00EA1FEC" w:rsidRDefault="00F07B6D" w:rsidP="00616E7C">
            <w:pPr>
              <w:rPr>
                <w:rFonts w:ascii="Cambria" w:hAnsi="Cambria" w:cs="Calibri"/>
                <w:color w:val="000000"/>
                <w:sz w:val="20"/>
                <w:szCs w:val="20"/>
              </w:rPr>
            </w:pPr>
          </w:p>
        </w:tc>
        <w:tc>
          <w:tcPr>
            <w:tcW w:w="703" w:type="dxa"/>
            <w:tcBorders>
              <w:top w:val="single" w:sz="4" w:space="0" w:color="auto"/>
              <w:left w:val="nil"/>
              <w:bottom w:val="single" w:sz="4" w:space="0" w:color="auto"/>
              <w:right w:val="nil"/>
            </w:tcBorders>
            <w:shd w:val="clear" w:color="auto" w:fill="auto"/>
            <w:noWrap/>
          </w:tcPr>
          <w:p w14:paraId="796CF0A5" w14:textId="47B9916B"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N</w:t>
            </w:r>
          </w:p>
        </w:tc>
        <w:tc>
          <w:tcPr>
            <w:tcW w:w="728" w:type="dxa"/>
            <w:tcBorders>
              <w:top w:val="single" w:sz="4" w:space="0" w:color="auto"/>
              <w:left w:val="nil"/>
              <w:bottom w:val="single" w:sz="4" w:space="0" w:color="auto"/>
              <w:right w:val="nil"/>
            </w:tcBorders>
            <w:shd w:val="clear" w:color="auto" w:fill="auto"/>
            <w:noWrap/>
          </w:tcPr>
          <w:p w14:paraId="6358E007" w14:textId="26028268"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mean</w:t>
            </w:r>
          </w:p>
        </w:tc>
        <w:tc>
          <w:tcPr>
            <w:tcW w:w="1720" w:type="dxa"/>
            <w:tcBorders>
              <w:top w:val="single" w:sz="4" w:space="0" w:color="auto"/>
              <w:left w:val="nil"/>
              <w:bottom w:val="single" w:sz="4" w:space="0" w:color="auto"/>
              <w:right w:val="nil"/>
            </w:tcBorders>
            <w:shd w:val="clear" w:color="auto" w:fill="auto"/>
            <w:noWrap/>
          </w:tcPr>
          <w:p w14:paraId="63975092" w14:textId="4B8D4E25"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median (IQR)</w:t>
            </w:r>
          </w:p>
        </w:tc>
        <w:tc>
          <w:tcPr>
            <w:tcW w:w="703" w:type="dxa"/>
            <w:tcBorders>
              <w:top w:val="single" w:sz="4" w:space="0" w:color="auto"/>
              <w:left w:val="nil"/>
              <w:bottom w:val="single" w:sz="4" w:space="0" w:color="auto"/>
              <w:right w:val="nil"/>
            </w:tcBorders>
            <w:shd w:val="clear" w:color="auto" w:fill="auto"/>
            <w:noWrap/>
          </w:tcPr>
          <w:p w14:paraId="3EFADDAF" w14:textId="1715D5A7"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N</w:t>
            </w:r>
          </w:p>
        </w:tc>
        <w:tc>
          <w:tcPr>
            <w:tcW w:w="728" w:type="dxa"/>
            <w:tcBorders>
              <w:top w:val="single" w:sz="4" w:space="0" w:color="auto"/>
              <w:left w:val="nil"/>
              <w:bottom w:val="single" w:sz="4" w:space="0" w:color="auto"/>
              <w:right w:val="nil"/>
            </w:tcBorders>
            <w:shd w:val="clear" w:color="auto" w:fill="auto"/>
            <w:noWrap/>
          </w:tcPr>
          <w:p w14:paraId="39176AF3" w14:textId="3BB230A6"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mean</w:t>
            </w:r>
          </w:p>
        </w:tc>
        <w:tc>
          <w:tcPr>
            <w:tcW w:w="1701" w:type="dxa"/>
            <w:tcBorders>
              <w:top w:val="single" w:sz="4" w:space="0" w:color="auto"/>
              <w:left w:val="nil"/>
              <w:bottom w:val="single" w:sz="4" w:space="0" w:color="auto"/>
              <w:right w:val="nil"/>
            </w:tcBorders>
            <w:shd w:val="clear" w:color="auto" w:fill="auto"/>
            <w:noWrap/>
          </w:tcPr>
          <w:p w14:paraId="526EC717" w14:textId="3E0126FF"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median (IQR)</w:t>
            </w:r>
          </w:p>
        </w:tc>
        <w:tc>
          <w:tcPr>
            <w:tcW w:w="581" w:type="dxa"/>
            <w:tcBorders>
              <w:top w:val="single" w:sz="4" w:space="0" w:color="auto"/>
              <w:left w:val="nil"/>
              <w:bottom w:val="single" w:sz="4" w:space="0" w:color="auto"/>
              <w:right w:val="nil"/>
            </w:tcBorders>
            <w:shd w:val="clear" w:color="auto" w:fill="auto"/>
            <w:noWrap/>
          </w:tcPr>
          <w:p w14:paraId="7ED89CE3" w14:textId="5C6181E0"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N</w:t>
            </w:r>
          </w:p>
        </w:tc>
        <w:tc>
          <w:tcPr>
            <w:tcW w:w="728" w:type="dxa"/>
            <w:tcBorders>
              <w:top w:val="single" w:sz="4" w:space="0" w:color="auto"/>
              <w:left w:val="nil"/>
              <w:bottom w:val="single" w:sz="4" w:space="0" w:color="auto"/>
              <w:right w:val="nil"/>
            </w:tcBorders>
            <w:shd w:val="clear" w:color="auto" w:fill="auto"/>
            <w:noWrap/>
          </w:tcPr>
          <w:p w14:paraId="5707A102" w14:textId="23C067D6"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mean</w:t>
            </w:r>
          </w:p>
        </w:tc>
        <w:tc>
          <w:tcPr>
            <w:tcW w:w="1701" w:type="dxa"/>
            <w:tcBorders>
              <w:top w:val="single" w:sz="4" w:space="0" w:color="auto"/>
              <w:left w:val="nil"/>
              <w:bottom w:val="single" w:sz="4" w:space="0" w:color="auto"/>
              <w:right w:val="nil"/>
            </w:tcBorders>
            <w:shd w:val="clear" w:color="auto" w:fill="auto"/>
            <w:noWrap/>
          </w:tcPr>
          <w:p w14:paraId="5AB89CF8" w14:textId="275C4114"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median (IQR)</w:t>
            </w:r>
          </w:p>
        </w:tc>
        <w:tc>
          <w:tcPr>
            <w:tcW w:w="703" w:type="dxa"/>
            <w:tcBorders>
              <w:top w:val="single" w:sz="4" w:space="0" w:color="auto"/>
              <w:left w:val="nil"/>
              <w:bottom w:val="single" w:sz="4" w:space="0" w:color="auto"/>
              <w:right w:val="nil"/>
            </w:tcBorders>
            <w:shd w:val="clear" w:color="auto" w:fill="auto"/>
            <w:noWrap/>
          </w:tcPr>
          <w:p w14:paraId="776ACEBA" w14:textId="1250000A"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N</w:t>
            </w:r>
          </w:p>
        </w:tc>
        <w:tc>
          <w:tcPr>
            <w:tcW w:w="728" w:type="dxa"/>
            <w:tcBorders>
              <w:top w:val="single" w:sz="4" w:space="0" w:color="auto"/>
              <w:left w:val="nil"/>
              <w:bottom w:val="single" w:sz="4" w:space="0" w:color="auto"/>
              <w:right w:val="nil"/>
            </w:tcBorders>
            <w:shd w:val="clear" w:color="auto" w:fill="auto"/>
            <w:noWrap/>
          </w:tcPr>
          <w:p w14:paraId="5789A058" w14:textId="221E3BF4"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mean</w:t>
            </w:r>
          </w:p>
        </w:tc>
        <w:tc>
          <w:tcPr>
            <w:tcW w:w="1701" w:type="dxa"/>
            <w:tcBorders>
              <w:top w:val="single" w:sz="4" w:space="0" w:color="auto"/>
              <w:left w:val="nil"/>
              <w:bottom w:val="single" w:sz="4" w:space="0" w:color="auto"/>
              <w:right w:val="nil"/>
            </w:tcBorders>
            <w:shd w:val="clear" w:color="auto" w:fill="auto"/>
            <w:noWrap/>
          </w:tcPr>
          <w:p w14:paraId="55D923AA" w14:textId="7CEEBB94" w:rsidR="00F07B6D" w:rsidRPr="00EA1FEC" w:rsidRDefault="00F07B6D" w:rsidP="00781E99">
            <w:pPr>
              <w:jc w:val="center"/>
              <w:rPr>
                <w:rFonts w:ascii="Cambria" w:hAnsi="Cambria" w:cs="Calibri"/>
                <w:b/>
                <w:bCs/>
                <w:color w:val="000000"/>
                <w:sz w:val="20"/>
                <w:szCs w:val="20"/>
              </w:rPr>
            </w:pPr>
            <w:r w:rsidRPr="00EA1FEC">
              <w:rPr>
                <w:rFonts w:ascii="Cambria" w:hAnsi="Cambria" w:cs="Calibri"/>
                <w:b/>
                <w:bCs/>
                <w:color w:val="000000"/>
                <w:sz w:val="20"/>
                <w:szCs w:val="20"/>
              </w:rPr>
              <w:t>median (IQR)</w:t>
            </w:r>
          </w:p>
        </w:tc>
      </w:tr>
      <w:tr w:rsidR="00F07B6D" w:rsidRPr="00EA1FEC" w14:paraId="43CB7347" w14:textId="77777777" w:rsidTr="009466A0">
        <w:trPr>
          <w:trHeight w:val="255"/>
        </w:trPr>
        <w:tc>
          <w:tcPr>
            <w:tcW w:w="14249" w:type="dxa"/>
            <w:gridSpan w:val="13"/>
            <w:tcBorders>
              <w:top w:val="single" w:sz="4" w:space="0" w:color="auto"/>
              <w:left w:val="nil"/>
              <w:bottom w:val="nil"/>
              <w:right w:val="nil"/>
            </w:tcBorders>
          </w:tcPr>
          <w:p w14:paraId="48035B1E" w14:textId="66DF44A4" w:rsidR="00F07B6D" w:rsidRPr="00EA1FEC" w:rsidRDefault="002F6B73" w:rsidP="00616E7C">
            <w:pPr>
              <w:rPr>
                <w:rFonts w:ascii="Cambria" w:hAnsi="Cambria" w:cs="Calibri"/>
                <w:b/>
                <w:bCs/>
                <w:color w:val="000000"/>
                <w:sz w:val="20"/>
                <w:szCs w:val="20"/>
              </w:rPr>
            </w:pPr>
            <w:r>
              <w:rPr>
                <w:rFonts w:ascii="Cambria" w:hAnsi="Cambria" w:cs="Calibri"/>
                <w:b/>
                <w:bCs/>
                <w:color w:val="000000"/>
                <w:sz w:val="20"/>
                <w:szCs w:val="20"/>
                <w:lang w:val="en-US"/>
              </w:rPr>
              <w:t>Unvaccinated-Ancestral</w:t>
            </w:r>
          </w:p>
        </w:tc>
      </w:tr>
      <w:tr w:rsidR="00671B95" w:rsidRPr="00EA1FEC" w14:paraId="5AD427AC" w14:textId="77777777" w:rsidTr="009466A0">
        <w:trPr>
          <w:trHeight w:val="255"/>
        </w:trPr>
        <w:tc>
          <w:tcPr>
            <w:tcW w:w="1824" w:type="dxa"/>
            <w:tcBorders>
              <w:top w:val="nil"/>
              <w:left w:val="nil"/>
              <w:bottom w:val="nil"/>
              <w:right w:val="nil"/>
            </w:tcBorders>
          </w:tcPr>
          <w:p w14:paraId="447FDA57" w14:textId="5020CC4C" w:rsidR="00671B95" w:rsidRPr="00EA1FEC" w:rsidRDefault="00671B95" w:rsidP="00671B95">
            <w:pPr>
              <w:rPr>
                <w:rFonts w:ascii="Cambria" w:hAnsi="Cambria" w:cs="Calibri"/>
                <w:color w:val="000000"/>
                <w:sz w:val="20"/>
                <w:szCs w:val="20"/>
                <w:lang w:val="en-US"/>
              </w:rPr>
            </w:pPr>
            <w:r w:rsidRPr="00EA1FEC">
              <w:rPr>
                <w:rFonts w:ascii="Cambria" w:hAnsi="Cambria" w:cs="Calibri"/>
                <w:color w:val="000000"/>
                <w:sz w:val="20"/>
                <w:szCs w:val="20"/>
                <w:lang w:val="en-US"/>
              </w:rPr>
              <w:t>Mild-to-moderate</w:t>
            </w:r>
          </w:p>
        </w:tc>
        <w:tc>
          <w:tcPr>
            <w:tcW w:w="703" w:type="dxa"/>
            <w:tcBorders>
              <w:top w:val="nil"/>
              <w:left w:val="nil"/>
              <w:bottom w:val="nil"/>
              <w:right w:val="nil"/>
            </w:tcBorders>
            <w:shd w:val="clear" w:color="auto" w:fill="auto"/>
            <w:noWrap/>
            <w:hideMark/>
          </w:tcPr>
          <w:p w14:paraId="31368F17" w14:textId="5C64747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434</w:t>
            </w:r>
          </w:p>
        </w:tc>
        <w:tc>
          <w:tcPr>
            <w:tcW w:w="728" w:type="dxa"/>
            <w:tcBorders>
              <w:top w:val="nil"/>
              <w:left w:val="nil"/>
              <w:bottom w:val="nil"/>
              <w:right w:val="nil"/>
            </w:tcBorders>
            <w:shd w:val="clear" w:color="auto" w:fill="auto"/>
            <w:noWrap/>
            <w:hideMark/>
          </w:tcPr>
          <w:p w14:paraId="151C2E43" w14:textId="2926DCF0" w:rsidR="00671B95" w:rsidRPr="00671B95" w:rsidRDefault="00671B95" w:rsidP="00671B95">
            <w:pPr>
              <w:rPr>
                <w:rFonts w:ascii="Cambria" w:hAnsi="Cambria" w:cs="Calibri"/>
                <w:color w:val="000000"/>
                <w:sz w:val="20"/>
                <w:szCs w:val="20"/>
                <w:lang w:val="en-US"/>
              </w:rPr>
            </w:pPr>
            <w:r w:rsidRPr="00671B95">
              <w:rPr>
                <w:rFonts w:ascii="Cambria" w:hAnsi="Cambria" w:cs="Calibri"/>
                <w:color w:val="000000"/>
                <w:sz w:val="20"/>
                <w:szCs w:val="20"/>
              </w:rPr>
              <w:t>10.5</w:t>
            </w:r>
          </w:p>
        </w:tc>
        <w:tc>
          <w:tcPr>
            <w:tcW w:w="1720" w:type="dxa"/>
            <w:tcBorders>
              <w:top w:val="nil"/>
              <w:left w:val="nil"/>
              <w:bottom w:val="nil"/>
              <w:right w:val="nil"/>
            </w:tcBorders>
            <w:shd w:val="clear" w:color="auto" w:fill="auto"/>
            <w:noWrap/>
            <w:hideMark/>
          </w:tcPr>
          <w:p w14:paraId="75279010" w14:textId="5E5CCB9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10.4 (8.9,12.3)</w:t>
            </w:r>
          </w:p>
        </w:tc>
        <w:tc>
          <w:tcPr>
            <w:tcW w:w="703" w:type="dxa"/>
            <w:tcBorders>
              <w:top w:val="nil"/>
              <w:left w:val="nil"/>
              <w:bottom w:val="nil"/>
              <w:right w:val="nil"/>
            </w:tcBorders>
            <w:shd w:val="clear" w:color="auto" w:fill="auto"/>
            <w:noWrap/>
            <w:hideMark/>
          </w:tcPr>
          <w:p w14:paraId="09CE99D8" w14:textId="694EBDD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4024</w:t>
            </w:r>
          </w:p>
        </w:tc>
        <w:tc>
          <w:tcPr>
            <w:tcW w:w="728" w:type="dxa"/>
            <w:tcBorders>
              <w:top w:val="nil"/>
              <w:left w:val="nil"/>
              <w:bottom w:val="nil"/>
              <w:right w:val="nil"/>
            </w:tcBorders>
            <w:shd w:val="clear" w:color="auto" w:fill="auto"/>
            <w:noWrap/>
            <w:hideMark/>
          </w:tcPr>
          <w:p w14:paraId="55F0B9D3" w14:textId="02C735A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11.7</w:t>
            </w:r>
          </w:p>
        </w:tc>
        <w:tc>
          <w:tcPr>
            <w:tcW w:w="1701" w:type="dxa"/>
            <w:tcBorders>
              <w:top w:val="nil"/>
              <w:left w:val="nil"/>
              <w:bottom w:val="nil"/>
              <w:right w:val="nil"/>
            </w:tcBorders>
            <w:shd w:val="clear" w:color="auto" w:fill="auto"/>
            <w:noWrap/>
            <w:hideMark/>
          </w:tcPr>
          <w:p w14:paraId="0F15C300" w14:textId="76EDE09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11.7 (9.2,14.1)</w:t>
            </w:r>
          </w:p>
        </w:tc>
        <w:tc>
          <w:tcPr>
            <w:tcW w:w="581" w:type="dxa"/>
            <w:tcBorders>
              <w:top w:val="nil"/>
              <w:left w:val="nil"/>
              <w:bottom w:val="nil"/>
              <w:right w:val="nil"/>
            </w:tcBorders>
            <w:shd w:val="clear" w:color="auto" w:fill="auto"/>
            <w:noWrap/>
            <w:hideMark/>
          </w:tcPr>
          <w:p w14:paraId="50E68754" w14:textId="64A3193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491</w:t>
            </w:r>
          </w:p>
        </w:tc>
        <w:tc>
          <w:tcPr>
            <w:tcW w:w="728" w:type="dxa"/>
            <w:tcBorders>
              <w:top w:val="nil"/>
              <w:left w:val="nil"/>
              <w:bottom w:val="nil"/>
              <w:right w:val="nil"/>
            </w:tcBorders>
            <w:shd w:val="clear" w:color="auto" w:fill="auto"/>
            <w:noWrap/>
            <w:hideMark/>
          </w:tcPr>
          <w:p w14:paraId="36E2816D" w14:textId="39501BD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13.5</w:t>
            </w:r>
          </w:p>
        </w:tc>
        <w:tc>
          <w:tcPr>
            <w:tcW w:w="1701" w:type="dxa"/>
            <w:tcBorders>
              <w:top w:val="nil"/>
              <w:left w:val="nil"/>
              <w:bottom w:val="nil"/>
              <w:right w:val="nil"/>
            </w:tcBorders>
            <w:shd w:val="clear" w:color="auto" w:fill="auto"/>
            <w:noWrap/>
            <w:hideMark/>
          </w:tcPr>
          <w:p w14:paraId="2A8BF942" w14:textId="5D6CD8A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13.7 (11.1,16.1)</w:t>
            </w:r>
          </w:p>
        </w:tc>
        <w:tc>
          <w:tcPr>
            <w:tcW w:w="703" w:type="dxa"/>
            <w:tcBorders>
              <w:top w:val="nil"/>
              <w:left w:val="nil"/>
              <w:bottom w:val="nil"/>
              <w:right w:val="nil"/>
            </w:tcBorders>
            <w:shd w:val="clear" w:color="auto" w:fill="auto"/>
            <w:noWrap/>
            <w:hideMark/>
          </w:tcPr>
          <w:p w14:paraId="56E61777" w14:textId="4DB52A2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86</w:t>
            </w:r>
          </w:p>
        </w:tc>
        <w:tc>
          <w:tcPr>
            <w:tcW w:w="728" w:type="dxa"/>
            <w:tcBorders>
              <w:top w:val="nil"/>
              <w:left w:val="nil"/>
              <w:bottom w:val="nil"/>
              <w:right w:val="nil"/>
            </w:tcBorders>
            <w:shd w:val="clear" w:color="auto" w:fill="auto"/>
            <w:noWrap/>
            <w:hideMark/>
          </w:tcPr>
          <w:p w14:paraId="541F1CCD" w14:textId="01646F7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15.8</w:t>
            </w:r>
          </w:p>
        </w:tc>
        <w:tc>
          <w:tcPr>
            <w:tcW w:w="1701" w:type="dxa"/>
            <w:tcBorders>
              <w:top w:val="nil"/>
              <w:left w:val="nil"/>
              <w:bottom w:val="nil"/>
              <w:right w:val="nil"/>
            </w:tcBorders>
            <w:shd w:val="clear" w:color="auto" w:fill="auto"/>
            <w:noWrap/>
            <w:hideMark/>
          </w:tcPr>
          <w:p w14:paraId="48A0C5E1" w14:textId="0ACB361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w:t>
            </w:r>
            <w:r w:rsidR="00F20083">
              <w:rPr>
                <w:rFonts w:ascii="Cambria" w:hAnsi="Cambria" w:cs="Calibri"/>
                <w:color w:val="000000"/>
                <w:sz w:val="20"/>
                <w:szCs w:val="20"/>
              </w:rPr>
              <w:t>.0</w:t>
            </w:r>
            <w:r w:rsidRPr="00671B95">
              <w:rPr>
                <w:rFonts w:ascii="Cambria" w:hAnsi="Cambria" w:cs="Calibri"/>
                <w:color w:val="000000"/>
                <w:sz w:val="20"/>
                <w:szCs w:val="20"/>
              </w:rPr>
              <w:t xml:space="preserve"> (12.3,19.3)</w:t>
            </w:r>
          </w:p>
        </w:tc>
      </w:tr>
      <w:tr w:rsidR="00671B95" w:rsidRPr="00EA1FEC" w14:paraId="10F50245" w14:textId="77777777" w:rsidTr="009466A0">
        <w:trPr>
          <w:trHeight w:val="255"/>
        </w:trPr>
        <w:tc>
          <w:tcPr>
            <w:tcW w:w="1824" w:type="dxa"/>
            <w:tcBorders>
              <w:top w:val="nil"/>
              <w:left w:val="nil"/>
              <w:bottom w:val="nil"/>
              <w:right w:val="nil"/>
            </w:tcBorders>
          </w:tcPr>
          <w:p w14:paraId="76DE8DCB" w14:textId="7FDD7797"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Severe</w:t>
            </w:r>
          </w:p>
        </w:tc>
        <w:tc>
          <w:tcPr>
            <w:tcW w:w="703" w:type="dxa"/>
            <w:tcBorders>
              <w:top w:val="nil"/>
              <w:left w:val="nil"/>
              <w:bottom w:val="nil"/>
              <w:right w:val="nil"/>
            </w:tcBorders>
            <w:shd w:val="clear" w:color="auto" w:fill="auto"/>
            <w:noWrap/>
            <w:hideMark/>
          </w:tcPr>
          <w:p w14:paraId="1802D0A5" w14:textId="57220CC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21</w:t>
            </w:r>
          </w:p>
        </w:tc>
        <w:tc>
          <w:tcPr>
            <w:tcW w:w="728" w:type="dxa"/>
            <w:tcBorders>
              <w:top w:val="nil"/>
              <w:left w:val="nil"/>
              <w:bottom w:val="nil"/>
              <w:right w:val="nil"/>
            </w:tcBorders>
            <w:shd w:val="clear" w:color="auto" w:fill="auto"/>
            <w:noWrap/>
            <w:hideMark/>
          </w:tcPr>
          <w:p w14:paraId="3F0B17A4" w14:textId="48D860E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10.9</w:t>
            </w:r>
          </w:p>
        </w:tc>
        <w:tc>
          <w:tcPr>
            <w:tcW w:w="1720" w:type="dxa"/>
            <w:tcBorders>
              <w:top w:val="nil"/>
              <w:left w:val="nil"/>
              <w:bottom w:val="nil"/>
              <w:right w:val="nil"/>
            </w:tcBorders>
            <w:shd w:val="clear" w:color="auto" w:fill="auto"/>
            <w:noWrap/>
            <w:hideMark/>
          </w:tcPr>
          <w:p w14:paraId="2796D648" w14:textId="264BD89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11.2 (9.4,12.3)</w:t>
            </w:r>
          </w:p>
        </w:tc>
        <w:tc>
          <w:tcPr>
            <w:tcW w:w="703" w:type="dxa"/>
            <w:tcBorders>
              <w:top w:val="nil"/>
              <w:left w:val="nil"/>
              <w:bottom w:val="nil"/>
              <w:right w:val="nil"/>
            </w:tcBorders>
            <w:shd w:val="clear" w:color="auto" w:fill="auto"/>
            <w:noWrap/>
            <w:hideMark/>
          </w:tcPr>
          <w:p w14:paraId="60A74A9E" w14:textId="5FCA078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684</w:t>
            </w:r>
          </w:p>
        </w:tc>
        <w:tc>
          <w:tcPr>
            <w:tcW w:w="728" w:type="dxa"/>
            <w:tcBorders>
              <w:top w:val="nil"/>
              <w:left w:val="nil"/>
              <w:bottom w:val="nil"/>
              <w:right w:val="nil"/>
            </w:tcBorders>
            <w:shd w:val="clear" w:color="auto" w:fill="auto"/>
            <w:noWrap/>
            <w:hideMark/>
          </w:tcPr>
          <w:p w14:paraId="0CE66DA9" w14:textId="5A2E9A3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14</w:t>
            </w:r>
            <w:r w:rsidR="00F20083">
              <w:rPr>
                <w:rFonts w:ascii="Cambria" w:hAnsi="Cambria" w:cs="Calibri"/>
                <w:color w:val="000000"/>
                <w:sz w:val="20"/>
                <w:szCs w:val="20"/>
              </w:rPr>
              <w:t>.0</w:t>
            </w:r>
          </w:p>
        </w:tc>
        <w:tc>
          <w:tcPr>
            <w:tcW w:w="1701" w:type="dxa"/>
            <w:tcBorders>
              <w:top w:val="nil"/>
              <w:left w:val="nil"/>
              <w:bottom w:val="nil"/>
              <w:right w:val="nil"/>
            </w:tcBorders>
            <w:shd w:val="clear" w:color="auto" w:fill="auto"/>
            <w:noWrap/>
            <w:hideMark/>
          </w:tcPr>
          <w:p w14:paraId="7F09B333" w14:textId="15BC434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13.9 (10.8,17.2)</w:t>
            </w:r>
          </w:p>
        </w:tc>
        <w:tc>
          <w:tcPr>
            <w:tcW w:w="581" w:type="dxa"/>
            <w:tcBorders>
              <w:top w:val="nil"/>
              <w:left w:val="nil"/>
              <w:bottom w:val="nil"/>
              <w:right w:val="nil"/>
            </w:tcBorders>
            <w:shd w:val="clear" w:color="auto" w:fill="auto"/>
            <w:noWrap/>
            <w:hideMark/>
          </w:tcPr>
          <w:p w14:paraId="322C9E52" w14:textId="79F922B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317</w:t>
            </w:r>
          </w:p>
        </w:tc>
        <w:tc>
          <w:tcPr>
            <w:tcW w:w="728" w:type="dxa"/>
            <w:tcBorders>
              <w:top w:val="nil"/>
              <w:left w:val="nil"/>
              <w:bottom w:val="nil"/>
              <w:right w:val="nil"/>
            </w:tcBorders>
            <w:shd w:val="clear" w:color="auto" w:fill="auto"/>
            <w:noWrap/>
            <w:hideMark/>
          </w:tcPr>
          <w:p w14:paraId="74C26DC0" w14:textId="1BADA8D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15.8</w:t>
            </w:r>
          </w:p>
        </w:tc>
        <w:tc>
          <w:tcPr>
            <w:tcW w:w="1701" w:type="dxa"/>
            <w:tcBorders>
              <w:top w:val="nil"/>
              <w:left w:val="nil"/>
              <w:bottom w:val="nil"/>
              <w:right w:val="nil"/>
            </w:tcBorders>
            <w:shd w:val="clear" w:color="auto" w:fill="auto"/>
            <w:noWrap/>
            <w:hideMark/>
          </w:tcPr>
          <w:p w14:paraId="61F96745" w14:textId="7EFF45C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15.9 (12.8,18.5)</w:t>
            </w:r>
          </w:p>
        </w:tc>
        <w:tc>
          <w:tcPr>
            <w:tcW w:w="703" w:type="dxa"/>
            <w:tcBorders>
              <w:top w:val="nil"/>
              <w:left w:val="nil"/>
              <w:bottom w:val="nil"/>
              <w:right w:val="nil"/>
            </w:tcBorders>
            <w:shd w:val="clear" w:color="auto" w:fill="auto"/>
            <w:noWrap/>
            <w:hideMark/>
          </w:tcPr>
          <w:p w14:paraId="37FB9A1C" w14:textId="69106D8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81</w:t>
            </w:r>
          </w:p>
        </w:tc>
        <w:tc>
          <w:tcPr>
            <w:tcW w:w="728" w:type="dxa"/>
            <w:tcBorders>
              <w:top w:val="nil"/>
              <w:left w:val="nil"/>
              <w:bottom w:val="nil"/>
              <w:right w:val="nil"/>
            </w:tcBorders>
            <w:shd w:val="clear" w:color="auto" w:fill="auto"/>
            <w:noWrap/>
            <w:hideMark/>
          </w:tcPr>
          <w:p w14:paraId="4A53E80E" w14:textId="3C05D50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20.6</w:t>
            </w:r>
          </w:p>
        </w:tc>
        <w:tc>
          <w:tcPr>
            <w:tcW w:w="1701" w:type="dxa"/>
            <w:tcBorders>
              <w:top w:val="nil"/>
              <w:left w:val="nil"/>
              <w:bottom w:val="nil"/>
              <w:right w:val="nil"/>
            </w:tcBorders>
            <w:shd w:val="clear" w:color="auto" w:fill="auto"/>
            <w:noWrap/>
            <w:hideMark/>
          </w:tcPr>
          <w:p w14:paraId="0FFA50A8" w14:textId="7D0CCE8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21.1 (17.6,24.2)</w:t>
            </w:r>
          </w:p>
        </w:tc>
      </w:tr>
      <w:tr w:rsidR="00671B95" w:rsidRPr="00EA1FEC" w14:paraId="2D520186" w14:textId="77777777" w:rsidTr="009466A0">
        <w:trPr>
          <w:trHeight w:val="255"/>
        </w:trPr>
        <w:tc>
          <w:tcPr>
            <w:tcW w:w="1824" w:type="dxa"/>
            <w:tcBorders>
              <w:top w:val="nil"/>
              <w:left w:val="nil"/>
              <w:bottom w:val="nil"/>
              <w:right w:val="nil"/>
            </w:tcBorders>
          </w:tcPr>
          <w:p w14:paraId="43696EDD" w14:textId="057C7253"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Critical</w:t>
            </w:r>
          </w:p>
        </w:tc>
        <w:tc>
          <w:tcPr>
            <w:tcW w:w="703" w:type="dxa"/>
            <w:tcBorders>
              <w:top w:val="nil"/>
              <w:left w:val="nil"/>
              <w:bottom w:val="nil"/>
              <w:right w:val="nil"/>
            </w:tcBorders>
            <w:shd w:val="clear" w:color="auto" w:fill="auto"/>
            <w:noWrap/>
            <w:hideMark/>
          </w:tcPr>
          <w:p w14:paraId="2264BE40" w14:textId="6449692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w:t>
            </w:r>
          </w:p>
        </w:tc>
        <w:tc>
          <w:tcPr>
            <w:tcW w:w="728" w:type="dxa"/>
            <w:tcBorders>
              <w:top w:val="nil"/>
              <w:left w:val="nil"/>
              <w:bottom w:val="nil"/>
              <w:right w:val="nil"/>
            </w:tcBorders>
            <w:shd w:val="clear" w:color="auto" w:fill="auto"/>
            <w:noWrap/>
            <w:hideMark/>
          </w:tcPr>
          <w:p w14:paraId="0DE36509" w14:textId="0F88F44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12.2</w:t>
            </w:r>
          </w:p>
        </w:tc>
        <w:tc>
          <w:tcPr>
            <w:tcW w:w="1720" w:type="dxa"/>
            <w:tcBorders>
              <w:top w:val="nil"/>
              <w:left w:val="nil"/>
              <w:bottom w:val="nil"/>
              <w:right w:val="nil"/>
            </w:tcBorders>
            <w:shd w:val="clear" w:color="auto" w:fill="auto"/>
            <w:noWrap/>
            <w:hideMark/>
          </w:tcPr>
          <w:p w14:paraId="67A7BE31" w14:textId="73C3336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12.2 (12.2,12.2)</w:t>
            </w:r>
          </w:p>
        </w:tc>
        <w:tc>
          <w:tcPr>
            <w:tcW w:w="703" w:type="dxa"/>
            <w:tcBorders>
              <w:top w:val="nil"/>
              <w:left w:val="nil"/>
              <w:bottom w:val="nil"/>
              <w:right w:val="nil"/>
            </w:tcBorders>
            <w:shd w:val="clear" w:color="auto" w:fill="auto"/>
            <w:noWrap/>
            <w:hideMark/>
          </w:tcPr>
          <w:p w14:paraId="29385949" w14:textId="2C9A67C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135</w:t>
            </w:r>
          </w:p>
        </w:tc>
        <w:tc>
          <w:tcPr>
            <w:tcW w:w="728" w:type="dxa"/>
            <w:tcBorders>
              <w:top w:val="nil"/>
              <w:left w:val="nil"/>
              <w:bottom w:val="nil"/>
              <w:right w:val="nil"/>
            </w:tcBorders>
            <w:shd w:val="clear" w:color="auto" w:fill="auto"/>
            <w:noWrap/>
            <w:hideMark/>
          </w:tcPr>
          <w:p w14:paraId="71C6062E" w14:textId="068ECD1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18.6</w:t>
            </w:r>
          </w:p>
        </w:tc>
        <w:tc>
          <w:tcPr>
            <w:tcW w:w="1701" w:type="dxa"/>
            <w:tcBorders>
              <w:top w:val="nil"/>
              <w:left w:val="nil"/>
              <w:bottom w:val="nil"/>
              <w:right w:val="nil"/>
            </w:tcBorders>
            <w:shd w:val="clear" w:color="auto" w:fill="auto"/>
            <w:noWrap/>
            <w:hideMark/>
          </w:tcPr>
          <w:p w14:paraId="54E8098C" w14:textId="578AF66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19.3 (15.2,22.3)</w:t>
            </w:r>
          </w:p>
        </w:tc>
        <w:tc>
          <w:tcPr>
            <w:tcW w:w="581" w:type="dxa"/>
            <w:tcBorders>
              <w:top w:val="nil"/>
              <w:left w:val="nil"/>
              <w:bottom w:val="nil"/>
              <w:right w:val="nil"/>
            </w:tcBorders>
            <w:shd w:val="clear" w:color="auto" w:fill="auto"/>
            <w:noWrap/>
            <w:hideMark/>
          </w:tcPr>
          <w:p w14:paraId="64C31CFE" w14:textId="77535D4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110</w:t>
            </w:r>
          </w:p>
        </w:tc>
        <w:tc>
          <w:tcPr>
            <w:tcW w:w="728" w:type="dxa"/>
            <w:tcBorders>
              <w:top w:val="nil"/>
              <w:left w:val="nil"/>
              <w:bottom w:val="nil"/>
              <w:right w:val="nil"/>
            </w:tcBorders>
            <w:shd w:val="clear" w:color="auto" w:fill="auto"/>
            <w:noWrap/>
            <w:hideMark/>
          </w:tcPr>
          <w:p w14:paraId="2C3C3403" w14:textId="77C9AA7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21.4</w:t>
            </w:r>
          </w:p>
        </w:tc>
        <w:tc>
          <w:tcPr>
            <w:tcW w:w="1701" w:type="dxa"/>
            <w:tcBorders>
              <w:top w:val="nil"/>
              <w:left w:val="nil"/>
              <w:bottom w:val="nil"/>
              <w:right w:val="nil"/>
            </w:tcBorders>
            <w:shd w:val="clear" w:color="auto" w:fill="auto"/>
            <w:noWrap/>
            <w:hideMark/>
          </w:tcPr>
          <w:p w14:paraId="1CA4149C" w14:textId="6C74995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21.5 (18.6,24.6)</w:t>
            </w:r>
          </w:p>
        </w:tc>
        <w:tc>
          <w:tcPr>
            <w:tcW w:w="703" w:type="dxa"/>
            <w:tcBorders>
              <w:top w:val="nil"/>
              <w:left w:val="nil"/>
              <w:bottom w:val="nil"/>
              <w:right w:val="nil"/>
            </w:tcBorders>
            <w:shd w:val="clear" w:color="auto" w:fill="auto"/>
            <w:noWrap/>
            <w:hideMark/>
          </w:tcPr>
          <w:p w14:paraId="5DB75D04" w14:textId="2B79C49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26</w:t>
            </w:r>
          </w:p>
        </w:tc>
        <w:tc>
          <w:tcPr>
            <w:tcW w:w="728" w:type="dxa"/>
            <w:tcBorders>
              <w:top w:val="nil"/>
              <w:left w:val="nil"/>
              <w:bottom w:val="nil"/>
              <w:right w:val="nil"/>
            </w:tcBorders>
            <w:shd w:val="clear" w:color="auto" w:fill="auto"/>
            <w:noWrap/>
            <w:hideMark/>
          </w:tcPr>
          <w:p w14:paraId="5E785312" w14:textId="1E7BEF0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21.5</w:t>
            </w:r>
          </w:p>
        </w:tc>
        <w:tc>
          <w:tcPr>
            <w:tcW w:w="1701" w:type="dxa"/>
            <w:tcBorders>
              <w:top w:val="nil"/>
              <w:left w:val="nil"/>
              <w:bottom w:val="nil"/>
              <w:right w:val="nil"/>
            </w:tcBorders>
            <w:shd w:val="clear" w:color="auto" w:fill="auto"/>
            <w:noWrap/>
            <w:hideMark/>
          </w:tcPr>
          <w:p w14:paraId="4917B39A" w14:textId="235D353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20.6 (16.2,26.6)</w:t>
            </w:r>
          </w:p>
        </w:tc>
      </w:tr>
      <w:tr w:rsidR="00671B95" w:rsidRPr="00EA1FEC" w14:paraId="3CA05435" w14:textId="77777777" w:rsidTr="009466A0">
        <w:trPr>
          <w:trHeight w:val="255"/>
        </w:trPr>
        <w:tc>
          <w:tcPr>
            <w:tcW w:w="1824" w:type="dxa"/>
            <w:tcBorders>
              <w:top w:val="nil"/>
              <w:left w:val="nil"/>
              <w:bottom w:val="nil"/>
              <w:right w:val="nil"/>
            </w:tcBorders>
          </w:tcPr>
          <w:p w14:paraId="32C5AD90" w14:textId="6D3B59ED"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Fatal</w:t>
            </w:r>
          </w:p>
        </w:tc>
        <w:tc>
          <w:tcPr>
            <w:tcW w:w="703" w:type="dxa"/>
            <w:tcBorders>
              <w:top w:val="nil"/>
              <w:left w:val="nil"/>
              <w:bottom w:val="nil"/>
              <w:right w:val="nil"/>
            </w:tcBorders>
            <w:shd w:val="clear" w:color="auto" w:fill="auto"/>
            <w:noWrap/>
            <w:hideMark/>
          </w:tcPr>
          <w:p w14:paraId="3E113EB5" w14:textId="0F6FD67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nil"/>
              <w:right w:val="nil"/>
            </w:tcBorders>
            <w:shd w:val="clear" w:color="auto" w:fill="auto"/>
            <w:noWrap/>
            <w:hideMark/>
          </w:tcPr>
          <w:p w14:paraId="369F751B" w14:textId="53079783"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nil"/>
              <w:right w:val="nil"/>
            </w:tcBorders>
            <w:shd w:val="clear" w:color="auto" w:fill="auto"/>
            <w:noWrap/>
            <w:hideMark/>
          </w:tcPr>
          <w:p w14:paraId="1E5C4E00" w14:textId="1ABC5534"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56290A86" w14:textId="47D25D2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w:t>
            </w:r>
          </w:p>
        </w:tc>
        <w:tc>
          <w:tcPr>
            <w:tcW w:w="728" w:type="dxa"/>
            <w:tcBorders>
              <w:top w:val="nil"/>
              <w:left w:val="nil"/>
              <w:bottom w:val="nil"/>
              <w:right w:val="nil"/>
            </w:tcBorders>
            <w:shd w:val="clear" w:color="auto" w:fill="auto"/>
            <w:noWrap/>
            <w:hideMark/>
          </w:tcPr>
          <w:p w14:paraId="7F859D2E" w14:textId="5FF4F42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23.7</w:t>
            </w:r>
          </w:p>
        </w:tc>
        <w:tc>
          <w:tcPr>
            <w:tcW w:w="1701" w:type="dxa"/>
            <w:tcBorders>
              <w:top w:val="nil"/>
              <w:left w:val="nil"/>
              <w:bottom w:val="nil"/>
              <w:right w:val="nil"/>
            </w:tcBorders>
            <w:shd w:val="clear" w:color="auto" w:fill="auto"/>
            <w:noWrap/>
            <w:hideMark/>
          </w:tcPr>
          <w:p w14:paraId="43EBDA22" w14:textId="533F470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22.9 (22.4,24.4)</w:t>
            </w:r>
          </w:p>
        </w:tc>
        <w:tc>
          <w:tcPr>
            <w:tcW w:w="581" w:type="dxa"/>
            <w:tcBorders>
              <w:top w:val="nil"/>
              <w:left w:val="nil"/>
              <w:bottom w:val="nil"/>
              <w:right w:val="nil"/>
            </w:tcBorders>
            <w:shd w:val="clear" w:color="auto" w:fill="auto"/>
            <w:noWrap/>
            <w:hideMark/>
          </w:tcPr>
          <w:p w14:paraId="4A1C1DE5" w14:textId="0D8B011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45</w:t>
            </w:r>
          </w:p>
        </w:tc>
        <w:tc>
          <w:tcPr>
            <w:tcW w:w="728" w:type="dxa"/>
            <w:tcBorders>
              <w:top w:val="nil"/>
              <w:left w:val="nil"/>
              <w:bottom w:val="nil"/>
              <w:right w:val="nil"/>
            </w:tcBorders>
            <w:shd w:val="clear" w:color="auto" w:fill="auto"/>
            <w:noWrap/>
            <w:hideMark/>
          </w:tcPr>
          <w:p w14:paraId="33B3C856" w14:textId="50D7373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31.6</w:t>
            </w:r>
          </w:p>
        </w:tc>
        <w:tc>
          <w:tcPr>
            <w:tcW w:w="1701" w:type="dxa"/>
            <w:tcBorders>
              <w:top w:val="nil"/>
              <w:left w:val="nil"/>
              <w:bottom w:val="nil"/>
              <w:right w:val="nil"/>
            </w:tcBorders>
            <w:shd w:val="clear" w:color="auto" w:fill="auto"/>
            <w:noWrap/>
            <w:hideMark/>
          </w:tcPr>
          <w:p w14:paraId="13196589" w14:textId="5DA2CD3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31.5 (27.2,37.6)</w:t>
            </w:r>
          </w:p>
        </w:tc>
        <w:tc>
          <w:tcPr>
            <w:tcW w:w="703" w:type="dxa"/>
            <w:tcBorders>
              <w:top w:val="nil"/>
              <w:left w:val="nil"/>
              <w:bottom w:val="nil"/>
              <w:right w:val="nil"/>
            </w:tcBorders>
            <w:shd w:val="clear" w:color="auto" w:fill="auto"/>
            <w:noWrap/>
            <w:hideMark/>
          </w:tcPr>
          <w:p w14:paraId="5058E786" w14:textId="151EDE9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71</w:t>
            </w:r>
          </w:p>
        </w:tc>
        <w:tc>
          <w:tcPr>
            <w:tcW w:w="728" w:type="dxa"/>
            <w:tcBorders>
              <w:top w:val="nil"/>
              <w:left w:val="nil"/>
              <w:bottom w:val="nil"/>
              <w:right w:val="nil"/>
            </w:tcBorders>
            <w:shd w:val="clear" w:color="auto" w:fill="auto"/>
            <w:noWrap/>
            <w:hideMark/>
          </w:tcPr>
          <w:p w14:paraId="7DB6E6B4" w14:textId="4D549A0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38.7</w:t>
            </w:r>
          </w:p>
        </w:tc>
        <w:tc>
          <w:tcPr>
            <w:tcW w:w="1701" w:type="dxa"/>
            <w:tcBorders>
              <w:top w:val="nil"/>
              <w:left w:val="nil"/>
              <w:bottom w:val="nil"/>
              <w:right w:val="nil"/>
            </w:tcBorders>
            <w:shd w:val="clear" w:color="auto" w:fill="auto"/>
            <w:noWrap/>
            <w:hideMark/>
          </w:tcPr>
          <w:p w14:paraId="6CBD7E39" w14:textId="067882E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40.1 (31.7,49.1)</w:t>
            </w:r>
          </w:p>
        </w:tc>
      </w:tr>
      <w:tr w:rsidR="00F07B6D" w:rsidRPr="00EA1FEC" w14:paraId="0E19CB7F" w14:textId="77777777" w:rsidTr="009466A0">
        <w:trPr>
          <w:trHeight w:val="255"/>
        </w:trPr>
        <w:tc>
          <w:tcPr>
            <w:tcW w:w="14249" w:type="dxa"/>
            <w:gridSpan w:val="13"/>
            <w:tcBorders>
              <w:top w:val="nil"/>
              <w:left w:val="nil"/>
              <w:bottom w:val="nil"/>
              <w:right w:val="nil"/>
            </w:tcBorders>
          </w:tcPr>
          <w:p w14:paraId="5D57D882" w14:textId="1E5927CA" w:rsidR="00F07B6D" w:rsidRPr="00671B95" w:rsidRDefault="002F6B73" w:rsidP="00671B95">
            <w:pPr>
              <w:rPr>
                <w:rFonts w:ascii="Cambria" w:hAnsi="Cambria"/>
                <w:b/>
                <w:bCs/>
                <w:sz w:val="20"/>
                <w:szCs w:val="20"/>
              </w:rPr>
            </w:pPr>
            <w:r>
              <w:rPr>
                <w:rFonts w:ascii="Cambria" w:hAnsi="Cambria" w:cs="Calibri"/>
                <w:b/>
                <w:bCs/>
                <w:color w:val="000000"/>
                <w:sz w:val="20"/>
                <w:szCs w:val="20"/>
              </w:rPr>
              <w:t>Unvaccinated-</w:t>
            </w:r>
            <w:r w:rsidR="0072594D" w:rsidRPr="00671B95">
              <w:rPr>
                <w:rFonts w:ascii="Cambria" w:hAnsi="Cambria" w:cs="Calibri"/>
                <w:b/>
                <w:bCs/>
                <w:color w:val="000000"/>
                <w:sz w:val="20"/>
                <w:szCs w:val="20"/>
              </w:rPr>
              <w:t>O</w:t>
            </w:r>
            <w:r w:rsidR="00F07B6D" w:rsidRPr="00671B95">
              <w:rPr>
                <w:rFonts w:ascii="Cambria" w:hAnsi="Cambria" w:cs="Calibri"/>
                <w:b/>
                <w:bCs/>
                <w:color w:val="000000"/>
                <w:sz w:val="20"/>
                <w:szCs w:val="20"/>
              </w:rPr>
              <w:t>micron</w:t>
            </w:r>
          </w:p>
        </w:tc>
      </w:tr>
      <w:tr w:rsidR="00671B95" w:rsidRPr="00EA1FEC" w14:paraId="3D3B7100" w14:textId="77777777" w:rsidTr="009466A0">
        <w:trPr>
          <w:trHeight w:val="255"/>
        </w:trPr>
        <w:tc>
          <w:tcPr>
            <w:tcW w:w="1824" w:type="dxa"/>
            <w:tcBorders>
              <w:top w:val="nil"/>
              <w:left w:val="nil"/>
              <w:bottom w:val="nil"/>
              <w:right w:val="nil"/>
            </w:tcBorders>
          </w:tcPr>
          <w:p w14:paraId="07CA1E4A" w14:textId="53A5BE2B"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lang w:val="en-US"/>
              </w:rPr>
              <w:t>Mild-to-moderate</w:t>
            </w:r>
          </w:p>
        </w:tc>
        <w:tc>
          <w:tcPr>
            <w:tcW w:w="703" w:type="dxa"/>
            <w:tcBorders>
              <w:top w:val="nil"/>
              <w:left w:val="nil"/>
              <w:bottom w:val="nil"/>
              <w:right w:val="nil"/>
            </w:tcBorders>
            <w:shd w:val="clear" w:color="auto" w:fill="auto"/>
            <w:noWrap/>
            <w:hideMark/>
          </w:tcPr>
          <w:p w14:paraId="0EA07991" w14:textId="026F4D9E" w:rsidR="00671B95" w:rsidRPr="00671B95" w:rsidRDefault="00671B95" w:rsidP="00671B95">
            <w:pPr>
              <w:rPr>
                <w:rFonts w:ascii="Cambria" w:hAnsi="Cambria" w:cs="Calibri"/>
                <w:color w:val="000000"/>
                <w:sz w:val="20"/>
                <w:szCs w:val="20"/>
                <w:lang w:val="en-US"/>
              </w:rPr>
            </w:pPr>
            <w:r w:rsidRPr="00671B95">
              <w:rPr>
                <w:rFonts w:ascii="Cambria" w:hAnsi="Cambria" w:cs="Calibri"/>
                <w:color w:val="000000"/>
                <w:sz w:val="20"/>
                <w:szCs w:val="20"/>
              </w:rPr>
              <w:t>1084</w:t>
            </w:r>
          </w:p>
        </w:tc>
        <w:tc>
          <w:tcPr>
            <w:tcW w:w="728" w:type="dxa"/>
            <w:tcBorders>
              <w:top w:val="nil"/>
              <w:left w:val="nil"/>
              <w:bottom w:val="nil"/>
              <w:right w:val="nil"/>
            </w:tcBorders>
            <w:shd w:val="clear" w:color="auto" w:fill="auto"/>
            <w:noWrap/>
            <w:hideMark/>
          </w:tcPr>
          <w:p w14:paraId="3D646C85" w14:textId="63F34E4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10.3</w:t>
            </w:r>
          </w:p>
        </w:tc>
        <w:tc>
          <w:tcPr>
            <w:tcW w:w="1720" w:type="dxa"/>
            <w:tcBorders>
              <w:top w:val="nil"/>
              <w:left w:val="nil"/>
              <w:bottom w:val="nil"/>
              <w:right w:val="nil"/>
            </w:tcBorders>
            <w:shd w:val="clear" w:color="auto" w:fill="auto"/>
            <w:noWrap/>
            <w:hideMark/>
          </w:tcPr>
          <w:p w14:paraId="50A3F0AC" w14:textId="5337646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10.4 (8.9,11.9)</w:t>
            </w:r>
          </w:p>
        </w:tc>
        <w:tc>
          <w:tcPr>
            <w:tcW w:w="703" w:type="dxa"/>
            <w:tcBorders>
              <w:top w:val="nil"/>
              <w:left w:val="nil"/>
              <w:bottom w:val="nil"/>
              <w:right w:val="nil"/>
            </w:tcBorders>
            <w:shd w:val="clear" w:color="auto" w:fill="auto"/>
            <w:noWrap/>
            <w:hideMark/>
          </w:tcPr>
          <w:p w14:paraId="3C54E5D4" w14:textId="6CC9EAD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807</w:t>
            </w:r>
          </w:p>
        </w:tc>
        <w:tc>
          <w:tcPr>
            <w:tcW w:w="728" w:type="dxa"/>
            <w:tcBorders>
              <w:top w:val="nil"/>
              <w:left w:val="nil"/>
              <w:bottom w:val="nil"/>
              <w:right w:val="nil"/>
            </w:tcBorders>
            <w:shd w:val="clear" w:color="auto" w:fill="auto"/>
            <w:noWrap/>
            <w:hideMark/>
          </w:tcPr>
          <w:p w14:paraId="2001CCB6" w14:textId="521E2DD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11.6</w:t>
            </w:r>
          </w:p>
        </w:tc>
        <w:tc>
          <w:tcPr>
            <w:tcW w:w="1701" w:type="dxa"/>
            <w:tcBorders>
              <w:top w:val="nil"/>
              <w:left w:val="nil"/>
              <w:bottom w:val="nil"/>
              <w:right w:val="nil"/>
            </w:tcBorders>
            <w:shd w:val="clear" w:color="auto" w:fill="auto"/>
            <w:noWrap/>
            <w:hideMark/>
          </w:tcPr>
          <w:p w14:paraId="00171BAB" w14:textId="2CAB299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11.6 (9.3,13.7)</w:t>
            </w:r>
          </w:p>
        </w:tc>
        <w:tc>
          <w:tcPr>
            <w:tcW w:w="581" w:type="dxa"/>
            <w:tcBorders>
              <w:top w:val="nil"/>
              <w:left w:val="nil"/>
              <w:bottom w:val="nil"/>
              <w:right w:val="nil"/>
            </w:tcBorders>
            <w:shd w:val="clear" w:color="auto" w:fill="auto"/>
            <w:noWrap/>
            <w:hideMark/>
          </w:tcPr>
          <w:p w14:paraId="118D0F6B" w14:textId="6AA86AD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487</w:t>
            </w:r>
          </w:p>
        </w:tc>
        <w:tc>
          <w:tcPr>
            <w:tcW w:w="728" w:type="dxa"/>
            <w:tcBorders>
              <w:top w:val="nil"/>
              <w:left w:val="nil"/>
              <w:bottom w:val="nil"/>
              <w:right w:val="nil"/>
            </w:tcBorders>
            <w:shd w:val="clear" w:color="auto" w:fill="auto"/>
            <w:noWrap/>
            <w:hideMark/>
          </w:tcPr>
          <w:p w14:paraId="6B953A5C" w14:textId="6226EBB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13.7</w:t>
            </w:r>
          </w:p>
        </w:tc>
        <w:tc>
          <w:tcPr>
            <w:tcW w:w="1701" w:type="dxa"/>
            <w:tcBorders>
              <w:top w:val="nil"/>
              <w:left w:val="nil"/>
              <w:bottom w:val="nil"/>
              <w:right w:val="nil"/>
            </w:tcBorders>
            <w:shd w:val="clear" w:color="auto" w:fill="auto"/>
            <w:noWrap/>
            <w:hideMark/>
          </w:tcPr>
          <w:p w14:paraId="56ECD5A6" w14:textId="3A8D126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13.6 (11.3,16.3)</w:t>
            </w:r>
          </w:p>
        </w:tc>
        <w:tc>
          <w:tcPr>
            <w:tcW w:w="703" w:type="dxa"/>
            <w:tcBorders>
              <w:top w:val="nil"/>
              <w:left w:val="nil"/>
              <w:bottom w:val="nil"/>
              <w:right w:val="nil"/>
            </w:tcBorders>
            <w:shd w:val="clear" w:color="auto" w:fill="auto"/>
            <w:noWrap/>
            <w:hideMark/>
          </w:tcPr>
          <w:p w14:paraId="56CD1D3E" w14:textId="55B65B4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682</w:t>
            </w:r>
          </w:p>
        </w:tc>
        <w:tc>
          <w:tcPr>
            <w:tcW w:w="728" w:type="dxa"/>
            <w:tcBorders>
              <w:top w:val="nil"/>
              <w:left w:val="nil"/>
              <w:bottom w:val="nil"/>
              <w:right w:val="nil"/>
            </w:tcBorders>
            <w:shd w:val="clear" w:color="auto" w:fill="auto"/>
            <w:noWrap/>
            <w:hideMark/>
          </w:tcPr>
          <w:p w14:paraId="15E7A87F" w14:textId="241B882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15.1</w:t>
            </w:r>
          </w:p>
        </w:tc>
        <w:tc>
          <w:tcPr>
            <w:tcW w:w="1701" w:type="dxa"/>
            <w:tcBorders>
              <w:top w:val="nil"/>
              <w:left w:val="nil"/>
              <w:bottom w:val="nil"/>
              <w:right w:val="nil"/>
            </w:tcBorders>
            <w:shd w:val="clear" w:color="auto" w:fill="auto"/>
            <w:noWrap/>
            <w:hideMark/>
          </w:tcPr>
          <w:p w14:paraId="7337C2DC" w14:textId="3FFDD64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15.6 (12.7,17.9)</w:t>
            </w:r>
          </w:p>
        </w:tc>
      </w:tr>
      <w:tr w:rsidR="00671B95" w:rsidRPr="00EA1FEC" w14:paraId="5E6BDF7C" w14:textId="77777777" w:rsidTr="009466A0">
        <w:trPr>
          <w:trHeight w:val="255"/>
        </w:trPr>
        <w:tc>
          <w:tcPr>
            <w:tcW w:w="1824" w:type="dxa"/>
            <w:tcBorders>
              <w:top w:val="nil"/>
              <w:left w:val="nil"/>
              <w:bottom w:val="nil"/>
              <w:right w:val="nil"/>
            </w:tcBorders>
          </w:tcPr>
          <w:p w14:paraId="625D02AB" w14:textId="187D4AF2"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Severe</w:t>
            </w:r>
          </w:p>
        </w:tc>
        <w:tc>
          <w:tcPr>
            <w:tcW w:w="703" w:type="dxa"/>
            <w:tcBorders>
              <w:top w:val="nil"/>
              <w:left w:val="nil"/>
              <w:bottom w:val="nil"/>
              <w:right w:val="nil"/>
            </w:tcBorders>
            <w:shd w:val="clear" w:color="auto" w:fill="auto"/>
            <w:noWrap/>
            <w:hideMark/>
          </w:tcPr>
          <w:p w14:paraId="2C6AE93D" w14:textId="5F3ECEA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183</w:t>
            </w:r>
          </w:p>
        </w:tc>
        <w:tc>
          <w:tcPr>
            <w:tcW w:w="728" w:type="dxa"/>
            <w:tcBorders>
              <w:top w:val="nil"/>
              <w:left w:val="nil"/>
              <w:bottom w:val="nil"/>
              <w:right w:val="nil"/>
            </w:tcBorders>
            <w:shd w:val="clear" w:color="auto" w:fill="auto"/>
            <w:noWrap/>
            <w:hideMark/>
          </w:tcPr>
          <w:p w14:paraId="1C8293A4" w14:textId="064DE4A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12.9</w:t>
            </w:r>
          </w:p>
        </w:tc>
        <w:tc>
          <w:tcPr>
            <w:tcW w:w="1720" w:type="dxa"/>
            <w:tcBorders>
              <w:top w:val="nil"/>
              <w:left w:val="nil"/>
              <w:bottom w:val="nil"/>
              <w:right w:val="nil"/>
            </w:tcBorders>
            <w:shd w:val="clear" w:color="auto" w:fill="auto"/>
            <w:noWrap/>
            <w:hideMark/>
          </w:tcPr>
          <w:p w14:paraId="5866C32F" w14:textId="0029B75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13.2 (11.8,14.3)</w:t>
            </w:r>
          </w:p>
        </w:tc>
        <w:tc>
          <w:tcPr>
            <w:tcW w:w="703" w:type="dxa"/>
            <w:tcBorders>
              <w:top w:val="nil"/>
              <w:left w:val="nil"/>
              <w:bottom w:val="nil"/>
              <w:right w:val="nil"/>
            </w:tcBorders>
            <w:shd w:val="clear" w:color="auto" w:fill="auto"/>
            <w:noWrap/>
            <w:hideMark/>
          </w:tcPr>
          <w:p w14:paraId="795ABC49" w14:textId="4F44699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242</w:t>
            </w:r>
          </w:p>
        </w:tc>
        <w:tc>
          <w:tcPr>
            <w:tcW w:w="728" w:type="dxa"/>
            <w:tcBorders>
              <w:top w:val="nil"/>
              <w:left w:val="nil"/>
              <w:bottom w:val="nil"/>
              <w:right w:val="nil"/>
            </w:tcBorders>
            <w:shd w:val="clear" w:color="auto" w:fill="auto"/>
            <w:noWrap/>
            <w:hideMark/>
          </w:tcPr>
          <w:p w14:paraId="28F63109" w14:textId="7BF90B4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15.1</w:t>
            </w:r>
          </w:p>
        </w:tc>
        <w:tc>
          <w:tcPr>
            <w:tcW w:w="1701" w:type="dxa"/>
            <w:tcBorders>
              <w:top w:val="nil"/>
              <w:left w:val="nil"/>
              <w:bottom w:val="nil"/>
              <w:right w:val="nil"/>
            </w:tcBorders>
            <w:shd w:val="clear" w:color="auto" w:fill="auto"/>
            <w:noWrap/>
            <w:hideMark/>
          </w:tcPr>
          <w:p w14:paraId="07C3EB22" w14:textId="6EC09D4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15.9 (12.6,17.9)</w:t>
            </w:r>
          </w:p>
        </w:tc>
        <w:tc>
          <w:tcPr>
            <w:tcW w:w="581" w:type="dxa"/>
            <w:tcBorders>
              <w:top w:val="nil"/>
              <w:left w:val="nil"/>
              <w:bottom w:val="nil"/>
              <w:right w:val="nil"/>
            </w:tcBorders>
            <w:shd w:val="clear" w:color="auto" w:fill="auto"/>
            <w:noWrap/>
            <w:hideMark/>
          </w:tcPr>
          <w:p w14:paraId="0220280F" w14:textId="4F4281A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542</w:t>
            </w:r>
          </w:p>
        </w:tc>
        <w:tc>
          <w:tcPr>
            <w:tcW w:w="728" w:type="dxa"/>
            <w:tcBorders>
              <w:top w:val="nil"/>
              <w:left w:val="nil"/>
              <w:bottom w:val="nil"/>
              <w:right w:val="nil"/>
            </w:tcBorders>
            <w:shd w:val="clear" w:color="auto" w:fill="auto"/>
            <w:noWrap/>
            <w:hideMark/>
          </w:tcPr>
          <w:p w14:paraId="26AD7D79" w14:textId="1438F78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16.1</w:t>
            </w:r>
          </w:p>
        </w:tc>
        <w:tc>
          <w:tcPr>
            <w:tcW w:w="1701" w:type="dxa"/>
            <w:tcBorders>
              <w:top w:val="nil"/>
              <w:left w:val="nil"/>
              <w:bottom w:val="nil"/>
              <w:right w:val="nil"/>
            </w:tcBorders>
            <w:shd w:val="clear" w:color="auto" w:fill="auto"/>
            <w:noWrap/>
            <w:hideMark/>
          </w:tcPr>
          <w:p w14:paraId="68B3635F" w14:textId="05D86B3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16.6 (13.5,19.1)</w:t>
            </w:r>
          </w:p>
        </w:tc>
        <w:tc>
          <w:tcPr>
            <w:tcW w:w="703" w:type="dxa"/>
            <w:tcBorders>
              <w:top w:val="nil"/>
              <w:left w:val="nil"/>
              <w:bottom w:val="nil"/>
              <w:right w:val="nil"/>
            </w:tcBorders>
            <w:shd w:val="clear" w:color="auto" w:fill="auto"/>
            <w:noWrap/>
            <w:hideMark/>
          </w:tcPr>
          <w:p w14:paraId="44F8313E" w14:textId="5A3E40B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1184</w:t>
            </w:r>
          </w:p>
        </w:tc>
        <w:tc>
          <w:tcPr>
            <w:tcW w:w="728" w:type="dxa"/>
            <w:tcBorders>
              <w:top w:val="nil"/>
              <w:left w:val="nil"/>
              <w:bottom w:val="nil"/>
              <w:right w:val="nil"/>
            </w:tcBorders>
            <w:shd w:val="clear" w:color="auto" w:fill="auto"/>
            <w:noWrap/>
            <w:hideMark/>
          </w:tcPr>
          <w:p w14:paraId="0085E96D" w14:textId="1405484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18.4</w:t>
            </w:r>
          </w:p>
        </w:tc>
        <w:tc>
          <w:tcPr>
            <w:tcW w:w="1701" w:type="dxa"/>
            <w:tcBorders>
              <w:top w:val="nil"/>
              <w:left w:val="nil"/>
              <w:bottom w:val="nil"/>
              <w:right w:val="nil"/>
            </w:tcBorders>
            <w:shd w:val="clear" w:color="auto" w:fill="auto"/>
            <w:noWrap/>
            <w:hideMark/>
          </w:tcPr>
          <w:p w14:paraId="2C589C2B" w14:textId="1A6AFA2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18.9 (15.5,21.9)</w:t>
            </w:r>
          </w:p>
        </w:tc>
      </w:tr>
      <w:tr w:rsidR="00671B95" w:rsidRPr="00EA1FEC" w14:paraId="5B2A11FA" w14:textId="77777777" w:rsidTr="009466A0">
        <w:trPr>
          <w:trHeight w:val="255"/>
        </w:trPr>
        <w:tc>
          <w:tcPr>
            <w:tcW w:w="1824" w:type="dxa"/>
            <w:tcBorders>
              <w:top w:val="nil"/>
              <w:left w:val="nil"/>
              <w:bottom w:val="nil"/>
              <w:right w:val="nil"/>
            </w:tcBorders>
          </w:tcPr>
          <w:p w14:paraId="315282DF" w14:textId="19B0D8CB"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Critical</w:t>
            </w:r>
          </w:p>
        </w:tc>
        <w:tc>
          <w:tcPr>
            <w:tcW w:w="703" w:type="dxa"/>
            <w:tcBorders>
              <w:top w:val="nil"/>
              <w:left w:val="nil"/>
              <w:bottom w:val="nil"/>
              <w:right w:val="nil"/>
            </w:tcBorders>
            <w:shd w:val="clear" w:color="auto" w:fill="auto"/>
            <w:noWrap/>
            <w:hideMark/>
          </w:tcPr>
          <w:p w14:paraId="6B69706C" w14:textId="5BE3FD2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w:t>
            </w:r>
          </w:p>
        </w:tc>
        <w:tc>
          <w:tcPr>
            <w:tcW w:w="728" w:type="dxa"/>
            <w:tcBorders>
              <w:top w:val="nil"/>
              <w:left w:val="nil"/>
              <w:bottom w:val="nil"/>
              <w:right w:val="nil"/>
            </w:tcBorders>
            <w:shd w:val="clear" w:color="auto" w:fill="auto"/>
            <w:noWrap/>
            <w:hideMark/>
          </w:tcPr>
          <w:p w14:paraId="470AD59F" w14:textId="6192AB3F" w:rsidR="00671B95" w:rsidRPr="00671B95" w:rsidRDefault="00671B95" w:rsidP="00671B95">
            <w:pPr>
              <w:rPr>
                <w:rFonts w:ascii="Cambria" w:hAnsi="Cambria" w:cs="Calibri"/>
                <w:color w:val="000000"/>
                <w:sz w:val="20"/>
                <w:szCs w:val="20"/>
                <w:lang w:val="en-US"/>
              </w:rPr>
            </w:pPr>
            <w:r w:rsidRPr="00671B95">
              <w:rPr>
                <w:rFonts w:ascii="Cambria" w:hAnsi="Cambria" w:cs="Calibri"/>
                <w:color w:val="000000"/>
                <w:sz w:val="20"/>
                <w:szCs w:val="20"/>
              </w:rPr>
              <w:t>16.1</w:t>
            </w:r>
          </w:p>
        </w:tc>
        <w:tc>
          <w:tcPr>
            <w:tcW w:w="1720" w:type="dxa"/>
            <w:tcBorders>
              <w:top w:val="nil"/>
              <w:left w:val="nil"/>
              <w:bottom w:val="nil"/>
              <w:right w:val="nil"/>
            </w:tcBorders>
            <w:shd w:val="clear" w:color="auto" w:fill="auto"/>
            <w:noWrap/>
            <w:hideMark/>
          </w:tcPr>
          <w:p w14:paraId="05B20E4E" w14:textId="3E92E8F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15.9 (13.6,18.2)</w:t>
            </w:r>
          </w:p>
        </w:tc>
        <w:tc>
          <w:tcPr>
            <w:tcW w:w="703" w:type="dxa"/>
            <w:tcBorders>
              <w:top w:val="nil"/>
              <w:left w:val="nil"/>
              <w:bottom w:val="nil"/>
              <w:right w:val="nil"/>
            </w:tcBorders>
            <w:shd w:val="clear" w:color="auto" w:fill="auto"/>
            <w:noWrap/>
            <w:hideMark/>
          </w:tcPr>
          <w:p w14:paraId="1ADB7C23" w14:textId="252C433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50</w:t>
            </w:r>
          </w:p>
        </w:tc>
        <w:tc>
          <w:tcPr>
            <w:tcW w:w="728" w:type="dxa"/>
            <w:tcBorders>
              <w:top w:val="nil"/>
              <w:left w:val="nil"/>
              <w:bottom w:val="nil"/>
              <w:right w:val="nil"/>
            </w:tcBorders>
            <w:shd w:val="clear" w:color="auto" w:fill="auto"/>
            <w:noWrap/>
            <w:hideMark/>
          </w:tcPr>
          <w:p w14:paraId="71360E39" w14:textId="595DE77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20.6</w:t>
            </w:r>
          </w:p>
        </w:tc>
        <w:tc>
          <w:tcPr>
            <w:tcW w:w="1701" w:type="dxa"/>
            <w:tcBorders>
              <w:top w:val="nil"/>
              <w:left w:val="nil"/>
              <w:bottom w:val="nil"/>
              <w:right w:val="nil"/>
            </w:tcBorders>
            <w:shd w:val="clear" w:color="auto" w:fill="auto"/>
            <w:noWrap/>
            <w:hideMark/>
          </w:tcPr>
          <w:p w14:paraId="41CC93CC" w14:textId="4AC7AAC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20.7 (16.5,23.9)</w:t>
            </w:r>
          </w:p>
        </w:tc>
        <w:tc>
          <w:tcPr>
            <w:tcW w:w="581" w:type="dxa"/>
            <w:tcBorders>
              <w:top w:val="nil"/>
              <w:left w:val="nil"/>
              <w:bottom w:val="nil"/>
              <w:right w:val="nil"/>
            </w:tcBorders>
            <w:shd w:val="clear" w:color="auto" w:fill="auto"/>
            <w:noWrap/>
            <w:hideMark/>
          </w:tcPr>
          <w:p w14:paraId="604ED2F2" w14:textId="1BD809E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86</w:t>
            </w:r>
          </w:p>
        </w:tc>
        <w:tc>
          <w:tcPr>
            <w:tcW w:w="728" w:type="dxa"/>
            <w:tcBorders>
              <w:top w:val="nil"/>
              <w:left w:val="nil"/>
              <w:bottom w:val="nil"/>
              <w:right w:val="nil"/>
            </w:tcBorders>
            <w:shd w:val="clear" w:color="auto" w:fill="auto"/>
            <w:noWrap/>
            <w:hideMark/>
          </w:tcPr>
          <w:p w14:paraId="4AFF85F3" w14:textId="0B38F2B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21.2</w:t>
            </w:r>
          </w:p>
        </w:tc>
        <w:tc>
          <w:tcPr>
            <w:tcW w:w="1701" w:type="dxa"/>
            <w:tcBorders>
              <w:top w:val="nil"/>
              <w:left w:val="nil"/>
              <w:bottom w:val="nil"/>
              <w:right w:val="nil"/>
            </w:tcBorders>
            <w:shd w:val="clear" w:color="auto" w:fill="auto"/>
            <w:noWrap/>
            <w:hideMark/>
          </w:tcPr>
          <w:p w14:paraId="47C294AB" w14:textId="71ABFD1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20.8 (17</w:t>
            </w:r>
            <w:r w:rsidR="00F20083">
              <w:rPr>
                <w:rFonts w:ascii="Cambria" w:hAnsi="Cambria" w:cs="Calibri"/>
                <w:color w:val="000000"/>
                <w:sz w:val="20"/>
                <w:szCs w:val="20"/>
              </w:rPr>
              <w:t>.0</w:t>
            </w:r>
            <w:r w:rsidRPr="00671B95">
              <w:rPr>
                <w:rFonts w:ascii="Cambria" w:hAnsi="Cambria" w:cs="Calibri"/>
                <w:color w:val="000000"/>
                <w:sz w:val="20"/>
                <w:szCs w:val="20"/>
              </w:rPr>
              <w:t>,25</w:t>
            </w:r>
            <w:r w:rsidR="00F20083">
              <w:rPr>
                <w:rFonts w:ascii="Cambria" w:hAnsi="Cambria" w:cs="Calibri"/>
                <w:color w:val="000000"/>
                <w:sz w:val="20"/>
                <w:szCs w:val="20"/>
              </w:rPr>
              <w:t>.0</w:t>
            </w:r>
            <w:r w:rsidRPr="00671B95">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0ECE3259" w14:textId="7A66A73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56</w:t>
            </w:r>
          </w:p>
        </w:tc>
        <w:tc>
          <w:tcPr>
            <w:tcW w:w="728" w:type="dxa"/>
            <w:tcBorders>
              <w:top w:val="nil"/>
              <w:left w:val="nil"/>
              <w:bottom w:val="nil"/>
              <w:right w:val="nil"/>
            </w:tcBorders>
            <w:shd w:val="clear" w:color="auto" w:fill="auto"/>
            <w:noWrap/>
            <w:hideMark/>
          </w:tcPr>
          <w:p w14:paraId="176E4C16" w14:textId="094A52E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23.5</w:t>
            </w:r>
          </w:p>
        </w:tc>
        <w:tc>
          <w:tcPr>
            <w:tcW w:w="1701" w:type="dxa"/>
            <w:tcBorders>
              <w:top w:val="nil"/>
              <w:left w:val="nil"/>
              <w:bottom w:val="nil"/>
              <w:right w:val="nil"/>
            </w:tcBorders>
            <w:shd w:val="clear" w:color="auto" w:fill="auto"/>
            <w:noWrap/>
            <w:hideMark/>
          </w:tcPr>
          <w:p w14:paraId="7D69B3F7" w14:textId="7FB767E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24.7 (19.5,27.6)</w:t>
            </w:r>
          </w:p>
        </w:tc>
      </w:tr>
      <w:tr w:rsidR="00671B95" w:rsidRPr="00EA1FEC" w14:paraId="4CE40FF4" w14:textId="77777777" w:rsidTr="009466A0">
        <w:trPr>
          <w:trHeight w:val="255"/>
        </w:trPr>
        <w:tc>
          <w:tcPr>
            <w:tcW w:w="1824" w:type="dxa"/>
            <w:tcBorders>
              <w:top w:val="nil"/>
              <w:left w:val="nil"/>
              <w:bottom w:val="nil"/>
              <w:right w:val="nil"/>
            </w:tcBorders>
          </w:tcPr>
          <w:p w14:paraId="02CA3348" w14:textId="3079A409"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Fatal</w:t>
            </w:r>
          </w:p>
        </w:tc>
        <w:tc>
          <w:tcPr>
            <w:tcW w:w="703" w:type="dxa"/>
            <w:tcBorders>
              <w:top w:val="nil"/>
              <w:left w:val="nil"/>
              <w:bottom w:val="nil"/>
              <w:right w:val="nil"/>
            </w:tcBorders>
            <w:shd w:val="clear" w:color="auto" w:fill="auto"/>
            <w:noWrap/>
            <w:hideMark/>
          </w:tcPr>
          <w:p w14:paraId="78007869" w14:textId="11C8F40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w:t>
            </w:r>
          </w:p>
        </w:tc>
        <w:tc>
          <w:tcPr>
            <w:tcW w:w="728" w:type="dxa"/>
            <w:tcBorders>
              <w:top w:val="nil"/>
              <w:left w:val="nil"/>
              <w:bottom w:val="nil"/>
              <w:right w:val="nil"/>
            </w:tcBorders>
            <w:shd w:val="clear" w:color="auto" w:fill="auto"/>
            <w:noWrap/>
            <w:hideMark/>
          </w:tcPr>
          <w:p w14:paraId="4518571F" w14:textId="42C37F7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18.2</w:t>
            </w:r>
          </w:p>
        </w:tc>
        <w:tc>
          <w:tcPr>
            <w:tcW w:w="1720" w:type="dxa"/>
            <w:tcBorders>
              <w:top w:val="nil"/>
              <w:left w:val="nil"/>
              <w:bottom w:val="nil"/>
              <w:right w:val="nil"/>
            </w:tcBorders>
            <w:shd w:val="clear" w:color="auto" w:fill="auto"/>
            <w:noWrap/>
            <w:hideMark/>
          </w:tcPr>
          <w:p w14:paraId="51D30738" w14:textId="4AE9654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w:t>
            </w:r>
            <w:r w:rsidR="00F20083">
              <w:rPr>
                <w:rFonts w:ascii="Cambria" w:hAnsi="Cambria" w:cs="Calibri"/>
                <w:color w:val="000000"/>
                <w:sz w:val="20"/>
                <w:szCs w:val="20"/>
              </w:rPr>
              <w:t>.0</w:t>
            </w:r>
            <w:r w:rsidRPr="00671B95">
              <w:rPr>
                <w:rFonts w:ascii="Cambria" w:hAnsi="Cambria" w:cs="Calibri"/>
                <w:color w:val="000000"/>
                <w:sz w:val="20"/>
                <w:szCs w:val="20"/>
              </w:rPr>
              <w:t xml:space="preserve"> (17.6,18.7)</w:t>
            </w:r>
          </w:p>
        </w:tc>
        <w:tc>
          <w:tcPr>
            <w:tcW w:w="703" w:type="dxa"/>
            <w:tcBorders>
              <w:top w:val="nil"/>
              <w:left w:val="nil"/>
              <w:bottom w:val="nil"/>
              <w:right w:val="nil"/>
            </w:tcBorders>
            <w:shd w:val="clear" w:color="auto" w:fill="auto"/>
            <w:noWrap/>
            <w:hideMark/>
          </w:tcPr>
          <w:p w14:paraId="27C8C9B6" w14:textId="6539077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92</w:t>
            </w:r>
          </w:p>
        </w:tc>
        <w:tc>
          <w:tcPr>
            <w:tcW w:w="728" w:type="dxa"/>
            <w:tcBorders>
              <w:top w:val="nil"/>
              <w:left w:val="nil"/>
              <w:bottom w:val="nil"/>
              <w:right w:val="nil"/>
            </w:tcBorders>
            <w:shd w:val="clear" w:color="auto" w:fill="auto"/>
            <w:noWrap/>
            <w:hideMark/>
          </w:tcPr>
          <w:p w14:paraId="5CEF00D7" w14:textId="6BB7387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26.6</w:t>
            </w:r>
          </w:p>
        </w:tc>
        <w:tc>
          <w:tcPr>
            <w:tcW w:w="1701" w:type="dxa"/>
            <w:tcBorders>
              <w:top w:val="nil"/>
              <w:left w:val="nil"/>
              <w:bottom w:val="nil"/>
              <w:right w:val="nil"/>
            </w:tcBorders>
            <w:shd w:val="clear" w:color="auto" w:fill="auto"/>
            <w:noWrap/>
            <w:hideMark/>
          </w:tcPr>
          <w:p w14:paraId="58001B02" w14:textId="1730304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26.8 (21.8,31.6)</w:t>
            </w:r>
          </w:p>
        </w:tc>
        <w:tc>
          <w:tcPr>
            <w:tcW w:w="581" w:type="dxa"/>
            <w:tcBorders>
              <w:top w:val="nil"/>
              <w:left w:val="nil"/>
              <w:bottom w:val="nil"/>
              <w:right w:val="nil"/>
            </w:tcBorders>
            <w:shd w:val="clear" w:color="auto" w:fill="auto"/>
            <w:noWrap/>
            <w:hideMark/>
          </w:tcPr>
          <w:p w14:paraId="171912F1" w14:textId="26DAC87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348</w:t>
            </w:r>
          </w:p>
        </w:tc>
        <w:tc>
          <w:tcPr>
            <w:tcW w:w="728" w:type="dxa"/>
            <w:tcBorders>
              <w:top w:val="nil"/>
              <w:left w:val="nil"/>
              <w:bottom w:val="nil"/>
              <w:right w:val="nil"/>
            </w:tcBorders>
            <w:shd w:val="clear" w:color="auto" w:fill="auto"/>
            <w:noWrap/>
            <w:hideMark/>
          </w:tcPr>
          <w:p w14:paraId="37F85AA7" w14:textId="264125E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32</w:t>
            </w:r>
          </w:p>
        </w:tc>
        <w:tc>
          <w:tcPr>
            <w:tcW w:w="1701" w:type="dxa"/>
            <w:tcBorders>
              <w:top w:val="nil"/>
              <w:left w:val="nil"/>
              <w:bottom w:val="nil"/>
              <w:right w:val="nil"/>
            </w:tcBorders>
            <w:shd w:val="clear" w:color="auto" w:fill="auto"/>
            <w:noWrap/>
            <w:hideMark/>
          </w:tcPr>
          <w:p w14:paraId="4DBA8DDC" w14:textId="2E789EC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32.4 (25.5,40.1)</w:t>
            </w:r>
          </w:p>
        </w:tc>
        <w:tc>
          <w:tcPr>
            <w:tcW w:w="703" w:type="dxa"/>
            <w:tcBorders>
              <w:top w:val="nil"/>
              <w:left w:val="nil"/>
              <w:bottom w:val="nil"/>
              <w:right w:val="nil"/>
            </w:tcBorders>
            <w:shd w:val="clear" w:color="auto" w:fill="auto"/>
            <w:noWrap/>
            <w:hideMark/>
          </w:tcPr>
          <w:p w14:paraId="08E11EEC" w14:textId="26669B0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1053</w:t>
            </w:r>
          </w:p>
        </w:tc>
        <w:tc>
          <w:tcPr>
            <w:tcW w:w="728" w:type="dxa"/>
            <w:tcBorders>
              <w:top w:val="nil"/>
              <w:left w:val="nil"/>
              <w:bottom w:val="nil"/>
              <w:right w:val="nil"/>
            </w:tcBorders>
            <w:shd w:val="clear" w:color="auto" w:fill="auto"/>
            <w:noWrap/>
            <w:hideMark/>
          </w:tcPr>
          <w:p w14:paraId="3F6BE9B9" w14:textId="62269C1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45.8</w:t>
            </w:r>
          </w:p>
        </w:tc>
        <w:tc>
          <w:tcPr>
            <w:tcW w:w="1701" w:type="dxa"/>
            <w:tcBorders>
              <w:top w:val="nil"/>
              <w:left w:val="nil"/>
              <w:bottom w:val="nil"/>
              <w:right w:val="nil"/>
            </w:tcBorders>
            <w:shd w:val="clear" w:color="auto" w:fill="auto"/>
            <w:noWrap/>
            <w:hideMark/>
          </w:tcPr>
          <w:p w14:paraId="29F23B92" w14:textId="021AEF9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46.6 (36.1,56.3)</w:t>
            </w:r>
          </w:p>
        </w:tc>
      </w:tr>
      <w:tr w:rsidR="00F07B6D" w:rsidRPr="00EA1FEC" w14:paraId="77E5B9E1" w14:textId="77777777" w:rsidTr="009466A0">
        <w:trPr>
          <w:trHeight w:val="255"/>
        </w:trPr>
        <w:tc>
          <w:tcPr>
            <w:tcW w:w="14249" w:type="dxa"/>
            <w:gridSpan w:val="13"/>
            <w:tcBorders>
              <w:top w:val="nil"/>
              <w:left w:val="nil"/>
              <w:bottom w:val="nil"/>
              <w:right w:val="nil"/>
            </w:tcBorders>
          </w:tcPr>
          <w:p w14:paraId="615AEA91" w14:textId="28F938FB" w:rsidR="00F07B6D" w:rsidRPr="00671B95" w:rsidRDefault="002F6B73" w:rsidP="00671B95">
            <w:pPr>
              <w:rPr>
                <w:rFonts w:ascii="Cambria" w:hAnsi="Cambria"/>
                <w:b/>
                <w:bCs/>
                <w:sz w:val="20"/>
                <w:szCs w:val="20"/>
              </w:rPr>
            </w:pPr>
            <w:r>
              <w:rPr>
                <w:rFonts w:ascii="Cambria" w:hAnsi="Cambria"/>
                <w:b/>
                <w:bCs/>
                <w:sz w:val="20"/>
                <w:szCs w:val="20"/>
              </w:rPr>
              <w:t>1 dose-</w:t>
            </w:r>
            <w:r w:rsidR="0072594D" w:rsidRPr="00671B95">
              <w:rPr>
                <w:rFonts w:ascii="Cambria" w:hAnsi="Cambria"/>
                <w:b/>
                <w:bCs/>
                <w:sz w:val="20"/>
                <w:szCs w:val="20"/>
              </w:rPr>
              <w:t>O</w:t>
            </w:r>
            <w:r w:rsidR="00F07B6D" w:rsidRPr="00671B95">
              <w:rPr>
                <w:rFonts w:ascii="Cambria" w:hAnsi="Cambria"/>
                <w:b/>
                <w:bCs/>
                <w:sz w:val="20"/>
                <w:szCs w:val="20"/>
              </w:rPr>
              <w:t>micron</w:t>
            </w:r>
          </w:p>
        </w:tc>
      </w:tr>
      <w:tr w:rsidR="00671B95" w:rsidRPr="00EA1FEC" w14:paraId="05D5070B" w14:textId="77777777" w:rsidTr="009466A0">
        <w:trPr>
          <w:trHeight w:val="255"/>
        </w:trPr>
        <w:tc>
          <w:tcPr>
            <w:tcW w:w="1824" w:type="dxa"/>
            <w:tcBorders>
              <w:top w:val="nil"/>
              <w:left w:val="nil"/>
              <w:bottom w:val="nil"/>
              <w:right w:val="nil"/>
            </w:tcBorders>
          </w:tcPr>
          <w:p w14:paraId="053C771E" w14:textId="4F65CF29"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lang w:val="en-US"/>
              </w:rPr>
              <w:t>Mild-to-moderate</w:t>
            </w:r>
          </w:p>
        </w:tc>
        <w:tc>
          <w:tcPr>
            <w:tcW w:w="703" w:type="dxa"/>
            <w:tcBorders>
              <w:top w:val="nil"/>
              <w:left w:val="nil"/>
              <w:bottom w:val="nil"/>
              <w:right w:val="nil"/>
            </w:tcBorders>
            <w:shd w:val="clear" w:color="auto" w:fill="auto"/>
            <w:noWrap/>
            <w:hideMark/>
          </w:tcPr>
          <w:p w14:paraId="4318DA95" w14:textId="4D47784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117</w:t>
            </w:r>
          </w:p>
        </w:tc>
        <w:tc>
          <w:tcPr>
            <w:tcW w:w="728" w:type="dxa"/>
            <w:tcBorders>
              <w:top w:val="nil"/>
              <w:left w:val="nil"/>
              <w:bottom w:val="nil"/>
              <w:right w:val="nil"/>
            </w:tcBorders>
            <w:shd w:val="clear" w:color="auto" w:fill="auto"/>
            <w:noWrap/>
            <w:hideMark/>
          </w:tcPr>
          <w:p w14:paraId="2B866B0F" w14:textId="70BB744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9.1</w:t>
            </w:r>
          </w:p>
        </w:tc>
        <w:tc>
          <w:tcPr>
            <w:tcW w:w="1720" w:type="dxa"/>
            <w:tcBorders>
              <w:top w:val="nil"/>
              <w:left w:val="nil"/>
              <w:bottom w:val="nil"/>
              <w:right w:val="nil"/>
            </w:tcBorders>
            <w:shd w:val="clear" w:color="auto" w:fill="auto"/>
            <w:noWrap/>
            <w:hideMark/>
          </w:tcPr>
          <w:p w14:paraId="5EC5EBA0" w14:textId="4B59868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9.1 (7.5,10.5)</w:t>
            </w:r>
          </w:p>
        </w:tc>
        <w:tc>
          <w:tcPr>
            <w:tcW w:w="703" w:type="dxa"/>
            <w:tcBorders>
              <w:top w:val="nil"/>
              <w:left w:val="nil"/>
              <w:bottom w:val="nil"/>
              <w:right w:val="nil"/>
            </w:tcBorders>
            <w:shd w:val="clear" w:color="auto" w:fill="auto"/>
            <w:noWrap/>
            <w:hideMark/>
          </w:tcPr>
          <w:p w14:paraId="69ED3669" w14:textId="1EBB97B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217</w:t>
            </w:r>
          </w:p>
        </w:tc>
        <w:tc>
          <w:tcPr>
            <w:tcW w:w="728" w:type="dxa"/>
            <w:tcBorders>
              <w:top w:val="nil"/>
              <w:left w:val="nil"/>
              <w:bottom w:val="nil"/>
              <w:right w:val="nil"/>
            </w:tcBorders>
            <w:shd w:val="clear" w:color="auto" w:fill="auto"/>
            <w:noWrap/>
            <w:hideMark/>
          </w:tcPr>
          <w:p w14:paraId="4C4D3974" w14:textId="49C6D87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10.4</w:t>
            </w:r>
          </w:p>
        </w:tc>
        <w:tc>
          <w:tcPr>
            <w:tcW w:w="1701" w:type="dxa"/>
            <w:tcBorders>
              <w:top w:val="nil"/>
              <w:left w:val="nil"/>
              <w:bottom w:val="nil"/>
              <w:right w:val="nil"/>
            </w:tcBorders>
            <w:shd w:val="clear" w:color="auto" w:fill="auto"/>
            <w:noWrap/>
            <w:hideMark/>
          </w:tcPr>
          <w:p w14:paraId="49A1F2C7" w14:textId="45BBE47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w:t>
            </w:r>
            <w:r w:rsidR="00F20083">
              <w:rPr>
                <w:rFonts w:ascii="Cambria" w:hAnsi="Cambria" w:cs="Calibri"/>
                <w:color w:val="000000"/>
                <w:sz w:val="20"/>
                <w:szCs w:val="20"/>
              </w:rPr>
              <w:t>.0</w:t>
            </w:r>
            <w:r w:rsidRPr="00671B95">
              <w:rPr>
                <w:rFonts w:ascii="Cambria" w:hAnsi="Cambria" w:cs="Calibri"/>
                <w:color w:val="000000"/>
                <w:sz w:val="20"/>
                <w:szCs w:val="20"/>
              </w:rPr>
              <w:t xml:space="preserve"> (8.1,12.3)</w:t>
            </w:r>
          </w:p>
        </w:tc>
        <w:tc>
          <w:tcPr>
            <w:tcW w:w="581" w:type="dxa"/>
            <w:tcBorders>
              <w:top w:val="nil"/>
              <w:left w:val="nil"/>
              <w:bottom w:val="nil"/>
              <w:right w:val="nil"/>
            </w:tcBorders>
            <w:shd w:val="clear" w:color="auto" w:fill="auto"/>
            <w:noWrap/>
            <w:hideMark/>
          </w:tcPr>
          <w:p w14:paraId="64EB9BC0" w14:textId="672B310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199</w:t>
            </w:r>
          </w:p>
        </w:tc>
        <w:tc>
          <w:tcPr>
            <w:tcW w:w="728" w:type="dxa"/>
            <w:tcBorders>
              <w:top w:val="nil"/>
              <w:left w:val="nil"/>
              <w:bottom w:val="nil"/>
              <w:right w:val="nil"/>
            </w:tcBorders>
            <w:shd w:val="clear" w:color="auto" w:fill="auto"/>
            <w:noWrap/>
            <w:hideMark/>
          </w:tcPr>
          <w:p w14:paraId="3DC2FE53" w14:textId="20D0358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12.1</w:t>
            </w:r>
          </w:p>
        </w:tc>
        <w:tc>
          <w:tcPr>
            <w:tcW w:w="1701" w:type="dxa"/>
            <w:tcBorders>
              <w:top w:val="nil"/>
              <w:left w:val="nil"/>
              <w:bottom w:val="nil"/>
              <w:right w:val="nil"/>
            </w:tcBorders>
            <w:shd w:val="clear" w:color="auto" w:fill="auto"/>
            <w:noWrap/>
            <w:hideMark/>
          </w:tcPr>
          <w:p w14:paraId="7CA38D5E" w14:textId="3B11B11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12.4 (10.1,14.3)</w:t>
            </w:r>
          </w:p>
        </w:tc>
        <w:tc>
          <w:tcPr>
            <w:tcW w:w="703" w:type="dxa"/>
            <w:tcBorders>
              <w:top w:val="nil"/>
              <w:left w:val="nil"/>
              <w:bottom w:val="nil"/>
              <w:right w:val="nil"/>
            </w:tcBorders>
            <w:shd w:val="clear" w:color="auto" w:fill="auto"/>
            <w:noWrap/>
            <w:hideMark/>
          </w:tcPr>
          <w:p w14:paraId="29733979" w14:textId="5A93E7F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179</w:t>
            </w:r>
          </w:p>
        </w:tc>
        <w:tc>
          <w:tcPr>
            <w:tcW w:w="728" w:type="dxa"/>
            <w:tcBorders>
              <w:top w:val="nil"/>
              <w:left w:val="nil"/>
              <w:bottom w:val="nil"/>
              <w:right w:val="nil"/>
            </w:tcBorders>
            <w:shd w:val="clear" w:color="auto" w:fill="auto"/>
            <w:noWrap/>
            <w:hideMark/>
          </w:tcPr>
          <w:p w14:paraId="4470A735" w14:textId="66BCC4B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13.7</w:t>
            </w:r>
          </w:p>
        </w:tc>
        <w:tc>
          <w:tcPr>
            <w:tcW w:w="1701" w:type="dxa"/>
            <w:tcBorders>
              <w:top w:val="nil"/>
              <w:left w:val="nil"/>
              <w:bottom w:val="nil"/>
              <w:right w:val="nil"/>
            </w:tcBorders>
            <w:shd w:val="clear" w:color="auto" w:fill="auto"/>
            <w:noWrap/>
            <w:hideMark/>
          </w:tcPr>
          <w:p w14:paraId="30CB6456" w14:textId="2F573A8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14.2 (10.9,16.7)</w:t>
            </w:r>
          </w:p>
        </w:tc>
      </w:tr>
      <w:tr w:rsidR="00671B95" w:rsidRPr="00EA1FEC" w14:paraId="72D4CEB7" w14:textId="77777777" w:rsidTr="009466A0">
        <w:trPr>
          <w:trHeight w:val="255"/>
        </w:trPr>
        <w:tc>
          <w:tcPr>
            <w:tcW w:w="1824" w:type="dxa"/>
            <w:tcBorders>
              <w:top w:val="nil"/>
              <w:left w:val="nil"/>
              <w:bottom w:val="nil"/>
              <w:right w:val="nil"/>
            </w:tcBorders>
          </w:tcPr>
          <w:p w14:paraId="6495DF94" w14:textId="0FC93EED"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Severe</w:t>
            </w:r>
          </w:p>
        </w:tc>
        <w:tc>
          <w:tcPr>
            <w:tcW w:w="703" w:type="dxa"/>
            <w:tcBorders>
              <w:top w:val="nil"/>
              <w:left w:val="nil"/>
              <w:bottom w:val="nil"/>
              <w:right w:val="nil"/>
            </w:tcBorders>
            <w:shd w:val="clear" w:color="auto" w:fill="auto"/>
            <w:noWrap/>
            <w:hideMark/>
          </w:tcPr>
          <w:p w14:paraId="587BF5A1" w14:textId="47CFB61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14</w:t>
            </w:r>
          </w:p>
        </w:tc>
        <w:tc>
          <w:tcPr>
            <w:tcW w:w="728" w:type="dxa"/>
            <w:tcBorders>
              <w:top w:val="nil"/>
              <w:left w:val="nil"/>
              <w:bottom w:val="nil"/>
              <w:right w:val="nil"/>
            </w:tcBorders>
            <w:shd w:val="clear" w:color="auto" w:fill="auto"/>
            <w:noWrap/>
            <w:hideMark/>
          </w:tcPr>
          <w:p w14:paraId="268B0A04" w14:textId="6739471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9.9</w:t>
            </w:r>
          </w:p>
        </w:tc>
        <w:tc>
          <w:tcPr>
            <w:tcW w:w="1720" w:type="dxa"/>
            <w:tcBorders>
              <w:top w:val="nil"/>
              <w:left w:val="nil"/>
              <w:bottom w:val="nil"/>
              <w:right w:val="nil"/>
            </w:tcBorders>
            <w:shd w:val="clear" w:color="auto" w:fill="auto"/>
            <w:noWrap/>
            <w:hideMark/>
          </w:tcPr>
          <w:p w14:paraId="3F0BFDD7" w14:textId="235673C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9.9 (8.1,11.8)</w:t>
            </w:r>
          </w:p>
        </w:tc>
        <w:tc>
          <w:tcPr>
            <w:tcW w:w="703" w:type="dxa"/>
            <w:tcBorders>
              <w:top w:val="nil"/>
              <w:left w:val="nil"/>
              <w:bottom w:val="nil"/>
              <w:right w:val="nil"/>
            </w:tcBorders>
            <w:shd w:val="clear" w:color="auto" w:fill="auto"/>
            <w:noWrap/>
            <w:hideMark/>
          </w:tcPr>
          <w:p w14:paraId="4A15F866" w14:textId="2B6F0D3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70</w:t>
            </w:r>
          </w:p>
        </w:tc>
        <w:tc>
          <w:tcPr>
            <w:tcW w:w="728" w:type="dxa"/>
            <w:tcBorders>
              <w:top w:val="nil"/>
              <w:left w:val="nil"/>
              <w:bottom w:val="nil"/>
              <w:right w:val="nil"/>
            </w:tcBorders>
            <w:shd w:val="clear" w:color="auto" w:fill="auto"/>
            <w:noWrap/>
            <w:hideMark/>
          </w:tcPr>
          <w:p w14:paraId="47E72BFC" w14:textId="5F5FBF0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w:t>
            </w:r>
          </w:p>
        </w:tc>
        <w:tc>
          <w:tcPr>
            <w:tcW w:w="1701" w:type="dxa"/>
            <w:tcBorders>
              <w:top w:val="nil"/>
              <w:left w:val="nil"/>
              <w:bottom w:val="nil"/>
              <w:right w:val="nil"/>
            </w:tcBorders>
            <w:shd w:val="clear" w:color="auto" w:fill="auto"/>
            <w:noWrap/>
            <w:hideMark/>
          </w:tcPr>
          <w:p w14:paraId="0A8F2E9A" w14:textId="442E89E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12.9 (11.1,15.5)</w:t>
            </w:r>
          </w:p>
        </w:tc>
        <w:tc>
          <w:tcPr>
            <w:tcW w:w="581" w:type="dxa"/>
            <w:tcBorders>
              <w:top w:val="nil"/>
              <w:left w:val="nil"/>
              <w:bottom w:val="nil"/>
              <w:right w:val="nil"/>
            </w:tcBorders>
            <w:shd w:val="clear" w:color="auto" w:fill="auto"/>
            <w:noWrap/>
            <w:hideMark/>
          </w:tcPr>
          <w:p w14:paraId="31FB8B6F" w14:textId="7C9BDBF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198</w:t>
            </w:r>
          </w:p>
        </w:tc>
        <w:tc>
          <w:tcPr>
            <w:tcW w:w="728" w:type="dxa"/>
            <w:tcBorders>
              <w:top w:val="nil"/>
              <w:left w:val="nil"/>
              <w:bottom w:val="nil"/>
              <w:right w:val="nil"/>
            </w:tcBorders>
            <w:shd w:val="clear" w:color="auto" w:fill="auto"/>
            <w:noWrap/>
            <w:hideMark/>
          </w:tcPr>
          <w:p w14:paraId="1A20F1BA" w14:textId="25909CB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14.3</w:t>
            </w:r>
          </w:p>
        </w:tc>
        <w:tc>
          <w:tcPr>
            <w:tcW w:w="1701" w:type="dxa"/>
            <w:tcBorders>
              <w:top w:val="nil"/>
              <w:left w:val="nil"/>
              <w:bottom w:val="nil"/>
              <w:right w:val="nil"/>
            </w:tcBorders>
            <w:shd w:val="clear" w:color="auto" w:fill="auto"/>
            <w:noWrap/>
            <w:hideMark/>
          </w:tcPr>
          <w:p w14:paraId="7CE61C39" w14:textId="15D59EF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14.7 (11.7,17.4)</w:t>
            </w:r>
          </w:p>
        </w:tc>
        <w:tc>
          <w:tcPr>
            <w:tcW w:w="703" w:type="dxa"/>
            <w:tcBorders>
              <w:top w:val="nil"/>
              <w:left w:val="nil"/>
              <w:bottom w:val="nil"/>
              <w:right w:val="nil"/>
            </w:tcBorders>
            <w:shd w:val="clear" w:color="auto" w:fill="auto"/>
            <w:noWrap/>
            <w:hideMark/>
          </w:tcPr>
          <w:p w14:paraId="22D5A4A1" w14:textId="4A295D7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280</w:t>
            </w:r>
          </w:p>
        </w:tc>
        <w:tc>
          <w:tcPr>
            <w:tcW w:w="728" w:type="dxa"/>
            <w:tcBorders>
              <w:top w:val="nil"/>
              <w:left w:val="nil"/>
              <w:bottom w:val="nil"/>
              <w:right w:val="nil"/>
            </w:tcBorders>
            <w:shd w:val="clear" w:color="auto" w:fill="auto"/>
            <w:noWrap/>
            <w:hideMark/>
          </w:tcPr>
          <w:p w14:paraId="791979F2" w14:textId="591F012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16.7</w:t>
            </w:r>
          </w:p>
        </w:tc>
        <w:tc>
          <w:tcPr>
            <w:tcW w:w="1701" w:type="dxa"/>
            <w:tcBorders>
              <w:top w:val="nil"/>
              <w:left w:val="nil"/>
              <w:bottom w:val="nil"/>
              <w:right w:val="nil"/>
            </w:tcBorders>
            <w:shd w:val="clear" w:color="auto" w:fill="auto"/>
            <w:noWrap/>
            <w:hideMark/>
          </w:tcPr>
          <w:p w14:paraId="6168215D" w14:textId="7D0C711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17.4 (13.9,20.2)</w:t>
            </w:r>
          </w:p>
        </w:tc>
      </w:tr>
      <w:tr w:rsidR="00671B95" w:rsidRPr="00EA1FEC" w14:paraId="114EBF3F" w14:textId="77777777" w:rsidTr="009466A0">
        <w:trPr>
          <w:trHeight w:val="255"/>
        </w:trPr>
        <w:tc>
          <w:tcPr>
            <w:tcW w:w="1824" w:type="dxa"/>
            <w:tcBorders>
              <w:top w:val="nil"/>
              <w:left w:val="nil"/>
              <w:bottom w:val="nil"/>
              <w:right w:val="nil"/>
            </w:tcBorders>
          </w:tcPr>
          <w:p w14:paraId="53EE73A6" w14:textId="367FB435"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Critical</w:t>
            </w:r>
          </w:p>
        </w:tc>
        <w:tc>
          <w:tcPr>
            <w:tcW w:w="703" w:type="dxa"/>
            <w:tcBorders>
              <w:top w:val="nil"/>
              <w:left w:val="nil"/>
              <w:bottom w:val="nil"/>
              <w:right w:val="nil"/>
            </w:tcBorders>
            <w:shd w:val="clear" w:color="auto" w:fill="auto"/>
            <w:noWrap/>
            <w:hideMark/>
          </w:tcPr>
          <w:p w14:paraId="690B2BD4" w14:textId="7D1CA7C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w:t>
            </w:r>
          </w:p>
        </w:tc>
        <w:tc>
          <w:tcPr>
            <w:tcW w:w="728" w:type="dxa"/>
            <w:tcBorders>
              <w:top w:val="nil"/>
              <w:left w:val="nil"/>
              <w:bottom w:val="nil"/>
              <w:right w:val="nil"/>
            </w:tcBorders>
            <w:shd w:val="clear" w:color="auto" w:fill="auto"/>
            <w:noWrap/>
            <w:hideMark/>
          </w:tcPr>
          <w:p w14:paraId="6C9D4CD7" w14:textId="5B74666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16.6</w:t>
            </w:r>
          </w:p>
        </w:tc>
        <w:tc>
          <w:tcPr>
            <w:tcW w:w="1720" w:type="dxa"/>
            <w:tcBorders>
              <w:top w:val="nil"/>
              <w:left w:val="nil"/>
              <w:bottom w:val="nil"/>
              <w:right w:val="nil"/>
            </w:tcBorders>
            <w:shd w:val="clear" w:color="auto" w:fill="auto"/>
            <w:noWrap/>
            <w:hideMark/>
          </w:tcPr>
          <w:p w14:paraId="6999B25D" w14:textId="15576E2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16.6 (16.6,16.6)</w:t>
            </w:r>
          </w:p>
        </w:tc>
        <w:tc>
          <w:tcPr>
            <w:tcW w:w="703" w:type="dxa"/>
            <w:tcBorders>
              <w:top w:val="nil"/>
              <w:left w:val="nil"/>
              <w:bottom w:val="nil"/>
              <w:right w:val="nil"/>
            </w:tcBorders>
            <w:shd w:val="clear" w:color="auto" w:fill="auto"/>
            <w:noWrap/>
            <w:hideMark/>
          </w:tcPr>
          <w:p w14:paraId="485C871B" w14:textId="7053C53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w:t>
            </w:r>
          </w:p>
        </w:tc>
        <w:tc>
          <w:tcPr>
            <w:tcW w:w="728" w:type="dxa"/>
            <w:tcBorders>
              <w:top w:val="nil"/>
              <w:left w:val="nil"/>
              <w:bottom w:val="nil"/>
              <w:right w:val="nil"/>
            </w:tcBorders>
            <w:shd w:val="clear" w:color="auto" w:fill="auto"/>
            <w:noWrap/>
            <w:hideMark/>
          </w:tcPr>
          <w:p w14:paraId="20B7F12D" w14:textId="1EF6A73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17.6</w:t>
            </w:r>
          </w:p>
        </w:tc>
        <w:tc>
          <w:tcPr>
            <w:tcW w:w="1701" w:type="dxa"/>
            <w:tcBorders>
              <w:top w:val="nil"/>
              <w:left w:val="nil"/>
              <w:bottom w:val="nil"/>
              <w:right w:val="nil"/>
            </w:tcBorders>
            <w:shd w:val="clear" w:color="auto" w:fill="auto"/>
            <w:noWrap/>
            <w:hideMark/>
          </w:tcPr>
          <w:p w14:paraId="4BAC0112" w14:textId="2D15D0E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18.6 (13.5,21.3)</w:t>
            </w:r>
          </w:p>
        </w:tc>
        <w:tc>
          <w:tcPr>
            <w:tcW w:w="581" w:type="dxa"/>
            <w:tcBorders>
              <w:top w:val="nil"/>
              <w:left w:val="nil"/>
              <w:bottom w:val="nil"/>
              <w:right w:val="nil"/>
            </w:tcBorders>
            <w:shd w:val="clear" w:color="auto" w:fill="auto"/>
            <w:noWrap/>
            <w:hideMark/>
          </w:tcPr>
          <w:p w14:paraId="20B1F272" w14:textId="1DE958D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51</w:t>
            </w:r>
          </w:p>
        </w:tc>
        <w:tc>
          <w:tcPr>
            <w:tcW w:w="728" w:type="dxa"/>
            <w:tcBorders>
              <w:top w:val="nil"/>
              <w:left w:val="nil"/>
              <w:bottom w:val="nil"/>
              <w:right w:val="nil"/>
            </w:tcBorders>
            <w:shd w:val="clear" w:color="auto" w:fill="auto"/>
            <w:noWrap/>
            <w:hideMark/>
          </w:tcPr>
          <w:p w14:paraId="65AED042" w14:textId="2DD5BF9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18.4</w:t>
            </w:r>
          </w:p>
        </w:tc>
        <w:tc>
          <w:tcPr>
            <w:tcW w:w="1701" w:type="dxa"/>
            <w:tcBorders>
              <w:top w:val="nil"/>
              <w:left w:val="nil"/>
              <w:bottom w:val="nil"/>
              <w:right w:val="nil"/>
            </w:tcBorders>
            <w:shd w:val="clear" w:color="auto" w:fill="auto"/>
            <w:noWrap/>
            <w:hideMark/>
          </w:tcPr>
          <w:p w14:paraId="7E7873CD" w14:textId="34AFF8F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17.9 (15.2,22.3)</w:t>
            </w:r>
          </w:p>
        </w:tc>
        <w:tc>
          <w:tcPr>
            <w:tcW w:w="703" w:type="dxa"/>
            <w:tcBorders>
              <w:top w:val="nil"/>
              <w:left w:val="nil"/>
              <w:bottom w:val="nil"/>
              <w:right w:val="nil"/>
            </w:tcBorders>
            <w:shd w:val="clear" w:color="auto" w:fill="auto"/>
            <w:noWrap/>
            <w:hideMark/>
          </w:tcPr>
          <w:p w14:paraId="6DFF7B07" w14:textId="490CB95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26</w:t>
            </w:r>
          </w:p>
        </w:tc>
        <w:tc>
          <w:tcPr>
            <w:tcW w:w="728" w:type="dxa"/>
            <w:tcBorders>
              <w:top w:val="nil"/>
              <w:left w:val="nil"/>
              <w:bottom w:val="nil"/>
              <w:right w:val="nil"/>
            </w:tcBorders>
            <w:shd w:val="clear" w:color="auto" w:fill="auto"/>
            <w:noWrap/>
            <w:hideMark/>
          </w:tcPr>
          <w:p w14:paraId="7D1FA99C" w14:textId="0C26A00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22.1</w:t>
            </w:r>
          </w:p>
        </w:tc>
        <w:tc>
          <w:tcPr>
            <w:tcW w:w="1701" w:type="dxa"/>
            <w:tcBorders>
              <w:top w:val="nil"/>
              <w:left w:val="nil"/>
              <w:bottom w:val="nil"/>
              <w:right w:val="nil"/>
            </w:tcBorders>
            <w:shd w:val="clear" w:color="auto" w:fill="auto"/>
            <w:noWrap/>
            <w:hideMark/>
          </w:tcPr>
          <w:p w14:paraId="42BABF6E" w14:textId="5082800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23.5 (20.4,25.9)</w:t>
            </w:r>
          </w:p>
        </w:tc>
      </w:tr>
      <w:tr w:rsidR="00671B95" w:rsidRPr="00EA1FEC" w14:paraId="19CC3A6B" w14:textId="77777777" w:rsidTr="009466A0">
        <w:trPr>
          <w:trHeight w:val="255"/>
        </w:trPr>
        <w:tc>
          <w:tcPr>
            <w:tcW w:w="1824" w:type="dxa"/>
            <w:tcBorders>
              <w:top w:val="nil"/>
              <w:left w:val="nil"/>
              <w:bottom w:val="nil"/>
              <w:right w:val="nil"/>
            </w:tcBorders>
          </w:tcPr>
          <w:p w14:paraId="44582ED1" w14:textId="5C31323D"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Fatal</w:t>
            </w:r>
          </w:p>
        </w:tc>
        <w:tc>
          <w:tcPr>
            <w:tcW w:w="703" w:type="dxa"/>
            <w:tcBorders>
              <w:top w:val="nil"/>
              <w:left w:val="nil"/>
              <w:bottom w:val="nil"/>
              <w:right w:val="nil"/>
            </w:tcBorders>
            <w:shd w:val="clear" w:color="auto" w:fill="auto"/>
            <w:noWrap/>
            <w:hideMark/>
          </w:tcPr>
          <w:p w14:paraId="150B9707" w14:textId="1DDE1B8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nil"/>
              <w:right w:val="nil"/>
            </w:tcBorders>
            <w:shd w:val="clear" w:color="auto" w:fill="auto"/>
            <w:noWrap/>
            <w:hideMark/>
          </w:tcPr>
          <w:p w14:paraId="78AD916D" w14:textId="7C3F39A1"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nil"/>
              <w:right w:val="nil"/>
            </w:tcBorders>
            <w:shd w:val="clear" w:color="auto" w:fill="auto"/>
            <w:noWrap/>
            <w:hideMark/>
          </w:tcPr>
          <w:p w14:paraId="35B0F10B" w14:textId="3D26856D"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601C02F1" w14:textId="12F45CF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w:t>
            </w:r>
          </w:p>
        </w:tc>
        <w:tc>
          <w:tcPr>
            <w:tcW w:w="728" w:type="dxa"/>
            <w:tcBorders>
              <w:top w:val="nil"/>
              <w:left w:val="nil"/>
              <w:bottom w:val="nil"/>
              <w:right w:val="nil"/>
            </w:tcBorders>
            <w:shd w:val="clear" w:color="auto" w:fill="auto"/>
            <w:noWrap/>
            <w:hideMark/>
          </w:tcPr>
          <w:p w14:paraId="2DA9D07D" w14:textId="4FAB452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26.5</w:t>
            </w:r>
          </w:p>
        </w:tc>
        <w:tc>
          <w:tcPr>
            <w:tcW w:w="1701" w:type="dxa"/>
            <w:tcBorders>
              <w:top w:val="nil"/>
              <w:left w:val="nil"/>
              <w:bottom w:val="nil"/>
              <w:right w:val="nil"/>
            </w:tcBorders>
            <w:shd w:val="clear" w:color="auto" w:fill="auto"/>
            <w:noWrap/>
            <w:hideMark/>
          </w:tcPr>
          <w:p w14:paraId="66B00554" w14:textId="3909139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27</w:t>
            </w:r>
            <w:r w:rsidR="00F20083">
              <w:rPr>
                <w:rFonts w:ascii="Cambria" w:hAnsi="Cambria" w:cs="Calibri"/>
                <w:color w:val="000000"/>
                <w:sz w:val="20"/>
                <w:szCs w:val="20"/>
              </w:rPr>
              <w:t>.0</w:t>
            </w:r>
            <w:r w:rsidRPr="00671B95">
              <w:rPr>
                <w:rFonts w:ascii="Cambria" w:hAnsi="Cambria" w:cs="Calibri"/>
                <w:color w:val="000000"/>
                <w:sz w:val="20"/>
                <w:szCs w:val="20"/>
              </w:rPr>
              <w:t xml:space="preserve"> (22.6,28.9)</w:t>
            </w:r>
          </w:p>
        </w:tc>
        <w:tc>
          <w:tcPr>
            <w:tcW w:w="581" w:type="dxa"/>
            <w:tcBorders>
              <w:top w:val="nil"/>
              <w:left w:val="nil"/>
              <w:bottom w:val="nil"/>
              <w:right w:val="nil"/>
            </w:tcBorders>
            <w:shd w:val="clear" w:color="auto" w:fill="auto"/>
            <w:noWrap/>
            <w:hideMark/>
          </w:tcPr>
          <w:p w14:paraId="09C95105" w14:textId="1B8B1AE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74</w:t>
            </w:r>
          </w:p>
        </w:tc>
        <w:tc>
          <w:tcPr>
            <w:tcW w:w="728" w:type="dxa"/>
            <w:tcBorders>
              <w:top w:val="nil"/>
              <w:left w:val="nil"/>
              <w:bottom w:val="nil"/>
              <w:right w:val="nil"/>
            </w:tcBorders>
            <w:shd w:val="clear" w:color="auto" w:fill="auto"/>
            <w:noWrap/>
            <w:hideMark/>
          </w:tcPr>
          <w:p w14:paraId="0B35D6B4" w14:textId="042880E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27</w:t>
            </w:r>
            <w:r w:rsidR="00F20083">
              <w:rPr>
                <w:rFonts w:ascii="Cambria" w:hAnsi="Cambria" w:cs="Calibri"/>
                <w:color w:val="000000"/>
                <w:sz w:val="20"/>
                <w:szCs w:val="20"/>
              </w:rPr>
              <w:t>.0</w:t>
            </w:r>
          </w:p>
        </w:tc>
        <w:tc>
          <w:tcPr>
            <w:tcW w:w="1701" w:type="dxa"/>
            <w:tcBorders>
              <w:top w:val="nil"/>
              <w:left w:val="nil"/>
              <w:bottom w:val="nil"/>
              <w:right w:val="nil"/>
            </w:tcBorders>
            <w:shd w:val="clear" w:color="auto" w:fill="auto"/>
            <w:noWrap/>
            <w:hideMark/>
          </w:tcPr>
          <w:p w14:paraId="2B7A7F79" w14:textId="0E0EDF8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26.8 (19.5,34.3)</w:t>
            </w:r>
          </w:p>
        </w:tc>
        <w:tc>
          <w:tcPr>
            <w:tcW w:w="703" w:type="dxa"/>
            <w:tcBorders>
              <w:top w:val="nil"/>
              <w:left w:val="nil"/>
              <w:bottom w:val="nil"/>
              <w:right w:val="nil"/>
            </w:tcBorders>
            <w:shd w:val="clear" w:color="auto" w:fill="auto"/>
            <w:noWrap/>
            <w:hideMark/>
          </w:tcPr>
          <w:p w14:paraId="157914C2" w14:textId="3CDE227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101</w:t>
            </w:r>
          </w:p>
        </w:tc>
        <w:tc>
          <w:tcPr>
            <w:tcW w:w="728" w:type="dxa"/>
            <w:tcBorders>
              <w:top w:val="nil"/>
              <w:left w:val="nil"/>
              <w:bottom w:val="nil"/>
              <w:right w:val="nil"/>
            </w:tcBorders>
            <w:shd w:val="clear" w:color="auto" w:fill="auto"/>
            <w:noWrap/>
            <w:hideMark/>
          </w:tcPr>
          <w:p w14:paraId="611E1B1C" w14:textId="1E29D98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29.7</w:t>
            </w:r>
          </w:p>
        </w:tc>
        <w:tc>
          <w:tcPr>
            <w:tcW w:w="1701" w:type="dxa"/>
            <w:tcBorders>
              <w:top w:val="nil"/>
              <w:left w:val="nil"/>
              <w:bottom w:val="nil"/>
              <w:right w:val="nil"/>
            </w:tcBorders>
            <w:shd w:val="clear" w:color="auto" w:fill="auto"/>
            <w:noWrap/>
            <w:hideMark/>
          </w:tcPr>
          <w:p w14:paraId="5B02E9B2" w14:textId="6ABCD6A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29.6 (21.9,36.6)</w:t>
            </w:r>
          </w:p>
        </w:tc>
      </w:tr>
      <w:tr w:rsidR="00F07B6D" w:rsidRPr="00EA1FEC" w14:paraId="548A8DED" w14:textId="77777777" w:rsidTr="009466A0">
        <w:trPr>
          <w:trHeight w:val="255"/>
        </w:trPr>
        <w:tc>
          <w:tcPr>
            <w:tcW w:w="14249" w:type="dxa"/>
            <w:gridSpan w:val="13"/>
            <w:tcBorders>
              <w:top w:val="nil"/>
              <w:left w:val="nil"/>
              <w:bottom w:val="nil"/>
              <w:right w:val="nil"/>
            </w:tcBorders>
          </w:tcPr>
          <w:p w14:paraId="2B25646E" w14:textId="6BEF6C67" w:rsidR="00F07B6D" w:rsidRPr="00671B95" w:rsidRDefault="002F6B73" w:rsidP="00671B95">
            <w:pPr>
              <w:rPr>
                <w:rFonts w:ascii="Cambria" w:hAnsi="Cambria"/>
                <w:b/>
                <w:bCs/>
                <w:sz w:val="20"/>
                <w:szCs w:val="20"/>
              </w:rPr>
            </w:pPr>
            <w:r>
              <w:rPr>
                <w:rFonts w:ascii="Cambria" w:hAnsi="Cambria"/>
                <w:b/>
                <w:bCs/>
                <w:sz w:val="20"/>
                <w:szCs w:val="20"/>
              </w:rPr>
              <w:t>BB-</w:t>
            </w:r>
            <w:r w:rsidR="0072594D" w:rsidRPr="00671B95">
              <w:rPr>
                <w:rFonts w:ascii="Cambria" w:hAnsi="Cambria"/>
                <w:b/>
                <w:bCs/>
                <w:sz w:val="20"/>
                <w:szCs w:val="20"/>
              </w:rPr>
              <w:t>O</w:t>
            </w:r>
            <w:r w:rsidR="00F07B6D" w:rsidRPr="00671B95">
              <w:rPr>
                <w:rFonts w:ascii="Cambria" w:hAnsi="Cambria"/>
                <w:b/>
                <w:bCs/>
                <w:sz w:val="20"/>
                <w:szCs w:val="20"/>
              </w:rPr>
              <w:t>micron</w:t>
            </w:r>
          </w:p>
        </w:tc>
      </w:tr>
      <w:tr w:rsidR="00671B95" w:rsidRPr="00EA1FEC" w14:paraId="7199E9C1" w14:textId="77777777" w:rsidTr="009466A0">
        <w:trPr>
          <w:trHeight w:val="255"/>
        </w:trPr>
        <w:tc>
          <w:tcPr>
            <w:tcW w:w="1824" w:type="dxa"/>
            <w:tcBorders>
              <w:top w:val="nil"/>
              <w:left w:val="nil"/>
              <w:bottom w:val="nil"/>
              <w:right w:val="nil"/>
            </w:tcBorders>
          </w:tcPr>
          <w:p w14:paraId="642A1ACB" w14:textId="064D2202"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lang w:val="en-US"/>
              </w:rPr>
              <w:t>Mild-to-moderate</w:t>
            </w:r>
          </w:p>
        </w:tc>
        <w:tc>
          <w:tcPr>
            <w:tcW w:w="703" w:type="dxa"/>
            <w:tcBorders>
              <w:top w:val="nil"/>
              <w:left w:val="nil"/>
              <w:bottom w:val="nil"/>
              <w:right w:val="nil"/>
            </w:tcBorders>
            <w:shd w:val="clear" w:color="auto" w:fill="auto"/>
            <w:noWrap/>
            <w:hideMark/>
          </w:tcPr>
          <w:p w14:paraId="62739F40" w14:textId="75927C5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109</w:t>
            </w:r>
          </w:p>
        </w:tc>
        <w:tc>
          <w:tcPr>
            <w:tcW w:w="728" w:type="dxa"/>
            <w:tcBorders>
              <w:top w:val="nil"/>
              <w:left w:val="nil"/>
              <w:bottom w:val="nil"/>
              <w:right w:val="nil"/>
            </w:tcBorders>
            <w:shd w:val="clear" w:color="auto" w:fill="auto"/>
            <w:noWrap/>
            <w:hideMark/>
          </w:tcPr>
          <w:p w14:paraId="08B15882" w14:textId="3FAAD4E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8.4</w:t>
            </w:r>
          </w:p>
        </w:tc>
        <w:tc>
          <w:tcPr>
            <w:tcW w:w="1720" w:type="dxa"/>
            <w:tcBorders>
              <w:top w:val="nil"/>
              <w:left w:val="nil"/>
              <w:bottom w:val="nil"/>
              <w:right w:val="nil"/>
            </w:tcBorders>
            <w:shd w:val="clear" w:color="auto" w:fill="auto"/>
            <w:noWrap/>
            <w:hideMark/>
          </w:tcPr>
          <w:p w14:paraId="169D292E" w14:textId="57B9E55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8.2 (7</w:t>
            </w:r>
            <w:r w:rsidR="00F20083">
              <w:rPr>
                <w:rFonts w:ascii="Cambria" w:hAnsi="Cambria" w:cs="Calibri"/>
                <w:color w:val="000000"/>
                <w:sz w:val="20"/>
                <w:szCs w:val="20"/>
              </w:rPr>
              <w:t>.0</w:t>
            </w:r>
            <w:r w:rsidRPr="00671B95">
              <w:rPr>
                <w:rFonts w:ascii="Cambria" w:hAnsi="Cambria" w:cs="Calibri"/>
                <w:color w:val="000000"/>
                <w:sz w:val="20"/>
                <w:szCs w:val="20"/>
              </w:rPr>
              <w:t>,9.6)</w:t>
            </w:r>
          </w:p>
        </w:tc>
        <w:tc>
          <w:tcPr>
            <w:tcW w:w="703" w:type="dxa"/>
            <w:tcBorders>
              <w:top w:val="nil"/>
              <w:left w:val="nil"/>
              <w:bottom w:val="nil"/>
              <w:right w:val="nil"/>
            </w:tcBorders>
            <w:shd w:val="clear" w:color="auto" w:fill="auto"/>
            <w:noWrap/>
            <w:hideMark/>
          </w:tcPr>
          <w:p w14:paraId="264174CC" w14:textId="3F246F1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1165</w:t>
            </w:r>
          </w:p>
        </w:tc>
        <w:tc>
          <w:tcPr>
            <w:tcW w:w="728" w:type="dxa"/>
            <w:tcBorders>
              <w:top w:val="nil"/>
              <w:left w:val="nil"/>
              <w:bottom w:val="nil"/>
              <w:right w:val="nil"/>
            </w:tcBorders>
            <w:shd w:val="clear" w:color="auto" w:fill="auto"/>
            <w:noWrap/>
            <w:hideMark/>
          </w:tcPr>
          <w:p w14:paraId="382A7A98" w14:textId="4826879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9.9</w:t>
            </w:r>
          </w:p>
        </w:tc>
        <w:tc>
          <w:tcPr>
            <w:tcW w:w="1701" w:type="dxa"/>
            <w:tcBorders>
              <w:top w:val="nil"/>
              <w:left w:val="nil"/>
              <w:bottom w:val="nil"/>
              <w:right w:val="nil"/>
            </w:tcBorders>
            <w:shd w:val="clear" w:color="auto" w:fill="auto"/>
            <w:noWrap/>
            <w:hideMark/>
          </w:tcPr>
          <w:p w14:paraId="50ADF3CE" w14:textId="32A692F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9.8 (7.9,11.6)</w:t>
            </w:r>
          </w:p>
        </w:tc>
        <w:tc>
          <w:tcPr>
            <w:tcW w:w="581" w:type="dxa"/>
            <w:tcBorders>
              <w:top w:val="nil"/>
              <w:left w:val="nil"/>
              <w:bottom w:val="nil"/>
              <w:right w:val="nil"/>
            </w:tcBorders>
            <w:shd w:val="clear" w:color="auto" w:fill="auto"/>
            <w:noWrap/>
            <w:hideMark/>
          </w:tcPr>
          <w:p w14:paraId="3C6F16D4" w14:textId="1A7960C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125</w:t>
            </w:r>
          </w:p>
        </w:tc>
        <w:tc>
          <w:tcPr>
            <w:tcW w:w="728" w:type="dxa"/>
            <w:tcBorders>
              <w:top w:val="nil"/>
              <w:left w:val="nil"/>
              <w:bottom w:val="nil"/>
              <w:right w:val="nil"/>
            </w:tcBorders>
            <w:shd w:val="clear" w:color="auto" w:fill="auto"/>
            <w:noWrap/>
            <w:hideMark/>
          </w:tcPr>
          <w:p w14:paraId="0CCB9990" w14:textId="7EB7197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w:t>
            </w:r>
            <w:r w:rsidR="00F20083">
              <w:rPr>
                <w:rFonts w:ascii="Cambria" w:hAnsi="Cambria" w:cs="Calibri"/>
                <w:color w:val="000000"/>
                <w:sz w:val="20"/>
                <w:szCs w:val="20"/>
              </w:rPr>
              <w:t>.0</w:t>
            </w:r>
          </w:p>
        </w:tc>
        <w:tc>
          <w:tcPr>
            <w:tcW w:w="1701" w:type="dxa"/>
            <w:tcBorders>
              <w:top w:val="nil"/>
              <w:left w:val="nil"/>
              <w:bottom w:val="nil"/>
              <w:right w:val="nil"/>
            </w:tcBorders>
            <w:shd w:val="clear" w:color="auto" w:fill="auto"/>
            <w:noWrap/>
            <w:hideMark/>
          </w:tcPr>
          <w:p w14:paraId="79CED4EB" w14:textId="293E06C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11.8 (9.9,13.7)</w:t>
            </w:r>
          </w:p>
        </w:tc>
        <w:tc>
          <w:tcPr>
            <w:tcW w:w="703" w:type="dxa"/>
            <w:tcBorders>
              <w:top w:val="nil"/>
              <w:left w:val="nil"/>
              <w:bottom w:val="nil"/>
              <w:right w:val="nil"/>
            </w:tcBorders>
            <w:shd w:val="clear" w:color="auto" w:fill="auto"/>
            <w:noWrap/>
            <w:hideMark/>
          </w:tcPr>
          <w:p w14:paraId="0ECB30A3" w14:textId="087FBE1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41</w:t>
            </w:r>
          </w:p>
        </w:tc>
        <w:tc>
          <w:tcPr>
            <w:tcW w:w="728" w:type="dxa"/>
            <w:tcBorders>
              <w:top w:val="nil"/>
              <w:left w:val="nil"/>
              <w:bottom w:val="nil"/>
              <w:right w:val="nil"/>
            </w:tcBorders>
            <w:shd w:val="clear" w:color="auto" w:fill="auto"/>
            <w:noWrap/>
            <w:hideMark/>
          </w:tcPr>
          <w:p w14:paraId="24159B08" w14:textId="2819AA3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13.8</w:t>
            </w:r>
          </w:p>
        </w:tc>
        <w:tc>
          <w:tcPr>
            <w:tcW w:w="1701" w:type="dxa"/>
            <w:tcBorders>
              <w:top w:val="nil"/>
              <w:left w:val="nil"/>
              <w:bottom w:val="nil"/>
              <w:right w:val="nil"/>
            </w:tcBorders>
            <w:shd w:val="clear" w:color="auto" w:fill="auto"/>
            <w:noWrap/>
            <w:hideMark/>
          </w:tcPr>
          <w:p w14:paraId="6BE95620" w14:textId="52C959E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14.3 (11,16.2)</w:t>
            </w:r>
          </w:p>
        </w:tc>
      </w:tr>
      <w:tr w:rsidR="00671B95" w:rsidRPr="00EA1FEC" w14:paraId="645A688E" w14:textId="77777777" w:rsidTr="009466A0">
        <w:trPr>
          <w:trHeight w:val="255"/>
        </w:trPr>
        <w:tc>
          <w:tcPr>
            <w:tcW w:w="1824" w:type="dxa"/>
            <w:tcBorders>
              <w:top w:val="nil"/>
              <w:left w:val="nil"/>
              <w:bottom w:val="nil"/>
              <w:right w:val="nil"/>
            </w:tcBorders>
          </w:tcPr>
          <w:p w14:paraId="13AB7A40" w14:textId="581E618B"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Severe</w:t>
            </w:r>
          </w:p>
        </w:tc>
        <w:tc>
          <w:tcPr>
            <w:tcW w:w="703" w:type="dxa"/>
            <w:tcBorders>
              <w:top w:val="nil"/>
              <w:left w:val="nil"/>
              <w:bottom w:val="nil"/>
              <w:right w:val="nil"/>
            </w:tcBorders>
            <w:shd w:val="clear" w:color="auto" w:fill="auto"/>
            <w:noWrap/>
            <w:hideMark/>
          </w:tcPr>
          <w:p w14:paraId="38A9931D" w14:textId="42B96FF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w:t>
            </w:r>
          </w:p>
        </w:tc>
        <w:tc>
          <w:tcPr>
            <w:tcW w:w="728" w:type="dxa"/>
            <w:tcBorders>
              <w:top w:val="nil"/>
              <w:left w:val="nil"/>
              <w:bottom w:val="nil"/>
              <w:right w:val="nil"/>
            </w:tcBorders>
            <w:shd w:val="clear" w:color="auto" w:fill="auto"/>
            <w:noWrap/>
            <w:hideMark/>
          </w:tcPr>
          <w:p w14:paraId="5C7D9F11" w14:textId="1730477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11.1</w:t>
            </w:r>
          </w:p>
        </w:tc>
        <w:tc>
          <w:tcPr>
            <w:tcW w:w="1720" w:type="dxa"/>
            <w:tcBorders>
              <w:top w:val="nil"/>
              <w:left w:val="nil"/>
              <w:bottom w:val="nil"/>
              <w:right w:val="nil"/>
            </w:tcBorders>
            <w:shd w:val="clear" w:color="auto" w:fill="auto"/>
            <w:noWrap/>
            <w:hideMark/>
          </w:tcPr>
          <w:p w14:paraId="5A4C3FB7" w14:textId="736ED70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12.2 (9.6,13</w:t>
            </w:r>
            <w:r w:rsidR="00F20083">
              <w:rPr>
                <w:rFonts w:ascii="Cambria" w:hAnsi="Cambria" w:cs="Calibri"/>
                <w:color w:val="000000"/>
                <w:sz w:val="20"/>
                <w:szCs w:val="20"/>
              </w:rPr>
              <w:t>.0</w:t>
            </w:r>
            <w:r w:rsidRPr="00671B95">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3A3548F1" w14:textId="0895815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72</w:t>
            </w:r>
          </w:p>
        </w:tc>
        <w:tc>
          <w:tcPr>
            <w:tcW w:w="728" w:type="dxa"/>
            <w:tcBorders>
              <w:top w:val="nil"/>
              <w:left w:val="nil"/>
              <w:bottom w:val="nil"/>
              <w:right w:val="nil"/>
            </w:tcBorders>
            <w:shd w:val="clear" w:color="auto" w:fill="auto"/>
            <w:noWrap/>
            <w:hideMark/>
          </w:tcPr>
          <w:p w14:paraId="293C09E3" w14:textId="350DEED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12.4</w:t>
            </w:r>
          </w:p>
        </w:tc>
        <w:tc>
          <w:tcPr>
            <w:tcW w:w="1701" w:type="dxa"/>
            <w:tcBorders>
              <w:top w:val="nil"/>
              <w:left w:val="nil"/>
              <w:bottom w:val="nil"/>
              <w:right w:val="nil"/>
            </w:tcBorders>
            <w:shd w:val="clear" w:color="auto" w:fill="auto"/>
            <w:noWrap/>
            <w:hideMark/>
          </w:tcPr>
          <w:p w14:paraId="7F54161D" w14:textId="5927CC7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12.3 (10.3,14.9)</w:t>
            </w:r>
          </w:p>
        </w:tc>
        <w:tc>
          <w:tcPr>
            <w:tcW w:w="581" w:type="dxa"/>
            <w:tcBorders>
              <w:top w:val="nil"/>
              <w:left w:val="nil"/>
              <w:bottom w:val="nil"/>
              <w:right w:val="nil"/>
            </w:tcBorders>
            <w:shd w:val="clear" w:color="auto" w:fill="auto"/>
            <w:noWrap/>
            <w:hideMark/>
          </w:tcPr>
          <w:p w14:paraId="57E14FC5" w14:textId="336D534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53</w:t>
            </w:r>
          </w:p>
        </w:tc>
        <w:tc>
          <w:tcPr>
            <w:tcW w:w="728" w:type="dxa"/>
            <w:tcBorders>
              <w:top w:val="nil"/>
              <w:left w:val="nil"/>
              <w:bottom w:val="nil"/>
              <w:right w:val="nil"/>
            </w:tcBorders>
            <w:shd w:val="clear" w:color="auto" w:fill="auto"/>
            <w:noWrap/>
            <w:hideMark/>
          </w:tcPr>
          <w:p w14:paraId="79BE0E82" w14:textId="0D7C7F7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13.8</w:t>
            </w:r>
          </w:p>
        </w:tc>
        <w:tc>
          <w:tcPr>
            <w:tcW w:w="1701" w:type="dxa"/>
            <w:tcBorders>
              <w:top w:val="nil"/>
              <w:left w:val="nil"/>
              <w:bottom w:val="nil"/>
              <w:right w:val="nil"/>
            </w:tcBorders>
            <w:shd w:val="clear" w:color="auto" w:fill="auto"/>
            <w:noWrap/>
            <w:hideMark/>
          </w:tcPr>
          <w:p w14:paraId="0B3F782E" w14:textId="32EE5AC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13.7 (11.5,16.8)</w:t>
            </w:r>
          </w:p>
        </w:tc>
        <w:tc>
          <w:tcPr>
            <w:tcW w:w="703" w:type="dxa"/>
            <w:tcBorders>
              <w:top w:val="nil"/>
              <w:left w:val="nil"/>
              <w:bottom w:val="nil"/>
              <w:right w:val="nil"/>
            </w:tcBorders>
            <w:shd w:val="clear" w:color="auto" w:fill="auto"/>
            <w:noWrap/>
            <w:hideMark/>
          </w:tcPr>
          <w:p w14:paraId="1CF2465E" w14:textId="1287C52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36</w:t>
            </w:r>
          </w:p>
        </w:tc>
        <w:tc>
          <w:tcPr>
            <w:tcW w:w="728" w:type="dxa"/>
            <w:tcBorders>
              <w:top w:val="nil"/>
              <w:left w:val="nil"/>
              <w:bottom w:val="nil"/>
              <w:right w:val="nil"/>
            </w:tcBorders>
            <w:shd w:val="clear" w:color="auto" w:fill="auto"/>
            <w:noWrap/>
            <w:hideMark/>
          </w:tcPr>
          <w:p w14:paraId="15824CD5" w14:textId="1CFDF16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16.7</w:t>
            </w:r>
          </w:p>
        </w:tc>
        <w:tc>
          <w:tcPr>
            <w:tcW w:w="1701" w:type="dxa"/>
            <w:tcBorders>
              <w:top w:val="nil"/>
              <w:left w:val="nil"/>
              <w:bottom w:val="nil"/>
              <w:right w:val="nil"/>
            </w:tcBorders>
            <w:shd w:val="clear" w:color="auto" w:fill="auto"/>
            <w:noWrap/>
            <w:hideMark/>
          </w:tcPr>
          <w:p w14:paraId="42CA4233" w14:textId="56B6AA6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w:t>
            </w:r>
            <w:r w:rsidR="00F20083">
              <w:rPr>
                <w:rFonts w:ascii="Cambria" w:hAnsi="Cambria" w:cs="Calibri"/>
                <w:color w:val="000000"/>
                <w:sz w:val="20"/>
                <w:szCs w:val="20"/>
              </w:rPr>
              <w:t>.0</w:t>
            </w:r>
            <w:r w:rsidRPr="00671B95">
              <w:rPr>
                <w:rFonts w:ascii="Cambria" w:hAnsi="Cambria" w:cs="Calibri"/>
                <w:color w:val="000000"/>
                <w:sz w:val="20"/>
                <w:szCs w:val="20"/>
              </w:rPr>
              <w:t xml:space="preserve"> (14.1,19.5)</w:t>
            </w:r>
          </w:p>
        </w:tc>
      </w:tr>
      <w:tr w:rsidR="00671B95" w:rsidRPr="00EA1FEC" w14:paraId="7105B6EA" w14:textId="77777777" w:rsidTr="009466A0">
        <w:trPr>
          <w:trHeight w:val="255"/>
        </w:trPr>
        <w:tc>
          <w:tcPr>
            <w:tcW w:w="1824" w:type="dxa"/>
            <w:tcBorders>
              <w:top w:val="nil"/>
              <w:left w:val="nil"/>
              <w:bottom w:val="nil"/>
              <w:right w:val="nil"/>
            </w:tcBorders>
          </w:tcPr>
          <w:p w14:paraId="6A029267" w14:textId="209101E4"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Critical</w:t>
            </w:r>
          </w:p>
        </w:tc>
        <w:tc>
          <w:tcPr>
            <w:tcW w:w="703" w:type="dxa"/>
            <w:tcBorders>
              <w:top w:val="nil"/>
              <w:left w:val="nil"/>
              <w:bottom w:val="nil"/>
              <w:right w:val="nil"/>
            </w:tcBorders>
            <w:shd w:val="clear" w:color="auto" w:fill="auto"/>
            <w:noWrap/>
            <w:hideMark/>
          </w:tcPr>
          <w:p w14:paraId="7B69FB1B" w14:textId="150B259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nil"/>
              <w:right w:val="nil"/>
            </w:tcBorders>
            <w:shd w:val="clear" w:color="auto" w:fill="auto"/>
            <w:noWrap/>
            <w:hideMark/>
          </w:tcPr>
          <w:p w14:paraId="2BD32DC0" w14:textId="38768327"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nil"/>
              <w:right w:val="nil"/>
            </w:tcBorders>
            <w:shd w:val="clear" w:color="auto" w:fill="auto"/>
            <w:noWrap/>
            <w:hideMark/>
          </w:tcPr>
          <w:p w14:paraId="5F8EEACD" w14:textId="7729E57A"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08D2A254" w14:textId="0177116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w:t>
            </w:r>
          </w:p>
        </w:tc>
        <w:tc>
          <w:tcPr>
            <w:tcW w:w="728" w:type="dxa"/>
            <w:tcBorders>
              <w:top w:val="nil"/>
              <w:left w:val="nil"/>
              <w:bottom w:val="nil"/>
              <w:right w:val="nil"/>
            </w:tcBorders>
            <w:shd w:val="clear" w:color="auto" w:fill="auto"/>
            <w:noWrap/>
            <w:hideMark/>
          </w:tcPr>
          <w:p w14:paraId="13AA1A8E" w14:textId="5A6C44A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17.5</w:t>
            </w:r>
          </w:p>
        </w:tc>
        <w:tc>
          <w:tcPr>
            <w:tcW w:w="1701" w:type="dxa"/>
            <w:tcBorders>
              <w:top w:val="nil"/>
              <w:left w:val="nil"/>
              <w:bottom w:val="nil"/>
              <w:right w:val="nil"/>
            </w:tcBorders>
            <w:shd w:val="clear" w:color="auto" w:fill="auto"/>
            <w:noWrap/>
            <w:hideMark/>
          </w:tcPr>
          <w:p w14:paraId="7FC9693D" w14:textId="699615E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18.9 (15.3,20.4)</w:t>
            </w:r>
          </w:p>
        </w:tc>
        <w:tc>
          <w:tcPr>
            <w:tcW w:w="581" w:type="dxa"/>
            <w:tcBorders>
              <w:top w:val="nil"/>
              <w:left w:val="nil"/>
              <w:bottom w:val="nil"/>
              <w:right w:val="nil"/>
            </w:tcBorders>
            <w:shd w:val="clear" w:color="auto" w:fill="auto"/>
            <w:noWrap/>
            <w:hideMark/>
          </w:tcPr>
          <w:p w14:paraId="6CD73714" w14:textId="4C206AE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w:t>
            </w:r>
          </w:p>
        </w:tc>
        <w:tc>
          <w:tcPr>
            <w:tcW w:w="728" w:type="dxa"/>
            <w:tcBorders>
              <w:top w:val="nil"/>
              <w:left w:val="nil"/>
              <w:bottom w:val="nil"/>
              <w:right w:val="nil"/>
            </w:tcBorders>
            <w:shd w:val="clear" w:color="auto" w:fill="auto"/>
            <w:noWrap/>
            <w:hideMark/>
          </w:tcPr>
          <w:p w14:paraId="1768E617" w14:textId="4DB0DCB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17.3</w:t>
            </w:r>
          </w:p>
        </w:tc>
        <w:tc>
          <w:tcPr>
            <w:tcW w:w="1701" w:type="dxa"/>
            <w:tcBorders>
              <w:top w:val="nil"/>
              <w:left w:val="nil"/>
              <w:bottom w:val="nil"/>
              <w:right w:val="nil"/>
            </w:tcBorders>
            <w:shd w:val="clear" w:color="auto" w:fill="auto"/>
            <w:noWrap/>
            <w:hideMark/>
          </w:tcPr>
          <w:p w14:paraId="2E4FC285" w14:textId="26B284A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17.7 (13.7,20.4)</w:t>
            </w:r>
          </w:p>
        </w:tc>
        <w:tc>
          <w:tcPr>
            <w:tcW w:w="703" w:type="dxa"/>
            <w:tcBorders>
              <w:top w:val="nil"/>
              <w:left w:val="nil"/>
              <w:bottom w:val="nil"/>
              <w:right w:val="nil"/>
            </w:tcBorders>
            <w:shd w:val="clear" w:color="auto" w:fill="auto"/>
            <w:noWrap/>
            <w:hideMark/>
          </w:tcPr>
          <w:p w14:paraId="44E62AB4" w14:textId="1D8CC65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w:t>
            </w:r>
          </w:p>
        </w:tc>
        <w:tc>
          <w:tcPr>
            <w:tcW w:w="728" w:type="dxa"/>
            <w:tcBorders>
              <w:top w:val="nil"/>
              <w:left w:val="nil"/>
              <w:bottom w:val="nil"/>
              <w:right w:val="nil"/>
            </w:tcBorders>
            <w:shd w:val="clear" w:color="auto" w:fill="auto"/>
            <w:noWrap/>
            <w:hideMark/>
          </w:tcPr>
          <w:p w14:paraId="4D0112AE" w14:textId="1FC5C67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12.7</w:t>
            </w:r>
          </w:p>
        </w:tc>
        <w:tc>
          <w:tcPr>
            <w:tcW w:w="1701" w:type="dxa"/>
            <w:tcBorders>
              <w:top w:val="nil"/>
              <w:left w:val="nil"/>
              <w:bottom w:val="nil"/>
              <w:right w:val="nil"/>
            </w:tcBorders>
            <w:shd w:val="clear" w:color="auto" w:fill="auto"/>
            <w:noWrap/>
            <w:hideMark/>
          </w:tcPr>
          <w:p w14:paraId="3D368E81" w14:textId="3509D1A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9.1 (8.8,14.8)</w:t>
            </w:r>
          </w:p>
        </w:tc>
      </w:tr>
      <w:tr w:rsidR="00671B95" w:rsidRPr="00EA1FEC" w14:paraId="5348B063" w14:textId="77777777" w:rsidTr="009466A0">
        <w:trPr>
          <w:trHeight w:val="255"/>
        </w:trPr>
        <w:tc>
          <w:tcPr>
            <w:tcW w:w="1824" w:type="dxa"/>
            <w:tcBorders>
              <w:top w:val="nil"/>
              <w:left w:val="nil"/>
              <w:bottom w:val="nil"/>
              <w:right w:val="nil"/>
            </w:tcBorders>
          </w:tcPr>
          <w:p w14:paraId="7D1C668A" w14:textId="76024CFC"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Fatal</w:t>
            </w:r>
          </w:p>
        </w:tc>
        <w:tc>
          <w:tcPr>
            <w:tcW w:w="703" w:type="dxa"/>
            <w:tcBorders>
              <w:top w:val="nil"/>
              <w:left w:val="nil"/>
              <w:bottom w:val="nil"/>
              <w:right w:val="nil"/>
            </w:tcBorders>
            <w:shd w:val="clear" w:color="auto" w:fill="auto"/>
            <w:noWrap/>
            <w:hideMark/>
          </w:tcPr>
          <w:p w14:paraId="034716DD" w14:textId="7C0223A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nil"/>
              <w:right w:val="nil"/>
            </w:tcBorders>
            <w:shd w:val="clear" w:color="auto" w:fill="auto"/>
            <w:noWrap/>
            <w:hideMark/>
          </w:tcPr>
          <w:p w14:paraId="5944C678" w14:textId="498BB1F0"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nil"/>
              <w:right w:val="nil"/>
            </w:tcBorders>
            <w:shd w:val="clear" w:color="auto" w:fill="auto"/>
            <w:noWrap/>
            <w:hideMark/>
          </w:tcPr>
          <w:p w14:paraId="3E7ECD8D" w14:textId="74714C6C"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21A0708B" w14:textId="16B4811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w:t>
            </w:r>
          </w:p>
        </w:tc>
        <w:tc>
          <w:tcPr>
            <w:tcW w:w="728" w:type="dxa"/>
            <w:tcBorders>
              <w:top w:val="nil"/>
              <w:left w:val="nil"/>
              <w:bottom w:val="nil"/>
              <w:right w:val="nil"/>
            </w:tcBorders>
            <w:shd w:val="clear" w:color="auto" w:fill="auto"/>
            <w:noWrap/>
            <w:hideMark/>
          </w:tcPr>
          <w:p w14:paraId="230A4191" w14:textId="350F88D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25.3</w:t>
            </w:r>
          </w:p>
        </w:tc>
        <w:tc>
          <w:tcPr>
            <w:tcW w:w="1701" w:type="dxa"/>
            <w:tcBorders>
              <w:top w:val="nil"/>
              <w:left w:val="nil"/>
              <w:bottom w:val="nil"/>
              <w:right w:val="nil"/>
            </w:tcBorders>
            <w:shd w:val="clear" w:color="auto" w:fill="auto"/>
            <w:noWrap/>
            <w:hideMark/>
          </w:tcPr>
          <w:p w14:paraId="5B820C93" w14:textId="709D941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22.8 (18</w:t>
            </w:r>
            <w:r w:rsidR="00F20083">
              <w:rPr>
                <w:rFonts w:ascii="Cambria" w:hAnsi="Cambria" w:cs="Calibri"/>
                <w:color w:val="000000"/>
                <w:sz w:val="20"/>
                <w:szCs w:val="20"/>
              </w:rPr>
              <w:t>.0</w:t>
            </w:r>
            <w:r w:rsidRPr="00671B95">
              <w:rPr>
                <w:rFonts w:ascii="Cambria" w:hAnsi="Cambria" w:cs="Calibri"/>
                <w:color w:val="000000"/>
                <w:sz w:val="20"/>
                <w:szCs w:val="20"/>
              </w:rPr>
              <w:t>,33.6)</w:t>
            </w:r>
          </w:p>
        </w:tc>
        <w:tc>
          <w:tcPr>
            <w:tcW w:w="581" w:type="dxa"/>
            <w:tcBorders>
              <w:top w:val="nil"/>
              <w:left w:val="nil"/>
              <w:bottom w:val="nil"/>
              <w:right w:val="nil"/>
            </w:tcBorders>
            <w:shd w:val="clear" w:color="auto" w:fill="auto"/>
            <w:noWrap/>
            <w:hideMark/>
          </w:tcPr>
          <w:p w14:paraId="27294662" w14:textId="6CA4AC7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w:t>
            </w:r>
          </w:p>
        </w:tc>
        <w:tc>
          <w:tcPr>
            <w:tcW w:w="728" w:type="dxa"/>
            <w:tcBorders>
              <w:top w:val="nil"/>
              <w:left w:val="nil"/>
              <w:bottom w:val="nil"/>
              <w:right w:val="nil"/>
            </w:tcBorders>
            <w:shd w:val="clear" w:color="auto" w:fill="auto"/>
            <w:noWrap/>
            <w:hideMark/>
          </w:tcPr>
          <w:p w14:paraId="757DF56A" w14:textId="677D880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23</w:t>
            </w:r>
            <w:r w:rsidR="00F20083">
              <w:rPr>
                <w:rFonts w:ascii="Cambria" w:hAnsi="Cambria" w:cs="Calibri"/>
                <w:color w:val="000000"/>
                <w:sz w:val="20"/>
                <w:szCs w:val="20"/>
              </w:rPr>
              <w:t>.0</w:t>
            </w:r>
          </w:p>
        </w:tc>
        <w:tc>
          <w:tcPr>
            <w:tcW w:w="1701" w:type="dxa"/>
            <w:tcBorders>
              <w:top w:val="nil"/>
              <w:left w:val="nil"/>
              <w:bottom w:val="nil"/>
              <w:right w:val="nil"/>
            </w:tcBorders>
            <w:shd w:val="clear" w:color="auto" w:fill="auto"/>
            <w:noWrap/>
            <w:hideMark/>
          </w:tcPr>
          <w:p w14:paraId="7C3CDF36" w14:textId="6CA51D9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25.8 (17.8,26.3)</w:t>
            </w:r>
          </w:p>
        </w:tc>
        <w:tc>
          <w:tcPr>
            <w:tcW w:w="703" w:type="dxa"/>
            <w:tcBorders>
              <w:top w:val="nil"/>
              <w:left w:val="nil"/>
              <w:bottom w:val="nil"/>
              <w:right w:val="nil"/>
            </w:tcBorders>
            <w:shd w:val="clear" w:color="auto" w:fill="auto"/>
            <w:noWrap/>
            <w:hideMark/>
          </w:tcPr>
          <w:p w14:paraId="464C16A0" w14:textId="3EB334F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w:t>
            </w:r>
          </w:p>
        </w:tc>
        <w:tc>
          <w:tcPr>
            <w:tcW w:w="728" w:type="dxa"/>
            <w:tcBorders>
              <w:top w:val="nil"/>
              <w:left w:val="nil"/>
              <w:bottom w:val="nil"/>
              <w:right w:val="nil"/>
            </w:tcBorders>
            <w:shd w:val="clear" w:color="auto" w:fill="auto"/>
            <w:noWrap/>
            <w:hideMark/>
          </w:tcPr>
          <w:p w14:paraId="700CC347" w14:textId="3AD1C56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33.7</w:t>
            </w:r>
          </w:p>
        </w:tc>
        <w:tc>
          <w:tcPr>
            <w:tcW w:w="1701" w:type="dxa"/>
            <w:tcBorders>
              <w:top w:val="nil"/>
              <w:left w:val="nil"/>
              <w:bottom w:val="nil"/>
              <w:right w:val="nil"/>
            </w:tcBorders>
            <w:shd w:val="clear" w:color="auto" w:fill="auto"/>
            <w:noWrap/>
            <w:hideMark/>
          </w:tcPr>
          <w:p w14:paraId="34AC5BC0" w14:textId="4B4D65A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34.1 (30.7,41.3)</w:t>
            </w:r>
          </w:p>
        </w:tc>
      </w:tr>
      <w:tr w:rsidR="00F07B6D" w:rsidRPr="00EA1FEC" w14:paraId="45ABCF9D" w14:textId="77777777" w:rsidTr="009466A0">
        <w:trPr>
          <w:trHeight w:val="255"/>
        </w:trPr>
        <w:tc>
          <w:tcPr>
            <w:tcW w:w="14249" w:type="dxa"/>
            <w:gridSpan w:val="13"/>
            <w:tcBorders>
              <w:top w:val="nil"/>
              <w:left w:val="nil"/>
              <w:bottom w:val="nil"/>
              <w:right w:val="nil"/>
            </w:tcBorders>
          </w:tcPr>
          <w:p w14:paraId="6628C8CA" w14:textId="3E88F41A" w:rsidR="00F07B6D" w:rsidRPr="00671B95" w:rsidRDefault="002F6B73" w:rsidP="00671B95">
            <w:pPr>
              <w:rPr>
                <w:rFonts w:ascii="Cambria" w:hAnsi="Cambria"/>
                <w:b/>
                <w:bCs/>
                <w:sz w:val="20"/>
                <w:szCs w:val="20"/>
              </w:rPr>
            </w:pPr>
            <w:r>
              <w:rPr>
                <w:rFonts w:ascii="Cambria" w:hAnsi="Cambria"/>
                <w:b/>
                <w:bCs/>
                <w:sz w:val="20"/>
                <w:szCs w:val="20"/>
              </w:rPr>
              <w:t>CC-</w:t>
            </w:r>
            <w:r w:rsidR="0072594D" w:rsidRPr="00671B95">
              <w:rPr>
                <w:rFonts w:ascii="Cambria" w:hAnsi="Cambria"/>
                <w:b/>
                <w:bCs/>
                <w:sz w:val="20"/>
                <w:szCs w:val="20"/>
              </w:rPr>
              <w:t>O</w:t>
            </w:r>
            <w:r w:rsidR="00F07B6D" w:rsidRPr="00671B95">
              <w:rPr>
                <w:rFonts w:ascii="Cambria" w:hAnsi="Cambria"/>
                <w:b/>
                <w:bCs/>
                <w:sz w:val="20"/>
                <w:szCs w:val="20"/>
              </w:rPr>
              <w:t>micron</w:t>
            </w:r>
          </w:p>
        </w:tc>
      </w:tr>
      <w:tr w:rsidR="00671B95" w:rsidRPr="00EA1FEC" w14:paraId="02DF143A" w14:textId="77777777" w:rsidTr="009466A0">
        <w:trPr>
          <w:trHeight w:val="255"/>
        </w:trPr>
        <w:tc>
          <w:tcPr>
            <w:tcW w:w="1824" w:type="dxa"/>
            <w:tcBorders>
              <w:top w:val="nil"/>
              <w:left w:val="nil"/>
              <w:bottom w:val="nil"/>
              <w:right w:val="nil"/>
            </w:tcBorders>
          </w:tcPr>
          <w:p w14:paraId="7469D468" w14:textId="530C9147"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lang w:val="en-US"/>
              </w:rPr>
              <w:t>Mild-to-moderate</w:t>
            </w:r>
          </w:p>
        </w:tc>
        <w:tc>
          <w:tcPr>
            <w:tcW w:w="703" w:type="dxa"/>
            <w:tcBorders>
              <w:top w:val="nil"/>
              <w:left w:val="nil"/>
              <w:bottom w:val="nil"/>
              <w:right w:val="nil"/>
            </w:tcBorders>
            <w:shd w:val="clear" w:color="auto" w:fill="auto"/>
            <w:noWrap/>
            <w:hideMark/>
          </w:tcPr>
          <w:p w14:paraId="6B4898E4" w14:textId="67101A6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w:t>
            </w:r>
          </w:p>
        </w:tc>
        <w:tc>
          <w:tcPr>
            <w:tcW w:w="728" w:type="dxa"/>
            <w:tcBorders>
              <w:top w:val="nil"/>
              <w:left w:val="nil"/>
              <w:bottom w:val="nil"/>
              <w:right w:val="nil"/>
            </w:tcBorders>
            <w:shd w:val="clear" w:color="auto" w:fill="auto"/>
            <w:noWrap/>
            <w:hideMark/>
          </w:tcPr>
          <w:p w14:paraId="5B1E6161" w14:textId="568EE3C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8.1</w:t>
            </w:r>
          </w:p>
        </w:tc>
        <w:tc>
          <w:tcPr>
            <w:tcW w:w="1720" w:type="dxa"/>
            <w:tcBorders>
              <w:top w:val="nil"/>
              <w:left w:val="nil"/>
              <w:bottom w:val="nil"/>
              <w:right w:val="nil"/>
            </w:tcBorders>
            <w:shd w:val="clear" w:color="auto" w:fill="auto"/>
            <w:noWrap/>
            <w:hideMark/>
          </w:tcPr>
          <w:p w14:paraId="378ABE80" w14:textId="733D4B2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8.3 (7</w:t>
            </w:r>
            <w:r w:rsidR="008A314B">
              <w:rPr>
                <w:rFonts w:ascii="Cambria" w:hAnsi="Cambria" w:cs="Calibri"/>
                <w:color w:val="000000"/>
                <w:sz w:val="20"/>
                <w:szCs w:val="20"/>
              </w:rPr>
              <w:t>.0</w:t>
            </w:r>
            <w:r w:rsidRPr="00671B95">
              <w:rPr>
                <w:rFonts w:ascii="Cambria" w:hAnsi="Cambria" w:cs="Calibri"/>
                <w:color w:val="000000"/>
                <w:sz w:val="20"/>
                <w:szCs w:val="20"/>
              </w:rPr>
              <w:t>,9.5)</w:t>
            </w:r>
          </w:p>
        </w:tc>
        <w:tc>
          <w:tcPr>
            <w:tcW w:w="703" w:type="dxa"/>
            <w:tcBorders>
              <w:top w:val="nil"/>
              <w:left w:val="nil"/>
              <w:bottom w:val="nil"/>
              <w:right w:val="nil"/>
            </w:tcBorders>
            <w:shd w:val="clear" w:color="auto" w:fill="auto"/>
            <w:noWrap/>
            <w:hideMark/>
          </w:tcPr>
          <w:p w14:paraId="60BAFC6E" w14:textId="748FDF2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747</w:t>
            </w:r>
          </w:p>
        </w:tc>
        <w:tc>
          <w:tcPr>
            <w:tcW w:w="728" w:type="dxa"/>
            <w:tcBorders>
              <w:top w:val="nil"/>
              <w:left w:val="nil"/>
              <w:bottom w:val="nil"/>
              <w:right w:val="nil"/>
            </w:tcBorders>
            <w:shd w:val="clear" w:color="auto" w:fill="auto"/>
            <w:noWrap/>
            <w:hideMark/>
          </w:tcPr>
          <w:p w14:paraId="0072F031" w14:textId="6CD8CB3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10.1</w:t>
            </w:r>
          </w:p>
        </w:tc>
        <w:tc>
          <w:tcPr>
            <w:tcW w:w="1701" w:type="dxa"/>
            <w:tcBorders>
              <w:top w:val="nil"/>
              <w:left w:val="nil"/>
              <w:bottom w:val="nil"/>
              <w:right w:val="nil"/>
            </w:tcBorders>
            <w:shd w:val="clear" w:color="auto" w:fill="auto"/>
            <w:noWrap/>
            <w:hideMark/>
          </w:tcPr>
          <w:p w14:paraId="54752E50" w14:textId="66753A7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w:t>
            </w:r>
            <w:r w:rsidR="008A314B">
              <w:rPr>
                <w:rFonts w:ascii="Cambria" w:hAnsi="Cambria" w:cs="Calibri"/>
                <w:color w:val="000000"/>
                <w:sz w:val="20"/>
                <w:szCs w:val="20"/>
              </w:rPr>
              <w:t>.0</w:t>
            </w:r>
            <w:r w:rsidRPr="00671B95">
              <w:rPr>
                <w:rFonts w:ascii="Cambria" w:hAnsi="Cambria" w:cs="Calibri"/>
                <w:color w:val="000000"/>
                <w:sz w:val="20"/>
                <w:szCs w:val="20"/>
              </w:rPr>
              <w:t xml:space="preserve"> (8.2,11.9)</w:t>
            </w:r>
          </w:p>
        </w:tc>
        <w:tc>
          <w:tcPr>
            <w:tcW w:w="581" w:type="dxa"/>
            <w:tcBorders>
              <w:top w:val="nil"/>
              <w:left w:val="nil"/>
              <w:bottom w:val="nil"/>
              <w:right w:val="nil"/>
            </w:tcBorders>
            <w:shd w:val="clear" w:color="auto" w:fill="auto"/>
            <w:noWrap/>
            <w:hideMark/>
          </w:tcPr>
          <w:p w14:paraId="2E7E9AD7" w14:textId="4268EB2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270</w:t>
            </w:r>
          </w:p>
        </w:tc>
        <w:tc>
          <w:tcPr>
            <w:tcW w:w="728" w:type="dxa"/>
            <w:tcBorders>
              <w:top w:val="nil"/>
              <w:left w:val="nil"/>
              <w:bottom w:val="nil"/>
              <w:right w:val="nil"/>
            </w:tcBorders>
            <w:shd w:val="clear" w:color="auto" w:fill="auto"/>
            <w:noWrap/>
            <w:hideMark/>
          </w:tcPr>
          <w:p w14:paraId="4A06FF00" w14:textId="372BE73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11.5</w:t>
            </w:r>
          </w:p>
        </w:tc>
        <w:tc>
          <w:tcPr>
            <w:tcW w:w="1701" w:type="dxa"/>
            <w:tcBorders>
              <w:top w:val="nil"/>
              <w:left w:val="nil"/>
              <w:bottom w:val="nil"/>
              <w:right w:val="nil"/>
            </w:tcBorders>
            <w:shd w:val="clear" w:color="auto" w:fill="auto"/>
            <w:noWrap/>
            <w:hideMark/>
          </w:tcPr>
          <w:p w14:paraId="09717520" w14:textId="21AE643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11.6 (9.6,13.5)</w:t>
            </w:r>
          </w:p>
        </w:tc>
        <w:tc>
          <w:tcPr>
            <w:tcW w:w="703" w:type="dxa"/>
            <w:tcBorders>
              <w:top w:val="nil"/>
              <w:left w:val="nil"/>
              <w:bottom w:val="nil"/>
              <w:right w:val="nil"/>
            </w:tcBorders>
            <w:shd w:val="clear" w:color="auto" w:fill="auto"/>
            <w:noWrap/>
            <w:hideMark/>
          </w:tcPr>
          <w:p w14:paraId="60A70319" w14:textId="7FE9A4E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139</w:t>
            </w:r>
          </w:p>
        </w:tc>
        <w:tc>
          <w:tcPr>
            <w:tcW w:w="728" w:type="dxa"/>
            <w:tcBorders>
              <w:top w:val="nil"/>
              <w:left w:val="nil"/>
              <w:bottom w:val="nil"/>
              <w:right w:val="nil"/>
            </w:tcBorders>
            <w:shd w:val="clear" w:color="auto" w:fill="auto"/>
            <w:noWrap/>
            <w:hideMark/>
          </w:tcPr>
          <w:p w14:paraId="022EB1F3" w14:textId="738EE51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12.8</w:t>
            </w:r>
          </w:p>
        </w:tc>
        <w:tc>
          <w:tcPr>
            <w:tcW w:w="1701" w:type="dxa"/>
            <w:tcBorders>
              <w:top w:val="nil"/>
              <w:left w:val="nil"/>
              <w:bottom w:val="nil"/>
              <w:right w:val="nil"/>
            </w:tcBorders>
            <w:shd w:val="clear" w:color="auto" w:fill="auto"/>
            <w:noWrap/>
            <w:hideMark/>
          </w:tcPr>
          <w:p w14:paraId="546D5EEA" w14:textId="4FA753C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13.3 (10.1,15.6)</w:t>
            </w:r>
          </w:p>
        </w:tc>
      </w:tr>
      <w:tr w:rsidR="00671B95" w:rsidRPr="00EA1FEC" w14:paraId="5B3EDB26" w14:textId="77777777" w:rsidTr="009466A0">
        <w:trPr>
          <w:trHeight w:val="255"/>
        </w:trPr>
        <w:tc>
          <w:tcPr>
            <w:tcW w:w="1824" w:type="dxa"/>
            <w:tcBorders>
              <w:top w:val="nil"/>
              <w:left w:val="nil"/>
              <w:bottom w:val="nil"/>
              <w:right w:val="nil"/>
            </w:tcBorders>
          </w:tcPr>
          <w:p w14:paraId="6249BE39" w14:textId="242E2AC9"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Severe</w:t>
            </w:r>
          </w:p>
        </w:tc>
        <w:tc>
          <w:tcPr>
            <w:tcW w:w="703" w:type="dxa"/>
            <w:tcBorders>
              <w:top w:val="nil"/>
              <w:left w:val="nil"/>
              <w:bottom w:val="nil"/>
              <w:right w:val="nil"/>
            </w:tcBorders>
            <w:shd w:val="clear" w:color="auto" w:fill="auto"/>
            <w:noWrap/>
            <w:hideMark/>
          </w:tcPr>
          <w:p w14:paraId="431797B0" w14:textId="5472EF7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w:t>
            </w:r>
          </w:p>
        </w:tc>
        <w:tc>
          <w:tcPr>
            <w:tcW w:w="728" w:type="dxa"/>
            <w:tcBorders>
              <w:top w:val="nil"/>
              <w:left w:val="nil"/>
              <w:bottom w:val="nil"/>
              <w:right w:val="nil"/>
            </w:tcBorders>
            <w:shd w:val="clear" w:color="auto" w:fill="auto"/>
            <w:noWrap/>
            <w:hideMark/>
          </w:tcPr>
          <w:p w14:paraId="7B2311A1" w14:textId="6EA5C21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11.4</w:t>
            </w:r>
          </w:p>
        </w:tc>
        <w:tc>
          <w:tcPr>
            <w:tcW w:w="1720" w:type="dxa"/>
            <w:tcBorders>
              <w:top w:val="nil"/>
              <w:left w:val="nil"/>
              <w:bottom w:val="nil"/>
              <w:right w:val="nil"/>
            </w:tcBorders>
            <w:shd w:val="clear" w:color="auto" w:fill="auto"/>
            <w:noWrap/>
            <w:hideMark/>
          </w:tcPr>
          <w:p w14:paraId="0B684467" w14:textId="37AFE53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11.4 (11.4,11.4)</w:t>
            </w:r>
          </w:p>
        </w:tc>
        <w:tc>
          <w:tcPr>
            <w:tcW w:w="703" w:type="dxa"/>
            <w:tcBorders>
              <w:top w:val="nil"/>
              <w:left w:val="nil"/>
              <w:bottom w:val="nil"/>
              <w:right w:val="nil"/>
            </w:tcBorders>
            <w:shd w:val="clear" w:color="auto" w:fill="auto"/>
            <w:noWrap/>
            <w:hideMark/>
          </w:tcPr>
          <w:p w14:paraId="3A14E116" w14:textId="686A48F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118</w:t>
            </w:r>
          </w:p>
        </w:tc>
        <w:tc>
          <w:tcPr>
            <w:tcW w:w="728" w:type="dxa"/>
            <w:tcBorders>
              <w:top w:val="nil"/>
              <w:left w:val="nil"/>
              <w:bottom w:val="nil"/>
              <w:right w:val="nil"/>
            </w:tcBorders>
            <w:shd w:val="clear" w:color="auto" w:fill="auto"/>
            <w:noWrap/>
            <w:hideMark/>
          </w:tcPr>
          <w:p w14:paraId="4E0BCF46" w14:textId="321B1FEC"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12.5</w:t>
            </w:r>
          </w:p>
        </w:tc>
        <w:tc>
          <w:tcPr>
            <w:tcW w:w="1701" w:type="dxa"/>
            <w:tcBorders>
              <w:top w:val="nil"/>
              <w:left w:val="nil"/>
              <w:bottom w:val="nil"/>
              <w:right w:val="nil"/>
            </w:tcBorders>
            <w:shd w:val="clear" w:color="auto" w:fill="auto"/>
            <w:noWrap/>
            <w:hideMark/>
          </w:tcPr>
          <w:p w14:paraId="361B98CE" w14:textId="1DF459A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12.7 (10.2,14.6)</w:t>
            </w:r>
          </w:p>
        </w:tc>
        <w:tc>
          <w:tcPr>
            <w:tcW w:w="581" w:type="dxa"/>
            <w:tcBorders>
              <w:top w:val="nil"/>
              <w:left w:val="nil"/>
              <w:bottom w:val="nil"/>
              <w:right w:val="nil"/>
            </w:tcBorders>
            <w:shd w:val="clear" w:color="auto" w:fill="auto"/>
            <w:noWrap/>
            <w:hideMark/>
          </w:tcPr>
          <w:p w14:paraId="5BC1F1A6" w14:textId="49FEAF7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162</w:t>
            </w:r>
          </w:p>
        </w:tc>
        <w:tc>
          <w:tcPr>
            <w:tcW w:w="728" w:type="dxa"/>
            <w:tcBorders>
              <w:top w:val="nil"/>
              <w:left w:val="nil"/>
              <w:bottom w:val="nil"/>
              <w:right w:val="nil"/>
            </w:tcBorders>
            <w:shd w:val="clear" w:color="auto" w:fill="auto"/>
            <w:noWrap/>
            <w:hideMark/>
          </w:tcPr>
          <w:p w14:paraId="3A604CD7" w14:textId="43C14CC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13.6</w:t>
            </w:r>
          </w:p>
        </w:tc>
        <w:tc>
          <w:tcPr>
            <w:tcW w:w="1701" w:type="dxa"/>
            <w:tcBorders>
              <w:top w:val="nil"/>
              <w:left w:val="nil"/>
              <w:bottom w:val="nil"/>
              <w:right w:val="nil"/>
            </w:tcBorders>
            <w:shd w:val="clear" w:color="auto" w:fill="auto"/>
            <w:noWrap/>
            <w:hideMark/>
          </w:tcPr>
          <w:p w14:paraId="1B709E49" w14:textId="562B930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14.1 (11</w:t>
            </w:r>
            <w:r w:rsidR="008A314B">
              <w:rPr>
                <w:rFonts w:ascii="Cambria" w:hAnsi="Cambria" w:cs="Calibri"/>
                <w:color w:val="000000"/>
                <w:sz w:val="20"/>
                <w:szCs w:val="20"/>
              </w:rPr>
              <w:t>.0</w:t>
            </w:r>
            <w:r w:rsidRPr="00671B95">
              <w:rPr>
                <w:rFonts w:ascii="Cambria" w:hAnsi="Cambria" w:cs="Calibri"/>
                <w:color w:val="000000"/>
                <w:sz w:val="20"/>
                <w:szCs w:val="20"/>
              </w:rPr>
              <w:t>,16.3)</w:t>
            </w:r>
          </w:p>
        </w:tc>
        <w:tc>
          <w:tcPr>
            <w:tcW w:w="703" w:type="dxa"/>
            <w:tcBorders>
              <w:top w:val="nil"/>
              <w:left w:val="nil"/>
              <w:bottom w:val="nil"/>
              <w:right w:val="nil"/>
            </w:tcBorders>
            <w:shd w:val="clear" w:color="auto" w:fill="auto"/>
            <w:noWrap/>
            <w:hideMark/>
          </w:tcPr>
          <w:p w14:paraId="4A75299D" w14:textId="28AEEB4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180</w:t>
            </w:r>
          </w:p>
        </w:tc>
        <w:tc>
          <w:tcPr>
            <w:tcW w:w="728" w:type="dxa"/>
            <w:tcBorders>
              <w:top w:val="nil"/>
              <w:left w:val="nil"/>
              <w:bottom w:val="nil"/>
              <w:right w:val="nil"/>
            </w:tcBorders>
            <w:shd w:val="clear" w:color="auto" w:fill="auto"/>
            <w:noWrap/>
            <w:hideMark/>
          </w:tcPr>
          <w:p w14:paraId="0BCA56BD" w14:textId="0251E96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15.3</w:t>
            </w:r>
          </w:p>
        </w:tc>
        <w:tc>
          <w:tcPr>
            <w:tcW w:w="1701" w:type="dxa"/>
            <w:tcBorders>
              <w:top w:val="nil"/>
              <w:left w:val="nil"/>
              <w:bottom w:val="nil"/>
              <w:right w:val="nil"/>
            </w:tcBorders>
            <w:shd w:val="clear" w:color="auto" w:fill="auto"/>
            <w:noWrap/>
            <w:hideMark/>
          </w:tcPr>
          <w:p w14:paraId="6C6E36F2" w14:textId="64F7121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15.7 (13.1,18</w:t>
            </w:r>
            <w:r w:rsidR="008A314B">
              <w:rPr>
                <w:rFonts w:ascii="Cambria" w:hAnsi="Cambria" w:cs="Calibri"/>
                <w:color w:val="000000"/>
                <w:sz w:val="20"/>
                <w:szCs w:val="20"/>
              </w:rPr>
              <w:t>.0</w:t>
            </w:r>
            <w:r w:rsidRPr="00671B95">
              <w:rPr>
                <w:rFonts w:ascii="Cambria" w:hAnsi="Cambria" w:cs="Calibri"/>
                <w:color w:val="000000"/>
                <w:sz w:val="20"/>
                <w:szCs w:val="20"/>
              </w:rPr>
              <w:t>)</w:t>
            </w:r>
          </w:p>
        </w:tc>
      </w:tr>
      <w:tr w:rsidR="00671B95" w:rsidRPr="00EA1FEC" w14:paraId="4C6F1341" w14:textId="77777777" w:rsidTr="009466A0">
        <w:trPr>
          <w:trHeight w:val="255"/>
        </w:trPr>
        <w:tc>
          <w:tcPr>
            <w:tcW w:w="1824" w:type="dxa"/>
            <w:tcBorders>
              <w:top w:val="nil"/>
              <w:left w:val="nil"/>
              <w:bottom w:val="nil"/>
              <w:right w:val="nil"/>
            </w:tcBorders>
          </w:tcPr>
          <w:p w14:paraId="319137B1" w14:textId="1A2C1A44"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Critical</w:t>
            </w:r>
          </w:p>
        </w:tc>
        <w:tc>
          <w:tcPr>
            <w:tcW w:w="703" w:type="dxa"/>
            <w:tcBorders>
              <w:top w:val="nil"/>
              <w:left w:val="nil"/>
              <w:bottom w:val="nil"/>
              <w:right w:val="nil"/>
            </w:tcBorders>
            <w:shd w:val="clear" w:color="auto" w:fill="auto"/>
            <w:noWrap/>
            <w:hideMark/>
          </w:tcPr>
          <w:p w14:paraId="156A16C0" w14:textId="768DDD8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nil"/>
              <w:right w:val="nil"/>
            </w:tcBorders>
            <w:shd w:val="clear" w:color="auto" w:fill="auto"/>
            <w:noWrap/>
            <w:hideMark/>
          </w:tcPr>
          <w:p w14:paraId="21F78457" w14:textId="2CF68404"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nil"/>
              <w:right w:val="nil"/>
            </w:tcBorders>
            <w:shd w:val="clear" w:color="auto" w:fill="auto"/>
            <w:noWrap/>
            <w:hideMark/>
          </w:tcPr>
          <w:p w14:paraId="2F9CC71D" w14:textId="0E160CC8"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2C8F5E48" w14:textId="47CE328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19</w:t>
            </w:r>
          </w:p>
        </w:tc>
        <w:tc>
          <w:tcPr>
            <w:tcW w:w="728" w:type="dxa"/>
            <w:tcBorders>
              <w:top w:val="nil"/>
              <w:left w:val="nil"/>
              <w:bottom w:val="nil"/>
              <w:right w:val="nil"/>
            </w:tcBorders>
            <w:shd w:val="clear" w:color="auto" w:fill="auto"/>
            <w:noWrap/>
            <w:hideMark/>
          </w:tcPr>
          <w:p w14:paraId="1320B338" w14:textId="5ACC088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16.4</w:t>
            </w:r>
          </w:p>
        </w:tc>
        <w:tc>
          <w:tcPr>
            <w:tcW w:w="1701" w:type="dxa"/>
            <w:tcBorders>
              <w:top w:val="nil"/>
              <w:left w:val="nil"/>
              <w:bottom w:val="nil"/>
              <w:right w:val="nil"/>
            </w:tcBorders>
            <w:shd w:val="clear" w:color="auto" w:fill="auto"/>
            <w:noWrap/>
            <w:hideMark/>
          </w:tcPr>
          <w:p w14:paraId="6888349F" w14:textId="4BF337C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16.2 (14.6,19.4)</w:t>
            </w:r>
          </w:p>
        </w:tc>
        <w:tc>
          <w:tcPr>
            <w:tcW w:w="581" w:type="dxa"/>
            <w:tcBorders>
              <w:top w:val="nil"/>
              <w:left w:val="nil"/>
              <w:bottom w:val="nil"/>
              <w:right w:val="nil"/>
            </w:tcBorders>
            <w:shd w:val="clear" w:color="auto" w:fill="auto"/>
            <w:noWrap/>
            <w:hideMark/>
          </w:tcPr>
          <w:p w14:paraId="4C57AA54" w14:textId="31A1E8C1"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43</w:t>
            </w:r>
          </w:p>
        </w:tc>
        <w:tc>
          <w:tcPr>
            <w:tcW w:w="728" w:type="dxa"/>
            <w:tcBorders>
              <w:top w:val="nil"/>
              <w:left w:val="nil"/>
              <w:bottom w:val="nil"/>
              <w:right w:val="nil"/>
            </w:tcBorders>
            <w:shd w:val="clear" w:color="auto" w:fill="auto"/>
            <w:noWrap/>
            <w:hideMark/>
          </w:tcPr>
          <w:p w14:paraId="5A2E27F0" w14:textId="432310E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16.8</w:t>
            </w:r>
          </w:p>
        </w:tc>
        <w:tc>
          <w:tcPr>
            <w:tcW w:w="1701" w:type="dxa"/>
            <w:tcBorders>
              <w:top w:val="nil"/>
              <w:left w:val="nil"/>
              <w:bottom w:val="nil"/>
              <w:right w:val="nil"/>
            </w:tcBorders>
            <w:shd w:val="clear" w:color="auto" w:fill="auto"/>
            <w:noWrap/>
            <w:hideMark/>
          </w:tcPr>
          <w:p w14:paraId="37BF10B5" w14:textId="1B7ECF8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17.1 (14.4,19.3)</w:t>
            </w:r>
          </w:p>
        </w:tc>
        <w:tc>
          <w:tcPr>
            <w:tcW w:w="703" w:type="dxa"/>
            <w:tcBorders>
              <w:top w:val="nil"/>
              <w:left w:val="nil"/>
              <w:bottom w:val="nil"/>
              <w:right w:val="nil"/>
            </w:tcBorders>
            <w:shd w:val="clear" w:color="auto" w:fill="auto"/>
            <w:noWrap/>
            <w:hideMark/>
          </w:tcPr>
          <w:p w14:paraId="37F0C686" w14:textId="62D96A8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w:t>
            </w:r>
          </w:p>
        </w:tc>
        <w:tc>
          <w:tcPr>
            <w:tcW w:w="728" w:type="dxa"/>
            <w:tcBorders>
              <w:top w:val="nil"/>
              <w:left w:val="nil"/>
              <w:bottom w:val="nil"/>
              <w:right w:val="nil"/>
            </w:tcBorders>
            <w:shd w:val="clear" w:color="auto" w:fill="auto"/>
            <w:noWrap/>
            <w:hideMark/>
          </w:tcPr>
          <w:p w14:paraId="2AFCC332" w14:textId="09CFB02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18.3</w:t>
            </w:r>
          </w:p>
        </w:tc>
        <w:tc>
          <w:tcPr>
            <w:tcW w:w="1701" w:type="dxa"/>
            <w:tcBorders>
              <w:top w:val="nil"/>
              <w:left w:val="nil"/>
              <w:bottom w:val="nil"/>
              <w:right w:val="nil"/>
            </w:tcBorders>
            <w:shd w:val="clear" w:color="auto" w:fill="auto"/>
            <w:noWrap/>
            <w:hideMark/>
          </w:tcPr>
          <w:p w14:paraId="3DD917B3" w14:textId="7512F19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18.7 (14.1,23.2)</w:t>
            </w:r>
          </w:p>
        </w:tc>
      </w:tr>
      <w:tr w:rsidR="00671B95" w:rsidRPr="00EA1FEC" w14:paraId="0DD2AD26" w14:textId="77777777" w:rsidTr="009466A0">
        <w:trPr>
          <w:trHeight w:val="255"/>
        </w:trPr>
        <w:tc>
          <w:tcPr>
            <w:tcW w:w="1824" w:type="dxa"/>
            <w:tcBorders>
              <w:top w:val="nil"/>
              <w:left w:val="nil"/>
              <w:bottom w:val="nil"/>
              <w:right w:val="nil"/>
            </w:tcBorders>
          </w:tcPr>
          <w:p w14:paraId="79BC75FE" w14:textId="28F873DA"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Fatal</w:t>
            </w:r>
          </w:p>
        </w:tc>
        <w:tc>
          <w:tcPr>
            <w:tcW w:w="703" w:type="dxa"/>
            <w:tcBorders>
              <w:top w:val="nil"/>
              <w:left w:val="nil"/>
              <w:bottom w:val="nil"/>
              <w:right w:val="nil"/>
            </w:tcBorders>
            <w:shd w:val="clear" w:color="auto" w:fill="auto"/>
            <w:noWrap/>
            <w:hideMark/>
          </w:tcPr>
          <w:p w14:paraId="5C428DA9" w14:textId="26A22A9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nil"/>
              <w:right w:val="nil"/>
            </w:tcBorders>
            <w:shd w:val="clear" w:color="auto" w:fill="auto"/>
            <w:noWrap/>
            <w:hideMark/>
          </w:tcPr>
          <w:p w14:paraId="00417F90" w14:textId="32B04C3A"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nil"/>
              <w:right w:val="nil"/>
            </w:tcBorders>
            <w:shd w:val="clear" w:color="auto" w:fill="auto"/>
            <w:noWrap/>
            <w:hideMark/>
          </w:tcPr>
          <w:p w14:paraId="6BC771C1" w14:textId="1B53DA5C"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5D63ED07" w14:textId="45C01B4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19</w:t>
            </w:r>
          </w:p>
        </w:tc>
        <w:tc>
          <w:tcPr>
            <w:tcW w:w="728" w:type="dxa"/>
            <w:tcBorders>
              <w:top w:val="nil"/>
              <w:left w:val="nil"/>
              <w:bottom w:val="nil"/>
              <w:right w:val="nil"/>
            </w:tcBorders>
            <w:shd w:val="clear" w:color="auto" w:fill="auto"/>
            <w:noWrap/>
            <w:hideMark/>
          </w:tcPr>
          <w:p w14:paraId="5D890DC4" w14:textId="1FE4FFF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17.7</w:t>
            </w:r>
          </w:p>
        </w:tc>
        <w:tc>
          <w:tcPr>
            <w:tcW w:w="1701" w:type="dxa"/>
            <w:tcBorders>
              <w:top w:val="nil"/>
              <w:left w:val="nil"/>
              <w:bottom w:val="nil"/>
              <w:right w:val="nil"/>
            </w:tcBorders>
            <w:shd w:val="clear" w:color="auto" w:fill="auto"/>
            <w:noWrap/>
            <w:hideMark/>
          </w:tcPr>
          <w:p w14:paraId="6DE20B71" w14:textId="6635F5A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18.1 (11.9,23</w:t>
            </w:r>
            <w:r w:rsidR="008A314B">
              <w:rPr>
                <w:rFonts w:ascii="Cambria" w:hAnsi="Cambria" w:cs="Calibri"/>
                <w:color w:val="000000"/>
                <w:sz w:val="20"/>
                <w:szCs w:val="20"/>
              </w:rPr>
              <w:t>.0</w:t>
            </w:r>
            <w:r w:rsidRPr="00671B95">
              <w:rPr>
                <w:rFonts w:ascii="Cambria" w:hAnsi="Cambria" w:cs="Calibri"/>
                <w:color w:val="000000"/>
                <w:sz w:val="20"/>
                <w:szCs w:val="20"/>
              </w:rPr>
              <w:t>)</w:t>
            </w:r>
          </w:p>
        </w:tc>
        <w:tc>
          <w:tcPr>
            <w:tcW w:w="581" w:type="dxa"/>
            <w:tcBorders>
              <w:top w:val="nil"/>
              <w:left w:val="nil"/>
              <w:bottom w:val="nil"/>
              <w:right w:val="nil"/>
            </w:tcBorders>
            <w:shd w:val="clear" w:color="auto" w:fill="auto"/>
            <w:noWrap/>
            <w:hideMark/>
          </w:tcPr>
          <w:p w14:paraId="13DDD5D4" w14:textId="468F21D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58</w:t>
            </w:r>
          </w:p>
        </w:tc>
        <w:tc>
          <w:tcPr>
            <w:tcW w:w="728" w:type="dxa"/>
            <w:tcBorders>
              <w:top w:val="nil"/>
              <w:left w:val="nil"/>
              <w:bottom w:val="nil"/>
              <w:right w:val="nil"/>
            </w:tcBorders>
            <w:shd w:val="clear" w:color="auto" w:fill="auto"/>
            <w:noWrap/>
            <w:hideMark/>
          </w:tcPr>
          <w:p w14:paraId="4060EF85" w14:textId="5939499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24.1</w:t>
            </w:r>
          </w:p>
        </w:tc>
        <w:tc>
          <w:tcPr>
            <w:tcW w:w="1701" w:type="dxa"/>
            <w:tcBorders>
              <w:top w:val="nil"/>
              <w:left w:val="nil"/>
              <w:bottom w:val="nil"/>
              <w:right w:val="nil"/>
            </w:tcBorders>
            <w:shd w:val="clear" w:color="auto" w:fill="auto"/>
            <w:noWrap/>
            <w:hideMark/>
          </w:tcPr>
          <w:p w14:paraId="61D1A26C" w14:textId="0A87A70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25.5 (18.8,29.6)</w:t>
            </w:r>
          </w:p>
        </w:tc>
        <w:tc>
          <w:tcPr>
            <w:tcW w:w="703" w:type="dxa"/>
            <w:tcBorders>
              <w:top w:val="nil"/>
              <w:left w:val="nil"/>
              <w:bottom w:val="nil"/>
              <w:right w:val="nil"/>
            </w:tcBorders>
            <w:shd w:val="clear" w:color="auto" w:fill="auto"/>
            <w:noWrap/>
            <w:hideMark/>
          </w:tcPr>
          <w:p w14:paraId="4250F2A9" w14:textId="0175812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105</w:t>
            </w:r>
          </w:p>
        </w:tc>
        <w:tc>
          <w:tcPr>
            <w:tcW w:w="728" w:type="dxa"/>
            <w:tcBorders>
              <w:top w:val="nil"/>
              <w:left w:val="nil"/>
              <w:bottom w:val="nil"/>
              <w:right w:val="nil"/>
            </w:tcBorders>
            <w:shd w:val="clear" w:color="auto" w:fill="auto"/>
            <w:noWrap/>
            <w:hideMark/>
          </w:tcPr>
          <w:p w14:paraId="367A06AD" w14:textId="5F9FE4E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29.8</w:t>
            </w:r>
          </w:p>
        </w:tc>
        <w:tc>
          <w:tcPr>
            <w:tcW w:w="1701" w:type="dxa"/>
            <w:tcBorders>
              <w:top w:val="nil"/>
              <w:left w:val="nil"/>
              <w:bottom w:val="nil"/>
              <w:right w:val="nil"/>
            </w:tcBorders>
            <w:shd w:val="clear" w:color="auto" w:fill="auto"/>
            <w:noWrap/>
            <w:hideMark/>
          </w:tcPr>
          <w:p w14:paraId="025EE70E" w14:textId="505C989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29.6 (22.9,36.3)</w:t>
            </w:r>
          </w:p>
        </w:tc>
      </w:tr>
      <w:tr w:rsidR="00F07B6D" w:rsidRPr="00EA1FEC" w14:paraId="52E7461C" w14:textId="77777777" w:rsidTr="009466A0">
        <w:trPr>
          <w:trHeight w:val="255"/>
        </w:trPr>
        <w:tc>
          <w:tcPr>
            <w:tcW w:w="14249" w:type="dxa"/>
            <w:gridSpan w:val="13"/>
            <w:tcBorders>
              <w:top w:val="nil"/>
              <w:left w:val="nil"/>
              <w:bottom w:val="nil"/>
              <w:right w:val="nil"/>
            </w:tcBorders>
          </w:tcPr>
          <w:p w14:paraId="15009881" w14:textId="377C4501" w:rsidR="00F07B6D" w:rsidRPr="00671B95" w:rsidRDefault="002F6B73" w:rsidP="00671B95">
            <w:pPr>
              <w:rPr>
                <w:rFonts w:ascii="Cambria" w:hAnsi="Cambria"/>
                <w:b/>
                <w:bCs/>
                <w:sz w:val="20"/>
                <w:szCs w:val="20"/>
              </w:rPr>
            </w:pPr>
            <w:r>
              <w:rPr>
                <w:rFonts w:ascii="Cambria" w:hAnsi="Cambria"/>
                <w:b/>
                <w:bCs/>
                <w:sz w:val="20"/>
                <w:szCs w:val="20"/>
              </w:rPr>
              <w:t>3 doses-</w:t>
            </w:r>
            <w:r w:rsidR="0072594D" w:rsidRPr="00671B95">
              <w:rPr>
                <w:rFonts w:ascii="Cambria" w:hAnsi="Cambria"/>
                <w:b/>
                <w:bCs/>
                <w:sz w:val="20"/>
                <w:szCs w:val="20"/>
              </w:rPr>
              <w:t>O</w:t>
            </w:r>
            <w:r w:rsidR="00F07B6D" w:rsidRPr="00671B95">
              <w:rPr>
                <w:rFonts w:ascii="Cambria" w:hAnsi="Cambria"/>
                <w:b/>
                <w:bCs/>
                <w:sz w:val="20"/>
                <w:szCs w:val="20"/>
              </w:rPr>
              <w:t>micron</w:t>
            </w:r>
          </w:p>
        </w:tc>
      </w:tr>
      <w:tr w:rsidR="00671B95" w:rsidRPr="00EA1FEC" w14:paraId="1E837144" w14:textId="77777777" w:rsidTr="009466A0">
        <w:trPr>
          <w:trHeight w:val="255"/>
        </w:trPr>
        <w:tc>
          <w:tcPr>
            <w:tcW w:w="1824" w:type="dxa"/>
            <w:tcBorders>
              <w:top w:val="nil"/>
              <w:left w:val="nil"/>
              <w:bottom w:val="nil"/>
              <w:right w:val="nil"/>
            </w:tcBorders>
          </w:tcPr>
          <w:p w14:paraId="165683AE" w14:textId="5F4F7661"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lang w:val="en-US"/>
              </w:rPr>
              <w:t>Mild-to-moderate</w:t>
            </w:r>
          </w:p>
        </w:tc>
        <w:tc>
          <w:tcPr>
            <w:tcW w:w="703" w:type="dxa"/>
            <w:tcBorders>
              <w:top w:val="nil"/>
              <w:left w:val="nil"/>
              <w:bottom w:val="nil"/>
              <w:right w:val="nil"/>
            </w:tcBorders>
            <w:shd w:val="clear" w:color="auto" w:fill="auto"/>
            <w:noWrap/>
            <w:hideMark/>
          </w:tcPr>
          <w:p w14:paraId="0D797153" w14:textId="209CEC4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w:t>
            </w:r>
          </w:p>
        </w:tc>
        <w:tc>
          <w:tcPr>
            <w:tcW w:w="728" w:type="dxa"/>
            <w:tcBorders>
              <w:top w:val="nil"/>
              <w:left w:val="nil"/>
              <w:bottom w:val="nil"/>
              <w:right w:val="nil"/>
            </w:tcBorders>
            <w:shd w:val="clear" w:color="auto" w:fill="auto"/>
            <w:noWrap/>
            <w:hideMark/>
          </w:tcPr>
          <w:p w14:paraId="06FD25C4" w14:textId="6C305D5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7.8</w:t>
            </w:r>
          </w:p>
        </w:tc>
        <w:tc>
          <w:tcPr>
            <w:tcW w:w="1720" w:type="dxa"/>
            <w:tcBorders>
              <w:top w:val="nil"/>
              <w:left w:val="nil"/>
              <w:bottom w:val="nil"/>
              <w:right w:val="nil"/>
            </w:tcBorders>
            <w:shd w:val="clear" w:color="auto" w:fill="auto"/>
            <w:noWrap/>
            <w:hideMark/>
          </w:tcPr>
          <w:p w14:paraId="389E94EA" w14:textId="4BE38A5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7.8 (7.8,7.9)</w:t>
            </w:r>
          </w:p>
        </w:tc>
        <w:tc>
          <w:tcPr>
            <w:tcW w:w="703" w:type="dxa"/>
            <w:tcBorders>
              <w:top w:val="nil"/>
              <w:left w:val="nil"/>
              <w:bottom w:val="nil"/>
              <w:right w:val="nil"/>
            </w:tcBorders>
            <w:shd w:val="clear" w:color="auto" w:fill="auto"/>
            <w:noWrap/>
            <w:hideMark/>
          </w:tcPr>
          <w:p w14:paraId="36C39E24" w14:textId="75A111E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196</w:t>
            </w:r>
          </w:p>
        </w:tc>
        <w:tc>
          <w:tcPr>
            <w:tcW w:w="728" w:type="dxa"/>
            <w:tcBorders>
              <w:top w:val="nil"/>
              <w:left w:val="nil"/>
              <w:bottom w:val="nil"/>
              <w:right w:val="nil"/>
            </w:tcBorders>
            <w:shd w:val="clear" w:color="auto" w:fill="auto"/>
            <w:noWrap/>
            <w:hideMark/>
          </w:tcPr>
          <w:p w14:paraId="09968959" w14:textId="76B3CA28"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w:t>
            </w:r>
            <w:r w:rsidR="002B687A">
              <w:rPr>
                <w:rFonts w:ascii="Cambria" w:hAnsi="Cambria" w:cs="Calibri"/>
                <w:color w:val="000000"/>
                <w:sz w:val="20"/>
                <w:szCs w:val="20"/>
              </w:rPr>
              <w:t>.0</w:t>
            </w:r>
          </w:p>
        </w:tc>
        <w:tc>
          <w:tcPr>
            <w:tcW w:w="1701" w:type="dxa"/>
            <w:tcBorders>
              <w:top w:val="nil"/>
              <w:left w:val="nil"/>
              <w:bottom w:val="nil"/>
              <w:right w:val="nil"/>
            </w:tcBorders>
            <w:shd w:val="clear" w:color="auto" w:fill="auto"/>
            <w:noWrap/>
            <w:hideMark/>
          </w:tcPr>
          <w:p w14:paraId="6F1FCCA2" w14:textId="2AECF25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10.1 (7.7,11.9)</w:t>
            </w:r>
          </w:p>
        </w:tc>
        <w:tc>
          <w:tcPr>
            <w:tcW w:w="581" w:type="dxa"/>
            <w:tcBorders>
              <w:top w:val="nil"/>
              <w:left w:val="nil"/>
              <w:bottom w:val="nil"/>
              <w:right w:val="nil"/>
            </w:tcBorders>
            <w:shd w:val="clear" w:color="auto" w:fill="auto"/>
            <w:noWrap/>
            <w:hideMark/>
          </w:tcPr>
          <w:p w14:paraId="31FA509F" w14:textId="268DD50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80</w:t>
            </w:r>
          </w:p>
        </w:tc>
        <w:tc>
          <w:tcPr>
            <w:tcW w:w="728" w:type="dxa"/>
            <w:tcBorders>
              <w:top w:val="nil"/>
              <w:left w:val="nil"/>
              <w:bottom w:val="nil"/>
              <w:right w:val="nil"/>
            </w:tcBorders>
            <w:shd w:val="clear" w:color="auto" w:fill="auto"/>
            <w:noWrap/>
            <w:hideMark/>
          </w:tcPr>
          <w:p w14:paraId="6AF3C1A5" w14:textId="7206E0B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10.8</w:t>
            </w:r>
          </w:p>
        </w:tc>
        <w:tc>
          <w:tcPr>
            <w:tcW w:w="1701" w:type="dxa"/>
            <w:tcBorders>
              <w:top w:val="nil"/>
              <w:left w:val="nil"/>
              <w:bottom w:val="nil"/>
              <w:right w:val="nil"/>
            </w:tcBorders>
            <w:shd w:val="clear" w:color="auto" w:fill="auto"/>
            <w:noWrap/>
            <w:hideMark/>
          </w:tcPr>
          <w:p w14:paraId="2458C7A3" w14:textId="278F14E0"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w:t>
            </w:r>
            <w:r w:rsidR="008A314B">
              <w:rPr>
                <w:rFonts w:ascii="Cambria" w:hAnsi="Cambria" w:cs="Calibri"/>
                <w:color w:val="000000"/>
                <w:sz w:val="20"/>
                <w:szCs w:val="20"/>
              </w:rPr>
              <w:t>.0</w:t>
            </w:r>
            <w:r w:rsidRPr="00671B95">
              <w:rPr>
                <w:rFonts w:ascii="Cambria" w:hAnsi="Cambria" w:cs="Calibri"/>
                <w:color w:val="000000"/>
                <w:sz w:val="20"/>
                <w:szCs w:val="20"/>
              </w:rPr>
              <w:t xml:space="preserve"> (8.6,13.1)</w:t>
            </w:r>
          </w:p>
        </w:tc>
        <w:tc>
          <w:tcPr>
            <w:tcW w:w="703" w:type="dxa"/>
            <w:tcBorders>
              <w:top w:val="nil"/>
              <w:left w:val="nil"/>
              <w:bottom w:val="nil"/>
              <w:right w:val="nil"/>
            </w:tcBorders>
            <w:shd w:val="clear" w:color="auto" w:fill="auto"/>
            <w:noWrap/>
            <w:hideMark/>
          </w:tcPr>
          <w:p w14:paraId="7CEF72E1" w14:textId="67F402C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w:t>
            </w:r>
          </w:p>
        </w:tc>
        <w:tc>
          <w:tcPr>
            <w:tcW w:w="728" w:type="dxa"/>
            <w:tcBorders>
              <w:top w:val="nil"/>
              <w:left w:val="nil"/>
              <w:bottom w:val="nil"/>
              <w:right w:val="nil"/>
            </w:tcBorders>
            <w:shd w:val="clear" w:color="auto" w:fill="auto"/>
            <w:noWrap/>
            <w:hideMark/>
          </w:tcPr>
          <w:p w14:paraId="09172A90" w14:textId="16291E7A"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10.7</w:t>
            </w:r>
          </w:p>
        </w:tc>
        <w:tc>
          <w:tcPr>
            <w:tcW w:w="1701" w:type="dxa"/>
            <w:tcBorders>
              <w:top w:val="nil"/>
              <w:left w:val="nil"/>
              <w:bottom w:val="nil"/>
              <w:right w:val="nil"/>
            </w:tcBorders>
            <w:shd w:val="clear" w:color="auto" w:fill="auto"/>
            <w:noWrap/>
            <w:hideMark/>
          </w:tcPr>
          <w:p w14:paraId="58C87D80" w14:textId="332E347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11.8 (5.9,15.5)</w:t>
            </w:r>
          </w:p>
        </w:tc>
      </w:tr>
      <w:tr w:rsidR="00671B95" w:rsidRPr="00EA1FEC" w14:paraId="34400AC0" w14:textId="77777777" w:rsidTr="009466A0">
        <w:trPr>
          <w:trHeight w:val="255"/>
        </w:trPr>
        <w:tc>
          <w:tcPr>
            <w:tcW w:w="1824" w:type="dxa"/>
            <w:tcBorders>
              <w:top w:val="nil"/>
              <w:left w:val="nil"/>
              <w:bottom w:val="nil"/>
              <w:right w:val="nil"/>
            </w:tcBorders>
          </w:tcPr>
          <w:p w14:paraId="7C8BD681" w14:textId="067D5B28"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Severe</w:t>
            </w:r>
          </w:p>
        </w:tc>
        <w:tc>
          <w:tcPr>
            <w:tcW w:w="703" w:type="dxa"/>
            <w:tcBorders>
              <w:top w:val="nil"/>
              <w:left w:val="nil"/>
              <w:bottom w:val="nil"/>
              <w:right w:val="nil"/>
            </w:tcBorders>
            <w:shd w:val="clear" w:color="auto" w:fill="auto"/>
            <w:noWrap/>
            <w:hideMark/>
          </w:tcPr>
          <w:p w14:paraId="339D0868" w14:textId="4798C7D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nil"/>
              <w:right w:val="nil"/>
            </w:tcBorders>
            <w:shd w:val="clear" w:color="auto" w:fill="auto"/>
            <w:noWrap/>
            <w:hideMark/>
          </w:tcPr>
          <w:p w14:paraId="2A585B4B" w14:textId="4BBBF930"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nil"/>
              <w:right w:val="nil"/>
            </w:tcBorders>
            <w:shd w:val="clear" w:color="auto" w:fill="auto"/>
            <w:noWrap/>
            <w:hideMark/>
          </w:tcPr>
          <w:p w14:paraId="1AB31A19" w14:textId="66E7293D"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63FD005B" w14:textId="256C967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37</w:t>
            </w:r>
          </w:p>
        </w:tc>
        <w:tc>
          <w:tcPr>
            <w:tcW w:w="728" w:type="dxa"/>
            <w:tcBorders>
              <w:top w:val="nil"/>
              <w:left w:val="nil"/>
              <w:bottom w:val="nil"/>
              <w:right w:val="nil"/>
            </w:tcBorders>
            <w:shd w:val="clear" w:color="auto" w:fill="auto"/>
            <w:noWrap/>
            <w:hideMark/>
          </w:tcPr>
          <w:p w14:paraId="7C0383A3" w14:textId="68AFD6C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w:t>
            </w:r>
            <w:r w:rsidR="002B687A">
              <w:rPr>
                <w:rFonts w:ascii="Cambria" w:hAnsi="Cambria" w:cs="Calibri"/>
                <w:color w:val="000000"/>
                <w:sz w:val="20"/>
                <w:szCs w:val="20"/>
              </w:rPr>
              <w:t>.0</w:t>
            </w:r>
          </w:p>
        </w:tc>
        <w:tc>
          <w:tcPr>
            <w:tcW w:w="1701" w:type="dxa"/>
            <w:tcBorders>
              <w:top w:val="nil"/>
              <w:left w:val="nil"/>
              <w:bottom w:val="nil"/>
              <w:right w:val="nil"/>
            </w:tcBorders>
            <w:shd w:val="clear" w:color="auto" w:fill="auto"/>
            <w:noWrap/>
            <w:hideMark/>
          </w:tcPr>
          <w:p w14:paraId="2DDE0997" w14:textId="0217AC7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11.7 (7.6,14.1)</w:t>
            </w:r>
          </w:p>
        </w:tc>
        <w:tc>
          <w:tcPr>
            <w:tcW w:w="581" w:type="dxa"/>
            <w:tcBorders>
              <w:top w:val="nil"/>
              <w:left w:val="nil"/>
              <w:bottom w:val="nil"/>
              <w:right w:val="nil"/>
            </w:tcBorders>
            <w:shd w:val="clear" w:color="auto" w:fill="auto"/>
            <w:noWrap/>
            <w:hideMark/>
          </w:tcPr>
          <w:p w14:paraId="3A22A59F" w14:textId="7C8F14D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25</w:t>
            </w:r>
          </w:p>
        </w:tc>
        <w:tc>
          <w:tcPr>
            <w:tcW w:w="728" w:type="dxa"/>
            <w:tcBorders>
              <w:top w:val="nil"/>
              <w:left w:val="nil"/>
              <w:bottom w:val="nil"/>
              <w:right w:val="nil"/>
            </w:tcBorders>
            <w:shd w:val="clear" w:color="auto" w:fill="auto"/>
            <w:noWrap/>
            <w:hideMark/>
          </w:tcPr>
          <w:p w14:paraId="5E388E57" w14:textId="08027647"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13.2</w:t>
            </w:r>
          </w:p>
        </w:tc>
        <w:tc>
          <w:tcPr>
            <w:tcW w:w="1701" w:type="dxa"/>
            <w:tcBorders>
              <w:top w:val="nil"/>
              <w:left w:val="nil"/>
              <w:bottom w:val="nil"/>
              <w:right w:val="nil"/>
            </w:tcBorders>
            <w:shd w:val="clear" w:color="auto" w:fill="auto"/>
            <w:noWrap/>
            <w:hideMark/>
          </w:tcPr>
          <w:p w14:paraId="3AB987AE" w14:textId="78B2C7E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13.2 (9.6,17</w:t>
            </w:r>
            <w:r w:rsidR="008A314B">
              <w:rPr>
                <w:rFonts w:ascii="Cambria" w:hAnsi="Cambria" w:cs="Calibri"/>
                <w:color w:val="000000"/>
                <w:sz w:val="20"/>
                <w:szCs w:val="20"/>
              </w:rPr>
              <w:t>.0</w:t>
            </w:r>
            <w:r w:rsidRPr="00671B95">
              <w:rPr>
                <w:rFonts w:ascii="Cambria" w:hAnsi="Cambria" w:cs="Calibri"/>
                <w:color w:val="000000"/>
                <w:sz w:val="20"/>
                <w:szCs w:val="20"/>
              </w:rPr>
              <w:t>)</w:t>
            </w:r>
          </w:p>
        </w:tc>
        <w:tc>
          <w:tcPr>
            <w:tcW w:w="703" w:type="dxa"/>
            <w:tcBorders>
              <w:top w:val="nil"/>
              <w:left w:val="nil"/>
              <w:bottom w:val="nil"/>
              <w:right w:val="nil"/>
            </w:tcBorders>
            <w:shd w:val="clear" w:color="auto" w:fill="auto"/>
            <w:noWrap/>
            <w:hideMark/>
          </w:tcPr>
          <w:p w14:paraId="7A970383" w14:textId="1B7D864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w:t>
            </w:r>
          </w:p>
        </w:tc>
        <w:tc>
          <w:tcPr>
            <w:tcW w:w="728" w:type="dxa"/>
            <w:tcBorders>
              <w:top w:val="nil"/>
              <w:left w:val="nil"/>
              <w:bottom w:val="nil"/>
              <w:right w:val="nil"/>
            </w:tcBorders>
            <w:shd w:val="clear" w:color="auto" w:fill="auto"/>
            <w:noWrap/>
            <w:hideMark/>
          </w:tcPr>
          <w:p w14:paraId="0E6EA89C" w14:textId="498FF44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15.5</w:t>
            </w:r>
          </w:p>
        </w:tc>
        <w:tc>
          <w:tcPr>
            <w:tcW w:w="1701" w:type="dxa"/>
            <w:tcBorders>
              <w:top w:val="nil"/>
              <w:left w:val="nil"/>
              <w:bottom w:val="nil"/>
              <w:right w:val="nil"/>
            </w:tcBorders>
            <w:shd w:val="clear" w:color="auto" w:fill="auto"/>
            <w:noWrap/>
            <w:hideMark/>
          </w:tcPr>
          <w:p w14:paraId="4647316D" w14:textId="729442C3"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16.5 (14.2,17.3)</w:t>
            </w:r>
          </w:p>
        </w:tc>
      </w:tr>
      <w:tr w:rsidR="00671B95" w:rsidRPr="00EA1FEC" w14:paraId="4A7F5BF3" w14:textId="77777777" w:rsidTr="009466A0">
        <w:trPr>
          <w:trHeight w:val="255"/>
        </w:trPr>
        <w:tc>
          <w:tcPr>
            <w:tcW w:w="1824" w:type="dxa"/>
            <w:tcBorders>
              <w:top w:val="nil"/>
              <w:left w:val="nil"/>
              <w:right w:val="nil"/>
            </w:tcBorders>
          </w:tcPr>
          <w:p w14:paraId="617E6D9B" w14:textId="121EC0EF"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Critical</w:t>
            </w:r>
          </w:p>
        </w:tc>
        <w:tc>
          <w:tcPr>
            <w:tcW w:w="703" w:type="dxa"/>
            <w:tcBorders>
              <w:top w:val="nil"/>
              <w:left w:val="nil"/>
              <w:right w:val="nil"/>
            </w:tcBorders>
            <w:shd w:val="clear" w:color="auto" w:fill="auto"/>
            <w:noWrap/>
            <w:hideMark/>
          </w:tcPr>
          <w:p w14:paraId="17E92DA9" w14:textId="63EC421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right w:val="nil"/>
            </w:tcBorders>
            <w:shd w:val="clear" w:color="auto" w:fill="auto"/>
            <w:noWrap/>
            <w:hideMark/>
          </w:tcPr>
          <w:p w14:paraId="678971ED" w14:textId="7163FED5"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right w:val="nil"/>
            </w:tcBorders>
            <w:shd w:val="clear" w:color="auto" w:fill="auto"/>
            <w:noWrap/>
            <w:hideMark/>
          </w:tcPr>
          <w:p w14:paraId="1EE48085" w14:textId="45AF9890"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right w:val="nil"/>
            </w:tcBorders>
            <w:shd w:val="clear" w:color="auto" w:fill="auto"/>
            <w:noWrap/>
            <w:hideMark/>
          </w:tcPr>
          <w:p w14:paraId="3F23259D" w14:textId="6B2D2AC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w:t>
            </w:r>
          </w:p>
        </w:tc>
        <w:tc>
          <w:tcPr>
            <w:tcW w:w="728" w:type="dxa"/>
            <w:tcBorders>
              <w:top w:val="nil"/>
              <w:left w:val="nil"/>
              <w:right w:val="nil"/>
            </w:tcBorders>
            <w:shd w:val="clear" w:color="auto" w:fill="auto"/>
            <w:noWrap/>
            <w:hideMark/>
          </w:tcPr>
          <w:p w14:paraId="4266D3D3" w14:textId="57898994"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13.3</w:t>
            </w:r>
          </w:p>
        </w:tc>
        <w:tc>
          <w:tcPr>
            <w:tcW w:w="1701" w:type="dxa"/>
            <w:tcBorders>
              <w:top w:val="nil"/>
              <w:left w:val="nil"/>
              <w:right w:val="nil"/>
            </w:tcBorders>
            <w:shd w:val="clear" w:color="auto" w:fill="auto"/>
            <w:noWrap/>
            <w:hideMark/>
          </w:tcPr>
          <w:p w14:paraId="7DD90CAE" w14:textId="2628C68F"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11.7 (10.8,15.5)</w:t>
            </w:r>
          </w:p>
        </w:tc>
        <w:tc>
          <w:tcPr>
            <w:tcW w:w="581" w:type="dxa"/>
            <w:tcBorders>
              <w:top w:val="nil"/>
              <w:left w:val="nil"/>
              <w:right w:val="nil"/>
            </w:tcBorders>
            <w:shd w:val="clear" w:color="auto" w:fill="auto"/>
            <w:noWrap/>
            <w:hideMark/>
          </w:tcPr>
          <w:p w14:paraId="0AC876E9" w14:textId="563DC4D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20</w:t>
            </w:r>
          </w:p>
        </w:tc>
        <w:tc>
          <w:tcPr>
            <w:tcW w:w="728" w:type="dxa"/>
            <w:tcBorders>
              <w:top w:val="nil"/>
              <w:left w:val="nil"/>
              <w:right w:val="nil"/>
            </w:tcBorders>
            <w:shd w:val="clear" w:color="auto" w:fill="auto"/>
            <w:noWrap/>
            <w:hideMark/>
          </w:tcPr>
          <w:p w14:paraId="47867A52" w14:textId="51DD1479"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16.5</w:t>
            </w:r>
          </w:p>
        </w:tc>
        <w:tc>
          <w:tcPr>
            <w:tcW w:w="1701" w:type="dxa"/>
            <w:tcBorders>
              <w:top w:val="nil"/>
              <w:left w:val="nil"/>
              <w:right w:val="nil"/>
            </w:tcBorders>
            <w:shd w:val="clear" w:color="auto" w:fill="auto"/>
            <w:noWrap/>
            <w:hideMark/>
          </w:tcPr>
          <w:p w14:paraId="0D0F860A" w14:textId="776C394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16.5 (12.8,19.6)</w:t>
            </w:r>
          </w:p>
        </w:tc>
        <w:tc>
          <w:tcPr>
            <w:tcW w:w="703" w:type="dxa"/>
            <w:tcBorders>
              <w:top w:val="nil"/>
              <w:left w:val="nil"/>
              <w:right w:val="nil"/>
            </w:tcBorders>
            <w:shd w:val="clear" w:color="auto" w:fill="auto"/>
            <w:noWrap/>
            <w:hideMark/>
          </w:tcPr>
          <w:p w14:paraId="2795F6D7" w14:textId="1C8C0DB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w:t>
            </w:r>
          </w:p>
        </w:tc>
        <w:tc>
          <w:tcPr>
            <w:tcW w:w="728" w:type="dxa"/>
            <w:tcBorders>
              <w:top w:val="nil"/>
              <w:left w:val="nil"/>
              <w:right w:val="nil"/>
            </w:tcBorders>
            <w:shd w:val="clear" w:color="auto" w:fill="auto"/>
            <w:noWrap/>
            <w:hideMark/>
          </w:tcPr>
          <w:p w14:paraId="3F2B5B57" w14:textId="1F88F48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w:t>
            </w:r>
            <w:r w:rsidR="002B687A">
              <w:rPr>
                <w:rFonts w:ascii="Cambria" w:hAnsi="Cambria" w:cs="Calibri"/>
                <w:color w:val="000000"/>
                <w:sz w:val="20"/>
                <w:szCs w:val="20"/>
              </w:rPr>
              <w:t>.0</w:t>
            </w:r>
          </w:p>
        </w:tc>
        <w:tc>
          <w:tcPr>
            <w:tcW w:w="1701" w:type="dxa"/>
            <w:tcBorders>
              <w:top w:val="nil"/>
              <w:left w:val="nil"/>
              <w:right w:val="nil"/>
            </w:tcBorders>
            <w:shd w:val="clear" w:color="auto" w:fill="auto"/>
            <w:noWrap/>
            <w:hideMark/>
          </w:tcPr>
          <w:p w14:paraId="7D5BEC26" w14:textId="226E3C1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11</w:t>
            </w:r>
            <w:r w:rsidR="008A314B">
              <w:rPr>
                <w:rFonts w:ascii="Cambria" w:hAnsi="Cambria" w:cs="Calibri"/>
                <w:color w:val="000000"/>
                <w:sz w:val="20"/>
                <w:szCs w:val="20"/>
              </w:rPr>
              <w:t>.0</w:t>
            </w:r>
            <w:r w:rsidRPr="00671B95">
              <w:rPr>
                <w:rFonts w:ascii="Cambria" w:hAnsi="Cambria" w:cs="Calibri"/>
                <w:color w:val="000000"/>
                <w:sz w:val="20"/>
                <w:szCs w:val="20"/>
              </w:rPr>
              <w:t xml:space="preserve"> (11</w:t>
            </w:r>
            <w:r w:rsidR="008A314B">
              <w:rPr>
                <w:rFonts w:ascii="Cambria" w:hAnsi="Cambria" w:cs="Calibri"/>
                <w:color w:val="000000"/>
                <w:sz w:val="20"/>
                <w:szCs w:val="20"/>
              </w:rPr>
              <w:t>.0</w:t>
            </w:r>
            <w:r w:rsidRPr="00671B95">
              <w:rPr>
                <w:rFonts w:ascii="Cambria" w:hAnsi="Cambria" w:cs="Calibri"/>
                <w:color w:val="000000"/>
                <w:sz w:val="20"/>
                <w:szCs w:val="20"/>
              </w:rPr>
              <w:t>,11</w:t>
            </w:r>
            <w:r w:rsidR="008A314B">
              <w:rPr>
                <w:rFonts w:ascii="Cambria" w:hAnsi="Cambria" w:cs="Calibri"/>
                <w:color w:val="000000"/>
                <w:sz w:val="20"/>
                <w:szCs w:val="20"/>
              </w:rPr>
              <w:t>.0</w:t>
            </w:r>
            <w:r w:rsidRPr="00671B95">
              <w:rPr>
                <w:rFonts w:ascii="Cambria" w:hAnsi="Cambria" w:cs="Calibri"/>
                <w:color w:val="000000"/>
                <w:sz w:val="20"/>
                <w:szCs w:val="20"/>
              </w:rPr>
              <w:t>)</w:t>
            </w:r>
          </w:p>
        </w:tc>
      </w:tr>
      <w:tr w:rsidR="00671B95" w:rsidRPr="00EA1FEC" w14:paraId="58269AF6" w14:textId="77777777" w:rsidTr="009466A0">
        <w:trPr>
          <w:trHeight w:val="255"/>
        </w:trPr>
        <w:tc>
          <w:tcPr>
            <w:tcW w:w="1824" w:type="dxa"/>
            <w:tcBorders>
              <w:top w:val="nil"/>
              <w:left w:val="nil"/>
              <w:bottom w:val="single" w:sz="4" w:space="0" w:color="auto"/>
              <w:right w:val="nil"/>
            </w:tcBorders>
          </w:tcPr>
          <w:p w14:paraId="28736E9E" w14:textId="40DC5B87" w:rsidR="00671B95" w:rsidRPr="00EA1FEC" w:rsidRDefault="00671B95" w:rsidP="00671B95">
            <w:pPr>
              <w:rPr>
                <w:rFonts w:ascii="Cambria" w:hAnsi="Cambria" w:cs="Calibri"/>
                <w:color w:val="000000"/>
                <w:sz w:val="20"/>
                <w:szCs w:val="20"/>
              </w:rPr>
            </w:pPr>
            <w:r w:rsidRPr="00EA1FEC">
              <w:rPr>
                <w:rFonts w:ascii="Cambria" w:hAnsi="Cambria" w:cs="Calibri"/>
                <w:color w:val="000000"/>
                <w:sz w:val="20"/>
                <w:szCs w:val="20"/>
              </w:rPr>
              <w:t>Fatal</w:t>
            </w:r>
          </w:p>
        </w:tc>
        <w:tc>
          <w:tcPr>
            <w:tcW w:w="703" w:type="dxa"/>
            <w:tcBorders>
              <w:top w:val="nil"/>
              <w:left w:val="nil"/>
              <w:bottom w:val="single" w:sz="4" w:space="0" w:color="auto"/>
              <w:right w:val="nil"/>
            </w:tcBorders>
            <w:shd w:val="clear" w:color="auto" w:fill="auto"/>
            <w:noWrap/>
            <w:hideMark/>
          </w:tcPr>
          <w:p w14:paraId="12F753B8" w14:textId="248FE39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0</w:t>
            </w:r>
          </w:p>
        </w:tc>
        <w:tc>
          <w:tcPr>
            <w:tcW w:w="728" w:type="dxa"/>
            <w:tcBorders>
              <w:top w:val="nil"/>
              <w:left w:val="nil"/>
              <w:bottom w:val="single" w:sz="4" w:space="0" w:color="auto"/>
              <w:right w:val="nil"/>
            </w:tcBorders>
            <w:shd w:val="clear" w:color="auto" w:fill="auto"/>
            <w:noWrap/>
            <w:hideMark/>
          </w:tcPr>
          <w:p w14:paraId="35537689" w14:textId="7CB60878"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1720" w:type="dxa"/>
            <w:tcBorders>
              <w:top w:val="nil"/>
              <w:left w:val="nil"/>
              <w:bottom w:val="single" w:sz="4" w:space="0" w:color="auto"/>
              <w:right w:val="nil"/>
            </w:tcBorders>
            <w:shd w:val="clear" w:color="auto" w:fill="auto"/>
            <w:noWrap/>
            <w:hideMark/>
          </w:tcPr>
          <w:p w14:paraId="5DF7448D" w14:textId="55273607" w:rsidR="00671B95" w:rsidRPr="00671B95" w:rsidRDefault="00671B95" w:rsidP="00671B95">
            <w:pPr>
              <w:rPr>
                <w:rFonts w:ascii="Cambria" w:hAnsi="Cambria" w:cs="Calibri"/>
                <w:color w:val="000000"/>
                <w:sz w:val="20"/>
                <w:szCs w:val="20"/>
              </w:rPr>
            </w:pPr>
            <w:r>
              <w:rPr>
                <w:rFonts w:ascii="Cambria" w:hAnsi="Cambria" w:cs="Calibri"/>
                <w:color w:val="000000"/>
                <w:sz w:val="20"/>
                <w:szCs w:val="20"/>
              </w:rPr>
              <w:t>-</w:t>
            </w:r>
          </w:p>
        </w:tc>
        <w:tc>
          <w:tcPr>
            <w:tcW w:w="703" w:type="dxa"/>
            <w:tcBorders>
              <w:top w:val="nil"/>
              <w:left w:val="nil"/>
              <w:bottom w:val="single" w:sz="4" w:space="0" w:color="auto"/>
              <w:right w:val="nil"/>
            </w:tcBorders>
            <w:shd w:val="clear" w:color="auto" w:fill="auto"/>
            <w:noWrap/>
            <w:hideMark/>
          </w:tcPr>
          <w:p w14:paraId="720DCCCE" w14:textId="6FEC84B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5</w:t>
            </w:r>
          </w:p>
        </w:tc>
        <w:tc>
          <w:tcPr>
            <w:tcW w:w="728" w:type="dxa"/>
            <w:tcBorders>
              <w:top w:val="nil"/>
              <w:left w:val="nil"/>
              <w:bottom w:val="single" w:sz="4" w:space="0" w:color="auto"/>
              <w:right w:val="nil"/>
            </w:tcBorders>
            <w:shd w:val="clear" w:color="auto" w:fill="auto"/>
            <w:noWrap/>
            <w:hideMark/>
          </w:tcPr>
          <w:p w14:paraId="1676F725" w14:textId="19B1ADE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24.4</w:t>
            </w:r>
          </w:p>
        </w:tc>
        <w:tc>
          <w:tcPr>
            <w:tcW w:w="1701" w:type="dxa"/>
            <w:tcBorders>
              <w:top w:val="nil"/>
              <w:left w:val="nil"/>
              <w:bottom w:val="single" w:sz="4" w:space="0" w:color="auto"/>
              <w:right w:val="nil"/>
            </w:tcBorders>
            <w:shd w:val="clear" w:color="auto" w:fill="auto"/>
            <w:noWrap/>
            <w:hideMark/>
          </w:tcPr>
          <w:p w14:paraId="6CF4071A" w14:textId="113E3B3D"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27.6 (23.8,29.4)</w:t>
            </w:r>
          </w:p>
        </w:tc>
        <w:tc>
          <w:tcPr>
            <w:tcW w:w="581" w:type="dxa"/>
            <w:tcBorders>
              <w:top w:val="nil"/>
              <w:left w:val="nil"/>
              <w:bottom w:val="single" w:sz="4" w:space="0" w:color="auto"/>
              <w:right w:val="nil"/>
            </w:tcBorders>
            <w:shd w:val="clear" w:color="auto" w:fill="auto"/>
            <w:noWrap/>
            <w:hideMark/>
          </w:tcPr>
          <w:p w14:paraId="68C16748" w14:textId="3340EC2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8</w:t>
            </w:r>
          </w:p>
        </w:tc>
        <w:tc>
          <w:tcPr>
            <w:tcW w:w="728" w:type="dxa"/>
            <w:tcBorders>
              <w:top w:val="nil"/>
              <w:left w:val="nil"/>
              <w:bottom w:val="single" w:sz="4" w:space="0" w:color="auto"/>
              <w:right w:val="nil"/>
            </w:tcBorders>
            <w:shd w:val="clear" w:color="auto" w:fill="auto"/>
            <w:noWrap/>
            <w:hideMark/>
          </w:tcPr>
          <w:p w14:paraId="5EA4124A" w14:textId="0D613816"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27.5</w:t>
            </w:r>
          </w:p>
        </w:tc>
        <w:tc>
          <w:tcPr>
            <w:tcW w:w="1701" w:type="dxa"/>
            <w:tcBorders>
              <w:top w:val="nil"/>
              <w:left w:val="nil"/>
              <w:bottom w:val="single" w:sz="4" w:space="0" w:color="auto"/>
              <w:right w:val="nil"/>
            </w:tcBorders>
            <w:shd w:val="clear" w:color="auto" w:fill="auto"/>
            <w:noWrap/>
            <w:hideMark/>
          </w:tcPr>
          <w:p w14:paraId="575E989E" w14:textId="787B23B5"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25</w:t>
            </w:r>
            <w:r w:rsidR="008A314B">
              <w:rPr>
                <w:rFonts w:ascii="Cambria" w:hAnsi="Cambria" w:cs="Calibri"/>
                <w:color w:val="000000"/>
                <w:sz w:val="20"/>
                <w:szCs w:val="20"/>
              </w:rPr>
              <w:t>.0</w:t>
            </w:r>
            <w:r w:rsidRPr="00671B95">
              <w:rPr>
                <w:rFonts w:ascii="Cambria" w:hAnsi="Cambria" w:cs="Calibri"/>
                <w:color w:val="000000"/>
                <w:sz w:val="20"/>
                <w:szCs w:val="20"/>
              </w:rPr>
              <w:t xml:space="preserve"> (15.5,39.2)</w:t>
            </w:r>
          </w:p>
        </w:tc>
        <w:tc>
          <w:tcPr>
            <w:tcW w:w="703" w:type="dxa"/>
            <w:tcBorders>
              <w:top w:val="nil"/>
              <w:left w:val="nil"/>
              <w:bottom w:val="single" w:sz="4" w:space="0" w:color="auto"/>
              <w:right w:val="nil"/>
            </w:tcBorders>
            <w:shd w:val="clear" w:color="auto" w:fill="auto"/>
            <w:noWrap/>
            <w:hideMark/>
          </w:tcPr>
          <w:p w14:paraId="6311C947" w14:textId="482F2B52"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7</w:t>
            </w:r>
          </w:p>
        </w:tc>
        <w:tc>
          <w:tcPr>
            <w:tcW w:w="728" w:type="dxa"/>
            <w:tcBorders>
              <w:top w:val="nil"/>
              <w:left w:val="nil"/>
              <w:bottom w:val="single" w:sz="4" w:space="0" w:color="auto"/>
              <w:right w:val="nil"/>
            </w:tcBorders>
            <w:shd w:val="clear" w:color="auto" w:fill="auto"/>
            <w:noWrap/>
            <w:hideMark/>
          </w:tcPr>
          <w:p w14:paraId="3C638781" w14:textId="45D2AE8B"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32.5</w:t>
            </w:r>
          </w:p>
        </w:tc>
        <w:tc>
          <w:tcPr>
            <w:tcW w:w="1701" w:type="dxa"/>
            <w:tcBorders>
              <w:top w:val="nil"/>
              <w:left w:val="nil"/>
              <w:bottom w:val="single" w:sz="4" w:space="0" w:color="auto"/>
              <w:right w:val="nil"/>
            </w:tcBorders>
            <w:shd w:val="clear" w:color="auto" w:fill="auto"/>
            <w:noWrap/>
            <w:hideMark/>
          </w:tcPr>
          <w:p w14:paraId="51522A1E" w14:textId="27468F2E" w:rsidR="00671B95" w:rsidRPr="00671B95" w:rsidRDefault="00671B95" w:rsidP="00671B95">
            <w:pPr>
              <w:rPr>
                <w:rFonts w:ascii="Cambria" w:hAnsi="Cambria" w:cs="Calibri"/>
                <w:color w:val="000000"/>
                <w:sz w:val="20"/>
                <w:szCs w:val="20"/>
              </w:rPr>
            </w:pPr>
            <w:r w:rsidRPr="00671B95">
              <w:rPr>
                <w:rFonts w:ascii="Cambria" w:hAnsi="Cambria" w:cs="Calibri"/>
                <w:color w:val="000000"/>
                <w:sz w:val="20"/>
                <w:szCs w:val="20"/>
              </w:rPr>
              <w:t>26.9 (24.2,39.3)</w:t>
            </w:r>
          </w:p>
        </w:tc>
      </w:tr>
    </w:tbl>
    <w:p w14:paraId="5E684E4D" w14:textId="7FACE5A8" w:rsidR="006446D3" w:rsidRPr="0003656F" w:rsidRDefault="00A41E6E">
      <w:pPr>
        <w:rPr>
          <w:rFonts w:ascii="Cambria" w:hAnsi="Cambria"/>
          <w:sz w:val="20"/>
          <w:szCs w:val="20"/>
          <w:lang w:val="en-US"/>
        </w:rPr>
      </w:pPr>
      <w:r w:rsidRPr="0003656F">
        <w:rPr>
          <w:rFonts w:ascii="Cambria" w:hAnsi="Cambria"/>
          <w:sz w:val="20"/>
          <w:szCs w:val="20"/>
          <w:lang w:val="en-US"/>
        </w:rPr>
        <w:t>Note:</w:t>
      </w:r>
      <w:r w:rsidR="00C34BA4" w:rsidRPr="0003656F">
        <w:rPr>
          <w:rFonts w:ascii="Cambria" w:hAnsi="Cambria"/>
          <w:sz w:val="20"/>
          <w:szCs w:val="20"/>
          <w:lang w:val="en-US"/>
        </w:rPr>
        <w:t xml:space="preserve"> estimates for Omicron cases were from cases identified during peak and non-peak periods.</w:t>
      </w:r>
      <w:r w:rsidR="006446D3" w:rsidRPr="0003656F">
        <w:rPr>
          <w:rFonts w:ascii="Cambria" w:hAnsi="Cambria"/>
          <w:sz w:val="20"/>
          <w:szCs w:val="20"/>
          <w:lang w:val="en-US"/>
        </w:rPr>
        <w:br w:type="page"/>
      </w:r>
    </w:p>
    <w:p w14:paraId="3736E1E4" w14:textId="44D44BE3" w:rsidR="007F0F18" w:rsidRPr="00E168F7" w:rsidRDefault="007F0F18" w:rsidP="00B255FA">
      <w:pPr>
        <w:rPr>
          <w:rFonts w:ascii="Cambria" w:hAnsi="Cambria"/>
          <w:lang w:val="en-US"/>
        </w:rPr>
        <w:sectPr w:rsidR="007F0F18" w:rsidRPr="00E168F7" w:rsidSect="00420D1F">
          <w:pgSz w:w="16840" w:h="11900" w:orient="landscape"/>
          <w:pgMar w:top="1440" w:right="1440" w:bottom="1440" w:left="1440" w:header="709" w:footer="709" w:gutter="0"/>
          <w:cols w:space="708"/>
          <w:docGrid w:linePitch="360"/>
        </w:sectPr>
      </w:pPr>
    </w:p>
    <w:p w14:paraId="23FB5165" w14:textId="3A2ADD4D" w:rsidR="00D22E63" w:rsidRPr="00E168F7" w:rsidRDefault="0039629C" w:rsidP="00E254A3">
      <w:pPr>
        <w:spacing w:line="360" w:lineRule="auto"/>
        <w:rPr>
          <w:rFonts w:ascii="Cambria" w:hAnsi="Cambria"/>
          <w:b/>
          <w:bCs/>
          <w:sz w:val="28"/>
          <w:szCs w:val="28"/>
          <w:lang w:val="en-US"/>
        </w:rPr>
      </w:pPr>
      <w:r w:rsidRPr="000E5BC5">
        <w:rPr>
          <w:rFonts w:ascii="Cambria" w:hAnsi="Cambria"/>
          <w:b/>
          <w:bCs/>
          <w:sz w:val="28"/>
          <w:szCs w:val="28"/>
          <w:lang w:val="en-US"/>
        </w:rPr>
        <w:lastRenderedPageBreak/>
        <w:t>Supplementary Figures</w:t>
      </w:r>
    </w:p>
    <w:p w14:paraId="0E188A1B" w14:textId="79313042" w:rsidR="00703BA1" w:rsidRDefault="00514B0C" w:rsidP="00CE145D">
      <w:pPr>
        <w:spacing w:line="360" w:lineRule="auto"/>
        <w:rPr>
          <w:rFonts w:ascii="Cambria" w:hAnsi="Cambria"/>
          <w:b/>
          <w:bCs/>
          <w:lang w:val="en-US"/>
        </w:rPr>
      </w:pPr>
      <w:r w:rsidRPr="00514B0C">
        <w:rPr>
          <w:rFonts w:ascii="Cambria" w:hAnsi="Cambria"/>
          <w:b/>
          <w:bCs/>
          <w:lang w:val="en-US"/>
        </w:rPr>
        <w:drawing>
          <wp:inline distT="0" distB="0" distL="0" distR="0" wp14:anchorId="6F153DEC" wp14:editId="16A1B7F6">
            <wp:extent cx="5727700" cy="3931285"/>
            <wp:effectExtent l="0" t="0" r="0" b="5715"/>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10"/>
                    <a:stretch>
                      <a:fillRect/>
                    </a:stretch>
                  </pic:blipFill>
                  <pic:spPr>
                    <a:xfrm>
                      <a:off x="0" y="0"/>
                      <a:ext cx="5727700" cy="3931285"/>
                    </a:xfrm>
                    <a:prstGeom prst="rect">
                      <a:avLst/>
                    </a:prstGeom>
                  </pic:spPr>
                </pic:pic>
              </a:graphicData>
            </a:graphic>
          </wp:inline>
        </w:drawing>
      </w:r>
    </w:p>
    <w:p w14:paraId="772289F6" w14:textId="0D4FE0C8" w:rsidR="003D0A1D" w:rsidRDefault="00DC5516" w:rsidP="00F730D3">
      <w:pPr>
        <w:spacing w:line="360" w:lineRule="auto"/>
        <w:rPr>
          <w:rFonts w:ascii="Cambria" w:hAnsi="Cambria"/>
          <w:b/>
          <w:bCs/>
          <w:sz w:val="28"/>
          <w:szCs w:val="28"/>
          <w:lang w:val="en-US"/>
        </w:rPr>
      </w:pPr>
      <w:r>
        <w:rPr>
          <w:rFonts w:ascii="Cambria" w:hAnsi="Cambria"/>
          <w:b/>
          <w:bCs/>
          <w:lang w:val="en-US"/>
        </w:rPr>
        <w:t>Supplementary Fig</w:t>
      </w:r>
      <w:r w:rsidRPr="00DC5516">
        <w:rPr>
          <w:rFonts w:ascii="Cambria" w:hAnsi="Cambria"/>
          <w:b/>
          <w:bCs/>
          <w:lang w:val="en-US"/>
        </w:rPr>
        <w:t>.</w:t>
      </w:r>
      <w:r w:rsidRPr="003D0A1D">
        <w:rPr>
          <w:rFonts w:ascii="Cambria" w:hAnsi="Cambria"/>
          <w:b/>
          <w:bCs/>
          <w:lang w:val="en-US"/>
        </w:rPr>
        <w:t xml:space="preserve"> </w:t>
      </w:r>
      <w:r w:rsidRPr="00F730D3">
        <w:rPr>
          <w:rFonts w:ascii="Cambria" w:hAnsi="Cambria"/>
          <w:b/>
          <w:bCs/>
          <w:lang w:val="en-US"/>
        </w:rPr>
        <w:t>1</w:t>
      </w:r>
      <w:r w:rsidR="00CE145D" w:rsidRPr="00DC5516">
        <w:rPr>
          <w:rFonts w:ascii="Cambria" w:hAnsi="Cambria"/>
          <w:b/>
          <w:bCs/>
          <w:lang w:val="en-US"/>
        </w:rPr>
        <w:t xml:space="preserve"> Distribution of last Ct records and negative PCR results for </w:t>
      </w:r>
      <w:r w:rsidR="00334AA0" w:rsidRPr="00DC5516">
        <w:rPr>
          <w:rFonts w:ascii="Cambria" w:hAnsi="Cambria"/>
          <w:b/>
          <w:bCs/>
          <w:lang w:val="en-US"/>
        </w:rPr>
        <w:t xml:space="preserve">cases discharged alive </w:t>
      </w:r>
      <w:r w:rsidR="00C5304F" w:rsidRPr="00DC5516">
        <w:rPr>
          <w:rFonts w:ascii="Cambria" w:hAnsi="Cambria"/>
          <w:b/>
          <w:bCs/>
          <w:lang w:val="en-US"/>
        </w:rPr>
        <w:t>with</w:t>
      </w:r>
      <w:r w:rsidR="00CE145D" w:rsidRPr="00DC5516">
        <w:rPr>
          <w:rFonts w:ascii="Cambria" w:hAnsi="Cambria"/>
          <w:b/>
          <w:bCs/>
          <w:lang w:val="en-US"/>
        </w:rPr>
        <w:t xml:space="preserve"> negative PCR records</w:t>
      </w:r>
      <w:r w:rsidR="00CE145D" w:rsidRPr="00DC5516">
        <w:rPr>
          <w:rFonts w:ascii="Cambria" w:hAnsi="Cambria"/>
          <w:lang w:val="en-US"/>
        </w:rPr>
        <w:t xml:space="preserve"> </w:t>
      </w:r>
      <w:r w:rsidR="00CE145D" w:rsidRPr="00DC5516">
        <w:rPr>
          <w:rFonts w:ascii="Cambria" w:hAnsi="Cambria"/>
          <w:b/>
          <w:bCs/>
          <w:lang w:val="en-US"/>
        </w:rPr>
        <w:t>by age group</w:t>
      </w:r>
      <w:r w:rsidR="00B84114" w:rsidRPr="00DC5516">
        <w:rPr>
          <w:rFonts w:ascii="Cambria" w:hAnsi="Cambria"/>
          <w:b/>
          <w:bCs/>
          <w:lang w:val="en-US"/>
        </w:rPr>
        <w:t>, severity</w:t>
      </w:r>
      <w:r w:rsidR="00CE145D" w:rsidRPr="00DC5516">
        <w:rPr>
          <w:rFonts w:ascii="Cambria" w:hAnsi="Cambria"/>
          <w:b/>
          <w:bCs/>
          <w:lang w:val="en-US"/>
        </w:rPr>
        <w:t xml:space="preserve"> and </w:t>
      </w:r>
      <w:r w:rsidR="00665736">
        <w:rPr>
          <w:rFonts w:ascii="Cambria" w:hAnsi="Cambria"/>
          <w:b/>
          <w:bCs/>
          <w:lang w:val="en-US"/>
        </w:rPr>
        <w:t>vaccination-infection</w:t>
      </w:r>
      <w:r w:rsidR="00CE145D" w:rsidRPr="00DC5516">
        <w:rPr>
          <w:rFonts w:ascii="Cambria" w:hAnsi="Cambria"/>
          <w:b/>
          <w:bCs/>
          <w:lang w:val="en-US"/>
        </w:rPr>
        <w:t xml:space="preserve"> status</w:t>
      </w:r>
      <w:r w:rsidR="00CE145D" w:rsidRPr="00DC5516">
        <w:rPr>
          <w:rFonts w:ascii="Cambria" w:hAnsi="Cambria"/>
          <w:lang w:val="en-US"/>
        </w:rPr>
        <w:t xml:space="preserve">. Each line links the last Ct record and negative PCR (as dots) for each case with available records. Negativity was </w:t>
      </w:r>
      <w:r w:rsidR="00692864" w:rsidRPr="00DC5516">
        <w:rPr>
          <w:rFonts w:ascii="Cambria" w:hAnsi="Cambria"/>
          <w:lang w:val="en-US"/>
        </w:rPr>
        <w:t>indicated as a</w:t>
      </w:r>
      <w:r w:rsidR="00CE145D" w:rsidRPr="00DC5516">
        <w:rPr>
          <w:rFonts w:ascii="Cambria" w:hAnsi="Cambria"/>
          <w:lang w:val="en-US"/>
        </w:rPr>
        <w:t xml:space="preserve"> Ct value of 45.</w:t>
      </w:r>
      <w:r w:rsidR="000D1934">
        <w:rPr>
          <w:rFonts w:ascii="Cambria" w:hAnsi="Cambria"/>
          <w:lang w:val="en-US"/>
        </w:rPr>
        <w:t xml:space="preserve"> </w:t>
      </w:r>
      <w:r w:rsidR="000E5BC5">
        <w:rPr>
          <w:rFonts w:ascii="Cambria" w:hAnsi="Cambria"/>
          <w:i/>
          <w:iCs/>
          <w:lang w:val="en-US"/>
        </w:rPr>
        <w:t>Unvaccinated-O</w:t>
      </w:r>
      <w:r w:rsidR="000D1934" w:rsidRPr="000D1934">
        <w:rPr>
          <w:rFonts w:ascii="Cambria" w:hAnsi="Cambria"/>
          <w:i/>
          <w:iCs/>
          <w:lang w:val="en-US"/>
        </w:rPr>
        <w:t>micron</w:t>
      </w:r>
      <w:r w:rsidR="000D1934" w:rsidRPr="000D1934">
        <w:rPr>
          <w:rFonts w:ascii="Cambria" w:hAnsi="Cambria"/>
          <w:lang w:val="en-US"/>
        </w:rPr>
        <w:t xml:space="preserve"> refer to unvaccinated cases confirmed in wave 5, and </w:t>
      </w:r>
      <w:r w:rsidR="000E5BC5" w:rsidRPr="009C74B2">
        <w:rPr>
          <w:rFonts w:ascii="Cambria" w:hAnsi="Cambria"/>
          <w:i/>
          <w:iCs/>
          <w:lang w:val="en-US"/>
        </w:rPr>
        <w:t>1 dose-</w:t>
      </w:r>
      <w:r w:rsidR="000D1934" w:rsidRPr="000D1934">
        <w:rPr>
          <w:rFonts w:ascii="Cambria" w:hAnsi="Cambria"/>
          <w:i/>
          <w:iCs/>
          <w:lang w:val="en-US"/>
        </w:rPr>
        <w:t>Omicron</w:t>
      </w:r>
      <w:r w:rsidR="000D1934" w:rsidRPr="000D1934">
        <w:rPr>
          <w:rFonts w:ascii="Cambria" w:hAnsi="Cambria"/>
          <w:lang w:val="en-US"/>
        </w:rPr>
        <w:t xml:space="preserve">, </w:t>
      </w:r>
      <w:r w:rsidR="000E5BC5" w:rsidRPr="009C74B2">
        <w:rPr>
          <w:rFonts w:ascii="Cambria" w:hAnsi="Cambria"/>
          <w:i/>
          <w:iCs/>
          <w:lang w:val="en-US"/>
        </w:rPr>
        <w:t>BB-</w:t>
      </w:r>
      <w:r w:rsidR="000D1934" w:rsidRPr="000E5BC5">
        <w:rPr>
          <w:rFonts w:ascii="Cambria" w:hAnsi="Cambria"/>
          <w:i/>
          <w:iCs/>
          <w:lang w:val="en-US"/>
        </w:rPr>
        <w:t>Omicron</w:t>
      </w:r>
      <w:r w:rsidR="000D1934" w:rsidRPr="000D1934">
        <w:rPr>
          <w:rFonts w:ascii="Cambria" w:hAnsi="Cambria"/>
          <w:i/>
          <w:iCs/>
          <w:lang w:val="en-US"/>
        </w:rPr>
        <w:t>,</w:t>
      </w:r>
      <w:r w:rsidR="000D1934" w:rsidRPr="000D1934">
        <w:rPr>
          <w:rFonts w:ascii="Cambria" w:hAnsi="Cambria"/>
          <w:lang w:val="en-US"/>
        </w:rPr>
        <w:t xml:space="preserve"> </w:t>
      </w:r>
      <w:r w:rsidR="000E5BC5" w:rsidRPr="009C74B2">
        <w:rPr>
          <w:rFonts w:ascii="Cambria" w:hAnsi="Cambria"/>
          <w:i/>
          <w:iCs/>
          <w:lang w:val="en-US"/>
        </w:rPr>
        <w:t>CC-</w:t>
      </w:r>
      <w:r w:rsidR="000D1934" w:rsidRPr="000E5BC5">
        <w:rPr>
          <w:rFonts w:ascii="Cambria" w:hAnsi="Cambria"/>
          <w:i/>
          <w:iCs/>
          <w:lang w:val="en-US"/>
        </w:rPr>
        <w:t>Omicron</w:t>
      </w:r>
      <w:r w:rsidR="000D1934" w:rsidRPr="000D1934">
        <w:rPr>
          <w:rFonts w:ascii="Cambria" w:hAnsi="Cambria"/>
          <w:lang w:val="en-US"/>
        </w:rPr>
        <w:t xml:space="preserve"> and </w:t>
      </w:r>
      <w:r w:rsidR="000E5BC5" w:rsidRPr="009C74B2">
        <w:rPr>
          <w:rFonts w:ascii="Cambria" w:hAnsi="Cambria"/>
          <w:i/>
          <w:iCs/>
          <w:lang w:val="en-US"/>
        </w:rPr>
        <w:t>3 doses-</w:t>
      </w:r>
      <w:r w:rsidR="000D1934" w:rsidRPr="000E5BC5">
        <w:rPr>
          <w:rFonts w:ascii="Cambria" w:hAnsi="Cambria"/>
          <w:i/>
          <w:iCs/>
          <w:lang w:val="en-US"/>
        </w:rPr>
        <w:t>Omicron</w:t>
      </w:r>
      <w:r w:rsidR="00A95C6D" w:rsidRPr="000D1934">
        <w:rPr>
          <w:rFonts w:ascii="Cambria" w:hAnsi="Cambria"/>
          <w:lang w:val="en-US"/>
        </w:rPr>
        <w:t xml:space="preserve"> </w:t>
      </w:r>
      <w:r w:rsidR="000D1934" w:rsidRPr="000D1934">
        <w:rPr>
          <w:rFonts w:ascii="Cambria" w:hAnsi="Cambria"/>
          <w:lang w:val="en-US"/>
        </w:rPr>
        <w:t xml:space="preserve">refer to cases identified in wave 5 vaccinated with one dose of either BNT162b2 or </w:t>
      </w:r>
      <w:proofErr w:type="spellStart"/>
      <w:r w:rsidR="000D1934" w:rsidRPr="000D1934">
        <w:rPr>
          <w:rFonts w:ascii="Cambria" w:hAnsi="Cambria"/>
          <w:lang w:val="en-US"/>
        </w:rPr>
        <w:t>CoronaVac</w:t>
      </w:r>
      <w:proofErr w:type="spellEnd"/>
      <w:r w:rsidR="000D1934" w:rsidRPr="000D1934">
        <w:rPr>
          <w:rFonts w:ascii="Cambria" w:hAnsi="Cambria"/>
          <w:lang w:val="en-US"/>
        </w:rPr>
        <w:t xml:space="preserve">, two doses of BNT162b2, two doses of </w:t>
      </w:r>
      <w:proofErr w:type="spellStart"/>
      <w:r w:rsidR="000D1934" w:rsidRPr="000D1934">
        <w:rPr>
          <w:rFonts w:ascii="Cambria" w:hAnsi="Cambria"/>
          <w:lang w:val="en-US"/>
        </w:rPr>
        <w:t>CoronaVac</w:t>
      </w:r>
      <w:proofErr w:type="spellEnd"/>
      <w:r w:rsidR="000D1934" w:rsidRPr="000D1934">
        <w:rPr>
          <w:rFonts w:ascii="Cambria" w:hAnsi="Cambria"/>
          <w:lang w:val="en-US"/>
        </w:rPr>
        <w:t xml:space="preserve"> and three doses with the same type of vaccines for the primary series, respectively.</w:t>
      </w:r>
      <w:r w:rsidR="00F6745C" w:rsidRPr="00E168F7">
        <w:rPr>
          <w:rFonts w:ascii="Cambria" w:hAnsi="Cambria"/>
          <w:lang w:val="en-US"/>
        </w:rPr>
        <w:t xml:space="preserve"> </w:t>
      </w:r>
      <w:r w:rsidR="003D0A1D">
        <w:rPr>
          <w:rFonts w:ascii="Cambria" w:hAnsi="Cambria"/>
          <w:b/>
          <w:bCs/>
          <w:sz w:val="28"/>
          <w:szCs w:val="28"/>
          <w:lang w:val="en-US"/>
        </w:rPr>
        <w:br w:type="page"/>
      </w:r>
    </w:p>
    <w:p w14:paraId="1A8B7EBD" w14:textId="0914E03A" w:rsidR="003F5E5C" w:rsidRPr="00E168F7" w:rsidRDefault="00B624C0" w:rsidP="00E254A3">
      <w:pPr>
        <w:spacing w:line="360" w:lineRule="auto"/>
        <w:rPr>
          <w:rFonts w:ascii="Cambria" w:hAnsi="Cambria"/>
          <w:b/>
          <w:bCs/>
          <w:sz w:val="28"/>
          <w:szCs w:val="28"/>
          <w:lang w:val="en-US"/>
        </w:rPr>
      </w:pPr>
      <w:r>
        <w:rPr>
          <w:rFonts w:ascii="Cambria" w:hAnsi="Cambria"/>
          <w:b/>
          <w:bCs/>
          <w:sz w:val="28"/>
          <w:szCs w:val="28"/>
          <w:lang w:val="en-US"/>
        </w:rPr>
        <w:lastRenderedPageBreak/>
        <w:t xml:space="preserve">Supplementary </w:t>
      </w:r>
      <w:r w:rsidR="00267182" w:rsidRPr="00E168F7">
        <w:rPr>
          <w:rFonts w:ascii="Cambria" w:hAnsi="Cambria"/>
          <w:b/>
          <w:bCs/>
          <w:sz w:val="28"/>
          <w:szCs w:val="28"/>
          <w:lang w:val="en-US"/>
        </w:rPr>
        <w:t>Reference</w:t>
      </w:r>
      <w:r w:rsidR="007B63BA" w:rsidRPr="00E168F7">
        <w:rPr>
          <w:rFonts w:ascii="Cambria" w:hAnsi="Cambria"/>
          <w:b/>
          <w:bCs/>
          <w:sz w:val="28"/>
          <w:szCs w:val="28"/>
          <w:lang w:val="en-US"/>
        </w:rPr>
        <w:t>s</w:t>
      </w:r>
    </w:p>
    <w:p w14:paraId="4892B074" w14:textId="4CB07063" w:rsidR="00590D3A" w:rsidRPr="00590D3A" w:rsidRDefault="003F5E5C" w:rsidP="00590D3A">
      <w:pPr>
        <w:pStyle w:val="EndNoteBibliography"/>
        <w:ind w:left="720" w:hanging="720"/>
      </w:pPr>
      <w:r w:rsidRPr="00E168F7">
        <w:rPr>
          <w:b/>
          <w:bCs/>
          <w:sz w:val="28"/>
          <w:szCs w:val="28"/>
          <w:lang w:val="en-US"/>
        </w:rPr>
        <w:fldChar w:fldCharType="begin"/>
      </w:r>
      <w:r w:rsidRPr="00E168F7">
        <w:rPr>
          <w:b/>
          <w:bCs/>
          <w:sz w:val="28"/>
          <w:szCs w:val="28"/>
          <w:lang w:val="en-US"/>
        </w:rPr>
        <w:instrText xml:space="preserve"> ADDIN EN.REFLIST </w:instrText>
      </w:r>
      <w:r w:rsidRPr="00E168F7">
        <w:rPr>
          <w:b/>
          <w:bCs/>
          <w:sz w:val="28"/>
          <w:szCs w:val="28"/>
          <w:lang w:val="en-US"/>
        </w:rPr>
        <w:fldChar w:fldCharType="separate"/>
      </w:r>
      <w:r w:rsidR="00590D3A" w:rsidRPr="00590D3A">
        <w:t>1</w:t>
      </w:r>
      <w:r w:rsidR="00590D3A" w:rsidRPr="00590D3A">
        <w:tab/>
      </w:r>
      <w:r w:rsidR="009D4F74">
        <w:t>National Institutes of Health</w:t>
      </w:r>
      <w:r w:rsidR="00590D3A" w:rsidRPr="00590D3A">
        <w:t xml:space="preserve">. </w:t>
      </w:r>
      <w:r w:rsidR="00590D3A" w:rsidRPr="00590D3A">
        <w:rPr>
          <w:i/>
        </w:rPr>
        <w:t>Clinical Spectrum of SARS-CoV-2 Infection</w:t>
      </w:r>
      <w:r w:rsidR="00590D3A" w:rsidRPr="00590D3A">
        <w:t>, &lt;</w:t>
      </w:r>
      <w:hyperlink r:id="rId11" w:history="1">
        <w:r w:rsidR="00590D3A" w:rsidRPr="00590D3A">
          <w:rPr>
            <w:rStyle w:val="Hyperlink"/>
          </w:rPr>
          <w:t>https://www.covid19treatmentguidelines.nih.gov/overview/clinical-spectrum/</w:t>
        </w:r>
      </w:hyperlink>
      <w:r w:rsidR="00590D3A" w:rsidRPr="00590D3A">
        <w:t>&gt; (2022).</w:t>
      </w:r>
    </w:p>
    <w:p w14:paraId="14AAC929" w14:textId="7361D783" w:rsidR="00590D3A" w:rsidRPr="00590D3A" w:rsidRDefault="00590D3A" w:rsidP="00590D3A">
      <w:pPr>
        <w:pStyle w:val="EndNoteBibliography"/>
        <w:ind w:left="720" w:hanging="720"/>
      </w:pPr>
      <w:r w:rsidRPr="00590D3A">
        <w:t>2</w:t>
      </w:r>
      <w:r w:rsidRPr="00590D3A">
        <w:tab/>
      </w:r>
      <w:r w:rsidR="009D4F74">
        <w:t>World Health Organization</w:t>
      </w:r>
      <w:r w:rsidRPr="00590D3A">
        <w:t xml:space="preserve">. </w:t>
      </w:r>
      <w:r w:rsidRPr="00590D3A">
        <w:rPr>
          <w:i/>
        </w:rPr>
        <w:t>Living guidance for clinical management of COVID-19</w:t>
      </w:r>
      <w:r w:rsidRPr="00590D3A">
        <w:t>, &lt;</w:t>
      </w:r>
      <w:hyperlink r:id="rId12" w:history="1">
        <w:r w:rsidRPr="00590D3A">
          <w:rPr>
            <w:rStyle w:val="Hyperlink"/>
          </w:rPr>
          <w:t>https://apps.who.int/iris/rest/bitstreams/1394399/retrieve</w:t>
        </w:r>
      </w:hyperlink>
      <w:r w:rsidRPr="00590D3A">
        <w:t>&gt; (2022).</w:t>
      </w:r>
    </w:p>
    <w:p w14:paraId="0394A1CB" w14:textId="77777777" w:rsidR="00590D3A" w:rsidRPr="00590D3A" w:rsidRDefault="00590D3A" w:rsidP="00590D3A">
      <w:pPr>
        <w:pStyle w:val="EndNoteBibliography"/>
        <w:ind w:left="720" w:hanging="720"/>
      </w:pPr>
      <w:r w:rsidRPr="00590D3A">
        <w:t>3</w:t>
      </w:r>
      <w:r w:rsidRPr="00590D3A">
        <w:tab/>
        <w:t xml:space="preserve">Hu, B., Guo, H., Zhou, P. &amp; Shi, Z.-L. Characteristics of SARS-CoV-2 and COVID-19. </w:t>
      </w:r>
      <w:r w:rsidRPr="00590D3A">
        <w:rPr>
          <w:i/>
        </w:rPr>
        <w:t>Nat Rev Microbiol</w:t>
      </w:r>
      <w:r w:rsidRPr="00590D3A">
        <w:t xml:space="preserve"> </w:t>
      </w:r>
      <w:r w:rsidRPr="00590D3A">
        <w:rPr>
          <w:b/>
        </w:rPr>
        <w:t>19</w:t>
      </w:r>
      <w:r w:rsidRPr="00590D3A">
        <w:t>, 141-154, doi:10.1038/s41579-020-00459-7 (2021).</w:t>
      </w:r>
    </w:p>
    <w:p w14:paraId="7F584625" w14:textId="77777777" w:rsidR="00590D3A" w:rsidRPr="00590D3A" w:rsidRDefault="00590D3A" w:rsidP="00590D3A">
      <w:pPr>
        <w:pStyle w:val="EndNoteBibliography"/>
        <w:ind w:left="720" w:hanging="720"/>
      </w:pPr>
      <w:r w:rsidRPr="00590D3A">
        <w:t>4</w:t>
      </w:r>
      <w:r w:rsidRPr="00590D3A">
        <w:tab/>
        <w:t xml:space="preserve">Wu, Z. &amp; McGoogan, J. M. Characteristics of and Important Lessons From the Coronavirus Disease 2019 (COVID-19) Outbreak in China: Summary of a Report of 72 314 Cases From the Chinese Center for Disease Control and Prevention. </w:t>
      </w:r>
      <w:r w:rsidRPr="00590D3A">
        <w:rPr>
          <w:i/>
        </w:rPr>
        <w:t>JAMA</w:t>
      </w:r>
      <w:r w:rsidRPr="00590D3A">
        <w:t xml:space="preserve"> </w:t>
      </w:r>
      <w:r w:rsidRPr="00590D3A">
        <w:rPr>
          <w:b/>
        </w:rPr>
        <w:t>323</w:t>
      </w:r>
      <w:r w:rsidRPr="00590D3A">
        <w:t>, 1239-1242, doi:10.1001/jama.2020.2648 (2020).</w:t>
      </w:r>
    </w:p>
    <w:p w14:paraId="3F5AA3BA" w14:textId="30E851FA" w:rsidR="00590D3A" w:rsidRPr="00590D3A" w:rsidRDefault="00590D3A" w:rsidP="00590D3A">
      <w:pPr>
        <w:pStyle w:val="EndNoteBibliography"/>
        <w:ind w:left="720" w:hanging="720"/>
      </w:pPr>
      <w:r w:rsidRPr="00590D3A">
        <w:t>5</w:t>
      </w:r>
      <w:r w:rsidRPr="00590D3A">
        <w:tab/>
      </w:r>
      <w:r w:rsidR="009D4F74">
        <w:t>South China Morning Post</w:t>
      </w:r>
      <w:r w:rsidRPr="00590D3A">
        <w:t xml:space="preserve">. </w:t>
      </w:r>
      <w:r w:rsidRPr="00590D3A">
        <w:rPr>
          <w:i/>
        </w:rPr>
        <w:t>Coronavirus: what are the treatment options available in Hong Kong and do any of them actually work?</w:t>
      </w:r>
      <w:r w:rsidRPr="00590D3A">
        <w:t>, &lt;</w:t>
      </w:r>
      <w:hyperlink r:id="rId13" w:history="1">
        <w:r w:rsidRPr="00590D3A">
          <w:rPr>
            <w:rStyle w:val="Hyperlink"/>
          </w:rPr>
          <w:t>https://www.scmp.com/news/hong-kong/education/article/3168431/coronavirus-what-are-treatment-options-available-hong-kong</w:t>
        </w:r>
      </w:hyperlink>
      <w:r w:rsidRPr="00590D3A">
        <w:t>&gt; (2022).</w:t>
      </w:r>
    </w:p>
    <w:p w14:paraId="7377408B" w14:textId="77777777" w:rsidR="00590D3A" w:rsidRPr="00590D3A" w:rsidRDefault="00590D3A" w:rsidP="00590D3A">
      <w:pPr>
        <w:pStyle w:val="EndNoteBibliography"/>
        <w:ind w:left="720" w:hanging="720"/>
      </w:pPr>
      <w:r w:rsidRPr="00590D3A">
        <w:t>6</w:t>
      </w:r>
      <w:r w:rsidRPr="00590D3A">
        <w:tab/>
        <w:t xml:space="preserve">Tocilizumab in patients admitted to hospital with COVID-19 (RECOVERY): a randomised, controlled, open-label, platform trial. </w:t>
      </w:r>
      <w:r w:rsidRPr="00590D3A">
        <w:rPr>
          <w:i/>
        </w:rPr>
        <w:t>The Lancet</w:t>
      </w:r>
      <w:r w:rsidRPr="00590D3A">
        <w:t xml:space="preserve"> </w:t>
      </w:r>
      <w:r w:rsidRPr="00590D3A">
        <w:rPr>
          <w:b/>
        </w:rPr>
        <w:t>397</w:t>
      </w:r>
      <w:r w:rsidRPr="00590D3A">
        <w:t>, 1637-1645, doi:10.1016/s0140-6736(21)00676-0 (2021).</w:t>
      </w:r>
    </w:p>
    <w:p w14:paraId="7D1E9C69" w14:textId="77777777" w:rsidR="00590D3A" w:rsidRPr="00590D3A" w:rsidRDefault="00590D3A" w:rsidP="00590D3A">
      <w:pPr>
        <w:pStyle w:val="EndNoteBibliography"/>
        <w:ind w:left="720" w:hanging="720"/>
      </w:pPr>
      <w:r w:rsidRPr="00590D3A">
        <w:t>7</w:t>
      </w:r>
      <w:r w:rsidRPr="00590D3A">
        <w:tab/>
        <w:t>Kalil, A. C.</w:t>
      </w:r>
      <w:r w:rsidRPr="00590D3A">
        <w:rPr>
          <w:i/>
        </w:rPr>
        <w:t xml:space="preserve"> et al.</w:t>
      </w:r>
      <w:r w:rsidRPr="00590D3A">
        <w:t xml:space="preserve"> Baricitinib plus Remdesivir for Hospitalized Adults with Covid-19. </w:t>
      </w:r>
      <w:r w:rsidRPr="00590D3A">
        <w:rPr>
          <w:i/>
        </w:rPr>
        <w:t>N Engl J Med</w:t>
      </w:r>
      <w:r w:rsidRPr="00590D3A">
        <w:t xml:space="preserve"> </w:t>
      </w:r>
      <w:r w:rsidRPr="00590D3A">
        <w:rPr>
          <w:b/>
        </w:rPr>
        <w:t>384</w:t>
      </w:r>
      <w:r w:rsidRPr="00590D3A">
        <w:t>, 795-807, doi:10.1056/NEJMoa2031994 (2020).</w:t>
      </w:r>
    </w:p>
    <w:p w14:paraId="0323EF02" w14:textId="1A5F4EC0" w:rsidR="00590D3A" w:rsidRPr="00590D3A" w:rsidRDefault="00590D3A" w:rsidP="00590D3A">
      <w:pPr>
        <w:pStyle w:val="EndNoteBibliography"/>
        <w:ind w:left="720" w:hanging="720"/>
      </w:pPr>
      <w:r w:rsidRPr="00590D3A">
        <w:t>8</w:t>
      </w:r>
      <w:r w:rsidRPr="00590D3A">
        <w:tab/>
      </w:r>
      <w:r w:rsidR="009D4F74">
        <w:t>National Institutes of Health</w:t>
      </w:r>
      <w:r w:rsidRPr="00590D3A">
        <w:t xml:space="preserve">. </w:t>
      </w:r>
      <w:r w:rsidRPr="00590D3A">
        <w:rPr>
          <w:i/>
        </w:rPr>
        <w:t>Therapeutic Management of Hospitalized Adults With COVID-19</w:t>
      </w:r>
      <w:r w:rsidRPr="00590D3A">
        <w:t>, &lt;</w:t>
      </w:r>
      <w:hyperlink r:id="rId14" w:history="1">
        <w:r w:rsidRPr="00590D3A">
          <w:rPr>
            <w:rStyle w:val="Hyperlink"/>
          </w:rPr>
          <w:t>https://www.covid19treatmentguidelines.nih.gov/management/clinical-management-of-adults/hospitalized-adults--therapeutic-management/</w:t>
        </w:r>
      </w:hyperlink>
      <w:r w:rsidRPr="00590D3A">
        <w:t>&gt; (2022).</w:t>
      </w:r>
    </w:p>
    <w:p w14:paraId="2CEA3E65" w14:textId="77777777" w:rsidR="00590D3A" w:rsidRPr="00590D3A" w:rsidRDefault="00590D3A" w:rsidP="00590D3A">
      <w:pPr>
        <w:pStyle w:val="EndNoteBibliography"/>
        <w:ind w:left="720" w:hanging="720"/>
      </w:pPr>
      <w:r w:rsidRPr="00590D3A">
        <w:t>9</w:t>
      </w:r>
      <w:r w:rsidRPr="00590D3A">
        <w:tab/>
        <w:t>Abu-Raddad, L. J.</w:t>
      </w:r>
      <w:r w:rsidRPr="00590D3A">
        <w:rPr>
          <w:i/>
        </w:rPr>
        <w:t xml:space="preserve"> et al.</w:t>
      </w:r>
      <w:r w:rsidRPr="00590D3A">
        <w:t xml:space="preserve"> Effect of mRNA Vaccine Boosters against SARS-CoV-2 Omicron Infection in Qatar. </w:t>
      </w:r>
      <w:r w:rsidRPr="00590D3A">
        <w:rPr>
          <w:i/>
        </w:rPr>
        <w:t>N Engl J Med</w:t>
      </w:r>
      <w:r w:rsidRPr="00590D3A">
        <w:t>, doi:10.1056/NEJMoa2200797 (2022).</w:t>
      </w:r>
    </w:p>
    <w:p w14:paraId="76E14B57" w14:textId="435E46D3" w:rsidR="00590D3A" w:rsidRPr="00590D3A" w:rsidRDefault="00590D3A" w:rsidP="00590D3A">
      <w:pPr>
        <w:pStyle w:val="EndNoteBibliography"/>
        <w:ind w:left="720" w:hanging="720"/>
      </w:pPr>
      <w:r w:rsidRPr="00590D3A">
        <w:t>10</w:t>
      </w:r>
      <w:r w:rsidRPr="00590D3A">
        <w:tab/>
      </w:r>
      <w:r w:rsidR="009D4F74">
        <w:t>The Government of Hong Kong SAR</w:t>
      </w:r>
      <w:r w:rsidRPr="00590D3A">
        <w:t xml:space="preserve">. </w:t>
      </w:r>
      <w:r w:rsidRPr="00590D3A">
        <w:rPr>
          <w:i/>
        </w:rPr>
        <w:t>Government announces criteria for discharge from isolation for infected persons</w:t>
      </w:r>
      <w:r w:rsidRPr="00590D3A">
        <w:t>, &lt;</w:t>
      </w:r>
      <w:hyperlink r:id="rId15" w:history="1">
        <w:r w:rsidRPr="00590D3A">
          <w:rPr>
            <w:rStyle w:val="Hyperlink"/>
          </w:rPr>
          <w:t>https://www.info.gov.hk/gia/general/202202/20/P2022022000658.htm?fontSize=1</w:t>
        </w:r>
      </w:hyperlink>
      <w:r w:rsidRPr="00590D3A">
        <w:t>&gt; (2022).</w:t>
      </w:r>
    </w:p>
    <w:p w14:paraId="726AADBE" w14:textId="77777777" w:rsidR="00590D3A" w:rsidRPr="00590D3A" w:rsidRDefault="00590D3A" w:rsidP="00590D3A">
      <w:pPr>
        <w:pStyle w:val="EndNoteBibliography"/>
        <w:ind w:left="720" w:hanging="720"/>
      </w:pPr>
      <w:r w:rsidRPr="00590D3A">
        <w:t>11</w:t>
      </w:r>
      <w:r w:rsidRPr="00590D3A">
        <w:tab/>
        <w:t>Mefsin, Y. M.</w:t>
      </w:r>
      <w:r w:rsidRPr="00590D3A">
        <w:rPr>
          <w:i/>
        </w:rPr>
        <w:t xml:space="preserve"> et al.</w:t>
      </w:r>
      <w:r w:rsidRPr="00590D3A">
        <w:t xml:space="preserve"> Epidemiology of Infections with SARS-CoV-2 Omicron BA.2 Variant, Hong Kong, January-March 2022. </w:t>
      </w:r>
      <w:r w:rsidRPr="00590D3A">
        <w:rPr>
          <w:i/>
        </w:rPr>
        <w:t>Emerg Infect Dis</w:t>
      </w:r>
      <w:r w:rsidRPr="00590D3A">
        <w:t xml:space="preserve"> </w:t>
      </w:r>
      <w:r w:rsidRPr="00590D3A">
        <w:rPr>
          <w:b/>
        </w:rPr>
        <w:t>28</w:t>
      </w:r>
      <w:r w:rsidRPr="00590D3A">
        <w:t>, 1856-1858, doi:10.3201/eid2809.220613 (2022).</w:t>
      </w:r>
    </w:p>
    <w:p w14:paraId="4D937C1C" w14:textId="721A34DB" w:rsidR="00865260" w:rsidRPr="004B7004" w:rsidRDefault="003F5E5C" w:rsidP="00E254A3">
      <w:pPr>
        <w:spacing w:line="360" w:lineRule="auto"/>
        <w:rPr>
          <w:rFonts w:ascii="Cambria" w:hAnsi="Cambria"/>
          <w:b/>
          <w:bCs/>
          <w:sz w:val="28"/>
          <w:szCs w:val="28"/>
          <w:lang w:val="en-US"/>
        </w:rPr>
      </w:pPr>
      <w:r w:rsidRPr="00E168F7">
        <w:rPr>
          <w:rFonts w:ascii="Cambria" w:hAnsi="Cambria"/>
          <w:b/>
          <w:bCs/>
          <w:sz w:val="28"/>
          <w:szCs w:val="28"/>
          <w:lang w:val="en-US"/>
        </w:rPr>
        <w:fldChar w:fldCharType="end"/>
      </w:r>
    </w:p>
    <w:sectPr w:rsidR="00865260" w:rsidRPr="004B7004" w:rsidSect="00E57BBE">
      <w:footerReference w:type="even" r:id="rId16"/>
      <w:footerReference w:type="default" r:id="rId17"/>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52912" w14:textId="77777777" w:rsidR="00887066" w:rsidRDefault="00887066" w:rsidP="004C76F6">
      <w:r>
        <w:separator/>
      </w:r>
    </w:p>
  </w:endnote>
  <w:endnote w:type="continuationSeparator" w:id="0">
    <w:p w14:paraId="49857242" w14:textId="77777777" w:rsidR="00887066" w:rsidRDefault="00887066" w:rsidP="004C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A00002EF" w:usb1="4000207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3445826"/>
      <w:docPartObj>
        <w:docPartGallery w:val="Page Numbers (Bottom of Page)"/>
        <w:docPartUnique/>
      </w:docPartObj>
    </w:sdtPr>
    <w:sdtEndPr>
      <w:rPr>
        <w:rStyle w:val="PageNumber"/>
      </w:rPr>
    </w:sdtEndPr>
    <w:sdtContent>
      <w:p w14:paraId="11A21B00" w14:textId="7BCF3C23" w:rsidR="00A349E7" w:rsidRDefault="00A349E7" w:rsidP="00B46B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294908" w14:textId="77777777" w:rsidR="00A349E7" w:rsidRDefault="00A349E7" w:rsidP="000963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55463423"/>
      <w:docPartObj>
        <w:docPartGallery w:val="Page Numbers (Bottom of Page)"/>
        <w:docPartUnique/>
      </w:docPartObj>
    </w:sdtPr>
    <w:sdtEndPr>
      <w:rPr>
        <w:rStyle w:val="PageNumber"/>
      </w:rPr>
    </w:sdtEndPr>
    <w:sdtContent>
      <w:p w14:paraId="0580A9CC" w14:textId="72E10F55" w:rsidR="00A349E7" w:rsidRDefault="00A349E7" w:rsidP="00B46B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19A0432" w14:textId="77777777" w:rsidR="00A349E7" w:rsidRDefault="00A349E7" w:rsidP="0009637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84979519"/>
      <w:docPartObj>
        <w:docPartGallery w:val="Page Numbers (Bottom of Page)"/>
        <w:docPartUnique/>
      </w:docPartObj>
    </w:sdtPr>
    <w:sdtEndPr>
      <w:rPr>
        <w:rStyle w:val="PageNumber"/>
      </w:rPr>
    </w:sdtEndPr>
    <w:sdtContent>
      <w:p w14:paraId="16154571" w14:textId="617549A0" w:rsidR="00A349E7" w:rsidRDefault="00A349E7" w:rsidP="002929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B6843A" w14:textId="77777777" w:rsidR="00A349E7" w:rsidRDefault="00A349E7" w:rsidP="004C76F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10219439"/>
      <w:docPartObj>
        <w:docPartGallery w:val="Page Numbers (Bottom of Page)"/>
        <w:docPartUnique/>
      </w:docPartObj>
    </w:sdtPr>
    <w:sdtEndPr>
      <w:rPr>
        <w:rStyle w:val="PageNumber"/>
      </w:rPr>
    </w:sdtEndPr>
    <w:sdtContent>
      <w:p w14:paraId="67A8CFD8" w14:textId="70E9B125" w:rsidR="00A349E7" w:rsidRDefault="00A349E7" w:rsidP="002929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8940A13" w14:textId="77777777" w:rsidR="00A349E7" w:rsidRDefault="00A349E7" w:rsidP="004C76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40955" w14:textId="77777777" w:rsidR="00887066" w:rsidRDefault="00887066" w:rsidP="004C76F6">
      <w:r>
        <w:separator/>
      </w:r>
    </w:p>
  </w:footnote>
  <w:footnote w:type="continuationSeparator" w:id="0">
    <w:p w14:paraId="1DC65D46" w14:textId="77777777" w:rsidR="00887066" w:rsidRDefault="00887066" w:rsidP="004C7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470F4"/>
    <w:multiLevelType w:val="hybridMultilevel"/>
    <w:tmpl w:val="082E45AC"/>
    <w:lvl w:ilvl="0" w:tplc="82EAF328">
      <w:start w:val="2"/>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D5379"/>
    <w:multiLevelType w:val="hybridMultilevel"/>
    <w:tmpl w:val="7B00188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E57E23"/>
    <w:multiLevelType w:val="multilevel"/>
    <w:tmpl w:val="C184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00t0ae8pp0fees59g5ssfwrx9rezazrvrd&quot;&gt;My EndNote Library&lt;record-ids&gt;&lt;item&gt;3&lt;/item&gt;&lt;item&gt;34&lt;/item&gt;&lt;item&gt;39&lt;/item&gt;&lt;item&gt;69&lt;/item&gt;&lt;item&gt;70&lt;/item&gt;&lt;item&gt;72&lt;/item&gt;&lt;item&gt;74&lt;/item&gt;&lt;item&gt;95&lt;/item&gt;&lt;item&gt;1514&lt;/item&gt;&lt;item&gt;1515&lt;/item&gt;&lt;item&gt;1516&lt;/item&gt;&lt;/record-ids&gt;&lt;/item&gt;&lt;/Libraries&gt;"/>
  </w:docVars>
  <w:rsids>
    <w:rsidRoot w:val="00EC4DF7"/>
    <w:rsid w:val="000006D4"/>
    <w:rsid w:val="00003EA4"/>
    <w:rsid w:val="00006451"/>
    <w:rsid w:val="00006901"/>
    <w:rsid w:val="00010C15"/>
    <w:rsid w:val="0001256A"/>
    <w:rsid w:val="000142A4"/>
    <w:rsid w:val="00014803"/>
    <w:rsid w:val="000159B8"/>
    <w:rsid w:val="0001657E"/>
    <w:rsid w:val="00017274"/>
    <w:rsid w:val="00017DCB"/>
    <w:rsid w:val="00020C05"/>
    <w:rsid w:val="00022918"/>
    <w:rsid w:val="00022B9B"/>
    <w:rsid w:val="000244DA"/>
    <w:rsid w:val="000262FA"/>
    <w:rsid w:val="00026FB2"/>
    <w:rsid w:val="00027572"/>
    <w:rsid w:val="0002760A"/>
    <w:rsid w:val="000316F4"/>
    <w:rsid w:val="00031A40"/>
    <w:rsid w:val="00034397"/>
    <w:rsid w:val="00035489"/>
    <w:rsid w:val="000359EB"/>
    <w:rsid w:val="0003600D"/>
    <w:rsid w:val="0003656F"/>
    <w:rsid w:val="00037A08"/>
    <w:rsid w:val="00040790"/>
    <w:rsid w:val="0004167E"/>
    <w:rsid w:val="000421AD"/>
    <w:rsid w:val="0004276B"/>
    <w:rsid w:val="000438B8"/>
    <w:rsid w:val="00043D0A"/>
    <w:rsid w:val="00047148"/>
    <w:rsid w:val="0004717A"/>
    <w:rsid w:val="0005008B"/>
    <w:rsid w:val="0005069D"/>
    <w:rsid w:val="00050E2C"/>
    <w:rsid w:val="00052981"/>
    <w:rsid w:val="0005379F"/>
    <w:rsid w:val="000547F9"/>
    <w:rsid w:val="00055FD7"/>
    <w:rsid w:val="000565F1"/>
    <w:rsid w:val="00057881"/>
    <w:rsid w:val="00060395"/>
    <w:rsid w:val="00061B02"/>
    <w:rsid w:val="0006485D"/>
    <w:rsid w:val="000654BF"/>
    <w:rsid w:val="00066615"/>
    <w:rsid w:val="00066B33"/>
    <w:rsid w:val="00067CEA"/>
    <w:rsid w:val="000702C6"/>
    <w:rsid w:val="000715C4"/>
    <w:rsid w:val="00074F0A"/>
    <w:rsid w:val="000761FD"/>
    <w:rsid w:val="0007730E"/>
    <w:rsid w:val="00077522"/>
    <w:rsid w:val="000809DE"/>
    <w:rsid w:val="0008103B"/>
    <w:rsid w:val="00081327"/>
    <w:rsid w:val="00081DF2"/>
    <w:rsid w:val="00082233"/>
    <w:rsid w:val="00082706"/>
    <w:rsid w:val="00084A2B"/>
    <w:rsid w:val="00084B52"/>
    <w:rsid w:val="000854DC"/>
    <w:rsid w:val="00090A48"/>
    <w:rsid w:val="00091196"/>
    <w:rsid w:val="00091EA4"/>
    <w:rsid w:val="00092716"/>
    <w:rsid w:val="000927E2"/>
    <w:rsid w:val="00093D01"/>
    <w:rsid w:val="0009637F"/>
    <w:rsid w:val="000963BD"/>
    <w:rsid w:val="000963C1"/>
    <w:rsid w:val="000973B2"/>
    <w:rsid w:val="000A0C21"/>
    <w:rsid w:val="000A1894"/>
    <w:rsid w:val="000A26FE"/>
    <w:rsid w:val="000A2C26"/>
    <w:rsid w:val="000A52EC"/>
    <w:rsid w:val="000A5425"/>
    <w:rsid w:val="000A5DD3"/>
    <w:rsid w:val="000A6067"/>
    <w:rsid w:val="000A6F5D"/>
    <w:rsid w:val="000A7DF9"/>
    <w:rsid w:val="000B4076"/>
    <w:rsid w:val="000B5886"/>
    <w:rsid w:val="000B6AC6"/>
    <w:rsid w:val="000B71A9"/>
    <w:rsid w:val="000B7A65"/>
    <w:rsid w:val="000C0F44"/>
    <w:rsid w:val="000C140C"/>
    <w:rsid w:val="000C231D"/>
    <w:rsid w:val="000C30D7"/>
    <w:rsid w:val="000C34F6"/>
    <w:rsid w:val="000C3F83"/>
    <w:rsid w:val="000C4F64"/>
    <w:rsid w:val="000D1330"/>
    <w:rsid w:val="000D1934"/>
    <w:rsid w:val="000D46D0"/>
    <w:rsid w:val="000E00A3"/>
    <w:rsid w:val="000E1098"/>
    <w:rsid w:val="000E2647"/>
    <w:rsid w:val="000E2709"/>
    <w:rsid w:val="000E27BF"/>
    <w:rsid w:val="000E2C2A"/>
    <w:rsid w:val="000E35B4"/>
    <w:rsid w:val="000E379F"/>
    <w:rsid w:val="000E42F3"/>
    <w:rsid w:val="000E44AB"/>
    <w:rsid w:val="000E4CCA"/>
    <w:rsid w:val="000E571C"/>
    <w:rsid w:val="000E5BC5"/>
    <w:rsid w:val="000E7524"/>
    <w:rsid w:val="000E79B5"/>
    <w:rsid w:val="000F070D"/>
    <w:rsid w:val="000F08A4"/>
    <w:rsid w:val="000F122A"/>
    <w:rsid w:val="000F26F0"/>
    <w:rsid w:val="000F426B"/>
    <w:rsid w:val="000F4F1D"/>
    <w:rsid w:val="000F6191"/>
    <w:rsid w:val="000F6948"/>
    <w:rsid w:val="000F70BE"/>
    <w:rsid w:val="00101365"/>
    <w:rsid w:val="001027C6"/>
    <w:rsid w:val="00102E94"/>
    <w:rsid w:val="00103F2D"/>
    <w:rsid w:val="001057E5"/>
    <w:rsid w:val="001058FE"/>
    <w:rsid w:val="00105DA7"/>
    <w:rsid w:val="00107DCE"/>
    <w:rsid w:val="00107F72"/>
    <w:rsid w:val="00110AD8"/>
    <w:rsid w:val="001115CA"/>
    <w:rsid w:val="00112098"/>
    <w:rsid w:val="00112193"/>
    <w:rsid w:val="001140A3"/>
    <w:rsid w:val="001162FF"/>
    <w:rsid w:val="00116C46"/>
    <w:rsid w:val="00117E69"/>
    <w:rsid w:val="00120296"/>
    <w:rsid w:val="0012061D"/>
    <w:rsid w:val="00120B71"/>
    <w:rsid w:val="00120BCE"/>
    <w:rsid w:val="0012364E"/>
    <w:rsid w:val="001244C1"/>
    <w:rsid w:val="00126299"/>
    <w:rsid w:val="001267C8"/>
    <w:rsid w:val="00126B03"/>
    <w:rsid w:val="00127B62"/>
    <w:rsid w:val="0013027E"/>
    <w:rsid w:val="0013044D"/>
    <w:rsid w:val="001308C2"/>
    <w:rsid w:val="00131382"/>
    <w:rsid w:val="00132B96"/>
    <w:rsid w:val="001340D1"/>
    <w:rsid w:val="00136249"/>
    <w:rsid w:val="0013677C"/>
    <w:rsid w:val="00137538"/>
    <w:rsid w:val="0014049B"/>
    <w:rsid w:val="00141B6E"/>
    <w:rsid w:val="00142B95"/>
    <w:rsid w:val="00142DE0"/>
    <w:rsid w:val="00143DA9"/>
    <w:rsid w:val="00146C1C"/>
    <w:rsid w:val="00146D74"/>
    <w:rsid w:val="00147DDC"/>
    <w:rsid w:val="00147F93"/>
    <w:rsid w:val="00150C9F"/>
    <w:rsid w:val="00153F87"/>
    <w:rsid w:val="00154E48"/>
    <w:rsid w:val="0015547D"/>
    <w:rsid w:val="001561E9"/>
    <w:rsid w:val="00156E92"/>
    <w:rsid w:val="00157DFE"/>
    <w:rsid w:val="00157E0A"/>
    <w:rsid w:val="0016050F"/>
    <w:rsid w:val="00160DBE"/>
    <w:rsid w:val="00160E5E"/>
    <w:rsid w:val="00160F40"/>
    <w:rsid w:val="001611EE"/>
    <w:rsid w:val="0016476F"/>
    <w:rsid w:val="00165CCA"/>
    <w:rsid w:val="00165EED"/>
    <w:rsid w:val="001660E3"/>
    <w:rsid w:val="00167F1E"/>
    <w:rsid w:val="00170ED5"/>
    <w:rsid w:val="00170F71"/>
    <w:rsid w:val="001713D1"/>
    <w:rsid w:val="00173B49"/>
    <w:rsid w:val="00174935"/>
    <w:rsid w:val="00175220"/>
    <w:rsid w:val="00175BA1"/>
    <w:rsid w:val="00177D82"/>
    <w:rsid w:val="001822F5"/>
    <w:rsid w:val="00182FF9"/>
    <w:rsid w:val="0018458A"/>
    <w:rsid w:val="0018508D"/>
    <w:rsid w:val="00185C13"/>
    <w:rsid w:val="001872DC"/>
    <w:rsid w:val="001904F7"/>
    <w:rsid w:val="00191E07"/>
    <w:rsid w:val="00192176"/>
    <w:rsid w:val="00193DEE"/>
    <w:rsid w:val="00194E56"/>
    <w:rsid w:val="00194E8E"/>
    <w:rsid w:val="00197F40"/>
    <w:rsid w:val="001A18E0"/>
    <w:rsid w:val="001A3031"/>
    <w:rsid w:val="001A314E"/>
    <w:rsid w:val="001A36B6"/>
    <w:rsid w:val="001A36C1"/>
    <w:rsid w:val="001A44C0"/>
    <w:rsid w:val="001A4DC4"/>
    <w:rsid w:val="001A6BDF"/>
    <w:rsid w:val="001A6C14"/>
    <w:rsid w:val="001A73F6"/>
    <w:rsid w:val="001B1409"/>
    <w:rsid w:val="001B22C2"/>
    <w:rsid w:val="001B2337"/>
    <w:rsid w:val="001B2732"/>
    <w:rsid w:val="001B3016"/>
    <w:rsid w:val="001B394A"/>
    <w:rsid w:val="001B4A2C"/>
    <w:rsid w:val="001B5533"/>
    <w:rsid w:val="001B64A3"/>
    <w:rsid w:val="001B73C7"/>
    <w:rsid w:val="001C0269"/>
    <w:rsid w:val="001C0F3D"/>
    <w:rsid w:val="001C232A"/>
    <w:rsid w:val="001C2594"/>
    <w:rsid w:val="001C3449"/>
    <w:rsid w:val="001C537A"/>
    <w:rsid w:val="001C7285"/>
    <w:rsid w:val="001D1C15"/>
    <w:rsid w:val="001D34F3"/>
    <w:rsid w:val="001D359E"/>
    <w:rsid w:val="001D498A"/>
    <w:rsid w:val="001D55C6"/>
    <w:rsid w:val="001D7623"/>
    <w:rsid w:val="001D7A3A"/>
    <w:rsid w:val="001E13BC"/>
    <w:rsid w:val="001E26C3"/>
    <w:rsid w:val="001E3B03"/>
    <w:rsid w:val="001E4BB2"/>
    <w:rsid w:val="001E530C"/>
    <w:rsid w:val="001E66C3"/>
    <w:rsid w:val="001E73B2"/>
    <w:rsid w:val="001E75BB"/>
    <w:rsid w:val="001E7AB1"/>
    <w:rsid w:val="001F1FFC"/>
    <w:rsid w:val="001F34DD"/>
    <w:rsid w:val="001F6272"/>
    <w:rsid w:val="001F63AE"/>
    <w:rsid w:val="001F645D"/>
    <w:rsid w:val="001F64CC"/>
    <w:rsid w:val="001F671F"/>
    <w:rsid w:val="001F6C46"/>
    <w:rsid w:val="001F73FC"/>
    <w:rsid w:val="001F783A"/>
    <w:rsid w:val="002002FF"/>
    <w:rsid w:val="00200BA1"/>
    <w:rsid w:val="00201B00"/>
    <w:rsid w:val="00203C19"/>
    <w:rsid w:val="002045AF"/>
    <w:rsid w:val="0020497A"/>
    <w:rsid w:val="0020609D"/>
    <w:rsid w:val="00206F76"/>
    <w:rsid w:val="00211515"/>
    <w:rsid w:val="00213428"/>
    <w:rsid w:val="00214159"/>
    <w:rsid w:val="00214382"/>
    <w:rsid w:val="002165A2"/>
    <w:rsid w:val="00216E6B"/>
    <w:rsid w:val="00217609"/>
    <w:rsid w:val="00217E42"/>
    <w:rsid w:val="00220239"/>
    <w:rsid w:val="002208AF"/>
    <w:rsid w:val="00221FBA"/>
    <w:rsid w:val="00222A84"/>
    <w:rsid w:val="00222C1E"/>
    <w:rsid w:val="002241DC"/>
    <w:rsid w:val="00226042"/>
    <w:rsid w:val="0022615A"/>
    <w:rsid w:val="002267A4"/>
    <w:rsid w:val="00226D9B"/>
    <w:rsid w:val="00227746"/>
    <w:rsid w:val="00227C77"/>
    <w:rsid w:val="002302B0"/>
    <w:rsid w:val="00231516"/>
    <w:rsid w:val="00233EAC"/>
    <w:rsid w:val="00234186"/>
    <w:rsid w:val="002347C4"/>
    <w:rsid w:val="0023691F"/>
    <w:rsid w:val="0023745D"/>
    <w:rsid w:val="002405D3"/>
    <w:rsid w:val="00241791"/>
    <w:rsid w:val="00241E43"/>
    <w:rsid w:val="00243578"/>
    <w:rsid w:val="00243CE9"/>
    <w:rsid w:val="00244923"/>
    <w:rsid w:val="0024634E"/>
    <w:rsid w:val="0024760D"/>
    <w:rsid w:val="00250D3C"/>
    <w:rsid w:val="002524CA"/>
    <w:rsid w:val="00252EEA"/>
    <w:rsid w:val="0025333D"/>
    <w:rsid w:val="00253C84"/>
    <w:rsid w:val="002542CA"/>
    <w:rsid w:val="00254A71"/>
    <w:rsid w:val="00255F6C"/>
    <w:rsid w:val="00261639"/>
    <w:rsid w:val="00261711"/>
    <w:rsid w:val="00261D8E"/>
    <w:rsid w:val="00262169"/>
    <w:rsid w:val="00262E7C"/>
    <w:rsid w:val="00263BE2"/>
    <w:rsid w:val="00264200"/>
    <w:rsid w:val="00265A83"/>
    <w:rsid w:val="00265B04"/>
    <w:rsid w:val="00265C99"/>
    <w:rsid w:val="00265CE4"/>
    <w:rsid w:val="002660CB"/>
    <w:rsid w:val="00267182"/>
    <w:rsid w:val="00267F17"/>
    <w:rsid w:val="00271B54"/>
    <w:rsid w:val="002721A7"/>
    <w:rsid w:val="002728C6"/>
    <w:rsid w:val="00273020"/>
    <w:rsid w:val="00273945"/>
    <w:rsid w:val="00273C62"/>
    <w:rsid w:val="002745CE"/>
    <w:rsid w:val="0027482A"/>
    <w:rsid w:val="00274C82"/>
    <w:rsid w:val="00275C21"/>
    <w:rsid w:val="0027649B"/>
    <w:rsid w:val="00276855"/>
    <w:rsid w:val="00276876"/>
    <w:rsid w:val="0028119B"/>
    <w:rsid w:val="00282DD4"/>
    <w:rsid w:val="002838D2"/>
    <w:rsid w:val="0028406F"/>
    <w:rsid w:val="00284EA1"/>
    <w:rsid w:val="002858B8"/>
    <w:rsid w:val="002859B6"/>
    <w:rsid w:val="002859ED"/>
    <w:rsid w:val="00287EFE"/>
    <w:rsid w:val="0029189A"/>
    <w:rsid w:val="00292986"/>
    <w:rsid w:val="00293DDD"/>
    <w:rsid w:val="00295559"/>
    <w:rsid w:val="002966A4"/>
    <w:rsid w:val="002966E0"/>
    <w:rsid w:val="00296EB2"/>
    <w:rsid w:val="002976D5"/>
    <w:rsid w:val="002A12A4"/>
    <w:rsid w:val="002A1CFB"/>
    <w:rsid w:val="002A2F91"/>
    <w:rsid w:val="002A3A97"/>
    <w:rsid w:val="002A3D76"/>
    <w:rsid w:val="002A3E13"/>
    <w:rsid w:val="002A4783"/>
    <w:rsid w:val="002A5100"/>
    <w:rsid w:val="002A6556"/>
    <w:rsid w:val="002B02CE"/>
    <w:rsid w:val="002B087B"/>
    <w:rsid w:val="002B09B0"/>
    <w:rsid w:val="002B23D2"/>
    <w:rsid w:val="002B4365"/>
    <w:rsid w:val="002B43CE"/>
    <w:rsid w:val="002B4826"/>
    <w:rsid w:val="002B4D7B"/>
    <w:rsid w:val="002B543D"/>
    <w:rsid w:val="002B62CA"/>
    <w:rsid w:val="002B687A"/>
    <w:rsid w:val="002B74B1"/>
    <w:rsid w:val="002C021B"/>
    <w:rsid w:val="002C120C"/>
    <w:rsid w:val="002C286B"/>
    <w:rsid w:val="002C32E9"/>
    <w:rsid w:val="002C5260"/>
    <w:rsid w:val="002C5B2B"/>
    <w:rsid w:val="002C5EE9"/>
    <w:rsid w:val="002C7309"/>
    <w:rsid w:val="002D0728"/>
    <w:rsid w:val="002D0C90"/>
    <w:rsid w:val="002D1393"/>
    <w:rsid w:val="002D14ED"/>
    <w:rsid w:val="002D41A9"/>
    <w:rsid w:val="002D472E"/>
    <w:rsid w:val="002D4C9B"/>
    <w:rsid w:val="002D7AA7"/>
    <w:rsid w:val="002E2BF6"/>
    <w:rsid w:val="002E339F"/>
    <w:rsid w:val="002E35A0"/>
    <w:rsid w:val="002E3616"/>
    <w:rsid w:val="002E3ACA"/>
    <w:rsid w:val="002E4043"/>
    <w:rsid w:val="002E4240"/>
    <w:rsid w:val="002E4A69"/>
    <w:rsid w:val="002E507D"/>
    <w:rsid w:val="002E5E07"/>
    <w:rsid w:val="002E6A6E"/>
    <w:rsid w:val="002E74B4"/>
    <w:rsid w:val="002E7B1F"/>
    <w:rsid w:val="002F0F34"/>
    <w:rsid w:val="002F182A"/>
    <w:rsid w:val="002F21A4"/>
    <w:rsid w:val="002F3F23"/>
    <w:rsid w:val="002F48BE"/>
    <w:rsid w:val="002F4AAB"/>
    <w:rsid w:val="002F4D26"/>
    <w:rsid w:val="002F588B"/>
    <w:rsid w:val="002F6B73"/>
    <w:rsid w:val="002F7378"/>
    <w:rsid w:val="002F73B0"/>
    <w:rsid w:val="003006E0"/>
    <w:rsid w:val="00300F9F"/>
    <w:rsid w:val="0030345A"/>
    <w:rsid w:val="00303F55"/>
    <w:rsid w:val="00304B02"/>
    <w:rsid w:val="00304C5A"/>
    <w:rsid w:val="003064F8"/>
    <w:rsid w:val="003065CF"/>
    <w:rsid w:val="00310716"/>
    <w:rsid w:val="003120E0"/>
    <w:rsid w:val="00312316"/>
    <w:rsid w:val="00312391"/>
    <w:rsid w:val="00314D41"/>
    <w:rsid w:val="003168DB"/>
    <w:rsid w:val="00316EE5"/>
    <w:rsid w:val="00317139"/>
    <w:rsid w:val="00317B02"/>
    <w:rsid w:val="00320977"/>
    <w:rsid w:val="0032238F"/>
    <w:rsid w:val="003225E9"/>
    <w:rsid w:val="003227D7"/>
    <w:rsid w:val="00322C76"/>
    <w:rsid w:val="003258C9"/>
    <w:rsid w:val="0032788C"/>
    <w:rsid w:val="00327A51"/>
    <w:rsid w:val="00331012"/>
    <w:rsid w:val="003312A2"/>
    <w:rsid w:val="003324BC"/>
    <w:rsid w:val="00332974"/>
    <w:rsid w:val="0033417A"/>
    <w:rsid w:val="0033438F"/>
    <w:rsid w:val="00334AA0"/>
    <w:rsid w:val="00335898"/>
    <w:rsid w:val="00336252"/>
    <w:rsid w:val="00337987"/>
    <w:rsid w:val="00341157"/>
    <w:rsid w:val="00341C2F"/>
    <w:rsid w:val="003428C2"/>
    <w:rsid w:val="00342AB0"/>
    <w:rsid w:val="00343B90"/>
    <w:rsid w:val="00344861"/>
    <w:rsid w:val="003448C6"/>
    <w:rsid w:val="0034576C"/>
    <w:rsid w:val="00346BFC"/>
    <w:rsid w:val="003470D8"/>
    <w:rsid w:val="0035037F"/>
    <w:rsid w:val="00351493"/>
    <w:rsid w:val="00351F74"/>
    <w:rsid w:val="0035265F"/>
    <w:rsid w:val="003533D4"/>
    <w:rsid w:val="00356CD5"/>
    <w:rsid w:val="00360156"/>
    <w:rsid w:val="00361E54"/>
    <w:rsid w:val="0036208E"/>
    <w:rsid w:val="003653BF"/>
    <w:rsid w:val="003653E2"/>
    <w:rsid w:val="00365845"/>
    <w:rsid w:val="00365B46"/>
    <w:rsid w:val="00366358"/>
    <w:rsid w:val="0036676B"/>
    <w:rsid w:val="00366B56"/>
    <w:rsid w:val="00367588"/>
    <w:rsid w:val="00367DC5"/>
    <w:rsid w:val="003702BA"/>
    <w:rsid w:val="00370605"/>
    <w:rsid w:val="00370DC8"/>
    <w:rsid w:val="003710D5"/>
    <w:rsid w:val="00371ED1"/>
    <w:rsid w:val="0037334F"/>
    <w:rsid w:val="003770E6"/>
    <w:rsid w:val="003806CE"/>
    <w:rsid w:val="00380E9C"/>
    <w:rsid w:val="00381436"/>
    <w:rsid w:val="00381712"/>
    <w:rsid w:val="00381D28"/>
    <w:rsid w:val="00382244"/>
    <w:rsid w:val="00383E1D"/>
    <w:rsid w:val="00383F0D"/>
    <w:rsid w:val="003841F5"/>
    <w:rsid w:val="0038477A"/>
    <w:rsid w:val="00384ADA"/>
    <w:rsid w:val="00384D7E"/>
    <w:rsid w:val="0038762B"/>
    <w:rsid w:val="00390CC2"/>
    <w:rsid w:val="00390FD1"/>
    <w:rsid w:val="00391CAB"/>
    <w:rsid w:val="00392157"/>
    <w:rsid w:val="00392989"/>
    <w:rsid w:val="00392D56"/>
    <w:rsid w:val="00395155"/>
    <w:rsid w:val="0039532A"/>
    <w:rsid w:val="0039629C"/>
    <w:rsid w:val="00396B4F"/>
    <w:rsid w:val="00396C34"/>
    <w:rsid w:val="00397505"/>
    <w:rsid w:val="003A0783"/>
    <w:rsid w:val="003A1373"/>
    <w:rsid w:val="003A1A21"/>
    <w:rsid w:val="003A1D28"/>
    <w:rsid w:val="003A27F0"/>
    <w:rsid w:val="003A2E5B"/>
    <w:rsid w:val="003A322A"/>
    <w:rsid w:val="003A35E5"/>
    <w:rsid w:val="003A512A"/>
    <w:rsid w:val="003A5D6A"/>
    <w:rsid w:val="003A603B"/>
    <w:rsid w:val="003A68D3"/>
    <w:rsid w:val="003A7816"/>
    <w:rsid w:val="003A7FEA"/>
    <w:rsid w:val="003B08F9"/>
    <w:rsid w:val="003B0F2A"/>
    <w:rsid w:val="003B19A4"/>
    <w:rsid w:val="003B2B1A"/>
    <w:rsid w:val="003B3684"/>
    <w:rsid w:val="003B414B"/>
    <w:rsid w:val="003B5390"/>
    <w:rsid w:val="003B54A9"/>
    <w:rsid w:val="003B58A7"/>
    <w:rsid w:val="003B6491"/>
    <w:rsid w:val="003C0062"/>
    <w:rsid w:val="003C05D6"/>
    <w:rsid w:val="003C0986"/>
    <w:rsid w:val="003C1CD4"/>
    <w:rsid w:val="003C1E6B"/>
    <w:rsid w:val="003C203C"/>
    <w:rsid w:val="003C2312"/>
    <w:rsid w:val="003C6273"/>
    <w:rsid w:val="003C71B2"/>
    <w:rsid w:val="003C7482"/>
    <w:rsid w:val="003C7AA3"/>
    <w:rsid w:val="003D0195"/>
    <w:rsid w:val="003D0A1D"/>
    <w:rsid w:val="003D0CFD"/>
    <w:rsid w:val="003D140C"/>
    <w:rsid w:val="003D4C8B"/>
    <w:rsid w:val="003D61D8"/>
    <w:rsid w:val="003D6BFB"/>
    <w:rsid w:val="003E03D8"/>
    <w:rsid w:val="003E16DB"/>
    <w:rsid w:val="003E1C9A"/>
    <w:rsid w:val="003E308A"/>
    <w:rsid w:val="003E38E7"/>
    <w:rsid w:val="003E6513"/>
    <w:rsid w:val="003E66D4"/>
    <w:rsid w:val="003F1107"/>
    <w:rsid w:val="003F23F6"/>
    <w:rsid w:val="003F36DF"/>
    <w:rsid w:val="003F56B3"/>
    <w:rsid w:val="003F5E5C"/>
    <w:rsid w:val="003F5E68"/>
    <w:rsid w:val="003F61C1"/>
    <w:rsid w:val="003F73C6"/>
    <w:rsid w:val="003F7914"/>
    <w:rsid w:val="0040042E"/>
    <w:rsid w:val="004006DA"/>
    <w:rsid w:val="00400B0D"/>
    <w:rsid w:val="00401563"/>
    <w:rsid w:val="0040188D"/>
    <w:rsid w:val="00401F6E"/>
    <w:rsid w:val="004023B8"/>
    <w:rsid w:val="00402B7B"/>
    <w:rsid w:val="004051E4"/>
    <w:rsid w:val="0040557A"/>
    <w:rsid w:val="00405BEE"/>
    <w:rsid w:val="00406070"/>
    <w:rsid w:val="00406285"/>
    <w:rsid w:val="00407A95"/>
    <w:rsid w:val="00407B75"/>
    <w:rsid w:val="004101A6"/>
    <w:rsid w:val="0041089B"/>
    <w:rsid w:val="00411A60"/>
    <w:rsid w:val="00412375"/>
    <w:rsid w:val="00412962"/>
    <w:rsid w:val="00413099"/>
    <w:rsid w:val="00413F85"/>
    <w:rsid w:val="00414886"/>
    <w:rsid w:val="004153FE"/>
    <w:rsid w:val="00415A43"/>
    <w:rsid w:val="00415FBD"/>
    <w:rsid w:val="00416AE0"/>
    <w:rsid w:val="00417131"/>
    <w:rsid w:val="0041765B"/>
    <w:rsid w:val="004179C2"/>
    <w:rsid w:val="00417D8F"/>
    <w:rsid w:val="00420D1F"/>
    <w:rsid w:val="00421182"/>
    <w:rsid w:val="00421696"/>
    <w:rsid w:val="00422CB4"/>
    <w:rsid w:val="00423721"/>
    <w:rsid w:val="0042426F"/>
    <w:rsid w:val="00424FDE"/>
    <w:rsid w:val="004260C0"/>
    <w:rsid w:val="00427B06"/>
    <w:rsid w:val="0043079C"/>
    <w:rsid w:val="00430CE5"/>
    <w:rsid w:val="00432BDF"/>
    <w:rsid w:val="00433B5B"/>
    <w:rsid w:val="004348B4"/>
    <w:rsid w:val="00434DBD"/>
    <w:rsid w:val="004352D1"/>
    <w:rsid w:val="00437A20"/>
    <w:rsid w:val="00437A81"/>
    <w:rsid w:val="00441112"/>
    <w:rsid w:val="00441B32"/>
    <w:rsid w:val="00441D93"/>
    <w:rsid w:val="00442251"/>
    <w:rsid w:val="00442409"/>
    <w:rsid w:val="00442DAC"/>
    <w:rsid w:val="00443ACC"/>
    <w:rsid w:val="00443AE8"/>
    <w:rsid w:val="00443B95"/>
    <w:rsid w:val="00445424"/>
    <w:rsid w:val="004467F0"/>
    <w:rsid w:val="004474FB"/>
    <w:rsid w:val="00450B1C"/>
    <w:rsid w:val="00450BBB"/>
    <w:rsid w:val="00450F8A"/>
    <w:rsid w:val="00452B73"/>
    <w:rsid w:val="0045324B"/>
    <w:rsid w:val="00454090"/>
    <w:rsid w:val="00454954"/>
    <w:rsid w:val="00456208"/>
    <w:rsid w:val="00456DB5"/>
    <w:rsid w:val="00457FED"/>
    <w:rsid w:val="00460AEE"/>
    <w:rsid w:val="00461BFE"/>
    <w:rsid w:val="00462848"/>
    <w:rsid w:val="00463492"/>
    <w:rsid w:val="004639EC"/>
    <w:rsid w:val="00463A92"/>
    <w:rsid w:val="004645A6"/>
    <w:rsid w:val="00465194"/>
    <w:rsid w:val="004671BC"/>
    <w:rsid w:val="004676DC"/>
    <w:rsid w:val="0046775F"/>
    <w:rsid w:val="00467A29"/>
    <w:rsid w:val="0047140D"/>
    <w:rsid w:val="00471F85"/>
    <w:rsid w:val="004725ED"/>
    <w:rsid w:val="0047327C"/>
    <w:rsid w:val="004732F3"/>
    <w:rsid w:val="00473A42"/>
    <w:rsid w:val="00473C42"/>
    <w:rsid w:val="00475FAE"/>
    <w:rsid w:val="0047688B"/>
    <w:rsid w:val="0047717C"/>
    <w:rsid w:val="004779E6"/>
    <w:rsid w:val="004803E0"/>
    <w:rsid w:val="00481B1D"/>
    <w:rsid w:val="00481DCD"/>
    <w:rsid w:val="004828F1"/>
    <w:rsid w:val="004829C0"/>
    <w:rsid w:val="00482BC4"/>
    <w:rsid w:val="00482C56"/>
    <w:rsid w:val="00483020"/>
    <w:rsid w:val="0048432B"/>
    <w:rsid w:val="004843DA"/>
    <w:rsid w:val="00485F80"/>
    <w:rsid w:val="00487060"/>
    <w:rsid w:val="00490848"/>
    <w:rsid w:val="0049270A"/>
    <w:rsid w:val="00493AB4"/>
    <w:rsid w:val="004940CA"/>
    <w:rsid w:val="00494600"/>
    <w:rsid w:val="00494DA3"/>
    <w:rsid w:val="00496B9D"/>
    <w:rsid w:val="00496C86"/>
    <w:rsid w:val="00497BBF"/>
    <w:rsid w:val="004A00AE"/>
    <w:rsid w:val="004A2813"/>
    <w:rsid w:val="004A2F1F"/>
    <w:rsid w:val="004A30F5"/>
    <w:rsid w:val="004A368D"/>
    <w:rsid w:val="004A5260"/>
    <w:rsid w:val="004A5706"/>
    <w:rsid w:val="004A6B65"/>
    <w:rsid w:val="004A7065"/>
    <w:rsid w:val="004A78A6"/>
    <w:rsid w:val="004A7926"/>
    <w:rsid w:val="004B060C"/>
    <w:rsid w:val="004B1E24"/>
    <w:rsid w:val="004B323D"/>
    <w:rsid w:val="004B37E8"/>
    <w:rsid w:val="004B3A58"/>
    <w:rsid w:val="004B4745"/>
    <w:rsid w:val="004B4E22"/>
    <w:rsid w:val="004B637D"/>
    <w:rsid w:val="004B7004"/>
    <w:rsid w:val="004B7565"/>
    <w:rsid w:val="004C42E4"/>
    <w:rsid w:val="004C4FFE"/>
    <w:rsid w:val="004C5B73"/>
    <w:rsid w:val="004C6898"/>
    <w:rsid w:val="004C76F6"/>
    <w:rsid w:val="004C7C81"/>
    <w:rsid w:val="004C7FF2"/>
    <w:rsid w:val="004D2313"/>
    <w:rsid w:val="004D274B"/>
    <w:rsid w:val="004D2A09"/>
    <w:rsid w:val="004D33B9"/>
    <w:rsid w:val="004D3B37"/>
    <w:rsid w:val="004D41E4"/>
    <w:rsid w:val="004D470A"/>
    <w:rsid w:val="004D57C1"/>
    <w:rsid w:val="004D73A5"/>
    <w:rsid w:val="004E0CCF"/>
    <w:rsid w:val="004E3377"/>
    <w:rsid w:val="004E470F"/>
    <w:rsid w:val="004E5DFC"/>
    <w:rsid w:val="004F115A"/>
    <w:rsid w:val="004F3C00"/>
    <w:rsid w:val="004F3DBE"/>
    <w:rsid w:val="004F3FD6"/>
    <w:rsid w:val="004F41CD"/>
    <w:rsid w:val="004F4C68"/>
    <w:rsid w:val="004F53D0"/>
    <w:rsid w:val="004F5BFA"/>
    <w:rsid w:val="004F5D37"/>
    <w:rsid w:val="004F7CD5"/>
    <w:rsid w:val="00502215"/>
    <w:rsid w:val="0050418E"/>
    <w:rsid w:val="005041E3"/>
    <w:rsid w:val="00504FBC"/>
    <w:rsid w:val="00505932"/>
    <w:rsid w:val="00505BE6"/>
    <w:rsid w:val="005060A9"/>
    <w:rsid w:val="0050648D"/>
    <w:rsid w:val="005076A1"/>
    <w:rsid w:val="0051116A"/>
    <w:rsid w:val="00512619"/>
    <w:rsid w:val="005135D5"/>
    <w:rsid w:val="00513A27"/>
    <w:rsid w:val="00514B0C"/>
    <w:rsid w:val="0051557C"/>
    <w:rsid w:val="00515E90"/>
    <w:rsid w:val="00516CBA"/>
    <w:rsid w:val="00517EA7"/>
    <w:rsid w:val="005200E7"/>
    <w:rsid w:val="005219A6"/>
    <w:rsid w:val="00524E52"/>
    <w:rsid w:val="0052529A"/>
    <w:rsid w:val="005271F4"/>
    <w:rsid w:val="00527703"/>
    <w:rsid w:val="005277E8"/>
    <w:rsid w:val="00527B22"/>
    <w:rsid w:val="005309D1"/>
    <w:rsid w:val="00531CD1"/>
    <w:rsid w:val="00531FDA"/>
    <w:rsid w:val="00532018"/>
    <w:rsid w:val="00532A7D"/>
    <w:rsid w:val="00532E5A"/>
    <w:rsid w:val="005343A5"/>
    <w:rsid w:val="00535DE4"/>
    <w:rsid w:val="00536688"/>
    <w:rsid w:val="00536B01"/>
    <w:rsid w:val="00537780"/>
    <w:rsid w:val="00540730"/>
    <w:rsid w:val="00540C2C"/>
    <w:rsid w:val="00541EB1"/>
    <w:rsid w:val="00542419"/>
    <w:rsid w:val="005429C1"/>
    <w:rsid w:val="00542AF8"/>
    <w:rsid w:val="0054415C"/>
    <w:rsid w:val="00544271"/>
    <w:rsid w:val="00544C59"/>
    <w:rsid w:val="0054619C"/>
    <w:rsid w:val="00550014"/>
    <w:rsid w:val="00552703"/>
    <w:rsid w:val="00552870"/>
    <w:rsid w:val="00552B6E"/>
    <w:rsid w:val="00554133"/>
    <w:rsid w:val="00555230"/>
    <w:rsid w:val="005553D9"/>
    <w:rsid w:val="0055621C"/>
    <w:rsid w:val="005563DB"/>
    <w:rsid w:val="00556953"/>
    <w:rsid w:val="0055789E"/>
    <w:rsid w:val="00557FDA"/>
    <w:rsid w:val="005600A1"/>
    <w:rsid w:val="00560B11"/>
    <w:rsid w:val="0056120F"/>
    <w:rsid w:val="0056181C"/>
    <w:rsid w:val="00561FAD"/>
    <w:rsid w:val="005634C9"/>
    <w:rsid w:val="00564E66"/>
    <w:rsid w:val="00566540"/>
    <w:rsid w:val="00567461"/>
    <w:rsid w:val="005675C2"/>
    <w:rsid w:val="005676FE"/>
    <w:rsid w:val="005707A0"/>
    <w:rsid w:val="00571CE0"/>
    <w:rsid w:val="005736BC"/>
    <w:rsid w:val="00575DF3"/>
    <w:rsid w:val="00576ACC"/>
    <w:rsid w:val="00581340"/>
    <w:rsid w:val="00581BFE"/>
    <w:rsid w:val="0058493D"/>
    <w:rsid w:val="00586DEB"/>
    <w:rsid w:val="00587130"/>
    <w:rsid w:val="00587940"/>
    <w:rsid w:val="0058794A"/>
    <w:rsid w:val="00587B74"/>
    <w:rsid w:val="00590D3A"/>
    <w:rsid w:val="00592B38"/>
    <w:rsid w:val="00593C96"/>
    <w:rsid w:val="005940BC"/>
    <w:rsid w:val="00594384"/>
    <w:rsid w:val="00594774"/>
    <w:rsid w:val="00594AFB"/>
    <w:rsid w:val="00595E68"/>
    <w:rsid w:val="005968B9"/>
    <w:rsid w:val="00596A63"/>
    <w:rsid w:val="005973F2"/>
    <w:rsid w:val="005A0655"/>
    <w:rsid w:val="005A245A"/>
    <w:rsid w:val="005A311A"/>
    <w:rsid w:val="005A3EC9"/>
    <w:rsid w:val="005A5B0F"/>
    <w:rsid w:val="005A6578"/>
    <w:rsid w:val="005B02FB"/>
    <w:rsid w:val="005B118A"/>
    <w:rsid w:val="005B258B"/>
    <w:rsid w:val="005B3CF3"/>
    <w:rsid w:val="005B3FF6"/>
    <w:rsid w:val="005B4040"/>
    <w:rsid w:val="005B4D4B"/>
    <w:rsid w:val="005B5574"/>
    <w:rsid w:val="005B7B37"/>
    <w:rsid w:val="005C0F24"/>
    <w:rsid w:val="005C2E51"/>
    <w:rsid w:val="005C3DB5"/>
    <w:rsid w:val="005C3DDF"/>
    <w:rsid w:val="005C4B47"/>
    <w:rsid w:val="005C4F51"/>
    <w:rsid w:val="005C523F"/>
    <w:rsid w:val="005C5249"/>
    <w:rsid w:val="005C6FC8"/>
    <w:rsid w:val="005C7FA4"/>
    <w:rsid w:val="005D2610"/>
    <w:rsid w:val="005D3A4D"/>
    <w:rsid w:val="005D4117"/>
    <w:rsid w:val="005D5161"/>
    <w:rsid w:val="005D5C3B"/>
    <w:rsid w:val="005D7021"/>
    <w:rsid w:val="005D7670"/>
    <w:rsid w:val="005D795C"/>
    <w:rsid w:val="005E113A"/>
    <w:rsid w:val="005E431C"/>
    <w:rsid w:val="005E4C34"/>
    <w:rsid w:val="005E5225"/>
    <w:rsid w:val="005E655C"/>
    <w:rsid w:val="005E66C2"/>
    <w:rsid w:val="005E74C4"/>
    <w:rsid w:val="005E7B6D"/>
    <w:rsid w:val="005E7BAF"/>
    <w:rsid w:val="005F1CAE"/>
    <w:rsid w:val="005F2BCE"/>
    <w:rsid w:val="005F3346"/>
    <w:rsid w:val="005F415C"/>
    <w:rsid w:val="005F68B7"/>
    <w:rsid w:val="00601864"/>
    <w:rsid w:val="00602885"/>
    <w:rsid w:val="00604FCD"/>
    <w:rsid w:val="00607065"/>
    <w:rsid w:val="0061233F"/>
    <w:rsid w:val="00612E7F"/>
    <w:rsid w:val="00613017"/>
    <w:rsid w:val="00613CDF"/>
    <w:rsid w:val="00614026"/>
    <w:rsid w:val="0061416A"/>
    <w:rsid w:val="00614846"/>
    <w:rsid w:val="0061542C"/>
    <w:rsid w:val="00616E7C"/>
    <w:rsid w:val="00617C6D"/>
    <w:rsid w:val="0062079D"/>
    <w:rsid w:val="00621100"/>
    <w:rsid w:val="006218E6"/>
    <w:rsid w:val="00622611"/>
    <w:rsid w:val="00622ED5"/>
    <w:rsid w:val="00625520"/>
    <w:rsid w:val="00625701"/>
    <w:rsid w:val="00625B38"/>
    <w:rsid w:val="00625E76"/>
    <w:rsid w:val="00627395"/>
    <w:rsid w:val="006307A6"/>
    <w:rsid w:val="00630986"/>
    <w:rsid w:val="00630C7D"/>
    <w:rsid w:val="006312B8"/>
    <w:rsid w:val="00631761"/>
    <w:rsid w:val="0063185D"/>
    <w:rsid w:val="00635244"/>
    <w:rsid w:val="006358A1"/>
    <w:rsid w:val="0063658E"/>
    <w:rsid w:val="00636C58"/>
    <w:rsid w:val="006370A2"/>
    <w:rsid w:val="00637392"/>
    <w:rsid w:val="00640001"/>
    <w:rsid w:val="00640015"/>
    <w:rsid w:val="006414C7"/>
    <w:rsid w:val="0064153B"/>
    <w:rsid w:val="00642309"/>
    <w:rsid w:val="00642E00"/>
    <w:rsid w:val="0064417D"/>
    <w:rsid w:val="006446D3"/>
    <w:rsid w:val="00645365"/>
    <w:rsid w:val="00645785"/>
    <w:rsid w:val="0064649A"/>
    <w:rsid w:val="00647372"/>
    <w:rsid w:val="00650893"/>
    <w:rsid w:val="006512BD"/>
    <w:rsid w:val="0065180A"/>
    <w:rsid w:val="00652407"/>
    <w:rsid w:val="00652C0E"/>
    <w:rsid w:val="00655FBF"/>
    <w:rsid w:val="006561A9"/>
    <w:rsid w:val="00656871"/>
    <w:rsid w:val="0066061C"/>
    <w:rsid w:val="00661BA5"/>
    <w:rsid w:val="00664C42"/>
    <w:rsid w:val="00665120"/>
    <w:rsid w:val="00665736"/>
    <w:rsid w:val="0066579E"/>
    <w:rsid w:val="006665F3"/>
    <w:rsid w:val="00666E13"/>
    <w:rsid w:val="00670388"/>
    <w:rsid w:val="00670915"/>
    <w:rsid w:val="0067173E"/>
    <w:rsid w:val="00671B95"/>
    <w:rsid w:val="006736D9"/>
    <w:rsid w:val="00673B98"/>
    <w:rsid w:val="00673CD1"/>
    <w:rsid w:val="00674713"/>
    <w:rsid w:val="00674B46"/>
    <w:rsid w:val="00675469"/>
    <w:rsid w:val="0067549A"/>
    <w:rsid w:val="00676D5B"/>
    <w:rsid w:val="00677D6D"/>
    <w:rsid w:val="00677F51"/>
    <w:rsid w:val="006800AF"/>
    <w:rsid w:val="006830C5"/>
    <w:rsid w:val="00684A2F"/>
    <w:rsid w:val="00684F2C"/>
    <w:rsid w:val="006854BD"/>
    <w:rsid w:val="00686000"/>
    <w:rsid w:val="0068779B"/>
    <w:rsid w:val="00690151"/>
    <w:rsid w:val="0069024D"/>
    <w:rsid w:val="00690B08"/>
    <w:rsid w:val="00690D2F"/>
    <w:rsid w:val="00692029"/>
    <w:rsid w:val="00692864"/>
    <w:rsid w:val="006933D3"/>
    <w:rsid w:val="00695951"/>
    <w:rsid w:val="00695AEA"/>
    <w:rsid w:val="00695CB5"/>
    <w:rsid w:val="006976FC"/>
    <w:rsid w:val="00697FEA"/>
    <w:rsid w:val="006A061A"/>
    <w:rsid w:val="006A09B8"/>
    <w:rsid w:val="006A0C04"/>
    <w:rsid w:val="006A2174"/>
    <w:rsid w:val="006A4A4F"/>
    <w:rsid w:val="006A5754"/>
    <w:rsid w:val="006A58B4"/>
    <w:rsid w:val="006A6948"/>
    <w:rsid w:val="006A778F"/>
    <w:rsid w:val="006B0749"/>
    <w:rsid w:val="006B1F25"/>
    <w:rsid w:val="006B316F"/>
    <w:rsid w:val="006B41D2"/>
    <w:rsid w:val="006B444E"/>
    <w:rsid w:val="006B48B1"/>
    <w:rsid w:val="006B5BCC"/>
    <w:rsid w:val="006B6172"/>
    <w:rsid w:val="006B67A1"/>
    <w:rsid w:val="006B7342"/>
    <w:rsid w:val="006C14F1"/>
    <w:rsid w:val="006C1D8B"/>
    <w:rsid w:val="006C34FC"/>
    <w:rsid w:val="006C3FA3"/>
    <w:rsid w:val="006C4166"/>
    <w:rsid w:val="006C66C1"/>
    <w:rsid w:val="006C7244"/>
    <w:rsid w:val="006D054C"/>
    <w:rsid w:val="006D1A2D"/>
    <w:rsid w:val="006D3171"/>
    <w:rsid w:val="006D6C0F"/>
    <w:rsid w:val="006D6CD4"/>
    <w:rsid w:val="006D7AF9"/>
    <w:rsid w:val="006D7E6A"/>
    <w:rsid w:val="006E03EB"/>
    <w:rsid w:val="006E2343"/>
    <w:rsid w:val="006E57B6"/>
    <w:rsid w:val="006E75F2"/>
    <w:rsid w:val="006F1652"/>
    <w:rsid w:val="006F169B"/>
    <w:rsid w:val="006F17E5"/>
    <w:rsid w:val="006F307C"/>
    <w:rsid w:val="006F45CD"/>
    <w:rsid w:val="006F738C"/>
    <w:rsid w:val="006F795F"/>
    <w:rsid w:val="006F7EE6"/>
    <w:rsid w:val="006F7FA3"/>
    <w:rsid w:val="00701908"/>
    <w:rsid w:val="007029FC"/>
    <w:rsid w:val="0070327D"/>
    <w:rsid w:val="00703748"/>
    <w:rsid w:val="00703BA1"/>
    <w:rsid w:val="00703DA1"/>
    <w:rsid w:val="0070405C"/>
    <w:rsid w:val="0070419F"/>
    <w:rsid w:val="00705273"/>
    <w:rsid w:val="00705AA0"/>
    <w:rsid w:val="00705B52"/>
    <w:rsid w:val="00706053"/>
    <w:rsid w:val="00707938"/>
    <w:rsid w:val="007103B8"/>
    <w:rsid w:val="00710EE9"/>
    <w:rsid w:val="007123C0"/>
    <w:rsid w:val="0071297E"/>
    <w:rsid w:val="00712A58"/>
    <w:rsid w:val="007136CA"/>
    <w:rsid w:val="00714691"/>
    <w:rsid w:val="00714A08"/>
    <w:rsid w:val="007153A9"/>
    <w:rsid w:val="00715E61"/>
    <w:rsid w:val="00717803"/>
    <w:rsid w:val="00720395"/>
    <w:rsid w:val="0072047D"/>
    <w:rsid w:val="00720CAE"/>
    <w:rsid w:val="00721A7C"/>
    <w:rsid w:val="00722CA3"/>
    <w:rsid w:val="0072594D"/>
    <w:rsid w:val="00725EFE"/>
    <w:rsid w:val="00726F34"/>
    <w:rsid w:val="00727623"/>
    <w:rsid w:val="00732396"/>
    <w:rsid w:val="00733ED2"/>
    <w:rsid w:val="0073413B"/>
    <w:rsid w:val="007363C7"/>
    <w:rsid w:val="00737E46"/>
    <w:rsid w:val="007402E7"/>
    <w:rsid w:val="00741994"/>
    <w:rsid w:val="00741BE7"/>
    <w:rsid w:val="007423E6"/>
    <w:rsid w:val="007431F5"/>
    <w:rsid w:val="007451A6"/>
    <w:rsid w:val="0074520B"/>
    <w:rsid w:val="00746642"/>
    <w:rsid w:val="00746C1B"/>
    <w:rsid w:val="00747FB0"/>
    <w:rsid w:val="007500B1"/>
    <w:rsid w:val="0075068B"/>
    <w:rsid w:val="00751284"/>
    <w:rsid w:val="00751C05"/>
    <w:rsid w:val="0075270F"/>
    <w:rsid w:val="0075661F"/>
    <w:rsid w:val="00756C81"/>
    <w:rsid w:val="00756DC0"/>
    <w:rsid w:val="00757C2B"/>
    <w:rsid w:val="007610D4"/>
    <w:rsid w:val="007623D3"/>
    <w:rsid w:val="007638F3"/>
    <w:rsid w:val="00764460"/>
    <w:rsid w:val="00764C50"/>
    <w:rsid w:val="00766BCD"/>
    <w:rsid w:val="00770B7E"/>
    <w:rsid w:val="007717AB"/>
    <w:rsid w:val="00772A61"/>
    <w:rsid w:val="00772C0D"/>
    <w:rsid w:val="00772CAA"/>
    <w:rsid w:val="00773263"/>
    <w:rsid w:val="00773506"/>
    <w:rsid w:val="00774A71"/>
    <w:rsid w:val="0077572C"/>
    <w:rsid w:val="00775DCE"/>
    <w:rsid w:val="0077746B"/>
    <w:rsid w:val="00777549"/>
    <w:rsid w:val="00780494"/>
    <w:rsid w:val="007804C9"/>
    <w:rsid w:val="00781561"/>
    <w:rsid w:val="00781E99"/>
    <w:rsid w:val="00781F1E"/>
    <w:rsid w:val="00782039"/>
    <w:rsid w:val="00782333"/>
    <w:rsid w:val="007830B7"/>
    <w:rsid w:val="00783347"/>
    <w:rsid w:val="00783563"/>
    <w:rsid w:val="00783C05"/>
    <w:rsid w:val="007841AE"/>
    <w:rsid w:val="00785590"/>
    <w:rsid w:val="00791B4F"/>
    <w:rsid w:val="0079265F"/>
    <w:rsid w:val="007930DF"/>
    <w:rsid w:val="0079430F"/>
    <w:rsid w:val="00794B46"/>
    <w:rsid w:val="00794C5B"/>
    <w:rsid w:val="0079563B"/>
    <w:rsid w:val="00796844"/>
    <w:rsid w:val="00797EE0"/>
    <w:rsid w:val="00797EE2"/>
    <w:rsid w:val="007A15F6"/>
    <w:rsid w:val="007A176A"/>
    <w:rsid w:val="007A19ED"/>
    <w:rsid w:val="007A21B1"/>
    <w:rsid w:val="007A2F60"/>
    <w:rsid w:val="007A3294"/>
    <w:rsid w:val="007A4D3A"/>
    <w:rsid w:val="007A6369"/>
    <w:rsid w:val="007A7A60"/>
    <w:rsid w:val="007B0E27"/>
    <w:rsid w:val="007B1153"/>
    <w:rsid w:val="007B1730"/>
    <w:rsid w:val="007B1BB2"/>
    <w:rsid w:val="007B1F17"/>
    <w:rsid w:val="007B211E"/>
    <w:rsid w:val="007B308A"/>
    <w:rsid w:val="007B3D35"/>
    <w:rsid w:val="007B3DE2"/>
    <w:rsid w:val="007B4B31"/>
    <w:rsid w:val="007B52F9"/>
    <w:rsid w:val="007B58E8"/>
    <w:rsid w:val="007B63BA"/>
    <w:rsid w:val="007B6AF7"/>
    <w:rsid w:val="007B6F05"/>
    <w:rsid w:val="007C06D5"/>
    <w:rsid w:val="007C2EC9"/>
    <w:rsid w:val="007C2FD7"/>
    <w:rsid w:val="007C5893"/>
    <w:rsid w:val="007C6438"/>
    <w:rsid w:val="007D0ADF"/>
    <w:rsid w:val="007D1C58"/>
    <w:rsid w:val="007D1EB8"/>
    <w:rsid w:val="007D2048"/>
    <w:rsid w:val="007D2E7D"/>
    <w:rsid w:val="007D3F38"/>
    <w:rsid w:val="007D48AF"/>
    <w:rsid w:val="007D58A1"/>
    <w:rsid w:val="007D5DD5"/>
    <w:rsid w:val="007D61A0"/>
    <w:rsid w:val="007E13D3"/>
    <w:rsid w:val="007E195E"/>
    <w:rsid w:val="007E1ADC"/>
    <w:rsid w:val="007E375A"/>
    <w:rsid w:val="007E37EF"/>
    <w:rsid w:val="007E407A"/>
    <w:rsid w:val="007E4567"/>
    <w:rsid w:val="007E4611"/>
    <w:rsid w:val="007E471B"/>
    <w:rsid w:val="007E63A1"/>
    <w:rsid w:val="007E748E"/>
    <w:rsid w:val="007E768B"/>
    <w:rsid w:val="007E7B10"/>
    <w:rsid w:val="007F0F18"/>
    <w:rsid w:val="007F1198"/>
    <w:rsid w:val="007F45E5"/>
    <w:rsid w:val="007F548C"/>
    <w:rsid w:val="007F586F"/>
    <w:rsid w:val="007F6853"/>
    <w:rsid w:val="007F71CD"/>
    <w:rsid w:val="00800FDE"/>
    <w:rsid w:val="00801A76"/>
    <w:rsid w:val="00801E28"/>
    <w:rsid w:val="00801EAB"/>
    <w:rsid w:val="00802D11"/>
    <w:rsid w:val="00803C68"/>
    <w:rsid w:val="0080457B"/>
    <w:rsid w:val="00804591"/>
    <w:rsid w:val="00805EE9"/>
    <w:rsid w:val="008111C7"/>
    <w:rsid w:val="00813D9C"/>
    <w:rsid w:val="00815EFB"/>
    <w:rsid w:val="00816EFA"/>
    <w:rsid w:val="008177C9"/>
    <w:rsid w:val="00820A5B"/>
    <w:rsid w:val="00821539"/>
    <w:rsid w:val="00821F6E"/>
    <w:rsid w:val="0082210D"/>
    <w:rsid w:val="0082380B"/>
    <w:rsid w:val="00826E9B"/>
    <w:rsid w:val="008313D4"/>
    <w:rsid w:val="00831764"/>
    <w:rsid w:val="0083398B"/>
    <w:rsid w:val="00833A3A"/>
    <w:rsid w:val="00834DBD"/>
    <w:rsid w:val="00837160"/>
    <w:rsid w:val="00837260"/>
    <w:rsid w:val="00837C62"/>
    <w:rsid w:val="008430CD"/>
    <w:rsid w:val="00844959"/>
    <w:rsid w:val="00844EA7"/>
    <w:rsid w:val="00845128"/>
    <w:rsid w:val="00845D52"/>
    <w:rsid w:val="00846243"/>
    <w:rsid w:val="00847E91"/>
    <w:rsid w:val="008508F2"/>
    <w:rsid w:val="0085152A"/>
    <w:rsid w:val="00851B73"/>
    <w:rsid w:val="00852809"/>
    <w:rsid w:val="0085329E"/>
    <w:rsid w:val="0085366B"/>
    <w:rsid w:val="00853BC8"/>
    <w:rsid w:val="00855423"/>
    <w:rsid w:val="00855770"/>
    <w:rsid w:val="008561FE"/>
    <w:rsid w:val="0085711C"/>
    <w:rsid w:val="0085734E"/>
    <w:rsid w:val="008573C3"/>
    <w:rsid w:val="00857982"/>
    <w:rsid w:val="00861E0C"/>
    <w:rsid w:val="00861EEA"/>
    <w:rsid w:val="00862FFB"/>
    <w:rsid w:val="00865260"/>
    <w:rsid w:val="00865BD8"/>
    <w:rsid w:val="0086657A"/>
    <w:rsid w:val="00866BF1"/>
    <w:rsid w:val="00867657"/>
    <w:rsid w:val="0087175C"/>
    <w:rsid w:val="008721D1"/>
    <w:rsid w:val="008726E0"/>
    <w:rsid w:val="00872AC9"/>
    <w:rsid w:val="008734EF"/>
    <w:rsid w:val="0087472A"/>
    <w:rsid w:val="0087497C"/>
    <w:rsid w:val="008749E5"/>
    <w:rsid w:val="008759D2"/>
    <w:rsid w:val="00875AEE"/>
    <w:rsid w:val="00875D2F"/>
    <w:rsid w:val="00876318"/>
    <w:rsid w:val="00876890"/>
    <w:rsid w:val="00876CA9"/>
    <w:rsid w:val="00877077"/>
    <w:rsid w:val="008770C4"/>
    <w:rsid w:val="0087796E"/>
    <w:rsid w:val="0088007B"/>
    <w:rsid w:val="008803D2"/>
    <w:rsid w:val="00881FEF"/>
    <w:rsid w:val="00882275"/>
    <w:rsid w:val="0088364A"/>
    <w:rsid w:val="00883CC2"/>
    <w:rsid w:val="00885FB2"/>
    <w:rsid w:val="00886A98"/>
    <w:rsid w:val="00886E5C"/>
    <w:rsid w:val="00887066"/>
    <w:rsid w:val="00890169"/>
    <w:rsid w:val="0089186E"/>
    <w:rsid w:val="008921A2"/>
    <w:rsid w:val="0089311A"/>
    <w:rsid w:val="00893FD5"/>
    <w:rsid w:val="008964D3"/>
    <w:rsid w:val="008A0388"/>
    <w:rsid w:val="008A06E5"/>
    <w:rsid w:val="008A1B2E"/>
    <w:rsid w:val="008A314B"/>
    <w:rsid w:val="008A4014"/>
    <w:rsid w:val="008A654F"/>
    <w:rsid w:val="008A69DE"/>
    <w:rsid w:val="008A69E7"/>
    <w:rsid w:val="008B04FE"/>
    <w:rsid w:val="008B1F70"/>
    <w:rsid w:val="008B1FC0"/>
    <w:rsid w:val="008B3F18"/>
    <w:rsid w:val="008B4D5C"/>
    <w:rsid w:val="008B5392"/>
    <w:rsid w:val="008B5400"/>
    <w:rsid w:val="008B55A0"/>
    <w:rsid w:val="008B62EC"/>
    <w:rsid w:val="008B6AEE"/>
    <w:rsid w:val="008B734E"/>
    <w:rsid w:val="008B7634"/>
    <w:rsid w:val="008B7700"/>
    <w:rsid w:val="008B7E64"/>
    <w:rsid w:val="008C0411"/>
    <w:rsid w:val="008C0C5A"/>
    <w:rsid w:val="008C3647"/>
    <w:rsid w:val="008C374C"/>
    <w:rsid w:val="008C4391"/>
    <w:rsid w:val="008C45F5"/>
    <w:rsid w:val="008C4757"/>
    <w:rsid w:val="008C52B5"/>
    <w:rsid w:val="008C56E9"/>
    <w:rsid w:val="008D09F2"/>
    <w:rsid w:val="008D0C08"/>
    <w:rsid w:val="008D0D2E"/>
    <w:rsid w:val="008D4D5D"/>
    <w:rsid w:val="008D680E"/>
    <w:rsid w:val="008D6918"/>
    <w:rsid w:val="008D6F4C"/>
    <w:rsid w:val="008E1F74"/>
    <w:rsid w:val="008E3676"/>
    <w:rsid w:val="008E385D"/>
    <w:rsid w:val="008E3F1F"/>
    <w:rsid w:val="008E5505"/>
    <w:rsid w:val="008E6294"/>
    <w:rsid w:val="008E69C4"/>
    <w:rsid w:val="008F16A5"/>
    <w:rsid w:val="008F2FA3"/>
    <w:rsid w:val="008F3514"/>
    <w:rsid w:val="008F35D7"/>
    <w:rsid w:val="008F3994"/>
    <w:rsid w:val="008F45FC"/>
    <w:rsid w:val="008F7188"/>
    <w:rsid w:val="009020C4"/>
    <w:rsid w:val="0090219F"/>
    <w:rsid w:val="009033FE"/>
    <w:rsid w:val="00904AB5"/>
    <w:rsid w:val="00905EAC"/>
    <w:rsid w:val="009065DF"/>
    <w:rsid w:val="00906775"/>
    <w:rsid w:val="00907F0D"/>
    <w:rsid w:val="00910C5E"/>
    <w:rsid w:val="0091112E"/>
    <w:rsid w:val="00911996"/>
    <w:rsid w:val="00911D92"/>
    <w:rsid w:val="009120A9"/>
    <w:rsid w:val="00912A7E"/>
    <w:rsid w:val="00913FDE"/>
    <w:rsid w:val="009140F8"/>
    <w:rsid w:val="009150B7"/>
    <w:rsid w:val="00915453"/>
    <w:rsid w:val="009169B3"/>
    <w:rsid w:val="00916B11"/>
    <w:rsid w:val="00917AE5"/>
    <w:rsid w:val="00917D4D"/>
    <w:rsid w:val="0092030A"/>
    <w:rsid w:val="009209A9"/>
    <w:rsid w:val="00921F7D"/>
    <w:rsid w:val="0092224F"/>
    <w:rsid w:val="00922C79"/>
    <w:rsid w:val="0092415C"/>
    <w:rsid w:val="00924277"/>
    <w:rsid w:val="00924CAF"/>
    <w:rsid w:val="00925739"/>
    <w:rsid w:val="00925E6D"/>
    <w:rsid w:val="00926621"/>
    <w:rsid w:val="00926A7A"/>
    <w:rsid w:val="009270FA"/>
    <w:rsid w:val="009274FE"/>
    <w:rsid w:val="00927AB2"/>
    <w:rsid w:val="00932D08"/>
    <w:rsid w:val="0093379F"/>
    <w:rsid w:val="00933905"/>
    <w:rsid w:val="00933E27"/>
    <w:rsid w:val="0093526C"/>
    <w:rsid w:val="00935E9F"/>
    <w:rsid w:val="00935F4B"/>
    <w:rsid w:val="00935FBA"/>
    <w:rsid w:val="00936F77"/>
    <w:rsid w:val="009374A7"/>
    <w:rsid w:val="00940263"/>
    <w:rsid w:val="0094116D"/>
    <w:rsid w:val="00942314"/>
    <w:rsid w:val="009432A8"/>
    <w:rsid w:val="00944227"/>
    <w:rsid w:val="00944617"/>
    <w:rsid w:val="009466A0"/>
    <w:rsid w:val="00946894"/>
    <w:rsid w:val="00947244"/>
    <w:rsid w:val="0095134B"/>
    <w:rsid w:val="009536B7"/>
    <w:rsid w:val="009543CE"/>
    <w:rsid w:val="00955008"/>
    <w:rsid w:val="00955775"/>
    <w:rsid w:val="00955FD1"/>
    <w:rsid w:val="00956A21"/>
    <w:rsid w:val="00957FB0"/>
    <w:rsid w:val="00960CB0"/>
    <w:rsid w:val="00961142"/>
    <w:rsid w:val="009613B2"/>
    <w:rsid w:val="00961BAC"/>
    <w:rsid w:val="009629B7"/>
    <w:rsid w:val="009638CD"/>
    <w:rsid w:val="009646BB"/>
    <w:rsid w:val="00964DAA"/>
    <w:rsid w:val="009659B0"/>
    <w:rsid w:val="009669AE"/>
    <w:rsid w:val="00967150"/>
    <w:rsid w:val="0097009A"/>
    <w:rsid w:val="0097048E"/>
    <w:rsid w:val="009716DD"/>
    <w:rsid w:val="00972837"/>
    <w:rsid w:val="00975FEF"/>
    <w:rsid w:val="00976B6B"/>
    <w:rsid w:val="0098094F"/>
    <w:rsid w:val="00981551"/>
    <w:rsid w:val="00981859"/>
    <w:rsid w:val="00981876"/>
    <w:rsid w:val="00984459"/>
    <w:rsid w:val="009847E3"/>
    <w:rsid w:val="00984E27"/>
    <w:rsid w:val="00984F72"/>
    <w:rsid w:val="00985908"/>
    <w:rsid w:val="0098737E"/>
    <w:rsid w:val="00987FD5"/>
    <w:rsid w:val="00990FC5"/>
    <w:rsid w:val="00991B55"/>
    <w:rsid w:val="00992F76"/>
    <w:rsid w:val="00993EDA"/>
    <w:rsid w:val="00994DF4"/>
    <w:rsid w:val="00996559"/>
    <w:rsid w:val="00996700"/>
    <w:rsid w:val="009969B2"/>
    <w:rsid w:val="00996D99"/>
    <w:rsid w:val="0099750B"/>
    <w:rsid w:val="00997FBA"/>
    <w:rsid w:val="009A10B8"/>
    <w:rsid w:val="009A130A"/>
    <w:rsid w:val="009A137F"/>
    <w:rsid w:val="009A391D"/>
    <w:rsid w:val="009A3AE7"/>
    <w:rsid w:val="009A3F71"/>
    <w:rsid w:val="009A4204"/>
    <w:rsid w:val="009A478C"/>
    <w:rsid w:val="009A5759"/>
    <w:rsid w:val="009A5D70"/>
    <w:rsid w:val="009A671F"/>
    <w:rsid w:val="009A7E77"/>
    <w:rsid w:val="009B0510"/>
    <w:rsid w:val="009B0D89"/>
    <w:rsid w:val="009B43DF"/>
    <w:rsid w:val="009B5542"/>
    <w:rsid w:val="009B639F"/>
    <w:rsid w:val="009B640F"/>
    <w:rsid w:val="009B6713"/>
    <w:rsid w:val="009B6820"/>
    <w:rsid w:val="009B69FE"/>
    <w:rsid w:val="009B7444"/>
    <w:rsid w:val="009C1542"/>
    <w:rsid w:val="009C1FEE"/>
    <w:rsid w:val="009C211F"/>
    <w:rsid w:val="009C2295"/>
    <w:rsid w:val="009C268D"/>
    <w:rsid w:val="009C5FD0"/>
    <w:rsid w:val="009C74B2"/>
    <w:rsid w:val="009C7E8E"/>
    <w:rsid w:val="009D1320"/>
    <w:rsid w:val="009D1400"/>
    <w:rsid w:val="009D1B94"/>
    <w:rsid w:val="009D23F2"/>
    <w:rsid w:val="009D2407"/>
    <w:rsid w:val="009D2BB7"/>
    <w:rsid w:val="009D4F74"/>
    <w:rsid w:val="009D5F91"/>
    <w:rsid w:val="009D624D"/>
    <w:rsid w:val="009D7C65"/>
    <w:rsid w:val="009D7F95"/>
    <w:rsid w:val="009E01B4"/>
    <w:rsid w:val="009E0E71"/>
    <w:rsid w:val="009E46CE"/>
    <w:rsid w:val="009E54FB"/>
    <w:rsid w:val="009F0E39"/>
    <w:rsid w:val="009F1EE0"/>
    <w:rsid w:val="009F4F03"/>
    <w:rsid w:val="009F548C"/>
    <w:rsid w:val="009F5F44"/>
    <w:rsid w:val="009F5FBE"/>
    <w:rsid w:val="009F745F"/>
    <w:rsid w:val="009F77D4"/>
    <w:rsid w:val="00A03AE0"/>
    <w:rsid w:val="00A04045"/>
    <w:rsid w:val="00A05158"/>
    <w:rsid w:val="00A05FC1"/>
    <w:rsid w:val="00A06023"/>
    <w:rsid w:val="00A074AD"/>
    <w:rsid w:val="00A100FC"/>
    <w:rsid w:val="00A11107"/>
    <w:rsid w:val="00A115C7"/>
    <w:rsid w:val="00A1219F"/>
    <w:rsid w:val="00A1347B"/>
    <w:rsid w:val="00A15C2A"/>
    <w:rsid w:val="00A16D31"/>
    <w:rsid w:val="00A16D65"/>
    <w:rsid w:val="00A2059E"/>
    <w:rsid w:val="00A21614"/>
    <w:rsid w:val="00A23435"/>
    <w:rsid w:val="00A244F3"/>
    <w:rsid w:val="00A24CF6"/>
    <w:rsid w:val="00A25294"/>
    <w:rsid w:val="00A25A4C"/>
    <w:rsid w:val="00A263BC"/>
    <w:rsid w:val="00A26505"/>
    <w:rsid w:val="00A27629"/>
    <w:rsid w:val="00A27879"/>
    <w:rsid w:val="00A34605"/>
    <w:rsid w:val="00A349E7"/>
    <w:rsid w:val="00A35BA0"/>
    <w:rsid w:val="00A36189"/>
    <w:rsid w:val="00A36A9B"/>
    <w:rsid w:val="00A36F0F"/>
    <w:rsid w:val="00A37606"/>
    <w:rsid w:val="00A40D8C"/>
    <w:rsid w:val="00A4169A"/>
    <w:rsid w:val="00A418E0"/>
    <w:rsid w:val="00A41DD9"/>
    <w:rsid w:val="00A41E6E"/>
    <w:rsid w:val="00A43F90"/>
    <w:rsid w:val="00A4441F"/>
    <w:rsid w:val="00A50266"/>
    <w:rsid w:val="00A5119C"/>
    <w:rsid w:val="00A52D6D"/>
    <w:rsid w:val="00A5323B"/>
    <w:rsid w:val="00A53B6F"/>
    <w:rsid w:val="00A54C28"/>
    <w:rsid w:val="00A552E2"/>
    <w:rsid w:val="00A56D10"/>
    <w:rsid w:val="00A56F16"/>
    <w:rsid w:val="00A5737E"/>
    <w:rsid w:val="00A60510"/>
    <w:rsid w:val="00A60791"/>
    <w:rsid w:val="00A607AD"/>
    <w:rsid w:val="00A634A8"/>
    <w:rsid w:val="00A64643"/>
    <w:rsid w:val="00A64DFE"/>
    <w:rsid w:val="00A65477"/>
    <w:rsid w:val="00A65919"/>
    <w:rsid w:val="00A701CD"/>
    <w:rsid w:val="00A70CA6"/>
    <w:rsid w:val="00A713A2"/>
    <w:rsid w:val="00A743EB"/>
    <w:rsid w:val="00A755B2"/>
    <w:rsid w:val="00A761FE"/>
    <w:rsid w:val="00A7645C"/>
    <w:rsid w:val="00A76AE1"/>
    <w:rsid w:val="00A774F1"/>
    <w:rsid w:val="00A77DA0"/>
    <w:rsid w:val="00A8169A"/>
    <w:rsid w:val="00A81CCA"/>
    <w:rsid w:val="00A8488A"/>
    <w:rsid w:val="00A856F8"/>
    <w:rsid w:val="00A85FB6"/>
    <w:rsid w:val="00A87921"/>
    <w:rsid w:val="00A90E61"/>
    <w:rsid w:val="00A91ACC"/>
    <w:rsid w:val="00A91D23"/>
    <w:rsid w:val="00A9459D"/>
    <w:rsid w:val="00A94A39"/>
    <w:rsid w:val="00A95480"/>
    <w:rsid w:val="00A95C6D"/>
    <w:rsid w:val="00A95FE4"/>
    <w:rsid w:val="00A96F0C"/>
    <w:rsid w:val="00A9717F"/>
    <w:rsid w:val="00A97964"/>
    <w:rsid w:val="00AA0354"/>
    <w:rsid w:val="00AA0B57"/>
    <w:rsid w:val="00AA1AE9"/>
    <w:rsid w:val="00AA1D82"/>
    <w:rsid w:val="00AA23E7"/>
    <w:rsid w:val="00AA4749"/>
    <w:rsid w:val="00AA51C1"/>
    <w:rsid w:val="00AA51DC"/>
    <w:rsid w:val="00AA7CCC"/>
    <w:rsid w:val="00AB072C"/>
    <w:rsid w:val="00AB194B"/>
    <w:rsid w:val="00AB3A59"/>
    <w:rsid w:val="00AB467E"/>
    <w:rsid w:val="00AB4856"/>
    <w:rsid w:val="00AB4E22"/>
    <w:rsid w:val="00AB5A71"/>
    <w:rsid w:val="00AB5ACB"/>
    <w:rsid w:val="00AB7757"/>
    <w:rsid w:val="00AC058F"/>
    <w:rsid w:val="00AC06D9"/>
    <w:rsid w:val="00AC0853"/>
    <w:rsid w:val="00AC304B"/>
    <w:rsid w:val="00AC3075"/>
    <w:rsid w:val="00AC35C8"/>
    <w:rsid w:val="00AC3A93"/>
    <w:rsid w:val="00AC4178"/>
    <w:rsid w:val="00AC45FE"/>
    <w:rsid w:val="00AC4CD6"/>
    <w:rsid w:val="00AC517D"/>
    <w:rsid w:val="00AC7D1E"/>
    <w:rsid w:val="00AD0F01"/>
    <w:rsid w:val="00AD3186"/>
    <w:rsid w:val="00AD33FC"/>
    <w:rsid w:val="00AD4F46"/>
    <w:rsid w:val="00AD4FAA"/>
    <w:rsid w:val="00AD5B20"/>
    <w:rsid w:val="00AD611A"/>
    <w:rsid w:val="00AD640A"/>
    <w:rsid w:val="00AD68B6"/>
    <w:rsid w:val="00AD7C11"/>
    <w:rsid w:val="00AE06E6"/>
    <w:rsid w:val="00AE0C2C"/>
    <w:rsid w:val="00AE0D69"/>
    <w:rsid w:val="00AE1DAF"/>
    <w:rsid w:val="00AE3DAA"/>
    <w:rsid w:val="00AE43C7"/>
    <w:rsid w:val="00AE4581"/>
    <w:rsid w:val="00AE45AE"/>
    <w:rsid w:val="00AE4AAD"/>
    <w:rsid w:val="00AE4AFA"/>
    <w:rsid w:val="00AE561D"/>
    <w:rsid w:val="00AF00A5"/>
    <w:rsid w:val="00AF03B6"/>
    <w:rsid w:val="00AF07A6"/>
    <w:rsid w:val="00AF0947"/>
    <w:rsid w:val="00AF0BD7"/>
    <w:rsid w:val="00AF1901"/>
    <w:rsid w:val="00AF295A"/>
    <w:rsid w:val="00AF5045"/>
    <w:rsid w:val="00AF56F5"/>
    <w:rsid w:val="00AF57F4"/>
    <w:rsid w:val="00AF60BC"/>
    <w:rsid w:val="00AF69B5"/>
    <w:rsid w:val="00AF6A2C"/>
    <w:rsid w:val="00B01440"/>
    <w:rsid w:val="00B03E80"/>
    <w:rsid w:val="00B03EC2"/>
    <w:rsid w:val="00B04C7F"/>
    <w:rsid w:val="00B065F6"/>
    <w:rsid w:val="00B069AF"/>
    <w:rsid w:val="00B06DF5"/>
    <w:rsid w:val="00B100B3"/>
    <w:rsid w:val="00B1013C"/>
    <w:rsid w:val="00B102FE"/>
    <w:rsid w:val="00B10D6C"/>
    <w:rsid w:val="00B12669"/>
    <w:rsid w:val="00B12EA5"/>
    <w:rsid w:val="00B13AD6"/>
    <w:rsid w:val="00B14091"/>
    <w:rsid w:val="00B1544D"/>
    <w:rsid w:val="00B16588"/>
    <w:rsid w:val="00B17AA1"/>
    <w:rsid w:val="00B20889"/>
    <w:rsid w:val="00B20917"/>
    <w:rsid w:val="00B23A79"/>
    <w:rsid w:val="00B255FA"/>
    <w:rsid w:val="00B27805"/>
    <w:rsid w:val="00B309C8"/>
    <w:rsid w:val="00B31710"/>
    <w:rsid w:val="00B32021"/>
    <w:rsid w:val="00B329AD"/>
    <w:rsid w:val="00B32FA1"/>
    <w:rsid w:val="00B3366A"/>
    <w:rsid w:val="00B338D9"/>
    <w:rsid w:val="00B357C0"/>
    <w:rsid w:val="00B37377"/>
    <w:rsid w:val="00B3780E"/>
    <w:rsid w:val="00B40E0E"/>
    <w:rsid w:val="00B41F53"/>
    <w:rsid w:val="00B42510"/>
    <w:rsid w:val="00B43681"/>
    <w:rsid w:val="00B4481F"/>
    <w:rsid w:val="00B46B34"/>
    <w:rsid w:val="00B46FEE"/>
    <w:rsid w:val="00B47659"/>
    <w:rsid w:val="00B50065"/>
    <w:rsid w:val="00B50C90"/>
    <w:rsid w:val="00B511B4"/>
    <w:rsid w:val="00B51329"/>
    <w:rsid w:val="00B51AD4"/>
    <w:rsid w:val="00B51D41"/>
    <w:rsid w:val="00B5265F"/>
    <w:rsid w:val="00B5383C"/>
    <w:rsid w:val="00B53E86"/>
    <w:rsid w:val="00B54BD4"/>
    <w:rsid w:val="00B55F25"/>
    <w:rsid w:val="00B567B6"/>
    <w:rsid w:val="00B5743F"/>
    <w:rsid w:val="00B57D8B"/>
    <w:rsid w:val="00B60162"/>
    <w:rsid w:val="00B624C0"/>
    <w:rsid w:val="00B6274D"/>
    <w:rsid w:val="00B6286E"/>
    <w:rsid w:val="00B63189"/>
    <w:rsid w:val="00B6466E"/>
    <w:rsid w:val="00B6677B"/>
    <w:rsid w:val="00B66927"/>
    <w:rsid w:val="00B67DED"/>
    <w:rsid w:val="00B7222C"/>
    <w:rsid w:val="00B7389B"/>
    <w:rsid w:val="00B8009A"/>
    <w:rsid w:val="00B84114"/>
    <w:rsid w:val="00B8450B"/>
    <w:rsid w:val="00B8476C"/>
    <w:rsid w:val="00B85C5B"/>
    <w:rsid w:val="00B86ABC"/>
    <w:rsid w:val="00B8701A"/>
    <w:rsid w:val="00B87428"/>
    <w:rsid w:val="00B90C07"/>
    <w:rsid w:val="00B90CB8"/>
    <w:rsid w:val="00B91357"/>
    <w:rsid w:val="00B92FEE"/>
    <w:rsid w:val="00B93465"/>
    <w:rsid w:val="00B9442F"/>
    <w:rsid w:val="00B952BE"/>
    <w:rsid w:val="00B96BF4"/>
    <w:rsid w:val="00B97A3C"/>
    <w:rsid w:val="00BA1FBF"/>
    <w:rsid w:val="00BA35E2"/>
    <w:rsid w:val="00BA3BB1"/>
    <w:rsid w:val="00BA43FF"/>
    <w:rsid w:val="00BA561B"/>
    <w:rsid w:val="00BA577A"/>
    <w:rsid w:val="00BA5C78"/>
    <w:rsid w:val="00BA6466"/>
    <w:rsid w:val="00BA66B3"/>
    <w:rsid w:val="00BB0493"/>
    <w:rsid w:val="00BB0591"/>
    <w:rsid w:val="00BB07EE"/>
    <w:rsid w:val="00BB08F8"/>
    <w:rsid w:val="00BB0D49"/>
    <w:rsid w:val="00BB109A"/>
    <w:rsid w:val="00BB12D0"/>
    <w:rsid w:val="00BB37D4"/>
    <w:rsid w:val="00BB3F22"/>
    <w:rsid w:val="00BB41F0"/>
    <w:rsid w:val="00BB4CC1"/>
    <w:rsid w:val="00BB4F0A"/>
    <w:rsid w:val="00BB5111"/>
    <w:rsid w:val="00BB5469"/>
    <w:rsid w:val="00BB5FDF"/>
    <w:rsid w:val="00BB71C0"/>
    <w:rsid w:val="00BC2021"/>
    <w:rsid w:val="00BC351B"/>
    <w:rsid w:val="00BC3584"/>
    <w:rsid w:val="00BC3D5E"/>
    <w:rsid w:val="00BC3D9C"/>
    <w:rsid w:val="00BC4537"/>
    <w:rsid w:val="00BC45E4"/>
    <w:rsid w:val="00BD0BBD"/>
    <w:rsid w:val="00BD1248"/>
    <w:rsid w:val="00BD1723"/>
    <w:rsid w:val="00BD1DC6"/>
    <w:rsid w:val="00BD201D"/>
    <w:rsid w:val="00BD2E09"/>
    <w:rsid w:val="00BD4338"/>
    <w:rsid w:val="00BD48F8"/>
    <w:rsid w:val="00BD6BD5"/>
    <w:rsid w:val="00BD705C"/>
    <w:rsid w:val="00BD75B7"/>
    <w:rsid w:val="00BE016E"/>
    <w:rsid w:val="00BE0973"/>
    <w:rsid w:val="00BE22A6"/>
    <w:rsid w:val="00BE2396"/>
    <w:rsid w:val="00BE2FC8"/>
    <w:rsid w:val="00BE3C57"/>
    <w:rsid w:val="00BE4A61"/>
    <w:rsid w:val="00BE6262"/>
    <w:rsid w:val="00BF2043"/>
    <w:rsid w:val="00BF2A2C"/>
    <w:rsid w:val="00BF2D9E"/>
    <w:rsid w:val="00BF573F"/>
    <w:rsid w:val="00BF60BA"/>
    <w:rsid w:val="00BF6ED6"/>
    <w:rsid w:val="00C0044D"/>
    <w:rsid w:val="00C00A41"/>
    <w:rsid w:val="00C011E3"/>
    <w:rsid w:val="00C028CD"/>
    <w:rsid w:val="00C02DB1"/>
    <w:rsid w:val="00C039C7"/>
    <w:rsid w:val="00C0424F"/>
    <w:rsid w:val="00C049C0"/>
    <w:rsid w:val="00C116A0"/>
    <w:rsid w:val="00C11C66"/>
    <w:rsid w:val="00C12A78"/>
    <w:rsid w:val="00C12DBA"/>
    <w:rsid w:val="00C13EF1"/>
    <w:rsid w:val="00C14CF8"/>
    <w:rsid w:val="00C15726"/>
    <w:rsid w:val="00C1574B"/>
    <w:rsid w:val="00C229D8"/>
    <w:rsid w:val="00C25421"/>
    <w:rsid w:val="00C2565B"/>
    <w:rsid w:val="00C270C5"/>
    <w:rsid w:val="00C31789"/>
    <w:rsid w:val="00C3281D"/>
    <w:rsid w:val="00C32C5B"/>
    <w:rsid w:val="00C34BA4"/>
    <w:rsid w:val="00C35DB1"/>
    <w:rsid w:val="00C36324"/>
    <w:rsid w:val="00C36AD6"/>
    <w:rsid w:val="00C36C21"/>
    <w:rsid w:val="00C37844"/>
    <w:rsid w:val="00C4109D"/>
    <w:rsid w:val="00C42516"/>
    <w:rsid w:val="00C439FC"/>
    <w:rsid w:val="00C44857"/>
    <w:rsid w:val="00C45306"/>
    <w:rsid w:val="00C45BA5"/>
    <w:rsid w:val="00C50937"/>
    <w:rsid w:val="00C50972"/>
    <w:rsid w:val="00C52267"/>
    <w:rsid w:val="00C5304F"/>
    <w:rsid w:val="00C54123"/>
    <w:rsid w:val="00C56A35"/>
    <w:rsid w:val="00C56DE7"/>
    <w:rsid w:val="00C60065"/>
    <w:rsid w:val="00C608BC"/>
    <w:rsid w:val="00C60DFC"/>
    <w:rsid w:val="00C60EEE"/>
    <w:rsid w:val="00C63075"/>
    <w:rsid w:val="00C6418A"/>
    <w:rsid w:val="00C649F5"/>
    <w:rsid w:val="00C64B8A"/>
    <w:rsid w:val="00C67859"/>
    <w:rsid w:val="00C7045A"/>
    <w:rsid w:val="00C72AE7"/>
    <w:rsid w:val="00C73C39"/>
    <w:rsid w:val="00C73D21"/>
    <w:rsid w:val="00C742E7"/>
    <w:rsid w:val="00C748DB"/>
    <w:rsid w:val="00C76226"/>
    <w:rsid w:val="00C765B4"/>
    <w:rsid w:val="00C76D2C"/>
    <w:rsid w:val="00C77AFA"/>
    <w:rsid w:val="00C83D27"/>
    <w:rsid w:val="00C842E8"/>
    <w:rsid w:val="00C84FCD"/>
    <w:rsid w:val="00C84FD6"/>
    <w:rsid w:val="00C85A3D"/>
    <w:rsid w:val="00C860EC"/>
    <w:rsid w:val="00C91898"/>
    <w:rsid w:val="00C91C3D"/>
    <w:rsid w:val="00C921C8"/>
    <w:rsid w:val="00C922F9"/>
    <w:rsid w:val="00C9401E"/>
    <w:rsid w:val="00C9429E"/>
    <w:rsid w:val="00C94552"/>
    <w:rsid w:val="00C95134"/>
    <w:rsid w:val="00C95793"/>
    <w:rsid w:val="00C970AF"/>
    <w:rsid w:val="00C97171"/>
    <w:rsid w:val="00CA182E"/>
    <w:rsid w:val="00CA19C1"/>
    <w:rsid w:val="00CA24E8"/>
    <w:rsid w:val="00CA26D6"/>
    <w:rsid w:val="00CA2921"/>
    <w:rsid w:val="00CA400D"/>
    <w:rsid w:val="00CA5AB5"/>
    <w:rsid w:val="00CA693E"/>
    <w:rsid w:val="00CA73E9"/>
    <w:rsid w:val="00CB1628"/>
    <w:rsid w:val="00CB1F0C"/>
    <w:rsid w:val="00CB2235"/>
    <w:rsid w:val="00CB3383"/>
    <w:rsid w:val="00CB41FC"/>
    <w:rsid w:val="00CB52E0"/>
    <w:rsid w:val="00CB5C0B"/>
    <w:rsid w:val="00CB6EC2"/>
    <w:rsid w:val="00CB7607"/>
    <w:rsid w:val="00CC0170"/>
    <w:rsid w:val="00CC08AC"/>
    <w:rsid w:val="00CC1AD1"/>
    <w:rsid w:val="00CC23E5"/>
    <w:rsid w:val="00CC3A38"/>
    <w:rsid w:val="00CC5718"/>
    <w:rsid w:val="00CC6C99"/>
    <w:rsid w:val="00CC7DDE"/>
    <w:rsid w:val="00CD1832"/>
    <w:rsid w:val="00CD2231"/>
    <w:rsid w:val="00CD331B"/>
    <w:rsid w:val="00CD44F4"/>
    <w:rsid w:val="00CD471B"/>
    <w:rsid w:val="00CD71CA"/>
    <w:rsid w:val="00CE145D"/>
    <w:rsid w:val="00CE40FF"/>
    <w:rsid w:val="00CE46AD"/>
    <w:rsid w:val="00CE4A5E"/>
    <w:rsid w:val="00CE4B54"/>
    <w:rsid w:val="00CE54F3"/>
    <w:rsid w:val="00CE55DA"/>
    <w:rsid w:val="00CE5A47"/>
    <w:rsid w:val="00CE5AE4"/>
    <w:rsid w:val="00CE5D9B"/>
    <w:rsid w:val="00CF13B6"/>
    <w:rsid w:val="00CF2950"/>
    <w:rsid w:val="00CF3C0D"/>
    <w:rsid w:val="00CF4A9D"/>
    <w:rsid w:val="00CF4F40"/>
    <w:rsid w:val="00CF56DF"/>
    <w:rsid w:val="00CF6326"/>
    <w:rsid w:val="00CF77A9"/>
    <w:rsid w:val="00CF7D4D"/>
    <w:rsid w:val="00D01E09"/>
    <w:rsid w:val="00D031A2"/>
    <w:rsid w:val="00D031D7"/>
    <w:rsid w:val="00D073A3"/>
    <w:rsid w:val="00D12003"/>
    <w:rsid w:val="00D15BF7"/>
    <w:rsid w:val="00D1702A"/>
    <w:rsid w:val="00D203B6"/>
    <w:rsid w:val="00D22519"/>
    <w:rsid w:val="00D22E63"/>
    <w:rsid w:val="00D235E2"/>
    <w:rsid w:val="00D23B5B"/>
    <w:rsid w:val="00D2500E"/>
    <w:rsid w:val="00D269A7"/>
    <w:rsid w:val="00D30B73"/>
    <w:rsid w:val="00D31BD0"/>
    <w:rsid w:val="00D322B6"/>
    <w:rsid w:val="00D329B4"/>
    <w:rsid w:val="00D32B00"/>
    <w:rsid w:val="00D339B5"/>
    <w:rsid w:val="00D33A7E"/>
    <w:rsid w:val="00D33F19"/>
    <w:rsid w:val="00D34FCD"/>
    <w:rsid w:val="00D353CF"/>
    <w:rsid w:val="00D375A1"/>
    <w:rsid w:val="00D379D3"/>
    <w:rsid w:val="00D41438"/>
    <w:rsid w:val="00D419C9"/>
    <w:rsid w:val="00D4329D"/>
    <w:rsid w:val="00D447C6"/>
    <w:rsid w:val="00D45B0B"/>
    <w:rsid w:val="00D47759"/>
    <w:rsid w:val="00D50B0D"/>
    <w:rsid w:val="00D50B93"/>
    <w:rsid w:val="00D50B97"/>
    <w:rsid w:val="00D50FD5"/>
    <w:rsid w:val="00D5105B"/>
    <w:rsid w:val="00D52053"/>
    <w:rsid w:val="00D52685"/>
    <w:rsid w:val="00D536DF"/>
    <w:rsid w:val="00D5429B"/>
    <w:rsid w:val="00D54BB2"/>
    <w:rsid w:val="00D54F00"/>
    <w:rsid w:val="00D56070"/>
    <w:rsid w:val="00D561BF"/>
    <w:rsid w:val="00D567C6"/>
    <w:rsid w:val="00D5709D"/>
    <w:rsid w:val="00D57624"/>
    <w:rsid w:val="00D60421"/>
    <w:rsid w:val="00D6057F"/>
    <w:rsid w:val="00D60917"/>
    <w:rsid w:val="00D60FF8"/>
    <w:rsid w:val="00D62F4C"/>
    <w:rsid w:val="00D66EBA"/>
    <w:rsid w:val="00D710C9"/>
    <w:rsid w:val="00D722AE"/>
    <w:rsid w:val="00D72A30"/>
    <w:rsid w:val="00D738CD"/>
    <w:rsid w:val="00D7458E"/>
    <w:rsid w:val="00D74665"/>
    <w:rsid w:val="00D7579C"/>
    <w:rsid w:val="00D76AD8"/>
    <w:rsid w:val="00D81857"/>
    <w:rsid w:val="00D81E02"/>
    <w:rsid w:val="00D86FC3"/>
    <w:rsid w:val="00D875CE"/>
    <w:rsid w:val="00D87AB7"/>
    <w:rsid w:val="00D9122A"/>
    <w:rsid w:val="00D9188E"/>
    <w:rsid w:val="00D91B9C"/>
    <w:rsid w:val="00D93190"/>
    <w:rsid w:val="00D95311"/>
    <w:rsid w:val="00D971E3"/>
    <w:rsid w:val="00DA123B"/>
    <w:rsid w:val="00DA14D9"/>
    <w:rsid w:val="00DA1C8E"/>
    <w:rsid w:val="00DA26B6"/>
    <w:rsid w:val="00DA32A6"/>
    <w:rsid w:val="00DA43D9"/>
    <w:rsid w:val="00DA5831"/>
    <w:rsid w:val="00DA5A57"/>
    <w:rsid w:val="00DA66CC"/>
    <w:rsid w:val="00DA6C27"/>
    <w:rsid w:val="00DA6C45"/>
    <w:rsid w:val="00DB0F39"/>
    <w:rsid w:val="00DB29FD"/>
    <w:rsid w:val="00DB2E7D"/>
    <w:rsid w:val="00DB331C"/>
    <w:rsid w:val="00DB6694"/>
    <w:rsid w:val="00DB678F"/>
    <w:rsid w:val="00DB7DD5"/>
    <w:rsid w:val="00DC1A2E"/>
    <w:rsid w:val="00DC5516"/>
    <w:rsid w:val="00DC556A"/>
    <w:rsid w:val="00DC5B67"/>
    <w:rsid w:val="00DC62D6"/>
    <w:rsid w:val="00DC6D17"/>
    <w:rsid w:val="00DD026C"/>
    <w:rsid w:val="00DD0A94"/>
    <w:rsid w:val="00DD2AE2"/>
    <w:rsid w:val="00DD2F86"/>
    <w:rsid w:val="00DD32BD"/>
    <w:rsid w:val="00DD3E95"/>
    <w:rsid w:val="00DD62FA"/>
    <w:rsid w:val="00DD6A9F"/>
    <w:rsid w:val="00DE2096"/>
    <w:rsid w:val="00DE3006"/>
    <w:rsid w:val="00DE31C7"/>
    <w:rsid w:val="00DE36EA"/>
    <w:rsid w:val="00DE3F16"/>
    <w:rsid w:val="00DE4921"/>
    <w:rsid w:val="00DE493C"/>
    <w:rsid w:val="00DE4D26"/>
    <w:rsid w:val="00DE5631"/>
    <w:rsid w:val="00DE5652"/>
    <w:rsid w:val="00DE59F9"/>
    <w:rsid w:val="00DF0013"/>
    <w:rsid w:val="00DF11D1"/>
    <w:rsid w:val="00DF16FC"/>
    <w:rsid w:val="00DF2A07"/>
    <w:rsid w:val="00DF2D26"/>
    <w:rsid w:val="00DF3D53"/>
    <w:rsid w:val="00DF48EA"/>
    <w:rsid w:val="00DF53BC"/>
    <w:rsid w:val="00DF5561"/>
    <w:rsid w:val="00DF6BA8"/>
    <w:rsid w:val="00DF7320"/>
    <w:rsid w:val="00DF7799"/>
    <w:rsid w:val="00DF7C71"/>
    <w:rsid w:val="00DF7DA7"/>
    <w:rsid w:val="00E00719"/>
    <w:rsid w:val="00E00779"/>
    <w:rsid w:val="00E009C5"/>
    <w:rsid w:val="00E013C9"/>
    <w:rsid w:val="00E03D7B"/>
    <w:rsid w:val="00E06143"/>
    <w:rsid w:val="00E06207"/>
    <w:rsid w:val="00E06910"/>
    <w:rsid w:val="00E0749B"/>
    <w:rsid w:val="00E129FB"/>
    <w:rsid w:val="00E15639"/>
    <w:rsid w:val="00E1578F"/>
    <w:rsid w:val="00E15A2A"/>
    <w:rsid w:val="00E16354"/>
    <w:rsid w:val="00E166EE"/>
    <w:rsid w:val="00E168F7"/>
    <w:rsid w:val="00E17682"/>
    <w:rsid w:val="00E20630"/>
    <w:rsid w:val="00E21160"/>
    <w:rsid w:val="00E21560"/>
    <w:rsid w:val="00E2161F"/>
    <w:rsid w:val="00E249A5"/>
    <w:rsid w:val="00E252C9"/>
    <w:rsid w:val="00E254A3"/>
    <w:rsid w:val="00E25FA8"/>
    <w:rsid w:val="00E264A2"/>
    <w:rsid w:val="00E265F6"/>
    <w:rsid w:val="00E27C87"/>
    <w:rsid w:val="00E30585"/>
    <w:rsid w:val="00E308A1"/>
    <w:rsid w:val="00E315AC"/>
    <w:rsid w:val="00E337DC"/>
    <w:rsid w:val="00E33C16"/>
    <w:rsid w:val="00E34E09"/>
    <w:rsid w:val="00E351F4"/>
    <w:rsid w:val="00E3590E"/>
    <w:rsid w:val="00E359B7"/>
    <w:rsid w:val="00E367D2"/>
    <w:rsid w:val="00E37006"/>
    <w:rsid w:val="00E4147C"/>
    <w:rsid w:val="00E4156C"/>
    <w:rsid w:val="00E42035"/>
    <w:rsid w:val="00E472E3"/>
    <w:rsid w:val="00E47670"/>
    <w:rsid w:val="00E50E0B"/>
    <w:rsid w:val="00E518CC"/>
    <w:rsid w:val="00E51BDE"/>
    <w:rsid w:val="00E52C12"/>
    <w:rsid w:val="00E52D57"/>
    <w:rsid w:val="00E53B0B"/>
    <w:rsid w:val="00E540B0"/>
    <w:rsid w:val="00E549E4"/>
    <w:rsid w:val="00E5544D"/>
    <w:rsid w:val="00E5547A"/>
    <w:rsid w:val="00E55A7F"/>
    <w:rsid w:val="00E55CF3"/>
    <w:rsid w:val="00E55E83"/>
    <w:rsid w:val="00E570B7"/>
    <w:rsid w:val="00E57A43"/>
    <w:rsid w:val="00E57BBE"/>
    <w:rsid w:val="00E57ED7"/>
    <w:rsid w:val="00E6172E"/>
    <w:rsid w:val="00E61CFB"/>
    <w:rsid w:val="00E629DB"/>
    <w:rsid w:val="00E631E7"/>
    <w:rsid w:val="00E63562"/>
    <w:rsid w:val="00E6375F"/>
    <w:rsid w:val="00E64D9D"/>
    <w:rsid w:val="00E6568B"/>
    <w:rsid w:val="00E66C88"/>
    <w:rsid w:val="00E70080"/>
    <w:rsid w:val="00E7013D"/>
    <w:rsid w:val="00E70BC3"/>
    <w:rsid w:val="00E73292"/>
    <w:rsid w:val="00E74355"/>
    <w:rsid w:val="00E74E41"/>
    <w:rsid w:val="00E75BEC"/>
    <w:rsid w:val="00E764D7"/>
    <w:rsid w:val="00E76C6D"/>
    <w:rsid w:val="00E806AD"/>
    <w:rsid w:val="00E81228"/>
    <w:rsid w:val="00E8284C"/>
    <w:rsid w:val="00E83B4D"/>
    <w:rsid w:val="00E83F30"/>
    <w:rsid w:val="00E87859"/>
    <w:rsid w:val="00E8790A"/>
    <w:rsid w:val="00E91B5B"/>
    <w:rsid w:val="00E95186"/>
    <w:rsid w:val="00E95388"/>
    <w:rsid w:val="00E957C6"/>
    <w:rsid w:val="00E95F27"/>
    <w:rsid w:val="00E97C87"/>
    <w:rsid w:val="00E97F4A"/>
    <w:rsid w:val="00EA0A7A"/>
    <w:rsid w:val="00EA1FEC"/>
    <w:rsid w:val="00EA2C9D"/>
    <w:rsid w:val="00EA2D46"/>
    <w:rsid w:val="00EA37E5"/>
    <w:rsid w:val="00EA4A46"/>
    <w:rsid w:val="00EA6BA3"/>
    <w:rsid w:val="00EA7751"/>
    <w:rsid w:val="00EB064A"/>
    <w:rsid w:val="00EB2505"/>
    <w:rsid w:val="00EB32AF"/>
    <w:rsid w:val="00EB3C97"/>
    <w:rsid w:val="00EB3E5B"/>
    <w:rsid w:val="00EB4456"/>
    <w:rsid w:val="00EB4508"/>
    <w:rsid w:val="00EB468F"/>
    <w:rsid w:val="00EB7059"/>
    <w:rsid w:val="00EC0237"/>
    <w:rsid w:val="00EC0C0B"/>
    <w:rsid w:val="00EC1609"/>
    <w:rsid w:val="00EC1BCA"/>
    <w:rsid w:val="00EC25FD"/>
    <w:rsid w:val="00EC3BE7"/>
    <w:rsid w:val="00EC455F"/>
    <w:rsid w:val="00EC46CD"/>
    <w:rsid w:val="00EC4C04"/>
    <w:rsid w:val="00EC4DF7"/>
    <w:rsid w:val="00EC7792"/>
    <w:rsid w:val="00ED01CA"/>
    <w:rsid w:val="00ED021D"/>
    <w:rsid w:val="00ED033A"/>
    <w:rsid w:val="00ED08D0"/>
    <w:rsid w:val="00ED0FF9"/>
    <w:rsid w:val="00ED1790"/>
    <w:rsid w:val="00ED225D"/>
    <w:rsid w:val="00ED3852"/>
    <w:rsid w:val="00ED3DF3"/>
    <w:rsid w:val="00ED41A9"/>
    <w:rsid w:val="00ED5100"/>
    <w:rsid w:val="00EE04DC"/>
    <w:rsid w:val="00EE148C"/>
    <w:rsid w:val="00EE1524"/>
    <w:rsid w:val="00EE2009"/>
    <w:rsid w:val="00EE3EE4"/>
    <w:rsid w:val="00EE5908"/>
    <w:rsid w:val="00EE6B57"/>
    <w:rsid w:val="00EE6D36"/>
    <w:rsid w:val="00EE6E52"/>
    <w:rsid w:val="00EE7478"/>
    <w:rsid w:val="00EF0FE6"/>
    <w:rsid w:val="00EF1553"/>
    <w:rsid w:val="00EF170D"/>
    <w:rsid w:val="00EF19EF"/>
    <w:rsid w:val="00EF35D0"/>
    <w:rsid w:val="00EF399D"/>
    <w:rsid w:val="00EF4E00"/>
    <w:rsid w:val="00EF569F"/>
    <w:rsid w:val="00EF7843"/>
    <w:rsid w:val="00F006FB"/>
    <w:rsid w:val="00F00834"/>
    <w:rsid w:val="00F00F60"/>
    <w:rsid w:val="00F046FA"/>
    <w:rsid w:val="00F051A5"/>
    <w:rsid w:val="00F05ADC"/>
    <w:rsid w:val="00F0619B"/>
    <w:rsid w:val="00F061D5"/>
    <w:rsid w:val="00F06C24"/>
    <w:rsid w:val="00F0732B"/>
    <w:rsid w:val="00F07B6D"/>
    <w:rsid w:val="00F07D1A"/>
    <w:rsid w:val="00F12900"/>
    <w:rsid w:val="00F135E7"/>
    <w:rsid w:val="00F150D0"/>
    <w:rsid w:val="00F1636D"/>
    <w:rsid w:val="00F17F13"/>
    <w:rsid w:val="00F20083"/>
    <w:rsid w:val="00F220E6"/>
    <w:rsid w:val="00F2476C"/>
    <w:rsid w:val="00F24AFB"/>
    <w:rsid w:val="00F25526"/>
    <w:rsid w:val="00F260E4"/>
    <w:rsid w:val="00F31737"/>
    <w:rsid w:val="00F318E9"/>
    <w:rsid w:val="00F32459"/>
    <w:rsid w:val="00F32A55"/>
    <w:rsid w:val="00F32ABD"/>
    <w:rsid w:val="00F33D43"/>
    <w:rsid w:val="00F346BB"/>
    <w:rsid w:val="00F34809"/>
    <w:rsid w:val="00F372CC"/>
    <w:rsid w:val="00F3740C"/>
    <w:rsid w:val="00F40A48"/>
    <w:rsid w:val="00F41499"/>
    <w:rsid w:val="00F41ACB"/>
    <w:rsid w:val="00F421BC"/>
    <w:rsid w:val="00F428F0"/>
    <w:rsid w:val="00F4351D"/>
    <w:rsid w:val="00F4376A"/>
    <w:rsid w:val="00F44EC7"/>
    <w:rsid w:val="00F46271"/>
    <w:rsid w:val="00F46EA6"/>
    <w:rsid w:val="00F5156D"/>
    <w:rsid w:val="00F52CF7"/>
    <w:rsid w:val="00F53EB3"/>
    <w:rsid w:val="00F55F75"/>
    <w:rsid w:val="00F62621"/>
    <w:rsid w:val="00F637BE"/>
    <w:rsid w:val="00F64744"/>
    <w:rsid w:val="00F64BEE"/>
    <w:rsid w:val="00F65A06"/>
    <w:rsid w:val="00F66004"/>
    <w:rsid w:val="00F66084"/>
    <w:rsid w:val="00F668B6"/>
    <w:rsid w:val="00F673B2"/>
    <w:rsid w:val="00F6745C"/>
    <w:rsid w:val="00F70103"/>
    <w:rsid w:val="00F70923"/>
    <w:rsid w:val="00F71348"/>
    <w:rsid w:val="00F730D3"/>
    <w:rsid w:val="00F73219"/>
    <w:rsid w:val="00F7344C"/>
    <w:rsid w:val="00F74F13"/>
    <w:rsid w:val="00F75118"/>
    <w:rsid w:val="00F75792"/>
    <w:rsid w:val="00F80D9A"/>
    <w:rsid w:val="00F81CC2"/>
    <w:rsid w:val="00F8244A"/>
    <w:rsid w:val="00F827E7"/>
    <w:rsid w:val="00F82972"/>
    <w:rsid w:val="00F835FB"/>
    <w:rsid w:val="00F84CDB"/>
    <w:rsid w:val="00F857ED"/>
    <w:rsid w:val="00F863B5"/>
    <w:rsid w:val="00F87A0A"/>
    <w:rsid w:val="00F9056E"/>
    <w:rsid w:val="00F94C45"/>
    <w:rsid w:val="00F94D6A"/>
    <w:rsid w:val="00F957A2"/>
    <w:rsid w:val="00F97ECE"/>
    <w:rsid w:val="00FA0C8E"/>
    <w:rsid w:val="00FA1469"/>
    <w:rsid w:val="00FA2E5C"/>
    <w:rsid w:val="00FA4747"/>
    <w:rsid w:val="00FA477D"/>
    <w:rsid w:val="00FA4D53"/>
    <w:rsid w:val="00FA7400"/>
    <w:rsid w:val="00FB0CC9"/>
    <w:rsid w:val="00FB1BEA"/>
    <w:rsid w:val="00FB285A"/>
    <w:rsid w:val="00FB3CC2"/>
    <w:rsid w:val="00FB4646"/>
    <w:rsid w:val="00FB575B"/>
    <w:rsid w:val="00FB5820"/>
    <w:rsid w:val="00FC087D"/>
    <w:rsid w:val="00FC0EA1"/>
    <w:rsid w:val="00FC269F"/>
    <w:rsid w:val="00FC2972"/>
    <w:rsid w:val="00FC2F07"/>
    <w:rsid w:val="00FC4CC8"/>
    <w:rsid w:val="00FC6AC6"/>
    <w:rsid w:val="00FC7575"/>
    <w:rsid w:val="00FD1065"/>
    <w:rsid w:val="00FD1C2E"/>
    <w:rsid w:val="00FD2785"/>
    <w:rsid w:val="00FD4C91"/>
    <w:rsid w:val="00FD4CC1"/>
    <w:rsid w:val="00FD58F1"/>
    <w:rsid w:val="00FD6B80"/>
    <w:rsid w:val="00FD6DFF"/>
    <w:rsid w:val="00FD75C1"/>
    <w:rsid w:val="00FD7C33"/>
    <w:rsid w:val="00FE2A54"/>
    <w:rsid w:val="00FE30AE"/>
    <w:rsid w:val="00FE348C"/>
    <w:rsid w:val="00FE513A"/>
    <w:rsid w:val="00FE5C4D"/>
    <w:rsid w:val="00FE61A9"/>
    <w:rsid w:val="00FE6355"/>
    <w:rsid w:val="00FE6539"/>
    <w:rsid w:val="00FE6752"/>
    <w:rsid w:val="00FE7153"/>
    <w:rsid w:val="00FF05E3"/>
    <w:rsid w:val="00FF0A5B"/>
    <w:rsid w:val="00FF0A8A"/>
    <w:rsid w:val="00FF0D8F"/>
    <w:rsid w:val="00FF1B00"/>
    <w:rsid w:val="00FF268F"/>
    <w:rsid w:val="00FF28FB"/>
    <w:rsid w:val="00FF5098"/>
    <w:rsid w:val="00FF5253"/>
    <w:rsid w:val="00FF5269"/>
    <w:rsid w:val="00FF664B"/>
    <w:rsid w:val="00FF7A0E"/>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14583"/>
  <w15:chartTrackingRefBased/>
  <w15:docId w15:val="{C4CB9607-3D91-FB42-9DCE-F5B71C2B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EastAsia" w:hAnsi="Cambria" w:cs="Times New Roman (Body CS)"/>
        <w:color w:val="000000" w:themeColor="text1"/>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9C5"/>
    <w:rPr>
      <w:rFonts w:ascii="Times New Roman" w:eastAsia="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7BBE"/>
    <w:rPr>
      <w:sz w:val="18"/>
      <w:szCs w:val="18"/>
    </w:rPr>
  </w:style>
  <w:style w:type="character" w:customStyle="1" w:styleId="BalloonTextChar">
    <w:name w:val="Balloon Text Char"/>
    <w:basedOn w:val="DefaultParagraphFont"/>
    <w:link w:val="BalloonText"/>
    <w:uiPriority w:val="99"/>
    <w:semiHidden/>
    <w:rsid w:val="00E57BBE"/>
    <w:rPr>
      <w:rFonts w:ascii="Times New Roman" w:hAnsi="Times New Roman" w:cs="Times New Roman"/>
      <w:sz w:val="18"/>
      <w:szCs w:val="18"/>
    </w:rPr>
  </w:style>
  <w:style w:type="table" w:styleId="TableGrid">
    <w:name w:val="Table Grid"/>
    <w:aliases w:val="Default"/>
    <w:basedOn w:val="TableNormal"/>
    <w:uiPriority w:val="39"/>
    <w:rsid w:val="009270FA"/>
    <w:tblPr>
      <w:tblStyleRowBandSize w:val="1"/>
      <w:tblBorders>
        <w:top w:val="single" w:sz="4" w:space="0" w:color="auto"/>
        <w:bottom w:val="single" w:sz="4" w:space="0" w:color="auto"/>
      </w:tblBorders>
    </w:tblPr>
    <w:tcPr>
      <w:shd w:val="clear" w:color="auto" w:fill="FFFFFF" w:themeFill="background1"/>
    </w:tcPr>
    <w:tblStylePr w:type="band2Horz">
      <w:rPr>
        <w:color w:val="000000" w:themeColor="text1"/>
        <w:sz w:val="20"/>
      </w:rPr>
      <w:tblPr/>
      <w:tcPr>
        <w:tcBorders>
          <w:insideH w:val="single" w:sz="4" w:space="0" w:color="auto"/>
          <w:insideV w:val="single" w:sz="4" w:space="0" w:color="auto"/>
        </w:tcBorders>
        <w:shd w:val="clear" w:color="auto" w:fill="F2F2F2" w:themeFill="background1" w:themeFillShade="F2"/>
      </w:tcPr>
    </w:tblStylePr>
  </w:style>
  <w:style w:type="character" w:styleId="CommentReference">
    <w:name w:val="annotation reference"/>
    <w:basedOn w:val="DefaultParagraphFont"/>
    <w:uiPriority w:val="99"/>
    <w:semiHidden/>
    <w:unhideWhenUsed/>
    <w:rsid w:val="00EC4DF7"/>
    <w:rPr>
      <w:sz w:val="16"/>
      <w:szCs w:val="16"/>
    </w:rPr>
  </w:style>
  <w:style w:type="paragraph" w:styleId="CommentText">
    <w:name w:val="annotation text"/>
    <w:basedOn w:val="Normal"/>
    <w:link w:val="CommentTextChar"/>
    <w:uiPriority w:val="99"/>
    <w:unhideWhenUsed/>
    <w:rsid w:val="00EC4DF7"/>
    <w:rPr>
      <w:rFonts w:ascii="Cambria" w:eastAsiaTheme="minorEastAsia" w:hAnsi="Cambria" w:cs="Times New Roman (Body CS)"/>
      <w:color w:val="000000" w:themeColor="text1"/>
      <w:sz w:val="20"/>
      <w:szCs w:val="20"/>
    </w:rPr>
  </w:style>
  <w:style w:type="character" w:customStyle="1" w:styleId="CommentTextChar">
    <w:name w:val="Comment Text Char"/>
    <w:basedOn w:val="DefaultParagraphFont"/>
    <w:link w:val="CommentText"/>
    <w:uiPriority w:val="99"/>
    <w:rsid w:val="00EC4DF7"/>
    <w:rPr>
      <w:sz w:val="20"/>
      <w:szCs w:val="20"/>
    </w:rPr>
  </w:style>
  <w:style w:type="paragraph" w:customStyle="1" w:styleId="EndNoteBibliography">
    <w:name w:val="EndNote Bibliography"/>
    <w:basedOn w:val="Normal"/>
    <w:link w:val="EndNoteBibliographyChar"/>
    <w:rsid w:val="00EC4DF7"/>
    <w:rPr>
      <w:rFonts w:ascii="Cambria" w:eastAsiaTheme="minorEastAsia" w:hAnsi="Cambria" w:cs="Times New Roman (Body CS)"/>
      <w:noProof/>
      <w:color w:val="000000" w:themeColor="text1"/>
    </w:rPr>
  </w:style>
  <w:style w:type="character" w:customStyle="1" w:styleId="EndNoteBibliographyChar">
    <w:name w:val="EndNote Bibliography Char"/>
    <w:basedOn w:val="DefaultParagraphFont"/>
    <w:link w:val="EndNoteBibliography"/>
    <w:rsid w:val="00EC4DF7"/>
    <w:rPr>
      <w:noProof/>
    </w:rPr>
  </w:style>
  <w:style w:type="character" w:styleId="Hyperlink">
    <w:name w:val="Hyperlink"/>
    <w:basedOn w:val="DefaultParagraphFont"/>
    <w:uiPriority w:val="99"/>
    <w:unhideWhenUsed/>
    <w:rsid w:val="00EC4DF7"/>
    <w:rPr>
      <w:color w:val="0563C1" w:themeColor="hyperlink"/>
      <w:u w:val="single"/>
    </w:rPr>
  </w:style>
  <w:style w:type="paragraph" w:styleId="Header">
    <w:name w:val="header"/>
    <w:basedOn w:val="Normal"/>
    <w:link w:val="HeaderChar"/>
    <w:uiPriority w:val="99"/>
    <w:unhideWhenUsed/>
    <w:rsid w:val="004C76F6"/>
    <w:pPr>
      <w:tabs>
        <w:tab w:val="center" w:pos="4513"/>
        <w:tab w:val="right" w:pos="9026"/>
      </w:tabs>
    </w:pPr>
    <w:rPr>
      <w:rFonts w:ascii="Cambria" w:eastAsiaTheme="minorEastAsia" w:hAnsi="Cambria" w:cs="Times New Roman (Body CS)"/>
      <w:color w:val="000000" w:themeColor="text1"/>
    </w:rPr>
  </w:style>
  <w:style w:type="character" w:customStyle="1" w:styleId="HeaderChar">
    <w:name w:val="Header Char"/>
    <w:basedOn w:val="DefaultParagraphFont"/>
    <w:link w:val="Header"/>
    <w:uiPriority w:val="99"/>
    <w:rsid w:val="004C76F6"/>
  </w:style>
  <w:style w:type="paragraph" w:styleId="Footer">
    <w:name w:val="footer"/>
    <w:basedOn w:val="Normal"/>
    <w:link w:val="FooterChar"/>
    <w:uiPriority w:val="99"/>
    <w:unhideWhenUsed/>
    <w:rsid w:val="004C76F6"/>
    <w:pPr>
      <w:tabs>
        <w:tab w:val="center" w:pos="4513"/>
        <w:tab w:val="right" w:pos="9026"/>
      </w:tabs>
    </w:pPr>
    <w:rPr>
      <w:rFonts w:ascii="Cambria" w:eastAsiaTheme="minorEastAsia" w:hAnsi="Cambria" w:cs="Times New Roman (Body CS)"/>
      <w:color w:val="000000" w:themeColor="text1"/>
    </w:rPr>
  </w:style>
  <w:style w:type="character" w:customStyle="1" w:styleId="FooterChar">
    <w:name w:val="Footer Char"/>
    <w:basedOn w:val="DefaultParagraphFont"/>
    <w:link w:val="Footer"/>
    <w:uiPriority w:val="99"/>
    <w:rsid w:val="004C76F6"/>
  </w:style>
  <w:style w:type="character" w:styleId="PageNumber">
    <w:name w:val="page number"/>
    <w:basedOn w:val="DefaultParagraphFont"/>
    <w:uiPriority w:val="99"/>
    <w:semiHidden/>
    <w:unhideWhenUsed/>
    <w:rsid w:val="004C76F6"/>
  </w:style>
  <w:style w:type="character" w:styleId="PlaceholderText">
    <w:name w:val="Placeholder Text"/>
    <w:basedOn w:val="DefaultParagraphFont"/>
    <w:uiPriority w:val="99"/>
    <w:semiHidden/>
    <w:rsid w:val="002B4365"/>
    <w:rPr>
      <w:color w:val="808080"/>
    </w:rPr>
  </w:style>
  <w:style w:type="paragraph" w:customStyle="1" w:styleId="EndNoteBibliographyTitle">
    <w:name w:val="EndNote Bibliography Title"/>
    <w:basedOn w:val="Normal"/>
    <w:link w:val="EndNoteBibliographyTitleChar"/>
    <w:rsid w:val="00975FEF"/>
    <w:pPr>
      <w:jc w:val="center"/>
    </w:pPr>
    <w:rPr>
      <w:rFonts w:ascii="Cambria" w:eastAsiaTheme="minorEastAsia" w:hAnsi="Cambria" w:cs="Times New Roman (Body CS)"/>
      <w:color w:val="000000" w:themeColor="text1"/>
    </w:rPr>
  </w:style>
  <w:style w:type="character" w:customStyle="1" w:styleId="EndNoteBibliographyTitleChar">
    <w:name w:val="EndNote Bibliography Title Char"/>
    <w:basedOn w:val="DefaultParagraphFont"/>
    <w:link w:val="EndNoteBibliographyTitle"/>
    <w:rsid w:val="00975FEF"/>
  </w:style>
  <w:style w:type="character" w:styleId="UnresolvedMention">
    <w:name w:val="Unresolved Mention"/>
    <w:basedOn w:val="DefaultParagraphFont"/>
    <w:uiPriority w:val="99"/>
    <w:semiHidden/>
    <w:unhideWhenUsed/>
    <w:rsid w:val="00975FEF"/>
    <w:rPr>
      <w:color w:val="605E5C"/>
      <w:shd w:val="clear" w:color="auto" w:fill="E1DFDD"/>
    </w:rPr>
  </w:style>
  <w:style w:type="character" w:styleId="FollowedHyperlink">
    <w:name w:val="FollowedHyperlink"/>
    <w:basedOn w:val="DefaultParagraphFont"/>
    <w:uiPriority w:val="99"/>
    <w:semiHidden/>
    <w:unhideWhenUsed/>
    <w:rsid w:val="0051557C"/>
    <w:rPr>
      <w:color w:val="954F72" w:themeColor="followedHyperlink"/>
      <w:u w:val="single"/>
    </w:rPr>
  </w:style>
  <w:style w:type="paragraph" w:styleId="ListParagraph">
    <w:name w:val="List Paragraph"/>
    <w:basedOn w:val="Normal"/>
    <w:uiPriority w:val="34"/>
    <w:qFormat/>
    <w:rsid w:val="00B5383C"/>
    <w:pPr>
      <w:ind w:left="720"/>
      <w:contextualSpacing/>
    </w:pPr>
    <w:rPr>
      <w:rFonts w:ascii="Cambria" w:eastAsiaTheme="minorEastAsia" w:hAnsi="Cambria" w:cs="Times New Roman (Body CS)"/>
      <w:color w:val="000000" w:themeColor="text1"/>
    </w:rPr>
  </w:style>
  <w:style w:type="paragraph" w:styleId="CommentSubject">
    <w:name w:val="annotation subject"/>
    <w:basedOn w:val="CommentText"/>
    <w:next w:val="CommentText"/>
    <w:link w:val="CommentSubjectChar"/>
    <w:uiPriority w:val="99"/>
    <w:semiHidden/>
    <w:unhideWhenUsed/>
    <w:rsid w:val="00E97F4A"/>
    <w:rPr>
      <w:rFonts w:ascii="Times New Roman" w:eastAsia="Times New Roman" w:hAnsi="Times New Roman" w:cs="Times New Roman"/>
      <w:b/>
      <w:bCs/>
      <w:color w:val="auto"/>
    </w:rPr>
  </w:style>
  <w:style w:type="character" w:customStyle="1" w:styleId="CommentSubjectChar">
    <w:name w:val="Comment Subject Char"/>
    <w:basedOn w:val="CommentTextChar"/>
    <w:link w:val="CommentSubject"/>
    <w:uiPriority w:val="99"/>
    <w:semiHidden/>
    <w:rsid w:val="00E97F4A"/>
    <w:rPr>
      <w:rFonts w:ascii="Times New Roman" w:eastAsia="Times New Roman" w:hAnsi="Times New Roman" w:cs="Times New Roman"/>
      <w:b/>
      <w:bCs/>
      <w:color w:val="auto"/>
      <w:sz w:val="20"/>
      <w:szCs w:val="20"/>
    </w:rPr>
  </w:style>
  <w:style w:type="paragraph" w:styleId="Revision">
    <w:name w:val="Revision"/>
    <w:hidden/>
    <w:uiPriority w:val="99"/>
    <w:semiHidden/>
    <w:rsid w:val="005219A6"/>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20903">
      <w:bodyDiv w:val="1"/>
      <w:marLeft w:val="0"/>
      <w:marRight w:val="0"/>
      <w:marTop w:val="0"/>
      <w:marBottom w:val="0"/>
      <w:divBdr>
        <w:top w:val="none" w:sz="0" w:space="0" w:color="auto"/>
        <w:left w:val="none" w:sz="0" w:space="0" w:color="auto"/>
        <w:bottom w:val="none" w:sz="0" w:space="0" w:color="auto"/>
        <w:right w:val="none" w:sz="0" w:space="0" w:color="auto"/>
      </w:divBdr>
    </w:div>
    <w:div w:id="38824965">
      <w:bodyDiv w:val="1"/>
      <w:marLeft w:val="0"/>
      <w:marRight w:val="0"/>
      <w:marTop w:val="0"/>
      <w:marBottom w:val="0"/>
      <w:divBdr>
        <w:top w:val="none" w:sz="0" w:space="0" w:color="auto"/>
        <w:left w:val="none" w:sz="0" w:space="0" w:color="auto"/>
        <w:bottom w:val="none" w:sz="0" w:space="0" w:color="auto"/>
        <w:right w:val="none" w:sz="0" w:space="0" w:color="auto"/>
      </w:divBdr>
    </w:div>
    <w:div w:id="208106064">
      <w:bodyDiv w:val="1"/>
      <w:marLeft w:val="0"/>
      <w:marRight w:val="0"/>
      <w:marTop w:val="0"/>
      <w:marBottom w:val="0"/>
      <w:divBdr>
        <w:top w:val="none" w:sz="0" w:space="0" w:color="auto"/>
        <w:left w:val="none" w:sz="0" w:space="0" w:color="auto"/>
        <w:bottom w:val="none" w:sz="0" w:space="0" w:color="auto"/>
        <w:right w:val="none" w:sz="0" w:space="0" w:color="auto"/>
      </w:divBdr>
    </w:div>
    <w:div w:id="296884702">
      <w:bodyDiv w:val="1"/>
      <w:marLeft w:val="0"/>
      <w:marRight w:val="0"/>
      <w:marTop w:val="0"/>
      <w:marBottom w:val="0"/>
      <w:divBdr>
        <w:top w:val="none" w:sz="0" w:space="0" w:color="auto"/>
        <w:left w:val="none" w:sz="0" w:space="0" w:color="auto"/>
        <w:bottom w:val="none" w:sz="0" w:space="0" w:color="auto"/>
        <w:right w:val="none" w:sz="0" w:space="0" w:color="auto"/>
      </w:divBdr>
    </w:div>
    <w:div w:id="362705100">
      <w:bodyDiv w:val="1"/>
      <w:marLeft w:val="0"/>
      <w:marRight w:val="0"/>
      <w:marTop w:val="0"/>
      <w:marBottom w:val="0"/>
      <w:divBdr>
        <w:top w:val="none" w:sz="0" w:space="0" w:color="auto"/>
        <w:left w:val="none" w:sz="0" w:space="0" w:color="auto"/>
        <w:bottom w:val="none" w:sz="0" w:space="0" w:color="auto"/>
        <w:right w:val="none" w:sz="0" w:space="0" w:color="auto"/>
      </w:divBdr>
    </w:div>
    <w:div w:id="365255153">
      <w:bodyDiv w:val="1"/>
      <w:marLeft w:val="0"/>
      <w:marRight w:val="0"/>
      <w:marTop w:val="0"/>
      <w:marBottom w:val="0"/>
      <w:divBdr>
        <w:top w:val="none" w:sz="0" w:space="0" w:color="auto"/>
        <w:left w:val="none" w:sz="0" w:space="0" w:color="auto"/>
        <w:bottom w:val="none" w:sz="0" w:space="0" w:color="auto"/>
        <w:right w:val="none" w:sz="0" w:space="0" w:color="auto"/>
      </w:divBdr>
    </w:div>
    <w:div w:id="407194788">
      <w:bodyDiv w:val="1"/>
      <w:marLeft w:val="0"/>
      <w:marRight w:val="0"/>
      <w:marTop w:val="0"/>
      <w:marBottom w:val="0"/>
      <w:divBdr>
        <w:top w:val="none" w:sz="0" w:space="0" w:color="auto"/>
        <w:left w:val="none" w:sz="0" w:space="0" w:color="auto"/>
        <w:bottom w:val="none" w:sz="0" w:space="0" w:color="auto"/>
        <w:right w:val="none" w:sz="0" w:space="0" w:color="auto"/>
      </w:divBdr>
    </w:div>
    <w:div w:id="435251109">
      <w:bodyDiv w:val="1"/>
      <w:marLeft w:val="0"/>
      <w:marRight w:val="0"/>
      <w:marTop w:val="0"/>
      <w:marBottom w:val="0"/>
      <w:divBdr>
        <w:top w:val="none" w:sz="0" w:space="0" w:color="auto"/>
        <w:left w:val="none" w:sz="0" w:space="0" w:color="auto"/>
        <w:bottom w:val="none" w:sz="0" w:space="0" w:color="auto"/>
        <w:right w:val="none" w:sz="0" w:space="0" w:color="auto"/>
      </w:divBdr>
    </w:div>
    <w:div w:id="566720254">
      <w:bodyDiv w:val="1"/>
      <w:marLeft w:val="0"/>
      <w:marRight w:val="0"/>
      <w:marTop w:val="0"/>
      <w:marBottom w:val="0"/>
      <w:divBdr>
        <w:top w:val="none" w:sz="0" w:space="0" w:color="auto"/>
        <w:left w:val="none" w:sz="0" w:space="0" w:color="auto"/>
        <w:bottom w:val="none" w:sz="0" w:space="0" w:color="auto"/>
        <w:right w:val="none" w:sz="0" w:space="0" w:color="auto"/>
      </w:divBdr>
    </w:div>
    <w:div w:id="571618564">
      <w:bodyDiv w:val="1"/>
      <w:marLeft w:val="0"/>
      <w:marRight w:val="0"/>
      <w:marTop w:val="0"/>
      <w:marBottom w:val="0"/>
      <w:divBdr>
        <w:top w:val="none" w:sz="0" w:space="0" w:color="auto"/>
        <w:left w:val="none" w:sz="0" w:space="0" w:color="auto"/>
        <w:bottom w:val="none" w:sz="0" w:space="0" w:color="auto"/>
        <w:right w:val="none" w:sz="0" w:space="0" w:color="auto"/>
      </w:divBdr>
    </w:div>
    <w:div w:id="595671783">
      <w:bodyDiv w:val="1"/>
      <w:marLeft w:val="0"/>
      <w:marRight w:val="0"/>
      <w:marTop w:val="0"/>
      <w:marBottom w:val="0"/>
      <w:divBdr>
        <w:top w:val="none" w:sz="0" w:space="0" w:color="auto"/>
        <w:left w:val="none" w:sz="0" w:space="0" w:color="auto"/>
        <w:bottom w:val="none" w:sz="0" w:space="0" w:color="auto"/>
        <w:right w:val="none" w:sz="0" w:space="0" w:color="auto"/>
      </w:divBdr>
    </w:div>
    <w:div w:id="691876606">
      <w:bodyDiv w:val="1"/>
      <w:marLeft w:val="0"/>
      <w:marRight w:val="0"/>
      <w:marTop w:val="0"/>
      <w:marBottom w:val="0"/>
      <w:divBdr>
        <w:top w:val="none" w:sz="0" w:space="0" w:color="auto"/>
        <w:left w:val="none" w:sz="0" w:space="0" w:color="auto"/>
        <w:bottom w:val="none" w:sz="0" w:space="0" w:color="auto"/>
        <w:right w:val="none" w:sz="0" w:space="0" w:color="auto"/>
      </w:divBdr>
    </w:div>
    <w:div w:id="908615323">
      <w:bodyDiv w:val="1"/>
      <w:marLeft w:val="0"/>
      <w:marRight w:val="0"/>
      <w:marTop w:val="0"/>
      <w:marBottom w:val="0"/>
      <w:divBdr>
        <w:top w:val="none" w:sz="0" w:space="0" w:color="auto"/>
        <w:left w:val="none" w:sz="0" w:space="0" w:color="auto"/>
        <w:bottom w:val="none" w:sz="0" w:space="0" w:color="auto"/>
        <w:right w:val="none" w:sz="0" w:space="0" w:color="auto"/>
      </w:divBdr>
      <w:divsChild>
        <w:div w:id="22022376">
          <w:marLeft w:val="0"/>
          <w:marRight w:val="0"/>
          <w:marTop w:val="0"/>
          <w:marBottom w:val="0"/>
          <w:divBdr>
            <w:top w:val="none" w:sz="0" w:space="0" w:color="auto"/>
            <w:left w:val="none" w:sz="0" w:space="0" w:color="auto"/>
            <w:bottom w:val="none" w:sz="0" w:space="0" w:color="auto"/>
            <w:right w:val="none" w:sz="0" w:space="0" w:color="auto"/>
          </w:divBdr>
          <w:divsChild>
            <w:div w:id="645818095">
              <w:marLeft w:val="0"/>
              <w:marRight w:val="0"/>
              <w:marTop w:val="0"/>
              <w:marBottom w:val="0"/>
              <w:divBdr>
                <w:top w:val="none" w:sz="0" w:space="0" w:color="auto"/>
                <w:left w:val="none" w:sz="0" w:space="0" w:color="auto"/>
                <w:bottom w:val="none" w:sz="0" w:space="0" w:color="auto"/>
                <w:right w:val="none" w:sz="0" w:space="0" w:color="auto"/>
              </w:divBdr>
              <w:divsChild>
                <w:div w:id="75245552">
                  <w:marLeft w:val="0"/>
                  <w:marRight w:val="0"/>
                  <w:marTop w:val="0"/>
                  <w:marBottom w:val="0"/>
                  <w:divBdr>
                    <w:top w:val="none" w:sz="0" w:space="0" w:color="auto"/>
                    <w:left w:val="none" w:sz="0" w:space="0" w:color="auto"/>
                    <w:bottom w:val="none" w:sz="0" w:space="0" w:color="auto"/>
                    <w:right w:val="none" w:sz="0" w:space="0" w:color="auto"/>
                  </w:divBdr>
                  <w:divsChild>
                    <w:div w:id="6480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265040">
      <w:bodyDiv w:val="1"/>
      <w:marLeft w:val="0"/>
      <w:marRight w:val="0"/>
      <w:marTop w:val="0"/>
      <w:marBottom w:val="0"/>
      <w:divBdr>
        <w:top w:val="none" w:sz="0" w:space="0" w:color="auto"/>
        <w:left w:val="none" w:sz="0" w:space="0" w:color="auto"/>
        <w:bottom w:val="none" w:sz="0" w:space="0" w:color="auto"/>
        <w:right w:val="none" w:sz="0" w:space="0" w:color="auto"/>
      </w:divBdr>
    </w:div>
    <w:div w:id="999847833">
      <w:bodyDiv w:val="1"/>
      <w:marLeft w:val="0"/>
      <w:marRight w:val="0"/>
      <w:marTop w:val="0"/>
      <w:marBottom w:val="0"/>
      <w:divBdr>
        <w:top w:val="none" w:sz="0" w:space="0" w:color="auto"/>
        <w:left w:val="none" w:sz="0" w:space="0" w:color="auto"/>
        <w:bottom w:val="none" w:sz="0" w:space="0" w:color="auto"/>
        <w:right w:val="none" w:sz="0" w:space="0" w:color="auto"/>
      </w:divBdr>
    </w:div>
    <w:div w:id="1001350657">
      <w:bodyDiv w:val="1"/>
      <w:marLeft w:val="0"/>
      <w:marRight w:val="0"/>
      <w:marTop w:val="0"/>
      <w:marBottom w:val="0"/>
      <w:divBdr>
        <w:top w:val="none" w:sz="0" w:space="0" w:color="auto"/>
        <w:left w:val="none" w:sz="0" w:space="0" w:color="auto"/>
        <w:bottom w:val="none" w:sz="0" w:space="0" w:color="auto"/>
        <w:right w:val="none" w:sz="0" w:space="0" w:color="auto"/>
      </w:divBdr>
    </w:div>
    <w:div w:id="1095172831">
      <w:bodyDiv w:val="1"/>
      <w:marLeft w:val="0"/>
      <w:marRight w:val="0"/>
      <w:marTop w:val="0"/>
      <w:marBottom w:val="0"/>
      <w:divBdr>
        <w:top w:val="none" w:sz="0" w:space="0" w:color="auto"/>
        <w:left w:val="none" w:sz="0" w:space="0" w:color="auto"/>
        <w:bottom w:val="none" w:sz="0" w:space="0" w:color="auto"/>
        <w:right w:val="none" w:sz="0" w:space="0" w:color="auto"/>
      </w:divBdr>
      <w:divsChild>
        <w:div w:id="120000698">
          <w:marLeft w:val="0"/>
          <w:marRight w:val="0"/>
          <w:marTop w:val="0"/>
          <w:marBottom w:val="0"/>
          <w:divBdr>
            <w:top w:val="none" w:sz="0" w:space="0" w:color="auto"/>
            <w:left w:val="none" w:sz="0" w:space="0" w:color="auto"/>
            <w:bottom w:val="none" w:sz="0" w:space="0" w:color="auto"/>
            <w:right w:val="none" w:sz="0" w:space="0" w:color="auto"/>
          </w:divBdr>
          <w:divsChild>
            <w:div w:id="1247691020">
              <w:marLeft w:val="0"/>
              <w:marRight w:val="0"/>
              <w:marTop w:val="0"/>
              <w:marBottom w:val="0"/>
              <w:divBdr>
                <w:top w:val="none" w:sz="0" w:space="0" w:color="auto"/>
                <w:left w:val="none" w:sz="0" w:space="0" w:color="auto"/>
                <w:bottom w:val="none" w:sz="0" w:space="0" w:color="auto"/>
                <w:right w:val="none" w:sz="0" w:space="0" w:color="auto"/>
              </w:divBdr>
              <w:divsChild>
                <w:div w:id="2106879179">
                  <w:marLeft w:val="0"/>
                  <w:marRight w:val="0"/>
                  <w:marTop w:val="0"/>
                  <w:marBottom w:val="0"/>
                  <w:divBdr>
                    <w:top w:val="none" w:sz="0" w:space="0" w:color="auto"/>
                    <w:left w:val="none" w:sz="0" w:space="0" w:color="auto"/>
                    <w:bottom w:val="none" w:sz="0" w:space="0" w:color="auto"/>
                    <w:right w:val="none" w:sz="0" w:space="0" w:color="auto"/>
                  </w:divBdr>
                  <w:divsChild>
                    <w:div w:id="3659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016842">
      <w:bodyDiv w:val="1"/>
      <w:marLeft w:val="0"/>
      <w:marRight w:val="0"/>
      <w:marTop w:val="0"/>
      <w:marBottom w:val="0"/>
      <w:divBdr>
        <w:top w:val="none" w:sz="0" w:space="0" w:color="auto"/>
        <w:left w:val="none" w:sz="0" w:space="0" w:color="auto"/>
        <w:bottom w:val="none" w:sz="0" w:space="0" w:color="auto"/>
        <w:right w:val="none" w:sz="0" w:space="0" w:color="auto"/>
      </w:divBdr>
    </w:div>
    <w:div w:id="1149371672">
      <w:bodyDiv w:val="1"/>
      <w:marLeft w:val="0"/>
      <w:marRight w:val="0"/>
      <w:marTop w:val="0"/>
      <w:marBottom w:val="0"/>
      <w:divBdr>
        <w:top w:val="none" w:sz="0" w:space="0" w:color="auto"/>
        <w:left w:val="none" w:sz="0" w:space="0" w:color="auto"/>
        <w:bottom w:val="none" w:sz="0" w:space="0" w:color="auto"/>
        <w:right w:val="none" w:sz="0" w:space="0" w:color="auto"/>
      </w:divBdr>
    </w:div>
    <w:div w:id="1213493809">
      <w:bodyDiv w:val="1"/>
      <w:marLeft w:val="0"/>
      <w:marRight w:val="0"/>
      <w:marTop w:val="0"/>
      <w:marBottom w:val="0"/>
      <w:divBdr>
        <w:top w:val="none" w:sz="0" w:space="0" w:color="auto"/>
        <w:left w:val="none" w:sz="0" w:space="0" w:color="auto"/>
        <w:bottom w:val="none" w:sz="0" w:space="0" w:color="auto"/>
        <w:right w:val="none" w:sz="0" w:space="0" w:color="auto"/>
      </w:divBdr>
      <w:divsChild>
        <w:div w:id="504056512">
          <w:marLeft w:val="0"/>
          <w:marRight w:val="0"/>
          <w:marTop w:val="0"/>
          <w:marBottom w:val="0"/>
          <w:divBdr>
            <w:top w:val="none" w:sz="0" w:space="0" w:color="auto"/>
            <w:left w:val="none" w:sz="0" w:space="0" w:color="auto"/>
            <w:bottom w:val="none" w:sz="0" w:space="0" w:color="auto"/>
            <w:right w:val="none" w:sz="0" w:space="0" w:color="auto"/>
          </w:divBdr>
          <w:divsChild>
            <w:div w:id="281696523">
              <w:marLeft w:val="0"/>
              <w:marRight w:val="0"/>
              <w:marTop w:val="0"/>
              <w:marBottom w:val="0"/>
              <w:divBdr>
                <w:top w:val="none" w:sz="0" w:space="0" w:color="auto"/>
                <w:left w:val="none" w:sz="0" w:space="0" w:color="auto"/>
                <w:bottom w:val="none" w:sz="0" w:space="0" w:color="auto"/>
                <w:right w:val="none" w:sz="0" w:space="0" w:color="auto"/>
              </w:divBdr>
              <w:divsChild>
                <w:div w:id="675766666">
                  <w:marLeft w:val="0"/>
                  <w:marRight w:val="0"/>
                  <w:marTop w:val="0"/>
                  <w:marBottom w:val="0"/>
                  <w:divBdr>
                    <w:top w:val="none" w:sz="0" w:space="0" w:color="auto"/>
                    <w:left w:val="none" w:sz="0" w:space="0" w:color="auto"/>
                    <w:bottom w:val="none" w:sz="0" w:space="0" w:color="auto"/>
                    <w:right w:val="none" w:sz="0" w:space="0" w:color="auto"/>
                  </w:divBdr>
                  <w:divsChild>
                    <w:div w:id="17317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051100">
      <w:bodyDiv w:val="1"/>
      <w:marLeft w:val="0"/>
      <w:marRight w:val="0"/>
      <w:marTop w:val="0"/>
      <w:marBottom w:val="0"/>
      <w:divBdr>
        <w:top w:val="none" w:sz="0" w:space="0" w:color="auto"/>
        <w:left w:val="none" w:sz="0" w:space="0" w:color="auto"/>
        <w:bottom w:val="none" w:sz="0" w:space="0" w:color="auto"/>
        <w:right w:val="none" w:sz="0" w:space="0" w:color="auto"/>
      </w:divBdr>
    </w:div>
    <w:div w:id="1371956809">
      <w:bodyDiv w:val="1"/>
      <w:marLeft w:val="0"/>
      <w:marRight w:val="0"/>
      <w:marTop w:val="0"/>
      <w:marBottom w:val="0"/>
      <w:divBdr>
        <w:top w:val="none" w:sz="0" w:space="0" w:color="auto"/>
        <w:left w:val="none" w:sz="0" w:space="0" w:color="auto"/>
        <w:bottom w:val="none" w:sz="0" w:space="0" w:color="auto"/>
        <w:right w:val="none" w:sz="0" w:space="0" w:color="auto"/>
      </w:divBdr>
    </w:div>
    <w:div w:id="1382971962">
      <w:bodyDiv w:val="1"/>
      <w:marLeft w:val="0"/>
      <w:marRight w:val="0"/>
      <w:marTop w:val="0"/>
      <w:marBottom w:val="0"/>
      <w:divBdr>
        <w:top w:val="none" w:sz="0" w:space="0" w:color="auto"/>
        <w:left w:val="none" w:sz="0" w:space="0" w:color="auto"/>
        <w:bottom w:val="none" w:sz="0" w:space="0" w:color="auto"/>
        <w:right w:val="none" w:sz="0" w:space="0" w:color="auto"/>
      </w:divBdr>
    </w:div>
    <w:div w:id="1452936061">
      <w:bodyDiv w:val="1"/>
      <w:marLeft w:val="0"/>
      <w:marRight w:val="0"/>
      <w:marTop w:val="0"/>
      <w:marBottom w:val="0"/>
      <w:divBdr>
        <w:top w:val="none" w:sz="0" w:space="0" w:color="auto"/>
        <w:left w:val="none" w:sz="0" w:space="0" w:color="auto"/>
        <w:bottom w:val="none" w:sz="0" w:space="0" w:color="auto"/>
        <w:right w:val="none" w:sz="0" w:space="0" w:color="auto"/>
      </w:divBdr>
    </w:div>
    <w:div w:id="1614743927">
      <w:bodyDiv w:val="1"/>
      <w:marLeft w:val="0"/>
      <w:marRight w:val="0"/>
      <w:marTop w:val="0"/>
      <w:marBottom w:val="0"/>
      <w:divBdr>
        <w:top w:val="none" w:sz="0" w:space="0" w:color="auto"/>
        <w:left w:val="none" w:sz="0" w:space="0" w:color="auto"/>
        <w:bottom w:val="none" w:sz="0" w:space="0" w:color="auto"/>
        <w:right w:val="none" w:sz="0" w:space="0" w:color="auto"/>
      </w:divBdr>
    </w:div>
    <w:div w:id="1617255161">
      <w:bodyDiv w:val="1"/>
      <w:marLeft w:val="0"/>
      <w:marRight w:val="0"/>
      <w:marTop w:val="0"/>
      <w:marBottom w:val="0"/>
      <w:divBdr>
        <w:top w:val="none" w:sz="0" w:space="0" w:color="auto"/>
        <w:left w:val="none" w:sz="0" w:space="0" w:color="auto"/>
        <w:bottom w:val="none" w:sz="0" w:space="0" w:color="auto"/>
        <w:right w:val="none" w:sz="0" w:space="0" w:color="auto"/>
      </w:divBdr>
      <w:divsChild>
        <w:div w:id="1725058059">
          <w:marLeft w:val="0"/>
          <w:marRight w:val="0"/>
          <w:marTop w:val="0"/>
          <w:marBottom w:val="0"/>
          <w:divBdr>
            <w:top w:val="none" w:sz="0" w:space="0" w:color="auto"/>
            <w:left w:val="none" w:sz="0" w:space="0" w:color="auto"/>
            <w:bottom w:val="none" w:sz="0" w:space="0" w:color="auto"/>
            <w:right w:val="none" w:sz="0" w:space="0" w:color="auto"/>
          </w:divBdr>
          <w:divsChild>
            <w:div w:id="1195508145">
              <w:marLeft w:val="0"/>
              <w:marRight w:val="0"/>
              <w:marTop w:val="0"/>
              <w:marBottom w:val="0"/>
              <w:divBdr>
                <w:top w:val="none" w:sz="0" w:space="0" w:color="auto"/>
                <w:left w:val="none" w:sz="0" w:space="0" w:color="auto"/>
                <w:bottom w:val="none" w:sz="0" w:space="0" w:color="auto"/>
                <w:right w:val="none" w:sz="0" w:space="0" w:color="auto"/>
              </w:divBdr>
              <w:divsChild>
                <w:div w:id="789058286">
                  <w:marLeft w:val="0"/>
                  <w:marRight w:val="0"/>
                  <w:marTop w:val="0"/>
                  <w:marBottom w:val="0"/>
                  <w:divBdr>
                    <w:top w:val="none" w:sz="0" w:space="0" w:color="auto"/>
                    <w:left w:val="none" w:sz="0" w:space="0" w:color="auto"/>
                    <w:bottom w:val="none" w:sz="0" w:space="0" w:color="auto"/>
                    <w:right w:val="none" w:sz="0" w:space="0" w:color="auto"/>
                  </w:divBdr>
                  <w:divsChild>
                    <w:div w:id="138918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20093">
      <w:bodyDiv w:val="1"/>
      <w:marLeft w:val="0"/>
      <w:marRight w:val="0"/>
      <w:marTop w:val="0"/>
      <w:marBottom w:val="0"/>
      <w:divBdr>
        <w:top w:val="none" w:sz="0" w:space="0" w:color="auto"/>
        <w:left w:val="none" w:sz="0" w:space="0" w:color="auto"/>
        <w:bottom w:val="none" w:sz="0" w:space="0" w:color="auto"/>
        <w:right w:val="none" w:sz="0" w:space="0" w:color="auto"/>
      </w:divBdr>
    </w:div>
    <w:div w:id="1682783269">
      <w:bodyDiv w:val="1"/>
      <w:marLeft w:val="0"/>
      <w:marRight w:val="0"/>
      <w:marTop w:val="0"/>
      <w:marBottom w:val="0"/>
      <w:divBdr>
        <w:top w:val="none" w:sz="0" w:space="0" w:color="auto"/>
        <w:left w:val="none" w:sz="0" w:space="0" w:color="auto"/>
        <w:bottom w:val="none" w:sz="0" w:space="0" w:color="auto"/>
        <w:right w:val="none" w:sz="0" w:space="0" w:color="auto"/>
      </w:divBdr>
    </w:div>
    <w:div w:id="1723357904">
      <w:bodyDiv w:val="1"/>
      <w:marLeft w:val="0"/>
      <w:marRight w:val="0"/>
      <w:marTop w:val="0"/>
      <w:marBottom w:val="0"/>
      <w:divBdr>
        <w:top w:val="none" w:sz="0" w:space="0" w:color="auto"/>
        <w:left w:val="none" w:sz="0" w:space="0" w:color="auto"/>
        <w:bottom w:val="none" w:sz="0" w:space="0" w:color="auto"/>
        <w:right w:val="none" w:sz="0" w:space="0" w:color="auto"/>
      </w:divBdr>
    </w:div>
    <w:div w:id="1858957591">
      <w:bodyDiv w:val="1"/>
      <w:marLeft w:val="0"/>
      <w:marRight w:val="0"/>
      <w:marTop w:val="0"/>
      <w:marBottom w:val="0"/>
      <w:divBdr>
        <w:top w:val="none" w:sz="0" w:space="0" w:color="auto"/>
        <w:left w:val="none" w:sz="0" w:space="0" w:color="auto"/>
        <w:bottom w:val="none" w:sz="0" w:space="0" w:color="auto"/>
        <w:right w:val="none" w:sz="0" w:space="0" w:color="auto"/>
      </w:divBdr>
    </w:div>
    <w:div w:id="1886213833">
      <w:bodyDiv w:val="1"/>
      <w:marLeft w:val="0"/>
      <w:marRight w:val="0"/>
      <w:marTop w:val="0"/>
      <w:marBottom w:val="0"/>
      <w:divBdr>
        <w:top w:val="none" w:sz="0" w:space="0" w:color="auto"/>
        <w:left w:val="none" w:sz="0" w:space="0" w:color="auto"/>
        <w:bottom w:val="none" w:sz="0" w:space="0" w:color="auto"/>
        <w:right w:val="none" w:sz="0" w:space="0" w:color="auto"/>
      </w:divBdr>
    </w:div>
    <w:div w:id="1914048968">
      <w:bodyDiv w:val="1"/>
      <w:marLeft w:val="0"/>
      <w:marRight w:val="0"/>
      <w:marTop w:val="0"/>
      <w:marBottom w:val="0"/>
      <w:divBdr>
        <w:top w:val="none" w:sz="0" w:space="0" w:color="auto"/>
        <w:left w:val="none" w:sz="0" w:space="0" w:color="auto"/>
        <w:bottom w:val="none" w:sz="0" w:space="0" w:color="auto"/>
        <w:right w:val="none" w:sz="0" w:space="0" w:color="auto"/>
      </w:divBdr>
    </w:div>
    <w:div w:id="1954049201">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11408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cmp.com/news/hong-kong/education/article/3168431/coronavirus-what-are-treatment-options-available-hong-ko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ngwu@hku.hk" TargetMode="External"/><Relationship Id="rId12" Type="http://schemas.openxmlformats.org/officeDocument/2006/relationships/hyperlink" Target="https://apps.who.int/iris/rest/bitstreams/1394399/retrieve"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vid19treatmentguidelines.nih.gov/overview/clinical-spectrum/" TargetMode="External"/><Relationship Id="rId5" Type="http://schemas.openxmlformats.org/officeDocument/2006/relationships/footnotes" Target="footnotes.xml"/><Relationship Id="rId15" Type="http://schemas.openxmlformats.org/officeDocument/2006/relationships/hyperlink" Target="https://www.info.gov.hk/gia/general/202202/20/P2022022000658.htm?fontSize=1"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covid19treatmentguidelines.nih.gov/management/clinical-management-of-adults/hospitalized-adults--therapeutic-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5999</Words>
  <Characters>34200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 Lin</dc:creator>
  <cp:keywords/>
  <dc:description/>
  <cp:lastModifiedBy>Lin Yun</cp:lastModifiedBy>
  <cp:revision>4</cp:revision>
  <dcterms:created xsi:type="dcterms:W3CDTF">2022-11-10T06:25:00Z</dcterms:created>
  <dcterms:modified xsi:type="dcterms:W3CDTF">2022-11-10T06:26:00Z</dcterms:modified>
</cp:coreProperties>
</file>