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CF6" w:rsidRPr="00D057A5" w:rsidRDefault="00AD2CF6" w:rsidP="00AD2CF6">
      <w:pPr>
        <w:pStyle w:val="Caption"/>
        <w:rPr>
          <w:rFonts w:cstheme="minorHAnsi"/>
          <w:lang w:val="en-GB"/>
        </w:rPr>
      </w:pPr>
      <w:r>
        <w:rPr>
          <w:rFonts w:cstheme="minorHAnsi"/>
          <w:lang w:val="en-GB"/>
        </w:rPr>
        <w:t>Table 1S</w:t>
      </w:r>
      <w:r w:rsidRPr="00D057A5">
        <w:rPr>
          <w:rFonts w:cstheme="minorHAnsi"/>
          <w:lang w:val="en-GB"/>
        </w:rPr>
        <w:t xml:space="preserve">: </w:t>
      </w:r>
      <w:r>
        <w:rPr>
          <w:rFonts w:cstheme="minorHAnsi"/>
          <w:lang w:val="en-GB"/>
        </w:rPr>
        <w:t>P</w:t>
      </w:r>
      <w:r w:rsidRPr="00D057A5">
        <w:rPr>
          <w:rFonts w:cstheme="minorHAnsi"/>
          <w:lang w:val="en-GB"/>
        </w:rPr>
        <w:t>lausibility cut-offs defined by expert consensus for continuous parameters routinely documented in the 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409"/>
      </w:tblGrid>
      <w:tr w:rsidR="00AD2CF6" w:rsidRPr="00D057A5" w:rsidTr="00D77797">
        <w:trPr>
          <w:trHeight w:val="265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b/>
                <w:sz w:val="18"/>
                <w:lang w:val="en-US"/>
              </w:rPr>
            </w:pPr>
            <w:r w:rsidRPr="00D057A5">
              <w:rPr>
                <w:rFonts w:cstheme="minorHAnsi"/>
                <w:b/>
                <w:sz w:val="18"/>
                <w:lang w:val="en-US"/>
              </w:rPr>
              <w:t>Parameter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b/>
                <w:sz w:val="18"/>
                <w:lang w:val="en-US"/>
              </w:rPr>
            </w:pPr>
            <w:r w:rsidRPr="00D057A5">
              <w:rPr>
                <w:rFonts w:cstheme="minorHAnsi"/>
                <w:b/>
                <w:sz w:val="18"/>
                <w:lang w:val="en-US"/>
              </w:rPr>
              <w:t xml:space="preserve">Range of plausible values </w:t>
            </w:r>
          </w:p>
        </w:tc>
      </w:tr>
      <w:tr w:rsidR="00AD2CF6" w:rsidRPr="00D057A5" w:rsidTr="00D77797">
        <w:trPr>
          <w:trHeight w:val="251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Respiratory rate (breaths/min)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0 - 100</w:t>
            </w:r>
          </w:p>
        </w:tc>
      </w:tr>
      <w:tr w:rsidR="00AD2CF6" w:rsidRPr="00D057A5" w:rsidTr="00D77797">
        <w:trPr>
          <w:trHeight w:val="265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Heart rate (beats/min)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0 - 300</w:t>
            </w:r>
          </w:p>
        </w:tc>
      </w:tr>
      <w:tr w:rsidR="00AD2CF6" w:rsidRPr="00D057A5" w:rsidTr="00D77797">
        <w:trPr>
          <w:trHeight w:val="251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Systolic blood pressure (mmHg)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0 - 300</w:t>
            </w:r>
          </w:p>
        </w:tc>
      </w:tr>
      <w:tr w:rsidR="00AD2CF6" w:rsidRPr="00D057A5" w:rsidTr="00D77797">
        <w:trPr>
          <w:trHeight w:val="265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Body temperature (°C)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15 - 45</w:t>
            </w:r>
          </w:p>
        </w:tc>
      </w:tr>
      <w:tr w:rsidR="00AD2CF6" w:rsidRPr="00D057A5" w:rsidTr="00D77797">
        <w:trPr>
          <w:trHeight w:val="251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Oxygen saturation (%)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0 - 100</w:t>
            </w:r>
          </w:p>
        </w:tc>
      </w:tr>
      <w:tr w:rsidR="00AD2CF6" w:rsidRPr="00D057A5" w:rsidTr="00D77797">
        <w:trPr>
          <w:trHeight w:val="265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Pain score (VAS or NRS)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0 - 10</w:t>
            </w:r>
          </w:p>
        </w:tc>
      </w:tr>
      <w:tr w:rsidR="00AD2CF6" w:rsidRPr="00D057A5" w:rsidTr="00D77797">
        <w:trPr>
          <w:trHeight w:val="265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Glasgow coma scale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3 - 15</w:t>
            </w:r>
          </w:p>
        </w:tc>
      </w:tr>
      <w:tr w:rsidR="00AD2CF6" w:rsidRPr="00D057A5" w:rsidTr="00D77797">
        <w:trPr>
          <w:trHeight w:val="251"/>
        </w:trPr>
        <w:tc>
          <w:tcPr>
            <w:tcW w:w="3256" w:type="dxa"/>
          </w:tcPr>
          <w:p w:rsidR="00AD2CF6" w:rsidRPr="00D057A5" w:rsidRDefault="00AD2CF6" w:rsidP="00D77797">
            <w:pPr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Manchester triage category (MTS)</w:t>
            </w:r>
          </w:p>
        </w:tc>
        <w:tc>
          <w:tcPr>
            <w:tcW w:w="2409" w:type="dxa"/>
          </w:tcPr>
          <w:p w:rsidR="00AD2CF6" w:rsidRPr="00D057A5" w:rsidRDefault="00AD2CF6" w:rsidP="00D77797">
            <w:pPr>
              <w:jc w:val="center"/>
              <w:rPr>
                <w:rFonts w:cstheme="minorHAnsi"/>
                <w:sz w:val="18"/>
                <w:lang w:val="en-US"/>
              </w:rPr>
            </w:pPr>
            <w:r w:rsidRPr="00D057A5">
              <w:rPr>
                <w:rFonts w:cstheme="minorHAnsi"/>
                <w:sz w:val="18"/>
                <w:lang w:val="en-US"/>
              </w:rPr>
              <w:t>1 - 5</w:t>
            </w:r>
          </w:p>
        </w:tc>
      </w:tr>
    </w:tbl>
    <w:p w:rsidR="00AD2CF6" w:rsidRDefault="00AD2CF6" w:rsidP="00AD2CF6">
      <w:pPr>
        <w:pStyle w:val="Caption"/>
        <w:rPr>
          <w:rFonts w:cstheme="minorHAnsi"/>
          <w:lang w:val="en-GB"/>
        </w:rPr>
      </w:pPr>
      <w:r w:rsidRPr="00D057A5">
        <w:rPr>
          <w:rFonts w:cstheme="minorHAnsi"/>
          <w:lang w:val="en-GB"/>
        </w:rPr>
        <w:t>Legend Table 1: Abbreviation: MTS – Manchester Triage Scale, NRS – numeric rating scale, VAS – visual analogue scale</w:t>
      </w:r>
    </w:p>
    <w:p w:rsidR="004E21E1" w:rsidRPr="00AD2CF6" w:rsidRDefault="004E21E1">
      <w:pPr>
        <w:rPr>
          <w:lang w:val="en-GB"/>
        </w:rPr>
      </w:pPr>
      <w:bookmarkStart w:id="0" w:name="_GoBack"/>
      <w:bookmarkEnd w:id="0"/>
    </w:p>
    <w:sectPr w:rsidR="004E21E1" w:rsidRPr="00AD2CF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F6"/>
    <w:rsid w:val="002E5FFA"/>
    <w:rsid w:val="004E21E1"/>
    <w:rsid w:val="00547D23"/>
    <w:rsid w:val="00AD2CF6"/>
    <w:rsid w:val="00BA04E9"/>
    <w:rsid w:val="00C4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FA6BE9-459A-43F4-A2FA-C19E30065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D2CF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AD2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Legg, David</dc:creator>
  <cp:keywords/>
  <dc:description/>
  <cp:lastModifiedBy>Legg, David</cp:lastModifiedBy>
  <cp:revision>1</cp:revision>
  <dcterms:created xsi:type="dcterms:W3CDTF">2022-11-09T12:52:00Z</dcterms:created>
  <dcterms:modified xsi:type="dcterms:W3CDTF">2022-11-09T12:52:00Z</dcterms:modified>
</cp:coreProperties>
</file>