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43" w:tblpY="907"/>
        <w:tblOverlap w:val="never"/>
        <w:tblW w:w="5395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3051"/>
        <w:gridCol w:w="3058"/>
        <w:gridCol w:w="928"/>
        <w:gridCol w:w="6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tcBorders>
              <w:top w:val="single" w:color="auto" w:sz="8" w:space="0"/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Gene name</w:t>
            </w:r>
          </w:p>
        </w:tc>
        <w:tc>
          <w:tcPr>
            <w:tcW w:w="1658" w:type="pct"/>
            <w:tcBorders>
              <w:top w:val="single" w:color="auto" w:sz="8" w:space="0"/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miRNA mature sequence (5’-3’)</w:t>
            </w:r>
          </w:p>
        </w:tc>
        <w:tc>
          <w:tcPr>
            <w:tcW w:w="1662" w:type="pct"/>
            <w:tcBorders>
              <w:top w:val="single" w:color="auto" w:sz="8" w:space="0"/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 xml:space="preserve">primer sequence (5’-3’) </w:t>
            </w:r>
          </w:p>
        </w:tc>
        <w:tc>
          <w:tcPr>
            <w:tcW w:w="504" w:type="pct"/>
            <w:tcBorders>
              <w:top w:val="single" w:color="auto" w:sz="8" w:space="0"/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E (%)</w:t>
            </w:r>
          </w:p>
        </w:tc>
        <w:tc>
          <w:tcPr>
            <w:tcW w:w="357" w:type="pct"/>
            <w:tcBorders>
              <w:top w:val="single" w:color="auto" w:sz="8" w:space="0"/>
              <w:bottom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R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tcBorders>
              <w:top w:val="single" w:color="auto" w:sz="4" w:space="0"/>
            </w:tcBorders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miR1444b</w:t>
            </w:r>
          </w:p>
        </w:tc>
        <w:tc>
          <w:tcPr>
            <w:tcW w:w="1658" w:type="pct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UUCACAUUCGGUCAACGUUC</w:t>
            </w:r>
          </w:p>
        </w:tc>
        <w:tc>
          <w:tcPr>
            <w:tcW w:w="1662" w:type="pct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TTCACATTCGGTCAACGTTC</w:t>
            </w:r>
          </w:p>
        </w:tc>
        <w:tc>
          <w:tcPr>
            <w:tcW w:w="504" w:type="pct"/>
            <w:tcBorders>
              <w:top w:val="single" w:color="auto" w:sz="4" w:space="0"/>
            </w:tcBorders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97.816</w:t>
            </w:r>
          </w:p>
        </w:tc>
        <w:tc>
          <w:tcPr>
            <w:tcW w:w="357" w:type="pct"/>
            <w:tcBorders>
              <w:top w:val="single" w:color="auto" w:sz="4" w:space="0"/>
            </w:tcBorders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0.997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miR156a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UGACAGAAGAGAGUGAGCAC</w:t>
            </w:r>
          </w:p>
        </w:tc>
        <w:tc>
          <w:tcPr>
            <w:tcW w:w="1662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TGACAGAAGAGAGTGAGCAC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101.281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miR156g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UUGACAGAAGAUAGAGAGCAC</w:t>
            </w:r>
          </w:p>
        </w:tc>
        <w:tc>
          <w:tcPr>
            <w:tcW w:w="1662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TTGACAGAAGATAGAGAGCAC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105.408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miR172a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AGAAUCUUGAUGAUGCUGCAU</w:t>
            </w:r>
          </w:p>
        </w:tc>
        <w:tc>
          <w:tcPr>
            <w:tcW w:w="1662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AGAATCTTGATGATGCTGCAT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101.128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miR172b-5p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GGAGCAUCAUCAAGAUUCACA</w:t>
            </w:r>
          </w:p>
        </w:tc>
        <w:tc>
          <w:tcPr>
            <w:tcW w:w="1662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GGAGCATCATCAAGATTCACA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96.701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0.994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miR172d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GGAAUCUUGAUGAUGCUGCAU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GGAATCTTGATGATGCTGCAT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100.979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miR390a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AAGCUCAGGAGGGAUAGCGCC</w:t>
            </w:r>
          </w:p>
        </w:tc>
        <w:tc>
          <w:tcPr>
            <w:tcW w:w="1662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AAGCTCAGGAGGGATAGCGCC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95.412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miR390d-3p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CGCUAUCCAUCCUGAGUUUUA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CGCTATCCATCCTGAGTTTTA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103.872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miR397a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UCAUUGAGUGCAGCGUUGAUG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TCATTGAGTGCAGCGTTGATG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95.173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miR399f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UGCCAAAGGAGAAUUGCCCUG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TGCCAAAGGAGAATTGCCCTG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106.242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miR408-3p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AUGCACUGCCUCUUCCCUGGC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ATGCACTGCCTCTTCCCTGGC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98.658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miR6421-3p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UAGAGCAGAUUGUAAGGGAAG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TAGAGCAGATTGTAAGGGAAG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94.16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miR159a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UUUGGAUUGAAGGGAGCUCUA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TTTGGATTGAAGGGAGCTCTA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96.858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miR6427-3p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GUGGGAAUGAACAUUAUGAGA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GTGGGAATGAACATTATGAGA</w:t>
            </w:r>
          </w:p>
        </w:tc>
        <w:tc>
          <w:tcPr>
            <w:tcW w:w="504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82.321</w:t>
            </w:r>
          </w:p>
        </w:tc>
        <w:tc>
          <w:tcPr>
            <w:tcW w:w="357" w:type="pct"/>
            <w:noWrap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5.8S rRNA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　</w:t>
            </w: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ACGTCTGCCTGGGTGTCACGC</w:t>
            </w:r>
          </w:p>
        </w:tc>
        <w:tc>
          <w:tcPr>
            <w:tcW w:w="504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86.975</w:t>
            </w:r>
          </w:p>
        </w:tc>
        <w:tc>
          <w:tcPr>
            <w:tcW w:w="357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16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Oligo(dT)3’-RACE adaptor</w:t>
            </w:r>
          </w:p>
        </w:tc>
        <w:tc>
          <w:tcPr>
            <w:tcW w:w="1658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2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5’GCGAGCACAGAATTAATACGA</w:t>
            </w:r>
          </w:p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CTCACTATAGG(T)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VN-3’</w:t>
            </w:r>
          </w:p>
        </w:tc>
        <w:tc>
          <w:tcPr>
            <w:tcW w:w="504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spacing w:line="480" w:lineRule="auto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Table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S</w:t>
      </w:r>
      <w:r>
        <w:rPr>
          <w:rFonts w:hint="default" w:ascii="Times New Roman" w:hAnsi="Times New Roman" w:cs="Times New Roman"/>
          <w:b/>
          <w:bCs/>
        </w:rPr>
        <w:t>1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Cs/>
        </w:rPr>
        <w:t>The description of candidate reference genes and primers used in this investigation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roman"/>
    <w:pitch w:val="default"/>
    <w:sig w:usb0="E0000387" w:usb1="40000013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354A2F"/>
    <w:rsid w:val="7E024B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atLeast"/>
      <w:jc w:val="both"/>
    </w:pPr>
    <w:rPr>
      <w:rFonts w:ascii="Palatino Linotype" w:hAnsi="Palatino Linotype" w:eastAsia="宋体" w:cs="Times New Roman"/>
      <w:color w:val="000000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ganganwyw</cp:lastModifiedBy>
  <dcterms:modified xsi:type="dcterms:W3CDTF">2021-02-09T03:36:39Z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