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5C071" w14:textId="77777777" w:rsidR="006D339B" w:rsidRDefault="006D339B" w:rsidP="006D339B">
      <w:pPr>
        <w:suppressLineNumbers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Score sheet for the OMERACT RAMRIS</w:t>
      </w:r>
    </w:p>
    <w:p w14:paraId="19A4787C" w14:textId="77777777" w:rsidR="006D339B" w:rsidRDefault="006D339B" w:rsidP="006D339B">
      <w:pPr>
        <w:suppressLineNumbers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Using the EULAR-OMETACT RA MRI reference image arlas</w:t>
      </w:r>
    </w:p>
    <w:p w14:paraId="55AEE0D2" w14:textId="77777777" w:rsidR="006D339B" w:rsidRDefault="006D339B" w:rsidP="006D339B">
      <w:pPr>
        <w:suppressLineNumbers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MCP JOINTS</w:t>
      </w:r>
    </w:p>
    <w:p w14:paraId="30F3C5D6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48257" wp14:editId="2A393EDD">
                <wp:simplePos x="0" y="0"/>
                <wp:positionH relativeFrom="column">
                  <wp:posOffset>3424555</wp:posOffset>
                </wp:positionH>
                <wp:positionV relativeFrom="paragraph">
                  <wp:posOffset>221615</wp:posOffset>
                </wp:positionV>
                <wp:extent cx="1149350" cy="6350"/>
                <wp:effectExtent l="0" t="4445" r="6350" b="82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040505" y="1852295"/>
                          <a:ext cx="1149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FCA70" id="直接连接符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65pt,17.45pt" to="36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gC2wEAAM0DAAAOAAAAZHJzL2Uyb0RvYy54bWysU0uO1DAQ3SNxB8t7OknTGc1EnZ7FjGCD&#10;oMVv73HKHQv/ZJtO+hJcAIkdrFiy5zYMx6DsdAcECCHEpmTH772qV1VZX45akT34IK1pabUoKQHD&#10;bSfNrqUvnj+4d05JiMx0TFkDLT1AoJebu3fWg2tgaXurOvAERUxoBtfSPkbXFEXgPWgWFtaBwUdh&#10;vWYRr35XdJ4NqK5VsSzLs2KwvnPecggBv15Pj3ST9YUAHp8IESAS1VKsLeboc7xJsdisWbPzzPWS&#10;H8tg/1CFZtJg0lnqmkVGXnv5i5SW3NtgRVxwqwsrhOSQPaCbqvzJzbOeOchesDnBzW0K/0+WP95v&#10;PZEdzo4SwzSO6Pbtpy9v3n/9/A7j7ccPpEpNGlxoEHtltv54C27rk+NReE2Eku5l0khf0BUZW7oq&#10;V2Vd1pQc8OG8Xi4v6qndMEbCEVBVq4v7NU6FI+IsnVC6mBSTjvMhPgSrSTq0VEmTmsEatn8U4gQ9&#10;QZCXKpxqyqd4UJDAyjwFgQZTvszOqwVXypM9w6XoXmV/mDYjE0VIpWZS+WfSEZtokNftb4kzOme0&#10;Js5ELY31v8sax1OpYsKfXE9ek+0b2x3yhHI7cGdyQ4/7nZbyx3umf/8LN98AAAD//wMAUEsDBBQA&#10;BgAIAAAAIQAuFb7J3AAAAAkBAAAPAAAAZHJzL2Rvd25yZXYueG1sTI/BTsMwDIbvSHuHyJO4sWQr&#10;3WhpOo1JiDMbl93SxrQVjdM12VbeHnOCo39/+v252E6uF1ccQ+dJw3KhQCDV3nbUaPg4vj48gQjR&#10;kDW9J9TwjQG25eyuMLn1N3rH6yE2gkso5EZDG+OQSxnqFp0JCz8g8e7Tj85EHsdG2tHcuNz1cqXU&#10;WjrTEV9ozYD7Fuuvw8VpOL45NVWx2yOdN2p3eknXdEq1vp9Pu2cQEaf4B8OvPqtDyU6Vv5ANoteQ&#10;JlnCqIbkMQPBwGalOKg4SDOQZSH/f1D+AAAA//8DAFBLAQItABQABgAIAAAAIQC2gziS/gAAAOEB&#10;AAATAAAAAAAAAAAAAAAAAAAAAABbQ29udGVudF9UeXBlc10ueG1sUEsBAi0AFAAGAAgAAAAhADj9&#10;If/WAAAAlAEAAAsAAAAAAAAAAAAAAAAALwEAAF9yZWxzLy5yZWxzUEsBAi0AFAAGAAgAAAAhAFEw&#10;6ALbAQAAzQMAAA4AAAAAAAAAAAAAAAAALgIAAGRycy9lMm9Eb2MueG1sUEsBAi0AFAAGAAgAAAAh&#10;AC4VvsncAAAACQEAAA8AAAAAAAAAAAAAAAAAN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D7667" wp14:editId="7824509D">
                <wp:simplePos x="0" y="0"/>
                <wp:positionH relativeFrom="column">
                  <wp:posOffset>528955</wp:posOffset>
                </wp:positionH>
                <wp:positionV relativeFrom="paragraph">
                  <wp:posOffset>227965</wp:posOffset>
                </wp:positionV>
                <wp:extent cx="1758950" cy="6350"/>
                <wp:effectExtent l="0" t="4445" r="635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84655" y="1871345"/>
                          <a:ext cx="17589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C4CFAF" id="直接连接符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65pt,17.95pt" to="180.1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BR1QEAAMMDAAAOAAAAZHJzL2Uyb0RvYy54bWysU82O0zAQviPxDpbvNOlu0y1R0z3sCi4I&#10;Kn4ewOuMGwv/yTZN+hK8ABI3OHHkztuwPAZjp80iQAghLpNx8n3fzDeerC8HrcgefJDWNHQ+KykB&#10;w20rza6hr14+erCiJERmWqasgYYeINDLzf17697VcGY7q1rwBEVMqHvX0C5GVxdF4B1oFmbWgcGP&#10;wnrNIh79rmg961Fdq+KsLJdFb33rvOUQAr69Hj/STdYXAnh8JkSASFRDsbeYo8/xJsVis2b1zjPX&#10;SX5sg/1DF5pJg0UnqWsWGXnj5S9SWnJvgxVxxq0urBCSQ/aAbublT25edMxB9oLDCW4aU/h/svzp&#10;fuuJbBu6oMQwjVd0++7z17cfvn15j/H200eySEPqXagRe2W2/ngKbuuT40F4nZ7ohQy4AsvVYllV&#10;lBwwX13MzxfVOGQYIuEJcFGtHlZ4FxwRy3PMULC403E+xMdgNUlJQ5U0aQSsZvsnIY7QEwR5qa+x&#10;k5zFg4IEVuY5CLSV6mV2Xii4Up7sGa5C+3p+LJuRiSKkUhOp/DPpiE00yEv2t8QJnStaEyeilsb6&#10;31WNw6lVMeJPrkevyfaNbQ/5XvI4cFPyQI9bnVbxx3Om3/17m+8AAAD//wMAUEsDBBQABgAIAAAA&#10;IQCyuJJV3QAAAAgBAAAPAAAAZHJzL2Rvd25yZXYueG1sTI/BTsMwEETvSPyDtUjcqEMjojbEqapK&#10;CHFBNIW7G7tOwF5HtpOGv2d7orfdndHsm2ozO8smHWLvUcDjIgOmsfWqRyPg8/DysAIWk0QlrUct&#10;4FdH2NS3N5UslT/jXk9NMoxCMJZSQJfSUHIe2047GRd+0EjayQcnE63BcBXkmcKd5cssK7iTPdKH&#10;Tg561+n2pxmdAPsWpi+zM9s4vu6L5vvjtHw/TELc383bZ2BJz+nfDBd8QoeamI5+RBWZFbDKc3IK&#10;yJ/WwEjPi4wOx8uwBl5X/LpA/QcAAP//AwBQSwECLQAUAAYACAAAACEAtoM4kv4AAADhAQAAEwAA&#10;AAAAAAAAAAAAAAAAAAAAW0NvbnRlbnRfVHlwZXNdLnhtbFBLAQItABQABgAIAAAAIQA4/SH/1gAA&#10;AJQBAAALAAAAAAAAAAAAAAAAAC8BAABfcmVscy8ucmVsc1BLAQItABQABgAIAAAAIQAHvDBR1QEA&#10;AMMDAAAOAAAAAAAAAAAAAAAAAC4CAABkcnMvZTJvRG9jLnhtbFBLAQItABQABgAIAAAAIQCyuJJV&#10;3QAAAAgBAAAPAAAAAAAAAAAAAAAAAC8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MRI ID:                             Scorer</w:t>
      </w:r>
      <w:r>
        <w:rPr>
          <w:rFonts w:ascii="Times New Roman" w:hAnsi="Times New Roman" w:cs="Times New Roman"/>
          <w:b/>
          <w:bCs/>
          <w:vertAlign w:val="superscript"/>
        </w:rPr>
        <w:t>，</w:t>
      </w:r>
      <w:r>
        <w:rPr>
          <w:rFonts w:ascii="Times New Roman" w:hAnsi="Times New Roman" w:cs="Times New Roman"/>
          <w:b/>
          <w:bCs/>
        </w:rPr>
        <w:t xml:space="preserve">s name: </w:t>
      </w:r>
    </w:p>
    <w:p w14:paraId="12F96BA7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359956" wp14:editId="37484D49">
                <wp:simplePos x="0" y="0"/>
                <wp:positionH relativeFrom="column">
                  <wp:posOffset>2268855</wp:posOffset>
                </wp:positionH>
                <wp:positionV relativeFrom="paragraph">
                  <wp:posOffset>202565</wp:posOffset>
                </wp:positionV>
                <wp:extent cx="229235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11855" y="2206625"/>
                          <a:ext cx="2292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C0861" id="直接连接符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65pt,15.95pt" to="359.1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eik1QEAAMADAAAOAAAAZHJzL2Uyb0RvYy54bWysU0uOEzEQ3SNxB8t70p8h0dBKZxYzgg2C&#10;iM8BPO5y2sI/2SbduQQXGIkdrFiyn9sQjkHZSXoQjBBCbKq72u+9qleuXl6MWpEt+CCtaWk1KykB&#10;w20nzaalb988fXROSYjMdExZAy3dQaAXq4cPloNroLa9VR14giImNINraR+ja4oi8B40CzPrwOCh&#10;sF6ziKnfFJ1nA6prVdRluSgG6zvnLYcQ8OvV4ZCusr4QwONLIQJEolqKvcUcfY7XKRarJWs2nrle&#10;8mMb7B+60EwaLDpJXbHIyHsvf5PSknsbrIgzbnVhhZAcsgd0U5W/uHndMwfZCw4nuGlM4f/J8hfb&#10;tSeya+mcEsM0XtH+5uu3D5++337EuP/ymczTkAYXGsRemrU/ZsGtfXI8Cq/TE72QsaVnj6vqfI5i&#10;u5bWdblY1JnPGhgj4Qio6yf12RzvgiMiX0BxJ+J8iM/AapJeWqqkSf5Zw7bPQ8TCCD1BMElNHdrI&#10;b3GnIIGVeQUCPWGxKrPzNsGl8mTLcA+6d1WyhFoZmShCKjWRyj+TjthEg7xhf0uc0LmiNXEiamms&#10;v69qHE+tigP+5PrgNdm+tt0uX0oeB65JdnZc6bSHP+eZfvfjrX4AAAD//wMAUEsDBBQABgAIAAAA&#10;IQCHsL6W3gAAAAkBAAAPAAAAZHJzL2Rvd25yZXYueG1sTI/NTsMwEITvSLyDtUjcqJNWtCXEqapK&#10;CHFBNIW7G2+dgH8i20nD27OIQ7ntzoxmvy03kzVsxBA77wTkswwYusarzmkB74enuzWwmKRT0niH&#10;Ar4xwqa6viplofzZ7XGsk2ZU4mIhBbQp9QXnsWnRyjjzPTryTj5YmWgNmqsgz1RuDZ9n2ZJb2Tm6&#10;0Moedy02X/VgBZiXMH7ond7G4Xm/rD/fTvPXwyjE7c20fQSWcEqXMPziEzpUxHT0g1ORGQGL+9WC&#10;ojTkD8AosMrXJBz/BF6V/P8H1Q8AAAD//wMAUEsBAi0AFAAGAAgAAAAhALaDOJL+AAAA4QEAABMA&#10;AAAAAAAAAAAAAAAAAAAAAFtDb250ZW50X1R5cGVzXS54bWxQSwECLQAUAAYACAAAACEAOP0h/9YA&#10;AACUAQAACwAAAAAAAAAAAAAAAAAvAQAAX3JlbHMvLnJlbHNQSwECLQAUAAYACAAAACEA+CXopNUB&#10;AADAAwAADgAAAAAAAAAAAAAAAAAuAgAAZHJzL2Uyb0RvYy54bWxQSwECLQAUAAYACAAAACEAh7C+&#10;lt4AAAAJAQAADwAAAAAAAAAAAAAAAAAv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Centre where MRI was performed:</w:t>
      </w:r>
    </w:p>
    <w:p w14:paraId="05A38F08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C9C993" wp14:editId="3747075C">
                <wp:simplePos x="0" y="0"/>
                <wp:positionH relativeFrom="column">
                  <wp:posOffset>2389505</wp:posOffset>
                </wp:positionH>
                <wp:positionV relativeFrom="paragraph">
                  <wp:posOffset>235585</wp:posOffset>
                </wp:positionV>
                <wp:extent cx="230505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32505" y="2536825"/>
                          <a:ext cx="2305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78A2FA" id="直接连接符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15pt,18.55pt" to="369.6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iIf1QEAAMADAAAOAAAAZHJzL2Uyb0RvYy54bWysU0uO1DAQ3SNxB8t7Oum0MjOKOj2LGcEG&#10;QYvPATxOuWPhn2zTSV+CCyCxgxVL9txmhmNQdrozCBBCiE0lFb/3ql65sr4ctSJ78EFa09LloqQE&#10;DLedNLuWvn71+NEFJSEy0zFlDbT0AIFebh4+WA+ugcr2VnXgCYqY0AyupX2MrimKwHvQLCysA4OH&#10;wnrNIqZ+V3SeDaiuVVGV5VkxWN85bzmEgF+vp0O6yfpCAI/PhQgQiWop9hZz9DnepFhs1qzZeeZ6&#10;yY9tsH/oQjNpsOgsdc0iI2+9/EVKS+5tsCIuuNWFFUJyyB7QzbL8yc3LnjnIXnA4wc1jCv9Plj/b&#10;bz2RXUvPKTFM4xXdvf9y++7jt68fMN59/kTO05AGFxrEXpmtP2bBbX1yPAqv0xO9kLGlq3pV1WVN&#10;yaGlVb06u6jqacgwRsIRUK1KPMe74IjIF1Dcizgf4hOwmqSXlippkn/WsP3TELEwQk8QTFJTUxv5&#10;LR4UJLAyL0CgJyy2zOy8TXClPNkz3IPuzTK1hFoZmShCKjWTyj+TjthEg7xhf0uc0bmiNXEmamms&#10;/13VOJ5aFRP+5Hrymmzf2O6QLyWPA9ckOzuudNrDH/NMv//xNt8BAAD//wMAUEsDBBQABgAIAAAA&#10;IQAGr+FE3QAAAAkBAAAPAAAAZHJzL2Rvd25yZXYueG1sTI/BTsMwEETvSPyDtUjcqNNGSiHEqapK&#10;CHFBNIW7G2+dgL2ObCcNf48rDnDbnRnNvq02szVsQh96RwKWiwwYUutUT1rA++Hp7h5YiJKUNI5Q&#10;wDcG2NTXV5UslTvTHqcmapZKKJRSQBfjUHIe2g6tDAs3ICXv5LyVMa1ec+XlOZVbw1dZVnAre0oX&#10;OjngrsP2qxmtAPPipw+909swPu+L5vPttHo9TELc3szbR2AR5/gXhgt+Qoc6MR3dSCowIyBfF3mK&#10;XoYlsBRY5w9JOP4KvK74/w/qHwAAAP//AwBQSwECLQAUAAYACAAAACEAtoM4kv4AAADhAQAAEwAA&#10;AAAAAAAAAAAAAAAAAAAAW0NvbnRlbnRfVHlwZXNdLnhtbFBLAQItABQABgAIAAAAIQA4/SH/1gAA&#10;AJQBAAALAAAAAAAAAAAAAAAAAC8BAABfcmVscy8ucmVsc1BLAQItABQABgAIAAAAIQCB1iIf1QEA&#10;AMADAAAOAAAAAAAAAAAAAAAAAC4CAABkcnMvZTJvRG9jLnhtbFBLAQItABQABgAIAAAAIQAGr+FE&#10;3QAAAAkBAAAPAAAAAAAAAAAAAAAAAC8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Image set(e.g.baseline or follow-up):</w:t>
      </w:r>
    </w:p>
    <w:p w14:paraId="6EB2E392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F2311C" wp14:editId="7852CD18">
                <wp:simplePos x="0" y="0"/>
                <wp:positionH relativeFrom="column">
                  <wp:posOffset>1354455</wp:posOffset>
                </wp:positionH>
                <wp:positionV relativeFrom="paragraph">
                  <wp:posOffset>248285</wp:posOffset>
                </wp:positionV>
                <wp:extent cx="3302000" cy="127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497455" y="2847975"/>
                          <a:ext cx="330200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E19398" id="直接连接符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65pt,19.55pt" to="366.6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Uh44QEAAM0DAAAOAAAAZHJzL2Uyb0RvYy54bWysU82O0zAQviPxDpbvNGm3pd2o6R52BRcE&#10;FbDcvc64sfCfbNOkL8ELIHGDE0fuvA27j8HYaQPiR0KIi+WJv/nm+2Ym64teK7IHH6Q1NZ1OSkrA&#10;cNtIs6vp9ctHD1aUhMhMw5Q1UNMDBHqxuX9v3bkKZra1qgFPkMSEqnM1bWN0VVEE3oJmYWIdGHwU&#10;1msWMfS7ovGsQ3atillZPiw66xvnLYcQ8OvV8Eg3mV8I4PGZEAEiUTVFbTGfPp836Sw2a1btPHOt&#10;5EcZ7B9UaCYNFh2prlhk5I2Xv1Bpyb0NVsQJt7qwQkgO2QO6mZY/uXnRMgfZCzYnuLFN4f/R8qf7&#10;rSeyqSkOyjCNI7p99/nr2w93X97jefvpI1mlJnUuVIi9NFt/jILb+uS4F14ToaR7hfPPPUBXpK/p&#10;bH6+nC8WlBzwvpovz5eLod3QR8IRcHZW4ghxKhwR09kyT6MYGBOz8yE+BqtJutRUSZOawSq2fxIi&#10;qkDoCYJBUjhoyrd4UJDAyjwHgQax3qAurxZcKk/2DJeieT1NqpArI1OKkEqNSWUu+cekIzalQV63&#10;v00c0bmiNXFM1NJY/7uqsT9JFQP+5Hrwmmzf2OaQJ5TbgTuTnR33Oy3lj3FO//4Xbr4BAAD//wMA&#10;UEsDBBQABgAIAAAAIQBgttf+2wAAAAkBAAAPAAAAZHJzL2Rvd25yZXYueG1sTI/BTsMwDIbvSLxD&#10;ZCRuLOmibVCaTmMS4szGZbe0MW1F45Qm28rb457g6N+ffn8utpPvxQXH2AUykC0UCKQ6uI4aAx/H&#10;14dHEDFZcrYPhAZ+MMK2vL0pbO7Cld7xckiN4BKKuTXQpjTkUsa6RW/jIgxIvPsMo7eJx7GRbrRX&#10;Lve9XCq1lt52xBdaO+C+xfrrcPYGjm9eTVXq9kjfG7U7vazWdFoZc3837Z5BJJzSHwyzPqtDyU5V&#10;OJOLojewzLRm1IB+ykAwsNFzUM2BBlkW8v8H5S8AAAD//wMAUEsBAi0AFAAGAAgAAAAhALaDOJL+&#10;AAAA4QEAABMAAAAAAAAAAAAAAAAAAAAAAFtDb250ZW50X1R5cGVzXS54bWxQSwECLQAUAAYACAAA&#10;ACEAOP0h/9YAAACUAQAACwAAAAAAAAAAAAAAAAAvAQAAX3JlbHMvLnJlbHNQSwECLQAUAAYACAAA&#10;ACEAmhVIeOEBAADNAwAADgAAAAAAAAAAAAAAAAAuAgAAZHJzL2Uyb0RvYy54bWxQSwECLQAUAAYA&#10;CAAAACEAYLbX/tsAAAAJAQAADwAAAAAAAAAAAAAAAAA7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Sequences scored:</w:t>
      </w:r>
    </w:p>
    <w:p w14:paraId="5FD144AF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text" w:horzAnchor="page" w:tblpX="1477" w:tblpY="450"/>
        <w:tblOverlap w:val="never"/>
        <w:tblW w:w="0" w:type="auto"/>
        <w:tblLook w:val="04A0" w:firstRow="1" w:lastRow="0" w:firstColumn="1" w:lastColumn="0" w:noHBand="0" w:noVBand="1"/>
      </w:tblPr>
      <w:tblGrid>
        <w:gridCol w:w="1779"/>
        <w:gridCol w:w="1779"/>
        <w:gridCol w:w="1779"/>
        <w:gridCol w:w="1780"/>
        <w:gridCol w:w="1782"/>
      </w:tblGrid>
      <w:tr w:rsidR="006D339B" w14:paraId="650D73D1" w14:textId="77777777" w:rsidTr="00CB12F5">
        <w:trPr>
          <w:trHeight w:val="510"/>
        </w:trPr>
        <w:tc>
          <w:tcPr>
            <w:tcW w:w="1779" w:type="dxa"/>
            <w:vMerge w:val="restart"/>
          </w:tcPr>
          <w:p w14:paraId="7A44D61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</w:p>
        </w:tc>
        <w:tc>
          <w:tcPr>
            <w:tcW w:w="7120" w:type="dxa"/>
            <w:gridSpan w:val="4"/>
          </w:tcPr>
          <w:p w14:paraId="3DD665D5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MCP-joints</w:t>
            </w:r>
          </w:p>
        </w:tc>
      </w:tr>
      <w:tr w:rsidR="006D339B" w14:paraId="22B3EEA5" w14:textId="77777777" w:rsidTr="00CB12F5">
        <w:trPr>
          <w:trHeight w:val="510"/>
        </w:trPr>
        <w:tc>
          <w:tcPr>
            <w:tcW w:w="1779" w:type="dxa"/>
            <w:vMerge/>
          </w:tcPr>
          <w:p w14:paraId="5021182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</w:p>
        </w:tc>
        <w:tc>
          <w:tcPr>
            <w:tcW w:w="1779" w:type="dxa"/>
          </w:tcPr>
          <w:p w14:paraId="20A87A58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79" w:type="dxa"/>
          </w:tcPr>
          <w:p w14:paraId="7A6A443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80" w:type="dxa"/>
          </w:tcPr>
          <w:p w14:paraId="59C76E9C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82" w:type="dxa"/>
          </w:tcPr>
          <w:p w14:paraId="52EB29EB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6D339B" w14:paraId="2A5023EC" w14:textId="77777777" w:rsidTr="00CB12F5">
        <w:trPr>
          <w:trHeight w:val="521"/>
        </w:trPr>
        <w:tc>
          <w:tcPr>
            <w:tcW w:w="1779" w:type="dxa"/>
          </w:tcPr>
          <w:p w14:paraId="6BD6F45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Synovitis(0-3)</w:t>
            </w:r>
          </w:p>
        </w:tc>
        <w:tc>
          <w:tcPr>
            <w:tcW w:w="1779" w:type="dxa"/>
          </w:tcPr>
          <w:p w14:paraId="3068F451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</w:p>
        </w:tc>
        <w:tc>
          <w:tcPr>
            <w:tcW w:w="1779" w:type="dxa"/>
          </w:tcPr>
          <w:p w14:paraId="4571962D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dxa"/>
          </w:tcPr>
          <w:p w14:paraId="319B128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</w:p>
        </w:tc>
        <w:tc>
          <w:tcPr>
            <w:tcW w:w="1782" w:type="dxa"/>
          </w:tcPr>
          <w:p w14:paraId="25222773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b/>
                <w:bCs/>
              </w:rPr>
            </w:pPr>
          </w:p>
        </w:tc>
      </w:tr>
    </w:tbl>
    <w:p w14:paraId="5F7ED09A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Scoring of synovitis</w:t>
      </w:r>
    </w:p>
    <w:p w14:paraId="1F1582CF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</w:p>
    <w:p w14:paraId="1747F108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Scoring of bone erosion and bone oedema</w:t>
      </w:r>
    </w:p>
    <w:p w14:paraId="3DF66B5D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b/>
          <w:bCs/>
          <w:szCs w:val="21"/>
        </w:rPr>
        <w:t>Bone erosion</w:t>
      </w:r>
      <w:r>
        <w:rPr>
          <w:rFonts w:ascii="Times New Roman" w:eastAsia="SimHei" w:hAnsi="Times New Roman" w:cs="Times New Roman"/>
          <w:szCs w:val="21"/>
        </w:rPr>
        <w:t xml:space="preserve"> is scored 0-10,according to the proportion(in increments of 10%) of bone involved:</w:t>
      </w:r>
    </w:p>
    <w:p w14:paraId="3181B61D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szCs w:val="21"/>
        </w:rPr>
        <w:t>0:0%;1:1-10%;2:11-20%;3:21-30%,......,10:91-100%</w:t>
      </w:r>
    </w:p>
    <w:p w14:paraId="58343C84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</w:p>
    <w:p w14:paraId="670286D1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b/>
          <w:bCs/>
          <w:szCs w:val="21"/>
        </w:rPr>
        <w:t>Bone oedema</w:t>
      </w:r>
      <w:r>
        <w:rPr>
          <w:rFonts w:ascii="Times New Roman" w:eastAsia="SimHei" w:hAnsi="Times New Roman" w:cs="Times New Roman"/>
          <w:szCs w:val="21"/>
        </w:rPr>
        <w:t xml:space="preserve"> is scored 0-3,according to the proportion(in increments of 33%) of bone involved:</w:t>
      </w:r>
    </w:p>
    <w:p w14:paraId="66FAEB39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szCs w:val="21"/>
        </w:rPr>
        <w:t>0:0%;1:1-33%;2:34-66%;3:67-100%</w:t>
      </w:r>
    </w:p>
    <w:p w14:paraId="431EC7BE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</w:p>
    <w:p w14:paraId="0EE19C4B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szCs w:val="21"/>
        </w:rPr>
        <w:t>Score from the articular surface (or its best estimated position if absent) to a depth of 1 cm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6D339B" w14:paraId="63F87EC2" w14:textId="77777777" w:rsidTr="00CB12F5">
        <w:trPr>
          <w:trHeight w:val="432"/>
          <w:jc w:val="center"/>
        </w:trPr>
        <w:tc>
          <w:tcPr>
            <w:tcW w:w="1420" w:type="dxa"/>
          </w:tcPr>
          <w:p w14:paraId="00359BAD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23A1F8B1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5682" w:type="dxa"/>
            <w:gridSpan w:val="4"/>
          </w:tcPr>
          <w:p w14:paraId="17CE64AA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b/>
                <w:bCs/>
              </w:rPr>
              <w:t>MCP-joints</w:t>
            </w:r>
          </w:p>
        </w:tc>
      </w:tr>
      <w:tr w:rsidR="006D339B" w14:paraId="4A2F00DD" w14:textId="77777777" w:rsidTr="00CB12F5">
        <w:trPr>
          <w:trHeight w:val="452"/>
          <w:jc w:val="center"/>
        </w:trPr>
        <w:tc>
          <w:tcPr>
            <w:tcW w:w="1420" w:type="dxa"/>
          </w:tcPr>
          <w:p w14:paraId="4F23D0BC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2C0BAA98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569C4B1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2</w:t>
            </w:r>
          </w:p>
        </w:tc>
        <w:tc>
          <w:tcPr>
            <w:tcW w:w="1420" w:type="dxa"/>
          </w:tcPr>
          <w:p w14:paraId="44F93181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3</w:t>
            </w:r>
          </w:p>
        </w:tc>
        <w:tc>
          <w:tcPr>
            <w:tcW w:w="1421" w:type="dxa"/>
          </w:tcPr>
          <w:p w14:paraId="26ED09A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4</w:t>
            </w:r>
          </w:p>
        </w:tc>
        <w:tc>
          <w:tcPr>
            <w:tcW w:w="1421" w:type="dxa"/>
          </w:tcPr>
          <w:p w14:paraId="6E97A201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5</w:t>
            </w:r>
          </w:p>
        </w:tc>
      </w:tr>
      <w:tr w:rsidR="006D339B" w14:paraId="2C067B79" w14:textId="77777777" w:rsidTr="00CB12F5">
        <w:trPr>
          <w:trHeight w:val="482"/>
          <w:jc w:val="center"/>
        </w:trPr>
        <w:tc>
          <w:tcPr>
            <w:tcW w:w="1420" w:type="dxa"/>
            <w:vMerge w:val="restart"/>
          </w:tcPr>
          <w:p w14:paraId="08410BE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Bone erosion</w:t>
            </w:r>
          </w:p>
          <w:p w14:paraId="42729328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0-10</w:t>
            </w:r>
          </w:p>
        </w:tc>
        <w:tc>
          <w:tcPr>
            <w:tcW w:w="1420" w:type="dxa"/>
          </w:tcPr>
          <w:p w14:paraId="4084312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Proximal</w:t>
            </w:r>
          </w:p>
        </w:tc>
        <w:tc>
          <w:tcPr>
            <w:tcW w:w="1420" w:type="dxa"/>
          </w:tcPr>
          <w:p w14:paraId="2A5DC9C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6B11DA3C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1" w:type="dxa"/>
          </w:tcPr>
          <w:p w14:paraId="26EE29EF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1" w:type="dxa"/>
          </w:tcPr>
          <w:p w14:paraId="19CB6C4D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</w:tr>
      <w:tr w:rsidR="006D339B" w14:paraId="0519DDC4" w14:textId="77777777" w:rsidTr="00CB12F5">
        <w:trPr>
          <w:jc w:val="center"/>
        </w:trPr>
        <w:tc>
          <w:tcPr>
            <w:tcW w:w="1420" w:type="dxa"/>
            <w:vMerge/>
          </w:tcPr>
          <w:p w14:paraId="0FBB9EF6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2BCDFA3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Distal</w:t>
            </w:r>
          </w:p>
        </w:tc>
        <w:tc>
          <w:tcPr>
            <w:tcW w:w="1420" w:type="dxa"/>
          </w:tcPr>
          <w:p w14:paraId="1804E853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0F51718D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1" w:type="dxa"/>
          </w:tcPr>
          <w:p w14:paraId="427DE6F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1" w:type="dxa"/>
          </w:tcPr>
          <w:p w14:paraId="731198A5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</w:tr>
      <w:tr w:rsidR="006D339B" w14:paraId="1D5641E8" w14:textId="77777777" w:rsidTr="00CB12F5">
        <w:trPr>
          <w:trHeight w:val="442"/>
          <w:jc w:val="center"/>
        </w:trPr>
        <w:tc>
          <w:tcPr>
            <w:tcW w:w="1420" w:type="dxa"/>
            <w:vMerge w:val="restart"/>
          </w:tcPr>
          <w:p w14:paraId="4C5D6A5D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Bone oedema</w:t>
            </w:r>
          </w:p>
          <w:p w14:paraId="36C65A8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0-3</w:t>
            </w:r>
          </w:p>
        </w:tc>
        <w:tc>
          <w:tcPr>
            <w:tcW w:w="1420" w:type="dxa"/>
          </w:tcPr>
          <w:p w14:paraId="728C110F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Proximal</w:t>
            </w:r>
          </w:p>
        </w:tc>
        <w:tc>
          <w:tcPr>
            <w:tcW w:w="1420" w:type="dxa"/>
          </w:tcPr>
          <w:p w14:paraId="02775DBF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38540E1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1" w:type="dxa"/>
          </w:tcPr>
          <w:p w14:paraId="0BACD6C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1" w:type="dxa"/>
          </w:tcPr>
          <w:p w14:paraId="00B79185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</w:tr>
      <w:tr w:rsidR="006D339B" w14:paraId="05F81053" w14:textId="77777777" w:rsidTr="00CB12F5">
        <w:trPr>
          <w:jc w:val="center"/>
        </w:trPr>
        <w:tc>
          <w:tcPr>
            <w:tcW w:w="1420" w:type="dxa"/>
            <w:vMerge/>
          </w:tcPr>
          <w:p w14:paraId="112B29AB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3FEA2F91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Distal</w:t>
            </w:r>
          </w:p>
        </w:tc>
        <w:tc>
          <w:tcPr>
            <w:tcW w:w="1420" w:type="dxa"/>
          </w:tcPr>
          <w:p w14:paraId="162FB6D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0" w:type="dxa"/>
          </w:tcPr>
          <w:p w14:paraId="3F861A2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1" w:type="dxa"/>
          </w:tcPr>
          <w:p w14:paraId="16A5AE3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  <w:tc>
          <w:tcPr>
            <w:tcW w:w="1421" w:type="dxa"/>
          </w:tcPr>
          <w:p w14:paraId="6D197DB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szCs w:val="21"/>
              </w:rPr>
            </w:pPr>
          </w:p>
        </w:tc>
      </w:tr>
    </w:tbl>
    <w:p w14:paraId="189700F8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</w:p>
    <w:p w14:paraId="740CE223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2D4C53D3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  <w:r>
        <w:rPr>
          <w:rFonts w:ascii="Times New Roman" w:eastAsia="SimHei" w:hAnsi="Times New Roman" w:cs="Times New Roman"/>
          <w:sz w:val="20"/>
          <w:szCs w:val="20"/>
        </w:rPr>
        <w:t>Table 1. Examples of score sheets that can be used for scoring metacarpophalangeal using the OMERACT 2002 rheumatoid arthritis magnetic resonance imaging scoring system (RAMRIS).</w:t>
      </w:r>
    </w:p>
    <w:p w14:paraId="643889E9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680F9BB0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39D4AC4B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2EE28EAA" w14:textId="180A3ECC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5C17E3C9" w14:textId="1B8A8165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2B92BE55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4487EC4B" w14:textId="77777777" w:rsidR="006D339B" w:rsidRDefault="006D339B" w:rsidP="006D339B">
      <w:pPr>
        <w:suppressLineNumbers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D80DF99" w14:textId="77777777" w:rsidR="006D339B" w:rsidRDefault="006D339B" w:rsidP="006D339B">
      <w:pPr>
        <w:suppressLineNumbers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Score sheet for the OMERACT RAMRIS</w:t>
      </w:r>
    </w:p>
    <w:p w14:paraId="440ECF11" w14:textId="77777777" w:rsidR="006D339B" w:rsidRDefault="006D339B" w:rsidP="006D339B">
      <w:pPr>
        <w:suppressLineNumbers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Using the EULAR-OMETACT RA MRI reference image arlas</w:t>
      </w:r>
    </w:p>
    <w:p w14:paraId="072A9AE4" w14:textId="77777777" w:rsidR="006D339B" w:rsidRDefault="006D339B" w:rsidP="006D339B">
      <w:pPr>
        <w:suppressLineNumbers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WRIST JOINTS</w:t>
      </w:r>
    </w:p>
    <w:p w14:paraId="0884DCE5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30E54" wp14:editId="739962B0">
                <wp:simplePos x="0" y="0"/>
                <wp:positionH relativeFrom="column">
                  <wp:posOffset>3411855</wp:posOffset>
                </wp:positionH>
                <wp:positionV relativeFrom="paragraph">
                  <wp:posOffset>208915</wp:posOffset>
                </wp:positionV>
                <wp:extent cx="1149350" cy="6350"/>
                <wp:effectExtent l="0" t="4445" r="6350" b="825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040505" y="1852295"/>
                          <a:ext cx="1149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CF6635" id="直接连接符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65pt,16.45pt" to="359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d+Q3AEAAM0DAAAOAAAAZHJzL2Uyb0RvYy54bWysU82O0zAQviPxDpbvNElpq92o6R52BRcE&#10;FT979zrjxsJ/sk2bvgQvgMQNThy58zYsj7FjJw0IEEKIy8iOv++b+WYm64teK7IHH6Q1Da1mJSVg&#10;uG2l2TX01ctHD84oCZGZlilroKFHCPRic//e+uBqmNvOqhY8QRET6oNraBejq4si8A40CzPrwOCj&#10;sF6ziFe/K1rPDqiuVTEvy1VxsL513nIIAb9eDY90k/WFAB6fCREgEtVQrC3m6HO8SbHYrFm988x1&#10;ko9lsH+oQjNpMOkkdcUiI2+8/EVKS+5tsCLOuNWFFUJyyB7QTVX+5OZFxxxkL9ic4KY2hf8ny5/u&#10;t57ItqErSgzTOKLbd5+/vv3w7ct7jLefPpJVatLBhRqxl2brx1twW58c98JrIpR01zj/3AN0RfqG&#10;LspFuSyXlBzx4Ww5n58vh3ZDHwlHQFUtzh8ucSocEat0QuliUEzKzof4GKwm6dBQJU1qBqvZ/kmI&#10;A/QEQV6qcKgpn+JRQQIr8xwEGkz5MjuvFlwqT/YMl6J9XY1pMzJRhFRqIpV/Jo3YRIO8bn9LnNA5&#10;ozVxImpprP9d1tifShUD/uR68Jps39j2mCeU24E7kxs67ndayh/vmf79L9zcAQAA//8DAFBLAwQU&#10;AAYACAAAACEAMtmIMtwAAAAJAQAADwAAAGRycy9kb3ducmV2LnhtbEyPwW7CMAyG75N4h8iTdhsJ&#10;VKXQNUUMadp5wIVb2nhttcYpTYDu7eedtqN/f/r9udhOrhc3HEPnScNirkAg1d521Gg4Hd+e1yBC&#10;NGRN7wk1fGOAbTl7KExu/Z0+8HaIjeASCrnR0MY45FKGukVnwtwPSLz79KMzkcexkXY0dy53vVwq&#10;tZLOdMQXWjPgvsX663B1Go7vTk1V7PZIl0ztzq/pis6p1k+P0+4FRMQp/sHwq8/qULJT5a9kg+g1&#10;pEmWMKohWW5AMJAt1hxUHCQbkGUh/39Q/gAAAP//AwBQSwECLQAUAAYACAAAACEAtoM4kv4AAADh&#10;AQAAEwAAAAAAAAAAAAAAAAAAAAAAW0NvbnRlbnRfVHlwZXNdLnhtbFBLAQItABQABgAIAAAAIQA4&#10;/SH/1gAAAJQBAAALAAAAAAAAAAAAAAAAAC8BAABfcmVscy8ucmVsc1BLAQItABQABgAIAAAAIQCF&#10;bd+Q3AEAAM0DAAAOAAAAAAAAAAAAAAAAAC4CAABkcnMvZTJvRG9jLnhtbFBLAQItABQABgAIAAAA&#10;IQAy2Ygy3AAAAAkBAAAPAAAAAAAAAAAAAAAAADYEAABkcnMvZG93bnJldi54bWxQSwUGAAAAAAQA&#10;BADzAAAAP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6BE04A" wp14:editId="6B885584">
                <wp:simplePos x="0" y="0"/>
                <wp:positionH relativeFrom="column">
                  <wp:posOffset>516255</wp:posOffset>
                </wp:positionH>
                <wp:positionV relativeFrom="paragraph">
                  <wp:posOffset>208915</wp:posOffset>
                </wp:positionV>
                <wp:extent cx="1758950" cy="6350"/>
                <wp:effectExtent l="0" t="4445" r="6350" b="825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84655" y="1871345"/>
                          <a:ext cx="17589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9D7703" id="直接连接符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5pt,16.45pt" to="179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k5y1gEAAMMDAAAOAAAAZHJzL2Uyb0RvYy54bWysU82O0zAQviPxDpbvNO3upttGTfewK7gg&#10;qPh5AK8zbiz8J9s07UvwAkjc4MRx77wNu4+xYyfNIkAIIS6TcfJ938w3nqwu9lqRHfggranpbDKl&#10;BAy3jTTbmr598/TJgpIQmWmYsgZqeoBAL9aPH606V8GJba1qwBMUMaHqXE3bGF1VFIG3oFmYWAcG&#10;PwrrNYt49Nui8axDda2Kk+l0XnTWN85bDiHg26v+I11nfSGAx5dCBIhE1RR7izn6HK9TLNYrVm09&#10;c63kQxvsH7rQTBosOkpdscjIey9/kdKSexusiBNudWGFkByyB3Qzm/7k5nXLHGQvOJzgxjGF/yfL&#10;X+w2nsimpktKDNN4Rbcfb75/+Hz37RPG269fyDINqXOhQuyl2fjhFNzGJ8d74XV6oheyxxWYL87m&#10;ZUnJAfPF+ez0rOyHDPtIeAKcl4tliXfBETE/xQwFiwcd50N8BlaTlNRUSZNGwCq2ex5iDz1CkJf6&#10;6jvJWTwoSGBlXoFAW6leZueFgkvlyY7hKjTvZkPZjEwUIZUaSdM/kwZsokFesr8ljuhc0Zo4ErU0&#10;1v+uatwfWxU9/ui695psX9vmkO8ljwM3JQ902Oq0ij+eM/3h31vfAwAA//8DAFBLAwQUAAYACAAA&#10;ACEAL9TQft4AAAAIAQAADwAAAGRycy9kb3ducmV2LnhtbEyPwU7DMBBE70j8g7VI3KjTRFRpGqeq&#10;KiHEBdEU7m7sOin2OoqdNPw9y4nedndGs2/K7ewsm/QQOo8ClosEmMbGqw6NgM/jy1MOLESJSlqP&#10;WsCPDrCt7u9KWSh/xYOe6mgYhWAopIA2xr7gPDStdjIsfK+RtLMfnIy0DoarQV4p3FmeJsmKO9kh&#10;fWhlr/etbr7r0Qmwb8P0ZfZmF8bXw6q+fJzT9+MkxOPDvNsAi3qO/2b4wyd0qIjp5EdUgVkB+TIj&#10;p4AsXQMjPXvO6XCiIVsDr0p+W6D6BQAA//8DAFBLAQItABQABgAIAAAAIQC2gziS/gAAAOEBAAAT&#10;AAAAAAAAAAAAAAAAAAAAAABbQ29udGVudF9UeXBlc10ueG1sUEsBAi0AFAAGAAgAAAAhADj9If/W&#10;AAAAlAEAAAsAAAAAAAAAAAAAAAAALwEAAF9yZWxzLy5yZWxzUEsBAi0AFAAGAAgAAAAhACryTnLW&#10;AQAAwwMAAA4AAAAAAAAAAAAAAAAALgIAAGRycy9lMm9Eb2MueG1sUEsBAi0AFAAGAAgAAAAhAC/U&#10;0H7eAAAACAEAAA8AAAAAAAAAAAAAAAAAMA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MRI ID:                             Scorer</w:t>
      </w:r>
      <w:r>
        <w:rPr>
          <w:rFonts w:ascii="Times New Roman" w:hAnsi="Times New Roman" w:cs="Times New Roman"/>
          <w:b/>
          <w:bCs/>
          <w:vertAlign w:val="superscript"/>
        </w:rPr>
        <w:t>，</w:t>
      </w:r>
      <w:r>
        <w:rPr>
          <w:rFonts w:ascii="Times New Roman" w:hAnsi="Times New Roman" w:cs="Times New Roman"/>
          <w:b/>
          <w:bCs/>
        </w:rPr>
        <w:t xml:space="preserve">s name: </w:t>
      </w:r>
    </w:p>
    <w:p w14:paraId="6C1AFC47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45929A" wp14:editId="5015FC48">
                <wp:simplePos x="0" y="0"/>
                <wp:positionH relativeFrom="column">
                  <wp:posOffset>2218055</wp:posOffset>
                </wp:positionH>
                <wp:positionV relativeFrom="paragraph">
                  <wp:posOffset>217170</wp:posOffset>
                </wp:positionV>
                <wp:extent cx="239395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61055" y="2419350"/>
                          <a:ext cx="2393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12E11" id="直接连接符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65pt,17.1pt" to="363.1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r8a1gEAAMIDAAAOAAAAZHJzL2Uyb0RvYy54bWysU82O0zAQviPxDpbvNElDVzRquoddwQVB&#10;xc8DeJ1xY+E/2aZNX4IXQOIGJ47c921YHoOxm2bRLkIIcZl4PN98M994sjoftCI78EFa09JqVlIC&#10;httOmm1L3755+ugJJSEy0zFlDbT0AIGerx8+WO1dA3PbW9WBJ0hiQrN3Le1jdE1RBN6DZmFmHRgM&#10;Cus1i+j6bdF5tkd2rYp5WZ4Ve+s75y2HEPD28hik68wvBPD4UogAkaiWYm8xW5/tVbLFesWarWeu&#10;l3xsg/1DF5pJg0UnqksWGXnv5T0qLbm3wYo441YXVgjJIWtANVV5R83rnjnIWnA4wU1jCv+Plr/Y&#10;bTyRHb4djscwjW908/Hb9w+ff1x/Qnvz9QvBCI5p70KD6Auz8aMX3MYnzYPwOn1RDRlaWtdnVblY&#10;UHJo6fxxtawX45hhiIQjYF4v6yVeEo6IHCtuSZwP8RlYTdKhpUqaNAHWsN3zELEwQk8QdFJTxzby&#10;KR4UJLAyr0CgKixW5ey8T3ChPNkx3ITuXZUkIVdGphQhlZqSyj8njdiUBnnH/jZxQueK1sQpUUtj&#10;/e+qxuHUqjjiT6qPWpPsK9sd8qPkceCiZGXjUqdN/NXP6be/3vonAAAA//8DAFBLAwQUAAYACAAA&#10;ACEAEMqCXN0AAAAJAQAADwAAAGRycy9kb3ducmV2LnhtbEyPwU7DMBBE70j8g7VI3KhDigKEOFVV&#10;CSEuiKZwd+OtE7DXke2k4e9xxaHcdmdGs2+r1WwNm9CH3pGA20UGDKl1qict4GP3fPMALERJShpH&#10;KOAHA6zqy4tKlsodaYtTEzVLJRRKKaCLcSg5D22HVoaFG5CSd3DeyphWr7ny8pjKreF5lhXcyp7S&#10;hU4OuOmw/W5GK8C8+ulTb/Q6jC/bovl6P+Rvu0mI66t5/QQs4hzPYTjhJ3SoE9PejaQCMwKWd4/L&#10;FD0NObAUuM+LJOz/BF5X/P8H9S8AAAD//wMAUEsBAi0AFAAGAAgAAAAhALaDOJL+AAAA4QEAABMA&#10;AAAAAAAAAAAAAAAAAAAAAFtDb250ZW50X1R5cGVzXS54bWxQSwECLQAUAAYACAAAACEAOP0h/9YA&#10;AACUAQAACwAAAAAAAAAAAAAAAAAvAQAAX3JlbHMvLnJlbHNQSwECLQAUAAYACAAAACEAwF6/GtYB&#10;AADCAwAADgAAAAAAAAAAAAAAAAAuAgAAZHJzL2Uyb0RvYy54bWxQSwECLQAUAAYACAAAACEAEMqC&#10;XN0AAAAJAQAADwAAAAAAAAAAAAAAAAAw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Centre where MRI was performed:</w:t>
      </w:r>
    </w:p>
    <w:p w14:paraId="624D2DBF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7C23EE" wp14:editId="137B5022">
                <wp:simplePos x="0" y="0"/>
                <wp:positionH relativeFrom="column">
                  <wp:posOffset>2376805</wp:posOffset>
                </wp:positionH>
                <wp:positionV relativeFrom="paragraph">
                  <wp:posOffset>224790</wp:posOffset>
                </wp:positionV>
                <wp:extent cx="2197100" cy="6350"/>
                <wp:effectExtent l="0" t="4445" r="0" b="825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519805" y="2724150"/>
                          <a:ext cx="21971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5D991" id="直接连接符 1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15pt,17.7pt" to="360.1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be3wEAAM8DAAAOAAAAZHJzL2Uyb0RvYy54bWysU8mO1DAQvSPxD5bvdJahZ4k6PYcZwQVB&#10;i+3uccrdFt5km076J/gBJG5w4sidv2H4DMpOOiAWCSEuJVfq1at6VZXV5aAV2YMP0pqWVouSEjDc&#10;dtJsW/ri+YN755SEyEzHlDXQ0gMEerm+e2fVuwZqu7OqA0+QxISmdy3dxeiaogh8B5qFhXVgMCis&#10;1yyi67dF51mP7FoVdVmeFr31nfOWQwj49XoM0nXmFwJ4fCJEgEhUS7G3mK3P9ibZYr1izdYzt5N8&#10;aoP9QxeaSYNFZ6prFhl57eUvVFpyb4MVccGtLqwQkkPWgGqq8ic1z3bMQdaCwwluHlP4f7T88X7j&#10;iexwdxUlhmnc0e3bT1/evP/6+R3a248fCEZwTL0LDaKvzMZPXnAbnzQPwmsilHQvkSVPAXWRoaUn&#10;y+rivFxScmhpfVbfr5bTwGGIhCOgri7OqhL3whFxejKGi5ExMTsf4kOwmqRHS5U0aRysYftHIWIX&#10;CD1C0Ekdjj3lVzwoSGBlnoJAiVhv7C4fF1wpT/YMz6J7lfUhV0amFCGVmpPKXPKPSRM2pUE+uL9N&#10;nNG5ojVxTtTSWP+7qnE4tipG/FH1qDXJvrHdIW8ojwOvJk9puvB0lj/6Of37f7j+BgAA//8DAFBL&#10;AwQUAAYACAAAACEA4mXH2NwAAAAJAQAADwAAAGRycy9kb3ducmV2LnhtbEyPzU7DMBCE70i8g7VI&#10;3KhNm58qxKlKJcSZtpfenHibRMTrELtteHuWE9x2Z0az35ab2Q3iilPoPWl4XigQSI23PbUajoe3&#10;pzWIEA1ZM3hCDd8YYFPd35WmsP5GH3jdx1ZwCYXCaOhiHAspQ9OhM2HhRyT2zn5yJvI6tdJO5sbl&#10;bpBLpTLpTE98oTMj7jpsPvcXp+Hw7tRcx36H9JWr7ek1zeiUav34MG9fQESc418YfvEZHSpmqv2F&#10;bBCDhlWerDjKQ5qA4EC+VCzULGQJyKqU/z+ofgAAAP//AwBQSwECLQAUAAYACAAAACEAtoM4kv4A&#10;AADhAQAAEwAAAAAAAAAAAAAAAAAAAAAAW0NvbnRlbnRfVHlwZXNdLnhtbFBLAQItABQABgAIAAAA&#10;IQA4/SH/1gAAAJQBAAALAAAAAAAAAAAAAAAAAC8BAABfcmVscy8ucmVsc1BLAQItABQABgAIAAAA&#10;IQDgP7be3wEAAM8DAAAOAAAAAAAAAAAAAAAAAC4CAABkcnMvZTJvRG9jLnhtbFBLAQItABQABgAI&#10;AAAAIQDiZcfY3AAAAAkBAAAPAAAAAAAAAAAAAAAAADk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Image set(e.g.baseline or follow-up):</w:t>
      </w:r>
    </w:p>
    <w:p w14:paraId="45E0DF43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BDE6C3" wp14:editId="1C4AD2CF">
                <wp:simplePos x="0" y="0"/>
                <wp:positionH relativeFrom="column">
                  <wp:posOffset>1316355</wp:posOffset>
                </wp:positionH>
                <wp:positionV relativeFrom="paragraph">
                  <wp:posOffset>213360</wp:posOffset>
                </wp:positionV>
                <wp:extent cx="3270250" cy="6350"/>
                <wp:effectExtent l="0" t="4445" r="6350" b="825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459355" y="3009900"/>
                          <a:ext cx="32702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FB5A4" id="直接连接符 12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65pt,16.8pt" to="361.1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u93wEAAM8DAAAOAAAAZHJzL2Uyb0RvYy54bWysU82O0zAQviPxDpbvNGlKl23UdA+7gguC&#10;ir+71xm3Fv6TbZr0JXgBJG5w4sidt2H3MRg7aUD8SAhxGdnx930z38xkfdFrRQ7gg7SmofNZSQkY&#10;bltpdg19+eLhvXNKQmSmZcoaaOgRAr3Y3L2z7lwNld1b1YInKGJC3bmG7mN0dVEEvgfNwsw6MPgo&#10;rNcs4tXvitazDtW1KqqyPCs661vnLYcQ8OvV8Eg3WV8I4PGpEAEiUQ3F2mKOPsfrFIvNmtU7z9xe&#10;8rEM9g9VaCYNJp2krlhk5I2Xv0hpyb0NVsQZt7qwQkgO2QO6mZc/uXm+Zw6yF2xOcFObwv+T5U8O&#10;W09ki7OrKDFM44xu3n3++vbD7Zf3GG8+fST4gm3qXKgRfWm2frwFt/XJcy+8JkJJ9wpVchfQF+kb&#10;Wt1frhbLJSXHhi7KcrUqx4ZDHwlHwKJ6UFZLnAtHxNkCTyhdDIpJ2fkQH4HVJB0aqqRJ7WA1OzwO&#10;cYCeIMhLFQ415VM8KkhgZZ6BQIuYb6guLxdcKk8ODNeifT0f02Zkogip1EQqc8o/kkZsokFeuL8l&#10;Tuic0Zo4EbU01v8ua+xPpYoBf3I9eE22r217zBPK7cCtyQ0dNzyt5Y/3TP/+H26+AQAA//8DAFBL&#10;AwQUAAYACAAAACEARo870twAAAAJAQAADwAAAGRycy9kb3ducmV2LnhtbEyPwU7DMAyG70h7h8iT&#10;uLGElrWoNJ3GJMSZjctuaWPaisYpTbZ1bz9zgqN/f/r9udzMbhBnnELvScPjSoFAarztqdXweXh7&#10;eAYRoiFrBk+o4YoBNtXirjSF9Rf6wPM+toJLKBRGQxfjWEgZmg6dCSs/IvHuy0/ORB6nVtrJXLjc&#10;DTJRKpPO9MQXOjPirsPme39yGg7vTs117HdIP7naHl/XGR3XWt8v5+0LiIhz/IPhV5/VoWKn2p/I&#10;BjFoSFSeMqohTTMQDORJwkHNwVMGsirl/w+qGwAAAP//AwBQSwECLQAUAAYACAAAACEAtoM4kv4A&#10;AADhAQAAEwAAAAAAAAAAAAAAAAAAAAAAW0NvbnRlbnRfVHlwZXNdLnhtbFBLAQItABQABgAIAAAA&#10;IQA4/SH/1gAAAJQBAAALAAAAAAAAAAAAAAAAAC8BAABfcmVscy8ucmVsc1BLAQItABQABgAIAAAA&#10;IQATiAu93wEAAM8DAAAOAAAAAAAAAAAAAAAAAC4CAABkcnMvZTJvRG9jLnhtbFBLAQItABQABgAI&#10;AAAAIQBGjzvS3AAAAAkBAAAPAAAAAAAAAAAAAAAAADk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</w:rPr>
        <w:t>Sequences scored:</w:t>
      </w:r>
    </w:p>
    <w:p w14:paraId="5EE1F63D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Scoring of synovitis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4"/>
        <w:gridCol w:w="2507"/>
        <w:gridCol w:w="2270"/>
        <w:gridCol w:w="1790"/>
      </w:tblGrid>
      <w:tr w:rsidR="006D339B" w14:paraId="41D34AC9" w14:textId="77777777" w:rsidTr="00CB12F5">
        <w:tc>
          <w:tcPr>
            <w:tcW w:w="1704" w:type="dxa"/>
          </w:tcPr>
          <w:p w14:paraId="1DB0676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left"/>
              <w:rPr>
                <w:b/>
                <w:bCs/>
              </w:rPr>
            </w:pPr>
          </w:p>
        </w:tc>
        <w:tc>
          <w:tcPr>
            <w:tcW w:w="2507" w:type="dxa"/>
          </w:tcPr>
          <w:p w14:paraId="137B2A0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Distal radio-ulnar joint</w:t>
            </w:r>
          </w:p>
        </w:tc>
        <w:tc>
          <w:tcPr>
            <w:tcW w:w="2270" w:type="dxa"/>
          </w:tcPr>
          <w:p w14:paraId="7707A840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Radio-carpal joint</w:t>
            </w:r>
          </w:p>
        </w:tc>
        <w:tc>
          <w:tcPr>
            <w:tcW w:w="1790" w:type="dxa"/>
          </w:tcPr>
          <w:p w14:paraId="7BCEA66B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Intercarpal-CMCJ</w:t>
            </w:r>
          </w:p>
        </w:tc>
      </w:tr>
      <w:tr w:rsidR="006D339B" w14:paraId="28FD804F" w14:textId="77777777" w:rsidTr="00CB12F5">
        <w:tc>
          <w:tcPr>
            <w:tcW w:w="1704" w:type="dxa"/>
          </w:tcPr>
          <w:p w14:paraId="61E8DADB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Synovitis(0-3)</w:t>
            </w:r>
          </w:p>
        </w:tc>
        <w:tc>
          <w:tcPr>
            <w:tcW w:w="2507" w:type="dxa"/>
          </w:tcPr>
          <w:p w14:paraId="3D20FB98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left"/>
              <w:rPr>
                <w:b/>
                <w:bCs/>
              </w:rPr>
            </w:pPr>
          </w:p>
        </w:tc>
        <w:tc>
          <w:tcPr>
            <w:tcW w:w="2270" w:type="dxa"/>
          </w:tcPr>
          <w:p w14:paraId="3560CF9C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left"/>
              <w:rPr>
                <w:b/>
                <w:bCs/>
              </w:rPr>
            </w:pPr>
          </w:p>
        </w:tc>
        <w:tc>
          <w:tcPr>
            <w:tcW w:w="1790" w:type="dxa"/>
          </w:tcPr>
          <w:p w14:paraId="5E0961E5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left"/>
              <w:rPr>
                <w:b/>
                <w:bCs/>
              </w:rPr>
            </w:pPr>
          </w:p>
        </w:tc>
      </w:tr>
    </w:tbl>
    <w:p w14:paraId="203022AE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hAnsi="Times New Roman" w:cs="Times New Roman"/>
          <w:b/>
          <w:bCs/>
        </w:rPr>
      </w:pPr>
    </w:p>
    <w:p w14:paraId="71AF27BA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>Scoring of bone erosion and bone oedema</w:t>
      </w:r>
    </w:p>
    <w:p w14:paraId="67940573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b/>
          <w:bCs/>
          <w:szCs w:val="21"/>
        </w:rPr>
        <w:t>Bone erosion</w:t>
      </w:r>
      <w:r>
        <w:rPr>
          <w:rFonts w:ascii="Times New Roman" w:eastAsia="SimHei" w:hAnsi="Times New Roman" w:cs="Times New Roman"/>
          <w:szCs w:val="21"/>
        </w:rPr>
        <w:t xml:space="preserve"> is scored 0-10, according to the proportion(in increments of 10%) of bone involved:</w:t>
      </w:r>
    </w:p>
    <w:p w14:paraId="34A208C9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szCs w:val="21"/>
        </w:rPr>
        <w:t>0:0%;1:1-10%;2:11-20%;3:21-30%,......,10:91-100%</w:t>
      </w:r>
    </w:p>
    <w:p w14:paraId="4737D219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b/>
          <w:bCs/>
          <w:szCs w:val="21"/>
        </w:rPr>
        <w:t>Bone oedema</w:t>
      </w:r>
      <w:r>
        <w:rPr>
          <w:rFonts w:ascii="Times New Roman" w:eastAsia="SimHei" w:hAnsi="Times New Roman" w:cs="Times New Roman"/>
          <w:szCs w:val="21"/>
        </w:rPr>
        <w:t xml:space="preserve"> is scored 0-3,according to the proportion(in increments of 33%) of bone involved:</w:t>
      </w:r>
    </w:p>
    <w:p w14:paraId="4383E312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szCs w:val="21"/>
        </w:rPr>
        <w:t>0:0%;1:1-33%;2:34-66%;3:67-100%</w:t>
      </w:r>
    </w:p>
    <w:p w14:paraId="35AB0926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szCs w:val="21"/>
        </w:rPr>
        <w:t>For carpal bones, score the whole bone. For long bones, score from the articular surface</w:t>
      </w:r>
    </w:p>
    <w:p w14:paraId="7D8AC7F3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  <w:r>
        <w:rPr>
          <w:rFonts w:ascii="Times New Roman" w:eastAsia="SimHei" w:hAnsi="Times New Roman" w:cs="Times New Roman"/>
          <w:szCs w:val="21"/>
        </w:rPr>
        <w:t xml:space="preserve"> (or its best estimated position if absent) to a depth of 1 cm</w:t>
      </w:r>
    </w:p>
    <w:tbl>
      <w:tblPr>
        <w:tblStyle w:val="TableGrid"/>
        <w:tblW w:w="8439" w:type="dxa"/>
        <w:tblLook w:val="04A0" w:firstRow="1" w:lastRow="0" w:firstColumn="1" w:lastColumn="0" w:noHBand="0" w:noVBand="1"/>
      </w:tblPr>
      <w:tblGrid>
        <w:gridCol w:w="2263"/>
        <w:gridCol w:w="1184"/>
        <w:gridCol w:w="1292"/>
        <w:gridCol w:w="1282"/>
        <w:gridCol w:w="1224"/>
        <w:gridCol w:w="1194"/>
      </w:tblGrid>
      <w:tr w:rsidR="006D339B" w14:paraId="72549F0A" w14:textId="77777777" w:rsidTr="00CB12F5">
        <w:trPr>
          <w:trHeight w:val="330"/>
        </w:trPr>
        <w:tc>
          <w:tcPr>
            <w:tcW w:w="2263" w:type="dxa"/>
          </w:tcPr>
          <w:p w14:paraId="5025AA9D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6176" w:type="dxa"/>
            <w:gridSpan w:val="5"/>
          </w:tcPr>
          <w:p w14:paraId="500F344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Base of metacarpal</w:t>
            </w:r>
          </w:p>
        </w:tc>
      </w:tr>
      <w:tr w:rsidR="006D339B" w14:paraId="29733761" w14:textId="77777777" w:rsidTr="00CB12F5">
        <w:trPr>
          <w:trHeight w:val="330"/>
        </w:trPr>
        <w:tc>
          <w:tcPr>
            <w:tcW w:w="2263" w:type="dxa"/>
          </w:tcPr>
          <w:p w14:paraId="3366456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184" w:type="dxa"/>
          </w:tcPr>
          <w:p w14:paraId="7580991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1</w:t>
            </w:r>
          </w:p>
        </w:tc>
        <w:tc>
          <w:tcPr>
            <w:tcW w:w="1292" w:type="dxa"/>
          </w:tcPr>
          <w:p w14:paraId="617DF50C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2</w:t>
            </w:r>
          </w:p>
        </w:tc>
        <w:tc>
          <w:tcPr>
            <w:tcW w:w="1282" w:type="dxa"/>
          </w:tcPr>
          <w:p w14:paraId="382ECA91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3</w:t>
            </w:r>
          </w:p>
        </w:tc>
        <w:tc>
          <w:tcPr>
            <w:tcW w:w="1224" w:type="dxa"/>
          </w:tcPr>
          <w:p w14:paraId="761DE428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4</w:t>
            </w:r>
          </w:p>
        </w:tc>
        <w:tc>
          <w:tcPr>
            <w:tcW w:w="1194" w:type="dxa"/>
          </w:tcPr>
          <w:p w14:paraId="73C6B74F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5</w:t>
            </w:r>
          </w:p>
        </w:tc>
      </w:tr>
      <w:tr w:rsidR="006D339B" w14:paraId="5520A383" w14:textId="77777777" w:rsidTr="00CB12F5">
        <w:trPr>
          <w:trHeight w:val="330"/>
        </w:trPr>
        <w:tc>
          <w:tcPr>
            <w:tcW w:w="2263" w:type="dxa"/>
          </w:tcPr>
          <w:p w14:paraId="44204A7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Bone erosion(0-10)</w:t>
            </w:r>
          </w:p>
        </w:tc>
        <w:tc>
          <w:tcPr>
            <w:tcW w:w="1184" w:type="dxa"/>
          </w:tcPr>
          <w:p w14:paraId="25D4D8D3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292" w:type="dxa"/>
          </w:tcPr>
          <w:p w14:paraId="718ECF38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282" w:type="dxa"/>
          </w:tcPr>
          <w:p w14:paraId="0EB09CDF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224" w:type="dxa"/>
          </w:tcPr>
          <w:p w14:paraId="287EBE80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194" w:type="dxa"/>
          </w:tcPr>
          <w:p w14:paraId="215F03C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</w:tr>
      <w:tr w:rsidR="006D339B" w14:paraId="39009FA5" w14:textId="77777777" w:rsidTr="00CB12F5">
        <w:trPr>
          <w:trHeight w:val="349"/>
        </w:trPr>
        <w:tc>
          <w:tcPr>
            <w:tcW w:w="2263" w:type="dxa"/>
          </w:tcPr>
          <w:p w14:paraId="602DB79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Bone oedema(0-3)</w:t>
            </w:r>
          </w:p>
        </w:tc>
        <w:tc>
          <w:tcPr>
            <w:tcW w:w="1184" w:type="dxa"/>
          </w:tcPr>
          <w:p w14:paraId="54E94EB5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292" w:type="dxa"/>
          </w:tcPr>
          <w:p w14:paraId="157D65B3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282" w:type="dxa"/>
          </w:tcPr>
          <w:p w14:paraId="06B345BE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224" w:type="dxa"/>
          </w:tcPr>
          <w:p w14:paraId="268748F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194" w:type="dxa"/>
          </w:tcPr>
          <w:p w14:paraId="2F06F563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</w:tr>
    </w:tbl>
    <w:p w14:paraId="67F95E1F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1"/>
        <w:gridCol w:w="1600"/>
        <w:gridCol w:w="1620"/>
        <w:gridCol w:w="1456"/>
        <w:gridCol w:w="1705"/>
      </w:tblGrid>
      <w:tr w:rsidR="006D339B" w14:paraId="5A1564B2" w14:textId="77777777" w:rsidTr="00CB12F5">
        <w:tc>
          <w:tcPr>
            <w:tcW w:w="2141" w:type="dxa"/>
          </w:tcPr>
          <w:p w14:paraId="649CBBA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00" w:type="dxa"/>
          </w:tcPr>
          <w:p w14:paraId="6BD7E130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Trapezium</w:t>
            </w:r>
          </w:p>
        </w:tc>
        <w:tc>
          <w:tcPr>
            <w:tcW w:w="1620" w:type="dxa"/>
          </w:tcPr>
          <w:p w14:paraId="53E6E160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Trapezoid</w:t>
            </w:r>
          </w:p>
        </w:tc>
        <w:tc>
          <w:tcPr>
            <w:tcW w:w="1456" w:type="dxa"/>
          </w:tcPr>
          <w:p w14:paraId="5B61124A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Capitate</w:t>
            </w:r>
          </w:p>
        </w:tc>
        <w:tc>
          <w:tcPr>
            <w:tcW w:w="1705" w:type="dxa"/>
          </w:tcPr>
          <w:p w14:paraId="360788BC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Hamate</w:t>
            </w:r>
          </w:p>
        </w:tc>
      </w:tr>
      <w:tr w:rsidR="006D339B" w14:paraId="16170C87" w14:textId="77777777" w:rsidTr="00CB12F5">
        <w:tc>
          <w:tcPr>
            <w:tcW w:w="2141" w:type="dxa"/>
          </w:tcPr>
          <w:p w14:paraId="01C4D6B0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Bone erosion(0-10)</w:t>
            </w:r>
          </w:p>
        </w:tc>
        <w:tc>
          <w:tcPr>
            <w:tcW w:w="1600" w:type="dxa"/>
          </w:tcPr>
          <w:p w14:paraId="776CBF21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20" w:type="dxa"/>
          </w:tcPr>
          <w:p w14:paraId="21ED40BD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456" w:type="dxa"/>
          </w:tcPr>
          <w:p w14:paraId="25D964DC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705" w:type="dxa"/>
          </w:tcPr>
          <w:p w14:paraId="1FFF095E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</w:tr>
      <w:tr w:rsidR="006D339B" w14:paraId="32D3516B" w14:textId="77777777" w:rsidTr="00CB12F5">
        <w:tc>
          <w:tcPr>
            <w:tcW w:w="2141" w:type="dxa"/>
          </w:tcPr>
          <w:p w14:paraId="0D48656C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Bone oedema(0-3)</w:t>
            </w:r>
          </w:p>
        </w:tc>
        <w:tc>
          <w:tcPr>
            <w:tcW w:w="1600" w:type="dxa"/>
          </w:tcPr>
          <w:p w14:paraId="2D679390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20" w:type="dxa"/>
          </w:tcPr>
          <w:p w14:paraId="7994BF0B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456" w:type="dxa"/>
          </w:tcPr>
          <w:p w14:paraId="5A7210FD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705" w:type="dxa"/>
          </w:tcPr>
          <w:p w14:paraId="6502ADD3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</w:tr>
    </w:tbl>
    <w:p w14:paraId="6FE74092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1"/>
        <w:gridCol w:w="1600"/>
        <w:gridCol w:w="1620"/>
        <w:gridCol w:w="1456"/>
        <w:gridCol w:w="1705"/>
      </w:tblGrid>
      <w:tr w:rsidR="006D339B" w14:paraId="39E8E59A" w14:textId="77777777" w:rsidTr="00CB12F5">
        <w:tc>
          <w:tcPr>
            <w:tcW w:w="2141" w:type="dxa"/>
          </w:tcPr>
          <w:p w14:paraId="15A524EA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00" w:type="dxa"/>
          </w:tcPr>
          <w:p w14:paraId="7B85F2DB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Scaphoid</w:t>
            </w:r>
          </w:p>
        </w:tc>
        <w:tc>
          <w:tcPr>
            <w:tcW w:w="1620" w:type="dxa"/>
          </w:tcPr>
          <w:p w14:paraId="5CC2B13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Lunate</w:t>
            </w:r>
          </w:p>
        </w:tc>
        <w:tc>
          <w:tcPr>
            <w:tcW w:w="1456" w:type="dxa"/>
          </w:tcPr>
          <w:p w14:paraId="3414ABE6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Triquetrum</w:t>
            </w:r>
          </w:p>
        </w:tc>
        <w:tc>
          <w:tcPr>
            <w:tcW w:w="1705" w:type="dxa"/>
          </w:tcPr>
          <w:p w14:paraId="18135D24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Pisiform</w:t>
            </w:r>
          </w:p>
        </w:tc>
      </w:tr>
      <w:tr w:rsidR="006D339B" w14:paraId="57FAF774" w14:textId="77777777" w:rsidTr="00CB12F5">
        <w:tc>
          <w:tcPr>
            <w:tcW w:w="2141" w:type="dxa"/>
          </w:tcPr>
          <w:p w14:paraId="36BD0F46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Bone erosion(0-10)</w:t>
            </w:r>
          </w:p>
        </w:tc>
        <w:tc>
          <w:tcPr>
            <w:tcW w:w="1600" w:type="dxa"/>
          </w:tcPr>
          <w:p w14:paraId="0DFFD17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20" w:type="dxa"/>
          </w:tcPr>
          <w:p w14:paraId="2A137E53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456" w:type="dxa"/>
          </w:tcPr>
          <w:p w14:paraId="48E2038E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705" w:type="dxa"/>
          </w:tcPr>
          <w:p w14:paraId="21AF2A6A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</w:tr>
      <w:tr w:rsidR="006D339B" w14:paraId="06C620BB" w14:textId="77777777" w:rsidTr="00CB12F5">
        <w:tc>
          <w:tcPr>
            <w:tcW w:w="2141" w:type="dxa"/>
          </w:tcPr>
          <w:p w14:paraId="51F3F9E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Bone oedema(0-3)</w:t>
            </w:r>
          </w:p>
        </w:tc>
        <w:tc>
          <w:tcPr>
            <w:tcW w:w="1600" w:type="dxa"/>
          </w:tcPr>
          <w:p w14:paraId="17C6E7D1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20" w:type="dxa"/>
          </w:tcPr>
          <w:p w14:paraId="44B7E8AF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456" w:type="dxa"/>
          </w:tcPr>
          <w:p w14:paraId="5E665E6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705" w:type="dxa"/>
          </w:tcPr>
          <w:p w14:paraId="1840BE02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</w:tr>
    </w:tbl>
    <w:p w14:paraId="79E25CC7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1"/>
        <w:gridCol w:w="1600"/>
        <w:gridCol w:w="1620"/>
      </w:tblGrid>
      <w:tr w:rsidR="006D339B" w14:paraId="0647B1CA" w14:textId="77777777" w:rsidTr="00CB12F5">
        <w:tc>
          <w:tcPr>
            <w:tcW w:w="2141" w:type="dxa"/>
          </w:tcPr>
          <w:p w14:paraId="7C0E3CFE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00" w:type="dxa"/>
          </w:tcPr>
          <w:p w14:paraId="4946E278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Distal radius</w:t>
            </w:r>
          </w:p>
        </w:tc>
        <w:tc>
          <w:tcPr>
            <w:tcW w:w="1620" w:type="dxa"/>
          </w:tcPr>
          <w:p w14:paraId="3F6AFBB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Distal ulna</w:t>
            </w:r>
          </w:p>
        </w:tc>
      </w:tr>
      <w:tr w:rsidR="006D339B" w14:paraId="6925FF6C" w14:textId="77777777" w:rsidTr="00CB12F5">
        <w:tc>
          <w:tcPr>
            <w:tcW w:w="2141" w:type="dxa"/>
          </w:tcPr>
          <w:p w14:paraId="077C5419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Bone erosion(0-10)</w:t>
            </w:r>
          </w:p>
        </w:tc>
        <w:tc>
          <w:tcPr>
            <w:tcW w:w="1600" w:type="dxa"/>
          </w:tcPr>
          <w:p w14:paraId="47B30206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20" w:type="dxa"/>
          </w:tcPr>
          <w:p w14:paraId="396169D6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</w:tr>
      <w:tr w:rsidR="006D339B" w14:paraId="305323D8" w14:textId="77777777" w:rsidTr="00CB12F5">
        <w:tc>
          <w:tcPr>
            <w:tcW w:w="2141" w:type="dxa"/>
          </w:tcPr>
          <w:p w14:paraId="71C4B36A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  <w:r>
              <w:rPr>
                <w:rFonts w:eastAsia="SimHei"/>
                <w:b/>
                <w:bCs/>
                <w:szCs w:val="21"/>
              </w:rPr>
              <w:t>Bone oedema(0-3)</w:t>
            </w:r>
          </w:p>
        </w:tc>
        <w:tc>
          <w:tcPr>
            <w:tcW w:w="1600" w:type="dxa"/>
          </w:tcPr>
          <w:p w14:paraId="2223D9E7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  <w:tc>
          <w:tcPr>
            <w:tcW w:w="1620" w:type="dxa"/>
          </w:tcPr>
          <w:p w14:paraId="546B3813" w14:textId="77777777" w:rsidR="006D339B" w:rsidRDefault="006D339B" w:rsidP="00CB12F5">
            <w:pPr>
              <w:suppressLineNumbers/>
              <w:tabs>
                <w:tab w:val="center" w:pos="4212"/>
                <w:tab w:val="left" w:pos="7233"/>
              </w:tabs>
              <w:jc w:val="center"/>
              <w:rPr>
                <w:rFonts w:eastAsia="SimHei"/>
                <w:b/>
                <w:bCs/>
                <w:szCs w:val="21"/>
              </w:rPr>
            </w:pPr>
          </w:p>
        </w:tc>
      </w:tr>
    </w:tbl>
    <w:p w14:paraId="0092E160" w14:textId="7B7BD454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588DA641" w14:textId="4D3002AD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45E37260" w14:textId="41A7AA50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583D85F2" w14:textId="4B48684F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1E8E3BEF" w14:textId="519E0788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6B76E84B" w14:textId="4BBA81C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4D1184EF" w14:textId="3425B644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25CE28B2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1DDCD36E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</w:p>
    <w:p w14:paraId="3BA7D53D" w14:textId="77777777" w:rsidR="006D339B" w:rsidRDefault="006D339B" w:rsidP="006D339B">
      <w:pPr>
        <w:suppressLineNumbers/>
        <w:tabs>
          <w:tab w:val="center" w:pos="4212"/>
          <w:tab w:val="left" w:pos="7233"/>
        </w:tabs>
        <w:jc w:val="left"/>
        <w:rPr>
          <w:rFonts w:ascii="Times New Roman" w:eastAsia="SimHei" w:hAnsi="Times New Roman" w:cs="Times New Roman"/>
          <w:sz w:val="20"/>
          <w:szCs w:val="20"/>
        </w:rPr>
      </w:pPr>
      <w:r>
        <w:rPr>
          <w:rFonts w:ascii="Times New Roman" w:eastAsia="SimHei" w:hAnsi="Times New Roman" w:cs="Times New Roman"/>
          <w:sz w:val="20"/>
          <w:szCs w:val="20"/>
        </w:rPr>
        <w:t>Table 2. Examples of score sheets that can be used for scoring wrist joints using the OMERACT 2002 rheumatoid arthritis magnetic resonance imaging scoring system (RAMRIS).</w:t>
      </w:r>
    </w:p>
    <w:p w14:paraId="30AC65EE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</w:p>
    <w:p w14:paraId="60CF38AC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</w:p>
    <w:p w14:paraId="08BDF6D4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  <w:r>
        <w:rPr>
          <w:rFonts w:ascii="Times New Roman" w:eastAsia="SimHei" w:hAnsi="Times New Roman" w:cs="Times New Roman"/>
          <w:b/>
          <w:bCs/>
          <w:sz w:val="18"/>
          <w:szCs w:val="18"/>
        </w:rPr>
        <w:t>Table 3. Thirteen participating units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01"/>
        <w:gridCol w:w="5400"/>
        <w:gridCol w:w="1379"/>
        <w:gridCol w:w="1638"/>
      </w:tblGrid>
      <w:tr w:rsidR="006D339B" w14:paraId="194AFD9C" w14:textId="77777777" w:rsidTr="00CB12F5">
        <w:trPr>
          <w:trHeight w:val="689"/>
        </w:trPr>
        <w:tc>
          <w:tcPr>
            <w:tcW w:w="901" w:type="dxa"/>
          </w:tcPr>
          <w:p w14:paraId="7AB2DC68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</w:t>
            </w:r>
          </w:p>
        </w:tc>
        <w:tc>
          <w:tcPr>
            <w:tcW w:w="5400" w:type="dxa"/>
          </w:tcPr>
          <w:p w14:paraId="3ABE873B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name</w:t>
            </w:r>
          </w:p>
        </w:tc>
        <w:tc>
          <w:tcPr>
            <w:tcW w:w="1379" w:type="dxa"/>
          </w:tcPr>
          <w:p w14:paraId="3A56A93E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Number of planned cases</w:t>
            </w:r>
          </w:p>
        </w:tc>
        <w:tc>
          <w:tcPr>
            <w:tcW w:w="1638" w:type="dxa"/>
          </w:tcPr>
          <w:p w14:paraId="29A77BF4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 patient enrollment time</w:t>
            </w:r>
          </w:p>
        </w:tc>
      </w:tr>
      <w:tr w:rsidR="006D339B" w14:paraId="34E01092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6CF00576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1*</w:t>
            </w:r>
          </w:p>
        </w:tc>
        <w:tc>
          <w:tcPr>
            <w:tcW w:w="5400" w:type="dxa"/>
            <w:vAlign w:val="center"/>
          </w:tcPr>
          <w:p w14:paraId="4F0E7E1F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Guangdong Provincial Hospital of Traditional Chinese Medicine</w:t>
            </w:r>
          </w:p>
        </w:tc>
        <w:tc>
          <w:tcPr>
            <w:tcW w:w="1379" w:type="dxa"/>
            <w:vAlign w:val="center"/>
          </w:tcPr>
          <w:p w14:paraId="7A0947A5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36</w:t>
            </w:r>
          </w:p>
        </w:tc>
        <w:tc>
          <w:tcPr>
            <w:tcW w:w="1638" w:type="dxa"/>
            <w:vAlign w:val="center"/>
          </w:tcPr>
          <w:p w14:paraId="510E83B8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2019-11-21</w:t>
            </w:r>
          </w:p>
        </w:tc>
      </w:tr>
      <w:tr w:rsidR="006D339B" w14:paraId="681AD5EC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12E88C01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2*</w:t>
            </w:r>
          </w:p>
        </w:tc>
        <w:tc>
          <w:tcPr>
            <w:tcW w:w="5400" w:type="dxa"/>
            <w:vAlign w:val="center"/>
          </w:tcPr>
          <w:p w14:paraId="7E4FC977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Guang’anmen Hospital China Academy of Chinese Medical Sciences</w:t>
            </w:r>
          </w:p>
        </w:tc>
        <w:tc>
          <w:tcPr>
            <w:tcW w:w="1379" w:type="dxa"/>
            <w:vAlign w:val="center"/>
          </w:tcPr>
          <w:p w14:paraId="55F0E8E5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36</w:t>
            </w:r>
          </w:p>
        </w:tc>
        <w:tc>
          <w:tcPr>
            <w:tcW w:w="1638" w:type="dxa"/>
            <w:vAlign w:val="center"/>
          </w:tcPr>
          <w:p w14:paraId="16236D0A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2019-12-02</w:t>
            </w:r>
          </w:p>
        </w:tc>
      </w:tr>
      <w:tr w:rsidR="006D339B" w14:paraId="4F6BB7AB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688DAEE6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400" w:type="dxa"/>
            <w:vAlign w:val="center"/>
          </w:tcPr>
          <w:p w14:paraId="1E7BAA8A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The First Affiliated Hospital of Tianjin University of Traditional Chinese Medicine</w:t>
            </w:r>
          </w:p>
        </w:tc>
        <w:tc>
          <w:tcPr>
            <w:tcW w:w="1379" w:type="dxa"/>
            <w:vAlign w:val="center"/>
          </w:tcPr>
          <w:p w14:paraId="094A22B7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7C226AE4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2020-07-20</w:t>
            </w:r>
          </w:p>
        </w:tc>
      </w:tr>
      <w:tr w:rsidR="006D339B" w14:paraId="49E6F97F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72720B49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00" w:type="dxa"/>
            <w:vAlign w:val="center"/>
          </w:tcPr>
          <w:p w14:paraId="1C27EC81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The First Affiliated Hospital of Anhui University of Chinese Medicine</w:t>
            </w:r>
          </w:p>
        </w:tc>
        <w:tc>
          <w:tcPr>
            <w:tcW w:w="1379" w:type="dxa"/>
            <w:vAlign w:val="center"/>
          </w:tcPr>
          <w:p w14:paraId="42A8C371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5F5E90D4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2020-06-18</w:t>
            </w:r>
          </w:p>
        </w:tc>
      </w:tr>
      <w:tr w:rsidR="006D339B" w14:paraId="7C231D77" w14:textId="77777777" w:rsidTr="00CB12F5">
        <w:trPr>
          <w:trHeight w:val="349"/>
        </w:trPr>
        <w:tc>
          <w:tcPr>
            <w:tcW w:w="901" w:type="dxa"/>
            <w:vAlign w:val="center"/>
          </w:tcPr>
          <w:p w14:paraId="3CFE46DE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400" w:type="dxa"/>
            <w:vAlign w:val="center"/>
          </w:tcPr>
          <w:p w14:paraId="01F1824D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Peking Union Medical College Hospital</w:t>
            </w:r>
          </w:p>
        </w:tc>
        <w:tc>
          <w:tcPr>
            <w:tcW w:w="1379" w:type="dxa"/>
            <w:vAlign w:val="center"/>
          </w:tcPr>
          <w:p w14:paraId="29207AAC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5E0EE2E4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2020-12-11</w:t>
            </w:r>
          </w:p>
        </w:tc>
      </w:tr>
      <w:tr w:rsidR="006D339B" w14:paraId="57D35F37" w14:textId="77777777" w:rsidTr="00CB12F5">
        <w:trPr>
          <w:trHeight w:val="349"/>
        </w:trPr>
        <w:tc>
          <w:tcPr>
            <w:tcW w:w="901" w:type="dxa"/>
            <w:vAlign w:val="center"/>
          </w:tcPr>
          <w:p w14:paraId="6A2E59DC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400" w:type="dxa"/>
            <w:vAlign w:val="center"/>
          </w:tcPr>
          <w:p w14:paraId="0F3A420A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Peking University People’s Hospital</w:t>
            </w:r>
          </w:p>
        </w:tc>
        <w:tc>
          <w:tcPr>
            <w:tcW w:w="1379" w:type="dxa"/>
            <w:vAlign w:val="center"/>
          </w:tcPr>
          <w:p w14:paraId="49042970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3FB6832E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2020-12-25</w:t>
            </w:r>
          </w:p>
        </w:tc>
      </w:tr>
      <w:tr w:rsidR="006D339B" w14:paraId="4D364B6A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62F8A336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400" w:type="dxa"/>
            <w:vAlign w:val="center"/>
          </w:tcPr>
          <w:p w14:paraId="779A2D79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Jiangsu Provincial Hospital of Traditional Chinese Medicine</w:t>
            </w:r>
          </w:p>
        </w:tc>
        <w:tc>
          <w:tcPr>
            <w:tcW w:w="1379" w:type="dxa"/>
            <w:vAlign w:val="center"/>
          </w:tcPr>
          <w:p w14:paraId="70CF7982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6275687C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2020-11-17</w:t>
            </w:r>
          </w:p>
        </w:tc>
      </w:tr>
      <w:tr w:rsidR="006D339B" w14:paraId="17991586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36F810B4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400" w:type="dxa"/>
            <w:vAlign w:val="center"/>
          </w:tcPr>
          <w:p w14:paraId="65A59225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Shanghai Guanghua Hospital of Integraded Traditional Chinese and Western Medicine</w:t>
            </w:r>
          </w:p>
        </w:tc>
        <w:tc>
          <w:tcPr>
            <w:tcW w:w="1379" w:type="dxa"/>
            <w:vAlign w:val="center"/>
          </w:tcPr>
          <w:p w14:paraId="1BE47D98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27B2F621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2020-01-03</w:t>
            </w:r>
          </w:p>
        </w:tc>
      </w:tr>
      <w:tr w:rsidR="006D339B" w14:paraId="4EB68AA0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66DB7EBC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400" w:type="dxa"/>
            <w:vAlign w:val="center"/>
          </w:tcPr>
          <w:p w14:paraId="0D99CFF6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The Affiliated Hospital of Shandong University of Traditional Chinese Medicine</w:t>
            </w:r>
          </w:p>
        </w:tc>
        <w:tc>
          <w:tcPr>
            <w:tcW w:w="1379" w:type="dxa"/>
            <w:vAlign w:val="center"/>
          </w:tcPr>
          <w:p w14:paraId="60CBC5CA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046FC3C8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2020-10-29</w:t>
            </w:r>
          </w:p>
        </w:tc>
      </w:tr>
      <w:tr w:rsidR="006D339B" w14:paraId="4FAE7633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4BF0F417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400" w:type="dxa"/>
            <w:vAlign w:val="center"/>
          </w:tcPr>
          <w:p w14:paraId="75D0F9A2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The Affiliated Hospital of Liaoning University of Traditional Chinese Medicine</w:t>
            </w:r>
          </w:p>
        </w:tc>
        <w:tc>
          <w:tcPr>
            <w:tcW w:w="1379" w:type="dxa"/>
            <w:vAlign w:val="center"/>
          </w:tcPr>
          <w:p w14:paraId="6D05AF8A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0E2C2C5C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2020-08-26</w:t>
            </w:r>
          </w:p>
        </w:tc>
      </w:tr>
      <w:tr w:rsidR="006D339B" w14:paraId="14E3CB32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72F965E1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400" w:type="dxa"/>
            <w:vAlign w:val="center"/>
          </w:tcPr>
          <w:p w14:paraId="64C66365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Affiliated Hospital of the Third Military Medical University of the Chinese People’s Liberation Army</w:t>
            </w:r>
          </w:p>
        </w:tc>
        <w:tc>
          <w:tcPr>
            <w:tcW w:w="1379" w:type="dxa"/>
            <w:vAlign w:val="center"/>
          </w:tcPr>
          <w:p w14:paraId="29E000DF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118E2310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2020-01-08</w:t>
            </w:r>
          </w:p>
        </w:tc>
      </w:tr>
      <w:tr w:rsidR="006D339B" w14:paraId="25D1B41E" w14:textId="77777777" w:rsidTr="00CB12F5">
        <w:trPr>
          <w:trHeight w:val="689"/>
        </w:trPr>
        <w:tc>
          <w:tcPr>
            <w:tcW w:w="901" w:type="dxa"/>
            <w:vAlign w:val="center"/>
          </w:tcPr>
          <w:p w14:paraId="01F7015A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400" w:type="dxa"/>
            <w:vAlign w:val="center"/>
          </w:tcPr>
          <w:p w14:paraId="7BFB9868" w14:textId="77777777" w:rsidR="006D339B" w:rsidRDefault="006D339B" w:rsidP="00CB12F5">
            <w:pPr>
              <w:jc w:val="center"/>
              <w:rPr>
                <w:color w:val="212121"/>
                <w:kern w:val="0"/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Gansu Provincial Hospital of Traditional Chinese Medicine</w:t>
            </w:r>
          </w:p>
        </w:tc>
        <w:tc>
          <w:tcPr>
            <w:tcW w:w="1379" w:type="dxa"/>
            <w:vAlign w:val="center"/>
          </w:tcPr>
          <w:p w14:paraId="7E12CF42" w14:textId="77777777" w:rsidR="006D339B" w:rsidRDefault="006D339B" w:rsidP="00CB12F5">
            <w:pPr>
              <w:widowControl/>
              <w:jc w:val="center"/>
              <w:rPr>
                <w:rFonts w:eastAsia="SimSun"/>
                <w:kern w:val="0"/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32A60319" w14:textId="77777777" w:rsidR="006D339B" w:rsidRDefault="006D339B" w:rsidP="00CB12F5">
            <w:pPr>
              <w:widowControl/>
              <w:jc w:val="center"/>
              <w:rPr>
                <w:rFonts w:eastAsia="SimSun"/>
                <w:kern w:val="0"/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2020-06-04</w:t>
            </w:r>
          </w:p>
        </w:tc>
      </w:tr>
      <w:tr w:rsidR="006D339B" w14:paraId="20BA2F25" w14:textId="77777777" w:rsidTr="00CB12F5">
        <w:trPr>
          <w:trHeight w:val="363"/>
        </w:trPr>
        <w:tc>
          <w:tcPr>
            <w:tcW w:w="901" w:type="dxa"/>
            <w:vAlign w:val="center"/>
          </w:tcPr>
          <w:p w14:paraId="78F7BB29" w14:textId="77777777" w:rsidR="006D339B" w:rsidRDefault="006D339B" w:rsidP="00CB1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400" w:type="dxa"/>
            <w:vAlign w:val="center"/>
          </w:tcPr>
          <w:p w14:paraId="52D4130C" w14:textId="77777777" w:rsidR="006D339B" w:rsidRDefault="006D339B" w:rsidP="00CB12F5">
            <w:pPr>
              <w:widowControl/>
              <w:jc w:val="center"/>
              <w:rPr>
                <w:color w:val="212121"/>
                <w:kern w:val="0"/>
                <w:sz w:val="18"/>
                <w:szCs w:val="18"/>
              </w:rPr>
            </w:pPr>
            <w:r>
              <w:rPr>
                <w:color w:val="212121"/>
                <w:kern w:val="0"/>
                <w:sz w:val="18"/>
                <w:szCs w:val="18"/>
              </w:rPr>
              <w:t>Shenzhen Traditional Chinese Medicine Hospital</w:t>
            </w:r>
          </w:p>
        </w:tc>
        <w:tc>
          <w:tcPr>
            <w:tcW w:w="1379" w:type="dxa"/>
            <w:vAlign w:val="center"/>
          </w:tcPr>
          <w:p w14:paraId="2CEB96A4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12</w:t>
            </w:r>
          </w:p>
        </w:tc>
        <w:tc>
          <w:tcPr>
            <w:tcW w:w="1638" w:type="dxa"/>
            <w:vAlign w:val="center"/>
          </w:tcPr>
          <w:p w14:paraId="64FEDEE7" w14:textId="77777777" w:rsidR="006D339B" w:rsidRDefault="006D339B" w:rsidP="00CB12F5">
            <w:pPr>
              <w:widowControl/>
              <w:jc w:val="center"/>
              <w:rPr>
                <w:sz w:val="18"/>
                <w:szCs w:val="18"/>
              </w:rPr>
            </w:pPr>
            <w:r>
              <w:rPr>
                <w:rFonts w:eastAsia="SimSun"/>
                <w:kern w:val="0"/>
                <w:sz w:val="18"/>
                <w:szCs w:val="18"/>
              </w:rPr>
              <w:t>2020-04-03</w:t>
            </w:r>
          </w:p>
        </w:tc>
      </w:tr>
    </w:tbl>
    <w:p w14:paraId="21AF4F26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  <w:r>
        <w:rPr>
          <w:rFonts w:ascii="Times New Roman" w:eastAsia="SimHei" w:hAnsi="Times New Roman" w:cs="Times New Roman"/>
          <w:b/>
          <w:bCs/>
          <w:sz w:val="18"/>
          <w:szCs w:val="18"/>
        </w:rPr>
        <w:t>(*</w:t>
      </w:r>
      <w:r>
        <w:rPr>
          <w:rFonts w:ascii="Times New Roman" w:hAnsi="Times New Roman" w:cs="Times New Roman"/>
          <w:sz w:val="18"/>
          <w:szCs w:val="18"/>
        </w:rPr>
        <w:t xml:space="preserve">Guangdong Provincial Hospital of Traditional Chinese Medicine and </w:t>
      </w:r>
      <w:r>
        <w:rPr>
          <w:rFonts w:ascii="Times New Roman" w:eastAsia="SimHei" w:hAnsi="Times New Roman" w:cs="Times New Roman"/>
          <w:b/>
          <w:bCs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>Guang’anmen Hospital China Academy  of Chinese Medical Sciences are core units</w:t>
      </w:r>
      <w:r>
        <w:rPr>
          <w:rFonts w:ascii="Times New Roman" w:eastAsia="SimHei" w:hAnsi="Times New Roman" w:cs="Times New Roman"/>
          <w:b/>
          <w:bCs/>
          <w:sz w:val="18"/>
          <w:szCs w:val="18"/>
        </w:rPr>
        <w:t>)</w:t>
      </w:r>
    </w:p>
    <w:p w14:paraId="7D1E0F6D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  <w:sectPr w:rsidR="006D339B">
          <w:footerReference w:type="default" r:id="rId4"/>
          <w:pgSz w:w="11906" w:h="16838"/>
          <w:pgMar w:top="1140" w:right="1179" w:bottom="1140" w:left="1281" w:header="851" w:footer="992" w:gutter="0"/>
          <w:lnNumType w:countBy="1" w:restart="continuous"/>
          <w:cols w:space="0"/>
          <w:docGrid w:type="lines" w:linePitch="314"/>
        </w:sectPr>
      </w:pPr>
    </w:p>
    <w:p w14:paraId="0542D5B1" w14:textId="77777777" w:rsidR="006D339B" w:rsidRDefault="006D339B" w:rsidP="006D339B">
      <w:pPr>
        <w:suppressLineNumbers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cs="Times New Roman"/>
          <w:b/>
          <w:kern w:val="0"/>
          <w:szCs w:val="21"/>
        </w:rPr>
        <w:lastRenderedPageBreak/>
        <w:t>Table 4. Schedule of study procedures</w:t>
      </w:r>
    </w:p>
    <w:tbl>
      <w:tblPr>
        <w:tblStyle w:val="TableGrid"/>
        <w:tblW w:w="128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7"/>
        <w:gridCol w:w="1233"/>
        <w:gridCol w:w="1196"/>
        <w:gridCol w:w="1208"/>
        <w:gridCol w:w="1267"/>
        <w:gridCol w:w="1283"/>
      </w:tblGrid>
      <w:tr w:rsidR="006D339B" w14:paraId="7A277C78" w14:textId="77777777" w:rsidTr="00CB12F5">
        <w:trPr>
          <w:trHeight w:val="364"/>
        </w:trPr>
        <w:tc>
          <w:tcPr>
            <w:tcW w:w="668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700C9BF9" w14:textId="77777777" w:rsidR="006D339B" w:rsidRDefault="006D339B" w:rsidP="00CB12F5">
            <w:pPr>
              <w:suppressLineNumbers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33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EC893E6" w14:textId="77777777" w:rsidR="006D339B" w:rsidRDefault="006D339B" w:rsidP="00CB12F5">
            <w:pPr>
              <w:suppressLineNumbers/>
              <w:tabs>
                <w:tab w:val="left" w:pos="5358"/>
              </w:tabs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954" w:type="dxa"/>
            <w:gridSpan w:val="4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FDE9C85" w14:textId="77777777" w:rsidR="006D339B" w:rsidRDefault="006D339B" w:rsidP="00CB12F5">
            <w:pPr>
              <w:suppressLineNumbers/>
              <w:tabs>
                <w:tab w:val="left" w:pos="5358"/>
              </w:tabs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STUDY PERIOD</w:t>
            </w:r>
          </w:p>
        </w:tc>
      </w:tr>
      <w:tr w:rsidR="006D339B" w14:paraId="614A0734" w14:textId="77777777" w:rsidTr="00CB12F5">
        <w:trPr>
          <w:trHeight w:val="333"/>
        </w:trPr>
        <w:tc>
          <w:tcPr>
            <w:tcW w:w="66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7DF05D9" w14:textId="77777777" w:rsidR="006D339B" w:rsidRDefault="006D339B" w:rsidP="00CB12F5">
            <w:pPr>
              <w:suppressLineNumbers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1F0323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Screening</w:t>
            </w:r>
          </w:p>
        </w:tc>
        <w:tc>
          <w:tcPr>
            <w:tcW w:w="4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6C366C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Treatment period</w:t>
            </w:r>
          </w:p>
        </w:tc>
      </w:tr>
      <w:tr w:rsidR="006D339B" w14:paraId="3FE9BB32" w14:textId="77777777" w:rsidTr="00CB12F5">
        <w:trPr>
          <w:trHeight w:val="321"/>
        </w:trPr>
        <w:tc>
          <w:tcPr>
            <w:tcW w:w="6687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</w:tcPr>
          <w:p w14:paraId="700330DA" w14:textId="77777777" w:rsidR="006D339B" w:rsidRDefault="006D339B" w:rsidP="00CB12F5">
            <w:pPr>
              <w:suppressLineNumbers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Time point</w:t>
            </w:r>
          </w:p>
        </w:tc>
        <w:tc>
          <w:tcPr>
            <w:tcW w:w="1233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57608A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-5 days</w:t>
            </w:r>
          </w:p>
        </w:tc>
        <w:tc>
          <w:tcPr>
            <w:tcW w:w="1196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C374A22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 week</w:t>
            </w:r>
          </w:p>
        </w:tc>
        <w:tc>
          <w:tcPr>
            <w:tcW w:w="1208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023D52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4 week</w:t>
            </w:r>
          </w:p>
        </w:tc>
        <w:tc>
          <w:tcPr>
            <w:tcW w:w="1267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9B58BC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12 week</w:t>
            </w:r>
          </w:p>
        </w:tc>
        <w:tc>
          <w:tcPr>
            <w:tcW w:w="1283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4C0B4EE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24 week</w:t>
            </w:r>
          </w:p>
        </w:tc>
      </w:tr>
      <w:tr w:rsidR="006D339B" w14:paraId="3F735B04" w14:textId="77777777" w:rsidTr="00CB12F5">
        <w:tc>
          <w:tcPr>
            <w:tcW w:w="6687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4BF3181" w14:textId="77777777" w:rsidR="006D339B" w:rsidRDefault="006D339B" w:rsidP="00CB12F5">
            <w:pPr>
              <w:suppressLineNumbers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Enrolment</w:t>
            </w:r>
          </w:p>
        </w:tc>
        <w:tc>
          <w:tcPr>
            <w:tcW w:w="123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5DAC827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53D530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CA77C6D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005D3A9E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39E6AC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2F77F985" w14:textId="77777777" w:rsidTr="00CB12F5">
        <w:trPr>
          <w:trHeight w:val="349"/>
        </w:trPr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477780ED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Patients with RA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9D34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BE438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F41D6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D949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9791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717E6315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28AC2EB2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 xml:space="preserve">Diagnosis and investigation of the distribution of CM syndrome types 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8322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4462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363E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F624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823F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7D2E6F18" w14:textId="77777777" w:rsidTr="00CB12F5">
        <w:trPr>
          <w:trHeight w:val="316"/>
        </w:trPr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18ABFF50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lnformed consent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E5C1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F5810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2DC2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2646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2F06D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2D07B8AB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7968E254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Allocation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9F0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F31D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F670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FE93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3621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668DCA60" w14:textId="77777777" w:rsidTr="00CB12F5">
        <w:trPr>
          <w:trHeight w:val="298"/>
        </w:trPr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1C445290" w14:textId="77777777" w:rsidR="006D339B" w:rsidRDefault="006D339B" w:rsidP="00CB12F5">
            <w:pPr>
              <w:suppressLineNumbers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lnterventions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01B02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D42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F8706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ED7D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951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0ACF9264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6899A1DC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Western medicine as well as CM placebo combined group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35EB8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5A4F6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675B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DD8BF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1023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26052E03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582FAA98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Western medicine as well as CM combined group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05FC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68DD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3377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19F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B32B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0DBD549C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2FC2F4EB" w14:textId="77777777" w:rsidR="006D339B" w:rsidRDefault="006D339B" w:rsidP="00CB12F5">
            <w:pPr>
              <w:suppressLineNumbers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Demographic characteristic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AE5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E363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1A45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2300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D93D6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791B2B8D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33638C4F" w14:textId="77777777" w:rsidR="006D339B" w:rsidRDefault="006D339B" w:rsidP="00CB12F5">
            <w:pPr>
              <w:suppressLineNumbers/>
              <w:ind w:firstLineChars="200" w:firstLine="378"/>
              <w:jc w:val="left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Demographic data such as sex,age,height,weight,etc.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A8FE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FB5F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5644E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5E36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26CF7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733A74FC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2262A8C0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General physical examination (including vital signs)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9036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945E0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A8F8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1BA4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66D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0B7668E4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24A6E5CE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History of RA treatment within 3 months, history of past disease, history of treatment of other diseases in the past 1 month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AC5D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56156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06F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330E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F8D8E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162AE9B6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58A2A04F" w14:textId="77777777" w:rsidR="006D339B" w:rsidRDefault="006D339B" w:rsidP="00CB12F5">
            <w:pPr>
              <w:suppressLineNumbers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Assessments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CDA5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19EDD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85AF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708BB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6B498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:rsidR="006D339B" w14:paraId="5B2DABB4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0754B154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 xml:space="preserve">MRI 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39E8F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B2E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674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B430B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7BE5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245E3507" w14:textId="77777777" w:rsidTr="00CB12F5">
        <w:trPr>
          <w:trHeight w:val="90"/>
        </w:trPr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0221050A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Anteroposterior radiograph of both hands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12A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1EC2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3C8A6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6FC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E1F9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1D955703" w14:textId="77777777" w:rsidTr="00CB12F5">
        <w:trPr>
          <w:trHeight w:val="90"/>
        </w:trPr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4D25133A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ACR20/50/70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F6F10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48E3B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149F8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F9572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5150D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7A93485C" w14:textId="77777777" w:rsidTr="00CB12F5">
        <w:trPr>
          <w:trHeight w:val="90"/>
        </w:trPr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0537C5EA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Vital signs, Joint swelling, tenderness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61D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6926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A7732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B787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9CCD0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43C3CE4C" w14:textId="77777777" w:rsidTr="00CB12F5">
        <w:trPr>
          <w:trHeight w:val="90"/>
        </w:trPr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7F4BFAE9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DAS28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C8D6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68DE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E16A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FE2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B61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06A082EF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49CE2522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PRO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355EF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4575D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64B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BFFAB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C1864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6E4BC977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56CBACB1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HAQ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E009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B9C07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7B7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5F2DA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24347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2EAE116E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6C7CCFCA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VAS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C7870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52480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604BC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09004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1BCA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12B4FA97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66DF717D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CRP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C20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0C17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92C3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C3CD4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3967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123F4D97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43FE21FC" w14:textId="77777777" w:rsidR="006D339B" w:rsidRDefault="006D339B" w:rsidP="00CB12F5">
            <w:pPr>
              <w:suppressLineNumbers/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ESR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A40E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468F5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B378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D01B1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B520" w14:textId="77777777" w:rsidR="006D339B" w:rsidRDefault="006D339B" w:rsidP="00CB12F5">
            <w:pPr>
              <w:suppressLineNumbers/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4A347596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21905FD7" w14:textId="77777777" w:rsidR="006D339B" w:rsidRDefault="006D339B" w:rsidP="00CB12F5">
            <w:pPr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RF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9879C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4309A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8859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0704F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16675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51471E83" w14:textId="77777777" w:rsidTr="00CB12F5">
        <w:trPr>
          <w:trHeight w:val="329"/>
        </w:trPr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598FE896" w14:textId="77777777" w:rsidR="006D339B" w:rsidRDefault="006D339B" w:rsidP="00CB12F5">
            <w:pPr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 xml:space="preserve">Blood routine 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AAE51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E1B83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5260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ED64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5D7DE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35000B16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306A70A4" w14:textId="77777777" w:rsidR="006D339B" w:rsidRDefault="006D339B" w:rsidP="00CB12F5">
            <w:pPr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 xml:space="preserve">Urine routines 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01060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13A0C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ABE8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BE368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FFDFF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5F500757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5DB61099" w14:textId="77777777" w:rsidR="006D339B" w:rsidRDefault="006D339B" w:rsidP="00CB12F5">
            <w:pPr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Blood biochemistry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7B3F8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00AA2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4C503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EDF6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3E976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21CAAF5E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1C368CA5" w14:textId="77777777" w:rsidR="006D339B" w:rsidRDefault="006D339B" w:rsidP="00CB12F5">
            <w:pPr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Electrocardiogram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48F7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22051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B58A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6179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33FFD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047DD84F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77B676B2" w14:textId="77777777" w:rsidR="006D339B" w:rsidRDefault="006D339B" w:rsidP="00CB12F5">
            <w:pPr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Adverse event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48ACB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589A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D107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BE583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C90E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4E1170AB" w14:textId="77777777" w:rsidTr="00CB12F5">
        <w:tc>
          <w:tcPr>
            <w:tcW w:w="6687" w:type="dxa"/>
            <w:tcBorders>
              <w:top w:val="nil"/>
              <w:left w:val="nil"/>
              <w:bottom w:val="nil"/>
              <w:right w:val="nil"/>
            </w:tcBorders>
          </w:tcPr>
          <w:p w14:paraId="6AE00758" w14:textId="77777777" w:rsidR="006D339B" w:rsidRDefault="006D339B" w:rsidP="00CB12F5">
            <w:pPr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Drug combination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6A119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F05BC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BEC57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6A6C9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95D6A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  <w:tr w:rsidR="006D339B" w14:paraId="2A25E5AC" w14:textId="77777777" w:rsidTr="00CB12F5">
        <w:tc>
          <w:tcPr>
            <w:tcW w:w="668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E1C1CB4" w14:textId="77777777" w:rsidR="006D339B" w:rsidRDefault="006D339B" w:rsidP="00CB12F5">
            <w:pPr>
              <w:ind w:firstLineChars="200" w:firstLine="378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Serum samples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785CAED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2C6E661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380C983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BFA239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8BF3376" w14:textId="77777777" w:rsidR="006D339B" w:rsidRDefault="006D339B" w:rsidP="00CB12F5">
            <w:pPr>
              <w:jc w:val="center"/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eastAsia="Malgun Gothic Semilight"/>
                <w:color w:val="000000"/>
                <w:kern w:val="0"/>
                <w:sz w:val="18"/>
                <w:szCs w:val="18"/>
                <w:lang w:bidi="ar"/>
              </w:rPr>
              <w:t>X</w:t>
            </w:r>
          </w:p>
        </w:tc>
      </w:tr>
    </w:tbl>
    <w:p w14:paraId="0AE8CCFB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</w:p>
    <w:p w14:paraId="200C7654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</w:p>
    <w:p w14:paraId="19243063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</w:p>
    <w:p w14:paraId="159FBF7F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  <w:sectPr w:rsidR="006D339B">
          <w:pgSz w:w="16838" w:h="11906" w:orient="landscape"/>
          <w:pgMar w:top="1281" w:right="1140" w:bottom="1179" w:left="1140" w:header="851" w:footer="992" w:gutter="0"/>
          <w:lnNumType w:countBy="1" w:restart="continuous"/>
          <w:cols w:space="0"/>
          <w:docGrid w:type="lines" w:linePitch="314"/>
        </w:sectPr>
      </w:pPr>
    </w:p>
    <w:p w14:paraId="2C821A0B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  <w:r>
        <w:rPr>
          <w:rFonts w:ascii="Times New Roman" w:eastAsia="SimHei" w:hAnsi="Times New Roman" w:cs="Times New Roman"/>
          <w:b/>
          <w:bCs/>
          <w:sz w:val="18"/>
          <w:szCs w:val="18"/>
        </w:rPr>
        <w:lastRenderedPageBreak/>
        <w:t>Table 5. Evaluation of DAS28 improvement or response at 2 different time points in the same patient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1"/>
        <w:gridCol w:w="2532"/>
        <w:gridCol w:w="2348"/>
        <w:gridCol w:w="1549"/>
      </w:tblGrid>
      <w:tr w:rsidR="006D339B" w14:paraId="5B4D360C" w14:textId="77777777" w:rsidTr="00CB12F5">
        <w:trPr>
          <w:trHeight w:val="695"/>
        </w:trPr>
        <w:tc>
          <w:tcPr>
            <w:tcW w:w="2975" w:type="dxa"/>
          </w:tcPr>
          <w:p w14:paraId="162DE699" w14:textId="77777777" w:rsidR="006D339B" w:rsidRDefault="006D339B" w:rsidP="00CB12F5">
            <w:pPr>
              <w:suppressLineNumbers/>
              <w:ind w:firstLineChars="300" w:firstLine="630"/>
              <w:rPr>
                <w:rFonts w:eastAsia="SimHei"/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860E5C" wp14:editId="1AE1E459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14605</wp:posOffset>
                      </wp:positionV>
                      <wp:extent cx="1710690" cy="393065"/>
                      <wp:effectExtent l="1270" t="4445" r="2540" b="889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081405" y="6255385"/>
                                <a:ext cx="1710690" cy="39306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4E329D" id="直接连接符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.15pt" to="129.1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XE8QEAABEEAAAOAAAAZHJzL2Uyb0RvYy54bWysU0uOEzEQ3SNxB8t70p+QkGmlM4sZDRsE&#10;EZ8DeNzlxJJ/sk06uQQXQGIHK5bsuQ3DMSi7k84IkBCITXVX93uvqp7Ly8u9VmQHPkhrWlpNSkrA&#10;cNtJs2npm9c3jxaUhMhMx5Q10NIDBHq5evhg2bsGaru1qgNPUMSEpnct3cbomqIIfAuahYl1YPCn&#10;sF6ziKnfFJ1nPaprVdRlOS966zvnLYcQ8Ov18JOusr4QwOMLIQJEolqKvcUcfY63KRarJWs2nrmt&#10;5Mc22D90oZk0WHSUumaRkbde/iKlJfc2WBEn3OrCCiE55Blwmqr8aZpXW+Ygz4LmBDfaFP6fLH++&#10;W3siu5bWlBim8Yju3n/59u7j968fMN59/kTqZFLvQoPYK7P2xyy4tU8T74XX6YmzkD2uQLmoHpcz&#10;Sg4tndez2XQxG0yGfSQ8AZ5U5fwCz4IjYnoxLecZUJyVnA/xKVhN0ktLlTTJBNaw3bMQsTpCT5D0&#10;WZkUg1Wyu5FK5SStD1wpT3YMDz7uq9QD8u6hMEvMIk02zJLf4kHBoPoSBBqTOs7V80qeNRnnYOJJ&#10;VxlEJ5rADkZi+WfiEZ+okNf1b8gjI1e2Jo5kLY31v6t+tkIM+JMDw9zJglvbHfIpZ2tw77JzxzuS&#10;Fvt+nunnm7z6AQAA//8DAFBLAwQUAAYACAAAACEAmGMk498AAAAIAQAADwAAAGRycy9kb3ducmV2&#10;LnhtbEyPQWuDQBCF74X+h2UKvZRk1TQSjGMoQi49FBpL6HHjTlTizoq7iebfd3tqb294j/e+yXez&#10;6cWNRtdZRoiXEQji2uqOG4Svar/YgHBesVa9ZUK4k4Nd8fiQq0zbiT/pdvCNCCXsMoXQej9kUrq6&#10;JaPc0g7EwTvb0SgfzrGRelRTKDe9TKIolUZ1HBZaNVDZUn05XA3Cd/Oy2h8rrqbSf5zTdr4f39cl&#10;4vPT/LYF4Wn2f2H4xQ/oUASmk72ydqJHWMRxHKIIyQpE8JP1JogTQvqagCxy+f+B4gcAAP//AwBQ&#10;SwECLQAUAAYACAAAACEAtoM4kv4AAADhAQAAEwAAAAAAAAAAAAAAAAAAAAAAW0NvbnRlbnRfVHlw&#10;ZXNdLnhtbFBLAQItABQABgAIAAAAIQA4/SH/1gAAAJQBAAALAAAAAAAAAAAAAAAAAC8BAABfcmVs&#10;cy8ucmVsc1BLAQItABQABgAIAAAAIQBmrgXE8QEAABEEAAAOAAAAAAAAAAAAAAAAAC4CAABkcnMv&#10;ZTJvRG9jLnhtbFBLAQItABQABgAIAAAAIQCYYyTj3wAAAAgBAAAPAAAAAAAAAAAAAAAAAEsEAABk&#10;cnMvZG93bnJldi54bWxQSwUGAAAAAAQABADzAAAAV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eastAsia="SimHei"/>
                <w:szCs w:val="21"/>
              </w:rPr>
              <w:t>DAS28 Improve</w:t>
            </w:r>
          </w:p>
          <w:p w14:paraId="79F443CF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 xml:space="preserve">Present DAS28      </w:t>
            </w:r>
          </w:p>
        </w:tc>
        <w:tc>
          <w:tcPr>
            <w:tcW w:w="2590" w:type="dxa"/>
          </w:tcPr>
          <w:p w14:paraId="2ADA604D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＞</w:t>
            </w:r>
            <w:r>
              <w:rPr>
                <w:rFonts w:eastAsia="SimHei"/>
                <w:szCs w:val="21"/>
              </w:rPr>
              <w:t>1.2</w:t>
            </w:r>
          </w:p>
        </w:tc>
        <w:tc>
          <w:tcPr>
            <w:tcW w:w="2399" w:type="dxa"/>
          </w:tcPr>
          <w:p w14:paraId="16AD2671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0.6-1.2</w:t>
            </w:r>
          </w:p>
        </w:tc>
        <w:tc>
          <w:tcPr>
            <w:tcW w:w="1574" w:type="dxa"/>
          </w:tcPr>
          <w:p w14:paraId="0BA886EF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＜</w:t>
            </w:r>
            <w:r>
              <w:rPr>
                <w:rFonts w:eastAsia="SimHei"/>
                <w:szCs w:val="21"/>
              </w:rPr>
              <w:t>0.6</w:t>
            </w:r>
          </w:p>
        </w:tc>
      </w:tr>
      <w:tr w:rsidR="006D339B" w14:paraId="7613239C" w14:textId="77777777" w:rsidTr="00CB12F5">
        <w:trPr>
          <w:trHeight w:val="447"/>
        </w:trPr>
        <w:tc>
          <w:tcPr>
            <w:tcW w:w="2975" w:type="dxa"/>
          </w:tcPr>
          <w:p w14:paraId="3C1F3F2E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＜</w:t>
            </w:r>
            <w:r>
              <w:rPr>
                <w:rFonts w:eastAsia="SimHei"/>
                <w:szCs w:val="21"/>
              </w:rPr>
              <w:t>3.3</w:t>
            </w:r>
          </w:p>
        </w:tc>
        <w:tc>
          <w:tcPr>
            <w:tcW w:w="2590" w:type="dxa"/>
          </w:tcPr>
          <w:p w14:paraId="15C792DE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Good response</w:t>
            </w:r>
          </w:p>
        </w:tc>
        <w:tc>
          <w:tcPr>
            <w:tcW w:w="2399" w:type="dxa"/>
          </w:tcPr>
          <w:p w14:paraId="245A093F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Moderate response</w:t>
            </w:r>
          </w:p>
        </w:tc>
        <w:tc>
          <w:tcPr>
            <w:tcW w:w="1574" w:type="dxa"/>
          </w:tcPr>
          <w:p w14:paraId="2D216B03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No reaction</w:t>
            </w:r>
          </w:p>
        </w:tc>
      </w:tr>
      <w:tr w:rsidR="006D339B" w14:paraId="2A17B5EE" w14:textId="77777777" w:rsidTr="00CB12F5">
        <w:trPr>
          <w:trHeight w:val="447"/>
        </w:trPr>
        <w:tc>
          <w:tcPr>
            <w:tcW w:w="2975" w:type="dxa"/>
          </w:tcPr>
          <w:p w14:paraId="574A097D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3.3-5.1</w:t>
            </w:r>
          </w:p>
        </w:tc>
        <w:tc>
          <w:tcPr>
            <w:tcW w:w="2590" w:type="dxa"/>
          </w:tcPr>
          <w:p w14:paraId="4E5AD6F4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Moderate response</w:t>
            </w:r>
          </w:p>
        </w:tc>
        <w:tc>
          <w:tcPr>
            <w:tcW w:w="2399" w:type="dxa"/>
          </w:tcPr>
          <w:p w14:paraId="0DF5209E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Moderate response</w:t>
            </w:r>
          </w:p>
        </w:tc>
        <w:tc>
          <w:tcPr>
            <w:tcW w:w="1574" w:type="dxa"/>
          </w:tcPr>
          <w:p w14:paraId="0FF0F5F0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No reaction</w:t>
            </w:r>
          </w:p>
        </w:tc>
      </w:tr>
      <w:tr w:rsidR="006D339B" w14:paraId="4D9C8792" w14:textId="77777777" w:rsidTr="00CB12F5">
        <w:trPr>
          <w:trHeight w:val="458"/>
        </w:trPr>
        <w:tc>
          <w:tcPr>
            <w:tcW w:w="2975" w:type="dxa"/>
          </w:tcPr>
          <w:p w14:paraId="6AAB38B6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＞</w:t>
            </w:r>
            <w:r>
              <w:rPr>
                <w:rFonts w:eastAsia="SimHei"/>
                <w:szCs w:val="21"/>
              </w:rPr>
              <w:t>5.1</w:t>
            </w:r>
          </w:p>
        </w:tc>
        <w:tc>
          <w:tcPr>
            <w:tcW w:w="2590" w:type="dxa"/>
          </w:tcPr>
          <w:p w14:paraId="45AB825F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Moderate response</w:t>
            </w:r>
          </w:p>
        </w:tc>
        <w:tc>
          <w:tcPr>
            <w:tcW w:w="2399" w:type="dxa"/>
          </w:tcPr>
          <w:p w14:paraId="5FB551B3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No reaction</w:t>
            </w:r>
          </w:p>
        </w:tc>
        <w:tc>
          <w:tcPr>
            <w:tcW w:w="1574" w:type="dxa"/>
          </w:tcPr>
          <w:p w14:paraId="4A0C1C0A" w14:textId="77777777" w:rsidR="006D339B" w:rsidRDefault="006D339B" w:rsidP="00CB12F5">
            <w:pPr>
              <w:suppressLineNumbers/>
              <w:rPr>
                <w:rFonts w:eastAsia="SimHei"/>
                <w:szCs w:val="21"/>
              </w:rPr>
            </w:pPr>
            <w:r>
              <w:rPr>
                <w:rFonts w:eastAsia="SimHei"/>
                <w:szCs w:val="21"/>
              </w:rPr>
              <w:t>No reaction</w:t>
            </w:r>
          </w:p>
        </w:tc>
      </w:tr>
    </w:tbl>
    <w:p w14:paraId="0909C103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szCs w:val="21"/>
        </w:rPr>
      </w:pPr>
    </w:p>
    <w:p w14:paraId="563E42D1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szCs w:val="21"/>
        </w:rPr>
      </w:pPr>
    </w:p>
    <w:p w14:paraId="2D9624A4" w14:textId="77777777" w:rsidR="006D339B" w:rsidRDefault="006D339B" w:rsidP="006D339B">
      <w:pPr>
        <w:suppressLineNumbers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6. RA patient-reported clinical outcome scale (patient report outcome, PRO)</w:t>
      </w:r>
    </w:p>
    <w:p w14:paraId="740883D0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daily living functions, psychosocial, perceptions of pain medication, emotions, beliefs and understandings of pain, and intensity domain system evaluation of joint pain.</w:t>
      </w:r>
    </w:p>
    <w:p w14:paraId="05B5B369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</w:p>
    <w:p w14:paraId="26B0658A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1.In the past week, How is your joint pain level?</w:t>
      </w:r>
    </w:p>
    <w:p w14:paraId="583420EB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 Absolutely not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less pain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severe pain, tolerable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severe pain, unbearable</w:t>
      </w:r>
    </w:p>
    <w:p w14:paraId="62DFC3A4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2.In the past week, How much swelling do you feel in your joints?</w:t>
      </w:r>
    </w:p>
    <w:p w14:paraId="3D61567A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no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very light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heavier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 extremely heavy</w:t>
      </w:r>
    </w:p>
    <w:p w14:paraId="5A3F4F60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3.In the past week, How long do you feel your joints are stiff in the morning?(How long does it take for joint stiffness to be relieved)?</w:t>
      </w:r>
    </w:p>
    <w:p w14:paraId="49D4F389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no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≤1hour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＞1hour，≤2hours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＞2hours</w:t>
      </w:r>
    </w:p>
    <w:p w14:paraId="098FAA8F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4.In the past week, Do you have difficulty with upper limb joint movements (holding bowls, lifting objects, brushing hair, etc.)?</w:t>
      </w:r>
    </w:p>
    <w:p w14:paraId="678EF6FB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No difficulty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Difficulties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Very difficult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Not at all</w:t>
      </w:r>
    </w:p>
    <w:p w14:paraId="72A5DC83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5.In the past week, Do you have difficulty moving your lower body joints (squatting up, going up and down stairs, walking on flat ground)?</w:t>
      </w:r>
    </w:p>
    <w:p w14:paraId="60098BEB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No difficulty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Difficulties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Very difficult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Not at all</w:t>
      </w:r>
    </w:p>
    <w:p w14:paraId="694999CC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6.In the past week, Are you tired in your daily life and work?</w:t>
      </w:r>
    </w:p>
    <w:p w14:paraId="479E28BC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No fatigue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have fatigue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very tired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very tired, can't do anything</w:t>
      </w:r>
    </w:p>
    <w:p w14:paraId="198D9748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7.In the past week, Are you feeling sore muscles?</w:t>
      </w:r>
    </w:p>
    <w:p w14:paraId="67F1569B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no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Occasionally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frequently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almost always</w:t>
      </w:r>
    </w:p>
    <w:p w14:paraId="30947404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8.In the past week, How is your appetite?</w:t>
      </w:r>
    </w:p>
    <w:p w14:paraId="4A339305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very good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a little bad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very poor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no appetite at all</w:t>
      </w:r>
    </w:p>
    <w:p w14:paraId="379C114A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9.In the past week, Are you feeling restless or down?</w:t>
      </w:r>
    </w:p>
    <w:p w14:paraId="795021FD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Rarely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Occasionally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Often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Almost always</w:t>
      </w:r>
    </w:p>
    <w:p w14:paraId="1234EC83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10.In the past week, did you have any difficulty in daily life, work or study?</w:t>
      </w:r>
    </w:p>
    <w:p w14:paraId="13620BF9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Rarely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Occasionally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Often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Almost always</w:t>
      </w:r>
    </w:p>
    <w:p w14:paraId="337213A5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11.In the past week, How is your sleep quality?</w:t>
      </w:r>
    </w:p>
    <w:p w14:paraId="3A685FA8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very good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fair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 xml:space="preserve">very poor  </w:t>
      </w:r>
      <w:r>
        <w:rPr>
          <w:rFonts w:ascii="Times New Roman" w:hAnsi="Times New Roman" w:cs="Times New Roman"/>
        </w:rPr>
        <w:sym w:font="Wingdings 2" w:char="00A3"/>
      </w:r>
      <w:r>
        <w:rPr>
          <w:rFonts w:ascii="Times New Roman" w:hAnsi="Times New Roman" w:cs="Times New Roman"/>
        </w:rPr>
        <w:t>very poor</w:t>
      </w:r>
    </w:p>
    <w:p w14:paraId="512A8B25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</w:p>
    <w:p w14:paraId="6828DF7C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Note: Mark "X" in the corresponding score column.</w:t>
      </w:r>
    </w:p>
    <w:p w14:paraId="0312781C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</w:p>
    <w:p w14:paraId="76967866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Each item is scored as 0, 1, 2, and 3 on four scales from asymptomatic to worsening of symptoms, respectively.</w:t>
      </w:r>
    </w:p>
    <w:p w14:paraId="0595E409" w14:textId="77777777" w:rsidR="006D339B" w:rsidRDefault="006D339B" w:rsidP="006D339B">
      <w:pPr>
        <w:suppressLineNumber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score calculation formula = 1. 43 × item 1 + 0. 93 × item 2 + 0. 40 × item 3 +1. 09 × item 4 + 0. 11 × item 5 + 0. 18 × item 6 + 0. 24 × item 7 + 0. 04 × item 8 + 1. 17 × item 9 + 0. 19 × item 10 + 0. 02 × item 11</w:t>
      </w:r>
    </w:p>
    <w:p w14:paraId="6259E4F1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b/>
          <w:bCs/>
          <w:sz w:val="18"/>
          <w:szCs w:val="18"/>
        </w:rPr>
      </w:pPr>
    </w:p>
    <w:p w14:paraId="2DB0C9D1" w14:textId="77777777" w:rsidR="006D339B" w:rsidRDefault="006D339B" w:rsidP="006D339B">
      <w:pPr>
        <w:suppressLineNumbers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SimHei" w:hAnsi="Times New Roman" w:cs="Times New Roman"/>
          <w:b/>
          <w:bCs/>
          <w:sz w:val="18"/>
          <w:szCs w:val="18"/>
        </w:rPr>
        <w:t xml:space="preserve">Table 7. </w:t>
      </w:r>
      <w:r>
        <w:rPr>
          <w:rFonts w:ascii="Times New Roman" w:hAnsi="Times New Roman" w:cs="Times New Roman"/>
          <w:b/>
          <w:bCs/>
          <w:sz w:val="18"/>
          <w:szCs w:val="18"/>
        </w:rPr>
        <w:t>Health Assessment Questionnaire (HAQ)</w:t>
      </w:r>
    </w:p>
    <w:p w14:paraId="723B2FB7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sz w:val="18"/>
          <w:szCs w:val="18"/>
        </w:rPr>
      </w:pPr>
      <w:r>
        <w:rPr>
          <w:rFonts w:ascii="Times New Roman" w:eastAsia="SimHei" w:hAnsi="Times New Roman" w:cs="Times New Roman"/>
          <w:sz w:val="18"/>
          <w:szCs w:val="18"/>
        </w:rPr>
        <w:t>20 questions in total, Involves 8 functional areas (dressing, getting up, eating, walking, personal hygiene, etc.).</w:t>
      </w:r>
    </w:p>
    <w:p w14:paraId="63A262AF" w14:textId="77777777" w:rsidR="006D339B" w:rsidRDefault="006D339B" w:rsidP="006D339B">
      <w:pPr>
        <w:suppressLineNumbers/>
        <w:rPr>
          <w:rFonts w:ascii="Times New Roman" w:eastAsia="SimHei" w:hAnsi="Times New Roman" w:cs="Times New Roman"/>
          <w:sz w:val="18"/>
          <w:szCs w:val="18"/>
        </w:rPr>
      </w:pPr>
      <w:r>
        <w:rPr>
          <w:rFonts w:ascii="Times New Roman" w:eastAsia="SimHei" w:hAnsi="Times New Roman" w:cs="Times New Roman"/>
          <w:sz w:val="18"/>
          <w:szCs w:val="18"/>
        </w:rPr>
        <w:t>On a scale of 0-3 on a 4-point scale, 0 is "no difficulty", 3 is "unable to perform".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1098"/>
        <w:gridCol w:w="1295"/>
        <w:gridCol w:w="824"/>
        <w:gridCol w:w="1546"/>
      </w:tblGrid>
      <w:tr w:rsidR="006D339B" w14:paraId="72677583" w14:textId="77777777" w:rsidTr="00CB12F5">
        <w:trPr>
          <w:trHeight w:val="694"/>
        </w:trPr>
        <w:tc>
          <w:tcPr>
            <w:tcW w:w="4515" w:type="dxa"/>
          </w:tcPr>
          <w:p w14:paraId="67B0C04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During the past week you did the following activities</w:t>
            </w:r>
          </w:p>
        </w:tc>
        <w:tc>
          <w:tcPr>
            <w:tcW w:w="1098" w:type="dxa"/>
          </w:tcPr>
          <w:p w14:paraId="02CDEC98" w14:textId="77777777" w:rsidR="006D339B" w:rsidRDefault="006D339B" w:rsidP="00CB12F5">
            <w:pPr>
              <w:suppressLineNumbers/>
              <w:jc w:val="center"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No difficulty</w:t>
            </w:r>
          </w:p>
          <w:p w14:paraId="30FA338C" w14:textId="77777777" w:rsidR="006D339B" w:rsidRDefault="006D339B" w:rsidP="00CB12F5">
            <w:pPr>
              <w:suppressLineNumbers/>
              <w:jc w:val="center"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0</w:t>
            </w:r>
          </w:p>
        </w:tc>
        <w:tc>
          <w:tcPr>
            <w:tcW w:w="1295" w:type="dxa"/>
          </w:tcPr>
          <w:p w14:paraId="099861C6" w14:textId="77777777" w:rsidR="006D339B" w:rsidRDefault="006D339B" w:rsidP="00CB12F5">
            <w:pPr>
              <w:suppressLineNumbers/>
              <w:jc w:val="center"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some difficulty</w:t>
            </w:r>
          </w:p>
          <w:p w14:paraId="35EBA03A" w14:textId="77777777" w:rsidR="006D339B" w:rsidRDefault="006D339B" w:rsidP="00CB12F5">
            <w:pPr>
              <w:suppressLineNumbers/>
              <w:jc w:val="center"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</w:t>
            </w:r>
          </w:p>
        </w:tc>
        <w:tc>
          <w:tcPr>
            <w:tcW w:w="824" w:type="dxa"/>
          </w:tcPr>
          <w:p w14:paraId="2B6EACDC" w14:textId="77777777" w:rsidR="006D339B" w:rsidRDefault="006D339B" w:rsidP="00CB12F5">
            <w:pPr>
              <w:suppressLineNumbers/>
              <w:jc w:val="center"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difficulty</w:t>
            </w:r>
          </w:p>
          <w:p w14:paraId="4FEA3AF4" w14:textId="77777777" w:rsidR="006D339B" w:rsidRDefault="006D339B" w:rsidP="00CB12F5">
            <w:pPr>
              <w:suppressLineNumbers/>
              <w:jc w:val="center"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2</w:t>
            </w:r>
          </w:p>
        </w:tc>
        <w:tc>
          <w:tcPr>
            <w:tcW w:w="1546" w:type="dxa"/>
          </w:tcPr>
          <w:p w14:paraId="67E483F8" w14:textId="77777777" w:rsidR="006D339B" w:rsidRDefault="006D339B" w:rsidP="00CB12F5">
            <w:pPr>
              <w:suppressLineNumbers/>
              <w:jc w:val="center"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 xml:space="preserve">unable to perform </w:t>
            </w:r>
          </w:p>
          <w:p w14:paraId="44A7BF6C" w14:textId="77777777" w:rsidR="006D339B" w:rsidRDefault="006D339B" w:rsidP="00CB12F5">
            <w:pPr>
              <w:suppressLineNumbers/>
              <w:jc w:val="center"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3</w:t>
            </w:r>
          </w:p>
        </w:tc>
      </w:tr>
      <w:tr w:rsidR="006D339B" w14:paraId="3DD4796F" w14:textId="77777777" w:rsidTr="00CB12F5">
        <w:trPr>
          <w:trHeight w:val="386"/>
        </w:trPr>
        <w:tc>
          <w:tcPr>
            <w:tcW w:w="4515" w:type="dxa"/>
          </w:tcPr>
          <w:p w14:paraId="0614164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lastRenderedPageBreak/>
              <w:t>Dressing and Grooming</w:t>
            </w:r>
          </w:p>
        </w:tc>
        <w:tc>
          <w:tcPr>
            <w:tcW w:w="1098" w:type="dxa"/>
          </w:tcPr>
          <w:p w14:paraId="4BA78D0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75D9A98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3A492FB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4B7E4E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66781CA1" w14:textId="77777777" w:rsidTr="00CB12F5">
        <w:trPr>
          <w:trHeight w:val="386"/>
        </w:trPr>
        <w:tc>
          <w:tcPr>
            <w:tcW w:w="4515" w:type="dxa"/>
          </w:tcPr>
          <w:p w14:paraId="1B436E2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 Can I dress myself ? Including laces/buttons?</w:t>
            </w:r>
          </w:p>
        </w:tc>
        <w:tc>
          <w:tcPr>
            <w:tcW w:w="1098" w:type="dxa"/>
          </w:tcPr>
          <w:p w14:paraId="04E62F1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0DA9DD3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4898B94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609F13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116961A0" w14:textId="77777777" w:rsidTr="00CB12F5">
        <w:trPr>
          <w:trHeight w:val="386"/>
        </w:trPr>
        <w:tc>
          <w:tcPr>
            <w:tcW w:w="4515" w:type="dxa"/>
          </w:tcPr>
          <w:p w14:paraId="28EF2F2C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2 Can I comb my hair by myself?</w:t>
            </w:r>
          </w:p>
        </w:tc>
        <w:tc>
          <w:tcPr>
            <w:tcW w:w="1098" w:type="dxa"/>
          </w:tcPr>
          <w:p w14:paraId="7AF166EC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1A0677EE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0533933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6A48AB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3C671A99" w14:textId="77777777" w:rsidTr="00CB12F5">
        <w:trPr>
          <w:trHeight w:val="386"/>
        </w:trPr>
        <w:tc>
          <w:tcPr>
            <w:tcW w:w="4515" w:type="dxa"/>
          </w:tcPr>
          <w:p w14:paraId="12D2E8E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Get up</w:t>
            </w:r>
          </w:p>
        </w:tc>
        <w:tc>
          <w:tcPr>
            <w:tcW w:w="1098" w:type="dxa"/>
          </w:tcPr>
          <w:p w14:paraId="403CCA9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7734EE4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44A6EBF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52B6730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1EF22850" w14:textId="77777777" w:rsidTr="00CB12F5">
        <w:trPr>
          <w:trHeight w:val="386"/>
        </w:trPr>
        <w:tc>
          <w:tcPr>
            <w:tcW w:w="4515" w:type="dxa"/>
          </w:tcPr>
          <w:p w14:paraId="5A74379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3 Can you stand up straight from an armless chair?</w:t>
            </w:r>
          </w:p>
        </w:tc>
        <w:tc>
          <w:tcPr>
            <w:tcW w:w="1098" w:type="dxa"/>
          </w:tcPr>
          <w:p w14:paraId="3786B90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4674714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7C2B35D7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0BD730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2A5A8480" w14:textId="77777777" w:rsidTr="00CB12F5">
        <w:trPr>
          <w:trHeight w:val="386"/>
        </w:trPr>
        <w:tc>
          <w:tcPr>
            <w:tcW w:w="4515" w:type="dxa"/>
          </w:tcPr>
          <w:p w14:paraId="4B013FF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4 Can I get in/out of bed by myself?</w:t>
            </w:r>
          </w:p>
        </w:tc>
        <w:tc>
          <w:tcPr>
            <w:tcW w:w="1098" w:type="dxa"/>
          </w:tcPr>
          <w:p w14:paraId="09FF6B0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26B8C667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19A02A5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308646E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1346DFBA" w14:textId="77777777" w:rsidTr="00CB12F5">
        <w:trPr>
          <w:trHeight w:val="386"/>
        </w:trPr>
        <w:tc>
          <w:tcPr>
            <w:tcW w:w="4515" w:type="dxa"/>
          </w:tcPr>
          <w:p w14:paraId="6D99FD0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Diet</w:t>
            </w:r>
          </w:p>
        </w:tc>
        <w:tc>
          <w:tcPr>
            <w:tcW w:w="1098" w:type="dxa"/>
          </w:tcPr>
          <w:p w14:paraId="478C461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6B6AA14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74B9D2FE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17E04F17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3C0C3321" w14:textId="77777777" w:rsidTr="00CB12F5">
        <w:trPr>
          <w:trHeight w:val="386"/>
        </w:trPr>
        <w:tc>
          <w:tcPr>
            <w:tcW w:w="4515" w:type="dxa"/>
          </w:tcPr>
          <w:p w14:paraId="2101A92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5 Can I hold chopsticks?</w:t>
            </w:r>
          </w:p>
        </w:tc>
        <w:tc>
          <w:tcPr>
            <w:tcW w:w="1098" w:type="dxa"/>
          </w:tcPr>
          <w:p w14:paraId="57C31B0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72F1B26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3D566D8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37B529A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3198D3A7" w14:textId="77777777" w:rsidTr="00CB12F5">
        <w:trPr>
          <w:trHeight w:val="386"/>
        </w:trPr>
        <w:tc>
          <w:tcPr>
            <w:tcW w:w="4515" w:type="dxa"/>
          </w:tcPr>
          <w:p w14:paraId="3B1240B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6 Can you bring a glass full of water to your mouth?</w:t>
            </w:r>
          </w:p>
        </w:tc>
        <w:tc>
          <w:tcPr>
            <w:tcW w:w="1098" w:type="dxa"/>
          </w:tcPr>
          <w:p w14:paraId="4648BFFC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6FF9FFC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64D6A8A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1A11A2A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1C2D4323" w14:textId="77777777" w:rsidTr="00CB12F5">
        <w:trPr>
          <w:trHeight w:val="386"/>
        </w:trPr>
        <w:tc>
          <w:tcPr>
            <w:tcW w:w="4515" w:type="dxa"/>
          </w:tcPr>
          <w:p w14:paraId="4EFC8D5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7 Can you open an unopened can?</w:t>
            </w:r>
          </w:p>
        </w:tc>
        <w:tc>
          <w:tcPr>
            <w:tcW w:w="1098" w:type="dxa"/>
          </w:tcPr>
          <w:p w14:paraId="49C78DD0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07982F6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745FE0F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1D45DC9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2A8ED5EA" w14:textId="77777777" w:rsidTr="00CB12F5">
        <w:trPr>
          <w:trHeight w:val="386"/>
        </w:trPr>
        <w:tc>
          <w:tcPr>
            <w:tcW w:w="4515" w:type="dxa"/>
          </w:tcPr>
          <w:p w14:paraId="0F754FD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Walk</w:t>
            </w:r>
          </w:p>
        </w:tc>
        <w:tc>
          <w:tcPr>
            <w:tcW w:w="1098" w:type="dxa"/>
          </w:tcPr>
          <w:p w14:paraId="228582F7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76FE019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0990D39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1412A69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19732C98" w14:textId="77777777" w:rsidTr="00CB12F5">
        <w:trPr>
          <w:trHeight w:val="386"/>
        </w:trPr>
        <w:tc>
          <w:tcPr>
            <w:tcW w:w="4515" w:type="dxa"/>
          </w:tcPr>
          <w:p w14:paraId="44B135A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8 Can I go out and walk on the flat road?</w:t>
            </w:r>
          </w:p>
        </w:tc>
        <w:tc>
          <w:tcPr>
            <w:tcW w:w="1098" w:type="dxa"/>
          </w:tcPr>
          <w:p w14:paraId="5D64BBC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7C84DF9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108382D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03E84A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53B04EE0" w14:textId="77777777" w:rsidTr="00CB12F5">
        <w:trPr>
          <w:trHeight w:val="386"/>
        </w:trPr>
        <w:tc>
          <w:tcPr>
            <w:tcW w:w="4515" w:type="dxa"/>
          </w:tcPr>
          <w:p w14:paraId="728292B7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9 Can you go up five stair steps?</w:t>
            </w:r>
          </w:p>
        </w:tc>
        <w:tc>
          <w:tcPr>
            <w:tcW w:w="1098" w:type="dxa"/>
          </w:tcPr>
          <w:p w14:paraId="16436BF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3391DBBE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7DA7C8E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8D3780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0AD4D18C" w14:textId="77777777" w:rsidTr="00CB12F5">
        <w:trPr>
          <w:trHeight w:val="386"/>
        </w:trPr>
        <w:tc>
          <w:tcPr>
            <w:tcW w:w="4515" w:type="dxa"/>
          </w:tcPr>
          <w:p w14:paraId="2DCED94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Personal hygiene</w:t>
            </w:r>
          </w:p>
        </w:tc>
        <w:tc>
          <w:tcPr>
            <w:tcW w:w="1098" w:type="dxa"/>
          </w:tcPr>
          <w:p w14:paraId="7371E32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7323A2F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392F8AE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6FF0FAD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4EB9B6CA" w14:textId="77777777" w:rsidTr="00CB12F5">
        <w:trPr>
          <w:trHeight w:val="386"/>
        </w:trPr>
        <w:tc>
          <w:tcPr>
            <w:tcW w:w="4515" w:type="dxa"/>
          </w:tcPr>
          <w:p w14:paraId="217792A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10 Can I shower and dry myself?</w:t>
            </w:r>
          </w:p>
        </w:tc>
        <w:tc>
          <w:tcPr>
            <w:tcW w:w="1098" w:type="dxa"/>
          </w:tcPr>
          <w:p w14:paraId="034192E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05AE061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002C1CC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37583A1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6E25D027" w14:textId="77777777" w:rsidTr="00CB12F5">
        <w:trPr>
          <w:trHeight w:val="386"/>
        </w:trPr>
        <w:tc>
          <w:tcPr>
            <w:tcW w:w="4515" w:type="dxa"/>
          </w:tcPr>
          <w:p w14:paraId="45A63F5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11 Can I take a bathtub?</w:t>
            </w:r>
          </w:p>
        </w:tc>
        <w:tc>
          <w:tcPr>
            <w:tcW w:w="1098" w:type="dxa"/>
          </w:tcPr>
          <w:p w14:paraId="15D801C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1AC8489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1094BB6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34E5C79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79B813FD" w14:textId="77777777" w:rsidTr="00CB12F5">
        <w:trPr>
          <w:trHeight w:val="386"/>
        </w:trPr>
        <w:tc>
          <w:tcPr>
            <w:tcW w:w="4515" w:type="dxa"/>
          </w:tcPr>
          <w:p w14:paraId="3BAF572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12 Can I go to the toilet by myself?</w:t>
            </w:r>
          </w:p>
        </w:tc>
        <w:tc>
          <w:tcPr>
            <w:tcW w:w="1098" w:type="dxa"/>
          </w:tcPr>
          <w:p w14:paraId="50AEB40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593C5F7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7C27D8B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1FB18E9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55A9FF29" w14:textId="77777777" w:rsidTr="00CB12F5">
        <w:trPr>
          <w:trHeight w:val="386"/>
        </w:trPr>
        <w:tc>
          <w:tcPr>
            <w:tcW w:w="4515" w:type="dxa"/>
          </w:tcPr>
          <w:p w14:paraId="25E3C8A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Touch something</w:t>
            </w:r>
          </w:p>
        </w:tc>
        <w:tc>
          <w:tcPr>
            <w:tcW w:w="1098" w:type="dxa"/>
          </w:tcPr>
          <w:p w14:paraId="2E9545F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2FAA27BE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2DC3660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3C2E421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6CEB40E7" w14:textId="77777777" w:rsidTr="00CB12F5">
        <w:trPr>
          <w:trHeight w:val="386"/>
        </w:trPr>
        <w:tc>
          <w:tcPr>
            <w:tcW w:w="4515" w:type="dxa"/>
          </w:tcPr>
          <w:p w14:paraId="75AEB86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13 Bend over to pick up things on the ground?</w:t>
            </w:r>
          </w:p>
        </w:tc>
        <w:tc>
          <w:tcPr>
            <w:tcW w:w="1098" w:type="dxa"/>
          </w:tcPr>
          <w:p w14:paraId="4AE673C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05F4AA6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163B119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731E4FE0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6C6D43F6" w14:textId="77777777" w:rsidTr="00CB12F5">
        <w:trPr>
          <w:trHeight w:val="386"/>
        </w:trPr>
        <w:tc>
          <w:tcPr>
            <w:tcW w:w="4515" w:type="dxa"/>
          </w:tcPr>
          <w:p w14:paraId="1825D9E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14 Reach out and take off the coat from the hanger?</w:t>
            </w:r>
          </w:p>
        </w:tc>
        <w:tc>
          <w:tcPr>
            <w:tcW w:w="1098" w:type="dxa"/>
          </w:tcPr>
          <w:p w14:paraId="7F26243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75498C3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2194A8E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5F20125C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13422A1C" w14:textId="77777777" w:rsidTr="00CB12F5">
        <w:trPr>
          <w:trHeight w:val="386"/>
        </w:trPr>
        <w:tc>
          <w:tcPr>
            <w:tcW w:w="4515" w:type="dxa"/>
          </w:tcPr>
          <w:p w14:paraId="36D52DD4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Grip object</w:t>
            </w:r>
          </w:p>
        </w:tc>
        <w:tc>
          <w:tcPr>
            <w:tcW w:w="1098" w:type="dxa"/>
          </w:tcPr>
          <w:p w14:paraId="2B4BE26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193A433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6B318A17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668B90E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2031356B" w14:textId="77777777" w:rsidTr="00CB12F5">
        <w:trPr>
          <w:trHeight w:val="386"/>
        </w:trPr>
        <w:tc>
          <w:tcPr>
            <w:tcW w:w="4515" w:type="dxa"/>
          </w:tcPr>
          <w:p w14:paraId="6C563F3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15 Can I open the door with a key?</w:t>
            </w:r>
          </w:p>
        </w:tc>
        <w:tc>
          <w:tcPr>
            <w:tcW w:w="1098" w:type="dxa"/>
          </w:tcPr>
          <w:p w14:paraId="43C5543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043D87D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4791419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A8DE25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484F1BC2" w14:textId="77777777" w:rsidTr="00CB12F5">
        <w:trPr>
          <w:trHeight w:val="386"/>
        </w:trPr>
        <w:tc>
          <w:tcPr>
            <w:tcW w:w="4515" w:type="dxa"/>
          </w:tcPr>
          <w:p w14:paraId="1ADB0F7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16 Can opened cans be opened?</w:t>
            </w:r>
          </w:p>
        </w:tc>
        <w:tc>
          <w:tcPr>
            <w:tcW w:w="1098" w:type="dxa"/>
          </w:tcPr>
          <w:p w14:paraId="60EDB1B5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19C7464C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0CE0876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1CB78AA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596EDB11" w14:textId="77777777" w:rsidTr="00CB12F5">
        <w:trPr>
          <w:trHeight w:val="386"/>
        </w:trPr>
        <w:tc>
          <w:tcPr>
            <w:tcW w:w="4515" w:type="dxa"/>
          </w:tcPr>
          <w:p w14:paraId="1DE8BB5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17 Can the faucet be turned on and off?</w:t>
            </w:r>
          </w:p>
        </w:tc>
        <w:tc>
          <w:tcPr>
            <w:tcW w:w="1098" w:type="dxa"/>
          </w:tcPr>
          <w:p w14:paraId="0466E41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7A496C7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6DD32C2E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5952D2D3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0BB69937" w14:textId="77777777" w:rsidTr="00CB12F5">
        <w:trPr>
          <w:trHeight w:val="386"/>
        </w:trPr>
        <w:tc>
          <w:tcPr>
            <w:tcW w:w="4515" w:type="dxa"/>
          </w:tcPr>
          <w:p w14:paraId="0CD7030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Activity</w:t>
            </w:r>
          </w:p>
        </w:tc>
        <w:tc>
          <w:tcPr>
            <w:tcW w:w="1098" w:type="dxa"/>
          </w:tcPr>
          <w:p w14:paraId="2F9BF3F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0CEA3A9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10D5BA99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726444F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7272B23D" w14:textId="77777777" w:rsidTr="00CB12F5">
        <w:trPr>
          <w:trHeight w:val="386"/>
        </w:trPr>
        <w:tc>
          <w:tcPr>
            <w:tcW w:w="4515" w:type="dxa"/>
          </w:tcPr>
          <w:p w14:paraId="77209297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18 Can I go out to the store for shopping?</w:t>
            </w:r>
          </w:p>
        </w:tc>
        <w:tc>
          <w:tcPr>
            <w:tcW w:w="1098" w:type="dxa"/>
          </w:tcPr>
          <w:p w14:paraId="37A4B33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447C820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779504B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AE370FF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736656CF" w14:textId="77777777" w:rsidTr="00CB12F5">
        <w:trPr>
          <w:trHeight w:val="386"/>
        </w:trPr>
        <w:tc>
          <w:tcPr>
            <w:tcW w:w="4515" w:type="dxa"/>
          </w:tcPr>
          <w:p w14:paraId="352CB29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19 Can I get on and off the bus or taxi?</w:t>
            </w:r>
          </w:p>
        </w:tc>
        <w:tc>
          <w:tcPr>
            <w:tcW w:w="1098" w:type="dxa"/>
          </w:tcPr>
          <w:p w14:paraId="0ECB2771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22B4C77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0C54B032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27F815BA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  <w:tr w:rsidR="006D339B" w14:paraId="3831D3D3" w14:textId="77777777" w:rsidTr="00CB12F5">
        <w:trPr>
          <w:trHeight w:val="770"/>
        </w:trPr>
        <w:tc>
          <w:tcPr>
            <w:tcW w:w="4515" w:type="dxa"/>
          </w:tcPr>
          <w:p w14:paraId="381D460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  <w:r>
              <w:rPr>
                <w:rFonts w:eastAsia="SimHei"/>
                <w:sz w:val="15"/>
                <w:szCs w:val="15"/>
              </w:rPr>
              <w:t>20 Can you do housework, such as sweeping the floor, tidying up the room, washing vegetables?</w:t>
            </w:r>
          </w:p>
        </w:tc>
        <w:tc>
          <w:tcPr>
            <w:tcW w:w="1098" w:type="dxa"/>
          </w:tcPr>
          <w:p w14:paraId="561433B6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295" w:type="dxa"/>
          </w:tcPr>
          <w:p w14:paraId="6010BDA8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824" w:type="dxa"/>
          </w:tcPr>
          <w:p w14:paraId="7D48CF7D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  <w:tc>
          <w:tcPr>
            <w:tcW w:w="1546" w:type="dxa"/>
          </w:tcPr>
          <w:p w14:paraId="6D4CD91B" w14:textId="77777777" w:rsidR="006D339B" w:rsidRDefault="006D339B" w:rsidP="00CB12F5">
            <w:pPr>
              <w:suppressLineNumbers/>
              <w:rPr>
                <w:rFonts w:eastAsia="SimHei"/>
                <w:sz w:val="15"/>
                <w:szCs w:val="15"/>
              </w:rPr>
            </w:pPr>
          </w:p>
        </w:tc>
      </w:tr>
    </w:tbl>
    <w:p w14:paraId="069FC110" w14:textId="6A981898" w:rsidR="00E1715D" w:rsidRDefault="006D339B">
      <w:r>
        <w:rPr>
          <w:rFonts w:ascii="Times New Roman" w:eastAsia="SimHei" w:hAnsi="Times New Roman" w:cs="Times New Roman"/>
          <w:sz w:val="18"/>
          <w:szCs w:val="18"/>
        </w:rPr>
        <w:t>The HAQ Disability Index is calculated as an evaluation of the following activities performed in the past 1 month: each item is scored as follows: 0=no difficulty; 1=some difficulty; 2=difficulty; 3=unable to perform,The total score is obtained by adding up the score</w:t>
      </w:r>
    </w:p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02A48" w14:textId="77777777" w:rsidR="00A810F7" w:rsidRDefault="006D339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DDA1FA" wp14:editId="5A9BAE6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1E6CC" w14:textId="77777777" w:rsidR="00A810F7" w:rsidRDefault="006D339B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DA1FA"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6701E6CC" w14:textId="77777777" w:rsidR="00A810F7" w:rsidRDefault="006D339B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39B"/>
    <w:rsid w:val="001942F0"/>
    <w:rsid w:val="002C0857"/>
    <w:rsid w:val="003F01F8"/>
    <w:rsid w:val="006D339B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9D5F"/>
  <w15:chartTrackingRefBased/>
  <w15:docId w15:val="{9E4E5DAF-5F9D-42D4-8DCE-E7F0A0BC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39B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qFormat/>
    <w:rsid w:val="006D339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6D339B"/>
    <w:rPr>
      <w:rFonts w:eastAsiaTheme="minorEastAsia"/>
      <w:kern w:val="2"/>
      <w:sz w:val="18"/>
      <w:szCs w:val="24"/>
      <w:lang w:eastAsia="zh-CN"/>
    </w:rPr>
  </w:style>
  <w:style w:type="table" w:styleId="TableGrid">
    <w:name w:val="Table Grid"/>
    <w:basedOn w:val="TableNormal"/>
    <w:qFormat/>
    <w:rsid w:val="006D339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1335</Words>
  <Characters>7611</Characters>
  <Application>Microsoft Office Word</Application>
  <DocSecurity>0</DocSecurity>
  <Lines>63</Lines>
  <Paragraphs>17</Paragraphs>
  <ScaleCrop>false</ScaleCrop>
  <Company>Springer Nature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2022-11-15T10:11:00Z</dcterms:created>
  <dcterms:modified xsi:type="dcterms:W3CDTF">2022-11-15T10:13:00Z</dcterms:modified>
</cp:coreProperties>
</file>