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lang w:bidi="ar"/>
        </w:rPr>
        <w:t>Supplementary Table S1</w:t>
      </w:r>
      <w:r>
        <w:rPr>
          <w:rFonts w:ascii="Times New Roman" w:hAnsi="Times New Roman" w:eastAsia="TimesNewRomanPS-BoldMT" w:cs="Times New Roman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Example of literature search strategy using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PubMed</w:t>
      </w:r>
      <w:r>
        <w:rPr>
          <w:rFonts w:ascii="Times New Roman" w:hAnsi="Times New Roman" w:cs="Times New Roman"/>
          <w:sz w:val="24"/>
        </w:rPr>
        <w:t xml:space="preserve"> database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7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</w:t>
            </w:r>
          </w:p>
        </w:tc>
        <w:tc>
          <w:tcPr>
            <w:tcW w:w="7850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Search Terms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</w:p>
        </w:tc>
        <w:tc>
          <w:tcPr>
            <w:tcW w:w="7850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(((("diabetes mellitus, type 2"[MeSH Terms]) OR (diabetes mellitus, type 2[Title/Abstract])) OR (type 2 diabetes mellitus[Title/Abstract])) OR (diabetes mellitus[Title/Abstract])) OR (diabet*[Title/Abstract])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</w:t>
            </w:r>
          </w:p>
        </w:tc>
        <w:tc>
          <w:tcPr>
            <w:tcW w:w="7850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((((((((((((mild cognitive impairment[Title/Abstract]) OR (mild cognitive disorder[Title/Abstract])) OR (mild neurocognitive disorder*[Title/Abstract])) OR (cognitive dysfunction[Title/Abstract])) OR (cognitive impairment*[Title/Abstract])) OR (cognitive decline*[Title/Abstract])) OR (dementia[Title/Abstract])) OR (Alzheimer's disease[Title/Abstract])) OR (Alzheimer Disease[Title/Abstract])) OR (Alzheim*[Title/Abstract])) OR (cognitive dysfunction[MeSH Terms])) OR (dementia[MeSH Terms])) OR (Alzheimer Disease[MeSH Terms])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</w:t>
            </w:r>
          </w:p>
        </w:tc>
        <w:tc>
          <w:tcPr>
            <w:tcW w:w="7850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 AND #2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</w:t>
            </w:r>
          </w:p>
        </w:tc>
        <w:tc>
          <w:tcPr>
            <w:tcW w:w="7850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((((((((((((((((((((((fasting blood glucose[Title/Abstract]) OR (fasting plasma glucose[Title/Abstract])) OR (glycemic control[Title/Abstract])) OR (insulin resistance[Title/Abstract])) OR (glycated hemoglobin A1c[Title/Abstract])) OR (HbA1c[Title/Abstract])) OR (glycated hemoglobin[Title/Abstract])) OR (Glycated Hemoglobin A[Title/Abstract])) OR (2-h postload glucose[Title/Abstract])) OR (lipid metabolism[Title/Abstract])) OR (triglycerides[Title/Abstract])) OR (total cholesterol[Title/Abstract])) OR (low-density lipoprotein[Title/Abstract])) OR (Lipoproteins, LDL[Title/Abstract])) OR (high-density lipoprotein[Title/Abstract])) OR (Lipoproteins, HDL[Title/Abstract])) OR ("Lipoproteins, HDL"[MeSH Terms])) OR ("Lipoproteins, LDL"[MeSH Terms])) OR (triglycerides[MeSH Terms])) OR (lipid metabolism[MeSH Terms])) OR ("Glycated Hemoglobin A"[MeSH Terms])) OR ("insulin resistance"[MeSH Terms])) OR ("glycemic control"[MeSH Terms])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</w:t>
            </w:r>
          </w:p>
        </w:tc>
        <w:tc>
          <w:tcPr>
            <w:tcW w:w="7850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((("Montreal Cognitive Assessment"[Title/Abstract]) OR (MoCA[Title/Abstract])) OR ("Mini-Mental State Examination"[Title/Abstract])) OR (MMSE[Title/Abstract])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</w:t>
            </w:r>
          </w:p>
        </w:tc>
        <w:tc>
          <w:tcPr>
            <w:tcW w:w="7850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#4 OR #5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</w:t>
            </w:r>
          </w:p>
        </w:tc>
        <w:tc>
          <w:tcPr>
            <w:tcW w:w="7850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(((((((((((((((((((((((inflammatory factor[Title/Abstract]) OR (inflammation[Title/Abstract])) OR (inflammatory[Title/Abstract])) OR (cytokines[Title/Abstract])) OR (chemokines[Title/Abstract])) OR (neuroinflammation[Title/Abstract])) OR (interleukin[Title/Abstract])) OR (interferon[Title/Abstract])) OR ("tumor necrosis factor"[Title/Abstract])) OR (C-reactive protein[Title/Abstract])) OR ("transforming growth factor"[Title/Abstract])) OR ("macrophage colony stimulating factor"[Title/Abstract])) OR (M-CSF[Title/Abstract])) OR ("granulocyte-colony stimulating factor"[Title/Abstract])) OR (G-CSF[Title/Abstract])) OR ("granulocyte macrophage colony stimulating factor"[Title/Abstract])) OR (GM-CSF[Title/Abstract])) OR ("monocyte chemotactic protein-1"[Title/Abstract])) OR (MCP-1[Title/Abstract])) OR (inflammation[MeSH Terms])) OR (cytokines[MeSH Terms])) OR (chemokines[MeSH Terms])) OR (interleukin[MeSH Terms])) OR (interferon[MeSH Terms])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8</w:t>
            </w:r>
          </w:p>
        </w:tc>
        <w:tc>
          <w:tcPr>
            <w:tcW w:w="7850" w:type="dxa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#3 AND #6 AND #7</w:t>
            </w:r>
          </w:p>
        </w:tc>
      </w:tr>
    </w:tbl>
    <w:p>
      <w:pPr>
        <w:widowControl/>
        <w:spacing w:line="360" w:lineRule="auto"/>
        <w:jc w:val="left"/>
        <w:rPr>
          <w:rFonts w:ascii="Times New Roman" w:hAnsi="Times New Roman" w:eastAsia="TimesNewRomanPS-BoldMT" w:cs="Times New Roman"/>
          <w:b/>
          <w:bCs/>
          <w:color w:val="000000"/>
          <w:kern w:val="0"/>
          <w:sz w:val="24"/>
          <w:lang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</w:pPr>
      <w:r>
        <w:drawing>
          <wp:inline distT="0" distB="0" distL="0" distR="0">
            <wp:extent cx="5274310" cy="2078355"/>
            <wp:effectExtent l="0" t="0" r="63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eastAsiaTheme="minorEastAsia"/>
          <w:sz w:val="21"/>
          <w:szCs w:val="21"/>
          <w:lang w:val="en-US" w:eastAsia="zh-CN"/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S1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IL-6 and </w:t>
      </w:r>
      <w:r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neuropsychological test scores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Calibri" w:hAnsi="Calibri" w:eastAsia="宋体" w:cs="Times New Roman"/>
          <w:sz w:val="24"/>
        </w:rPr>
      </w:pPr>
      <w:r>
        <w:drawing>
          <wp:inline distT="0" distB="0" distL="0" distR="0">
            <wp:extent cx="5274310" cy="2364740"/>
            <wp:effectExtent l="0" t="0" r="63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S2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CRP and </w:t>
      </w:r>
      <w:r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neuropsychological test scores</w:t>
      </w:r>
    </w:p>
    <w:p>
      <w:pPr>
        <w:spacing w:line="360" w:lineRule="auto"/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Calibri" w:hAnsi="Calibri" w:eastAsia="宋体" w:cs="Times New Roman"/>
          <w:sz w:val="24"/>
        </w:rPr>
      </w:pPr>
      <w:r>
        <w:drawing>
          <wp:inline distT="0" distB="0" distL="0" distR="0">
            <wp:extent cx="5274310" cy="2079625"/>
            <wp:effectExtent l="0" t="0" r="63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eastAsiaTheme="minorEastAsia"/>
          <w:sz w:val="21"/>
          <w:szCs w:val="21"/>
          <w:lang w:val="en-US" w:eastAsia="zh-CN"/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TNF-α and </w:t>
      </w:r>
      <w:r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neuropsychological test scores</w:t>
      </w:r>
    </w:p>
    <w:p>
      <w:pPr>
        <w:spacing w:line="360" w:lineRule="auto"/>
        <w:rPr>
          <w:rFonts w:ascii="Calibri" w:hAnsi="Calibri" w:eastAsia="宋体" w:cs="Times New Roman"/>
          <w:sz w:val="24"/>
        </w:rPr>
      </w:pPr>
    </w:p>
    <w:p>
      <w:pPr>
        <w:spacing w:line="360" w:lineRule="auto"/>
        <w:rPr>
          <w:rFonts w:ascii="Calibri" w:hAnsi="Calibri" w:eastAsia="宋体" w:cs="Times New Roman"/>
          <w:sz w:val="24"/>
        </w:rPr>
      </w:pPr>
      <w:r>
        <w:drawing>
          <wp:inline distT="0" distB="0" distL="0" distR="0">
            <wp:extent cx="5274310" cy="1396365"/>
            <wp:effectExtent l="0" t="0" r="635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eastAsiaTheme="minorEastAsia"/>
          <w:sz w:val="21"/>
          <w:szCs w:val="21"/>
          <w:lang w:val="en-US" w:eastAsia="zh-CN"/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S4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IL-8 and </w:t>
      </w:r>
      <w:r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neuropsychological test scores</w:t>
      </w:r>
    </w:p>
    <w:p>
      <w:pPr>
        <w:spacing w:line="360" w:lineRule="auto"/>
        <w:rPr>
          <w:rFonts w:hint="eastAsia" w:ascii="Calibri" w:hAnsi="Calibri" w:eastAsia="宋体" w:cs="Times New Roman"/>
          <w:sz w:val="24"/>
        </w:rPr>
      </w:pPr>
    </w:p>
    <w:p>
      <w:pPr>
        <w:spacing w:line="360" w:lineRule="auto"/>
      </w:pPr>
      <w:r>
        <w:drawing>
          <wp:inline distT="0" distB="0" distL="0" distR="0">
            <wp:extent cx="5274310" cy="1543685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eastAsiaTheme="minorEastAsia"/>
          <w:sz w:val="21"/>
          <w:szCs w:val="21"/>
          <w:lang w:val="en-US" w:eastAsia="zh-CN"/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5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IL-6 and </w:t>
      </w:r>
      <w:r>
        <w:rPr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TG</w:t>
      </w:r>
    </w:p>
    <w:p>
      <w:pPr>
        <w:spacing w:line="360" w:lineRule="auto"/>
      </w:pPr>
    </w:p>
    <w:p>
      <w:pPr>
        <w:spacing w:line="360" w:lineRule="auto"/>
      </w:pPr>
      <w:r>
        <w:drawing>
          <wp:inline distT="0" distB="0" distL="0" distR="0">
            <wp:extent cx="5274310" cy="1486535"/>
            <wp:effectExtent l="0" t="0" r="63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eastAsiaTheme="minorEastAsia"/>
          <w:sz w:val="21"/>
          <w:szCs w:val="21"/>
          <w:lang w:val="en-US" w:eastAsia="zh-CN"/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S6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IL-1β and </w:t>
      </w:r>
      <w:r>
        <w:rPr>
          <w:rFonts w:ascii="Times New Roman" w:hAnsi="Times New Roman" w:cs="Times New Roman"/>
          <w:sz w:val="21"/>
          <w:szCs w:val="21"/>
        </w:rPr>
        <w:t>HbA1c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drawing>
          <wp:inline distT="0" distB="0" distL="0" distR="0">
            <wp:extent cx="5177155" cy="1706880"/>
            <wp:effectExtent l="0" t="0" r="6985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84343" cy="1709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 w:val="21"/>
          <w:szCs w:val="21"/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S7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IL-18 and </w:t>
      </w:r>
      <w:r>
        <w:rPr>
          <w:rFonts w:ascii="Times New Roman" w:hAnsi="Times New Roman" w:cs="Times New Roman"/>
          <w:sz w:val="21"/>
          <w:szCs w:val="21"/>
        </w:rPr>
        <w:t>HbA1c</w:t>
      </w:r>
    </w:p>
    <w:p>
      <w:pPr>
        <w:spacing w:line="360" w:lineRule="auto"/>
      </w:pPr>
    </w:p>
    <w:p>
      <w:pPr>
        <w:spacing w:line="360" w:lineRule="auto"/>
      </w:pPr>
      <w:r>
        <w:drawing>
          <wp:inline distT="0" distB="0" distL="0" distR="0">
            <wp:extent cx="5274310" cy="1626235"/>
            <wp:effectExtent l="0" t="0" r="63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 w:val="21"/>
          <w:szCs w:val="21"/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S8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</w:t>
      </w:r>
      <w:r>
        <w:rPr>
          <w:rFonts w:ascii="Times New Roman" w:hAnsi="Times New Roman" w:cs="Times New Roman"/>
          <w:sz w:val="21"/>
          <w:szCs w:val="21"/>
        </w:rPr>
        <w:t xml:space="preserve">TNF-α </w:t>
      </w:r>
      <w:r>
        <w:rPr>
          <w:rFonts w:ascii="Times New Roman" w:hAnsi="Times New Roman"/>
          <w:sz w:val="21"/>
          <w:szCs w:val="21"/>
        </w:rPr>
        <w:t xml:space="preserve">and </w:t>
      </w:r>
      <w:r>
        <w:rPr>
          <w:rFonts w:ascii="Times New Roman" w:hAnsi="Times New Roman" w:cs="Times New Roman"/>
          <w:sz w:val="21"/>
          <w:szCs w:val="21"/>
        </w:rPr>
        <w:t>HbA1c</w:t>
      </w:r>
    </w:p>
    <w:p>
      <w:pPr>
        <w:spacing w:line="360" w:lineRule="auto"/>
      </w:pPr>
    </w:p>
    <w:p>
      <w:pPr>
        <w:spacing w:line="360" w:lineRule="auto"/>
      </w:pPr>
      <w:r>
        <w:drawing>
          <wp:inline distT="0" distB="0" distL="0" distR="0">
            <wp:extent cx="5274310" cy="1605280"/>
            <wp:effectExtent l="0" t="0" r="635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 w:val="21"/>
          <w:szCs w:val="21"/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S9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</w:t>
      </w:r>
      <w:r>
        <w:rPr>
          <w:rFonts w:ascii="Times New Roman" w:hAnsi="Times New Roman" w:cs="Times New Roman"/>
          <w:sz w:val="21"/>
          <w:szCs w:val="21"/>
        </w:rPr>
        <w:t xml:space="preserve">TNF-α </w:t>
      </w:r>
      <w:r>
        <w:rPr>
          <w:rFonts w:ascii="Times New Roman" w:hAnsi="Times New Roman"/>
          <w:sz w:val="21"/>
          <w:szCs w:val="21"/>
        </w:rPr>
        <w:t xml:space="preserve">and </w:t>
      </w:r>
      <w:r>
        <w:rPr>
          <w:rFonts w:ascii="Times New Roman" w:hAnsi="Times New Roman" w:cs="Times New Roman"/>
          <w:sz w:val="21"/>
          <w:szCs w:val="21"/>
        </w:rPr>
        <w:t>FBG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drawing>
          <wp:inline distT="0" distB="0" distL="0" distR="0">
            <wp:extent cx="5274310" cy="2341245"/>
            <wp:effectExtent l="0" t="0" r="635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eastAsiaTheme="minorEastAsia"/>
          <w:sz w:val="21"/>
          <w:szCs w:val="21"/>
          <w:lang w:val="en-US" w:eastAsia="zh-CN"/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S10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</w:t>
      </w:r>
      <w:r>
        <w:rPr>
          <w:rFonts w:ascii="Times New Roman" w:hAnsi="Times New Roman" w:cs="Times New Roman"/>
          <w:sz w:val="21"/>
          <w:szCs w:val="21"/>
        </w:rPr>
        <w:t xml:space="preserve">CRP </w:t>
      </w:r>
      <w:r>
        <w:rPr>
          <w:rFonts w:ascii="Times New Roman" w:hAnsi="Times New Roman"/>
          <w:sz w:val="21"/>
          <w:szCs w:val="21"/>
        </w:rPr>
        <w:t xml:space="preserve">and </w:t>
      </w:r>
      <w:r>
        <w:rPr>
          <w:rFonts w:ascii="Times New Roman" w:hAnsi="Times New Roman" w:cs="Times New Roman"/>
          <w:sz w:val="21"/>
          <w:szCs w:val="21"/>
        </w:rPr>
        <w:t>HbA1c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drawing>
          <wp:inline distT="0" distB="0" distL="0" distR="0">
            <wp:extent cx="5274310" cy="1794510"/>
            <wp:effectExtent l="0" t="0" r="635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eastAsiaTheme="minorEastAsia"/>
          <w:sz w:val="21"/>
          <w:szCs w:val="21"/>
          <w:lang w:val="en-US" w:eastAsia="zh-CN"/>
        </w:rPr>
      </w:pPr>
      <w:r>
        <w:rPr>
          <w:rFonts w:hint="default" w:ascii="Arial" w:hAnsi="Arial" w:cs="Arial"/>
          <w:b/>
          <w:bCs/>
          <w:sz w:val="21"/>
          <w:szCs w:val="21"/>
        </w:rPr>
        <w:t>Supplemental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Fig</w:t>
      </w:r>
      <w:r>
        <w:rPr>
          <w:rFonts w:hint="default" w:ascii="Arial" w:hAnsi="Arial" w:cs="Arial"/>
          <w:b/>
          <w:bCs/>
          <w:sz w:val="21"/>
          <w:szCs w:val="21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1"/>
          <w:szCs w:val="21"/>
        </w:rPr>
        <w:t xml:space="preserve"> S11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Sensitivity analysis using the leave-one-out strategy on the correlation between </w:t>
      </w:r>
      <w:r>
        <w:rPr>
          <w:rFonts w:ascii="Times New Roman" w:hAnsi="Times New Roman" w:cs="Times New Roman"/>
          <w:sz w:val="21"/>
          <w:szCs w:val="21"/>
        </w:rPr>
        <w:t xml:space="preserve">CRP </w:t>
      </w:r>
      <w:r>
        <w:rPr>
          <w:rFonts w:ascii="Times New Roman" w:hAnsi="Times New Roman"/>
          <w:sz w:val="21"/>
          <w:szCs w:val="21"/>
        </w:rPr>
        <w:t xml:space="preserve">and </w:t>
      </w:r>
      <w:r>
        <w:rPr>
          <w:rFonts w:ascii="Times New Roman" w:hAnsi="Times New Roman" w:cs="Times New Roman"/>
          <w:sz w:val="21"/>
          <w:szCs w:val="21"/>
        </w:rPr>
        <w:t>TC</w:t>
      </w:r>
      <w:bookmarkStart w:id="0" w:name="_GoBack"/>
      <w:bookmarkEnd w:id="0"/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iMDQ0OTdlZjIyMmY4YWQ3M2UzODU3ZmNlYzM1MWYifQ=="/>
  </w:docVars>
  <w:rsids>
    <w:rsidRoot w:val="5BE7756A"/>
    <w:rsid w:val="00030692"/>
    <w:rsid w:val="0009790A"/>
    <w:rsid w:val="002039C9"/>
    <w:rsid w:val="00225378"/>
    <w:rsid w:val="00305B17"/>
    <w:rsid w:val="004F447B"/>
    <w:rsid w:val="00502CD7"/>
    <w:rsid w:val="0051096E"/>
    <w:rsid w:val="00523EB0"/>
    <w:rsid w:val="005625A8"/>
    <w:rsid w:val="00580A1C"/>
    <w:rsid w:val="006439C9"/>
    <w:rsid w:val="00654AC7"/>
    <w:rsid w:val="00690DDD"/>
    <w:rsid w:val="006D6F3B"/>
    <w:rsid w:val="006F56D5"/>
    <w:rsid w:val="006F68CA"/>
    <w:rsid w:val="00730657"/>
    <w:rsid w:val="00794F8D"/>
    <w:rsid w:val="00854EC9"/>
    <w:rsid w:val="008F6F2F"/>
    <w:rsid w:val="00990EE6"/>
    <w:rsid w:val="00AA3880"/>
    <w:rsid w:val="00BD3181"/>
    <w:rsid w:val="00BF4D1C"/>
    <w:rsid w:val="00C04759"/>
    <w:rsid w:val="00C54AFF"/>
    <w:rsid w:val="00C62B79"/>
    <w:rsid w:val="00C8485F"/>
    <w:rsid w:val="00C85599"/>
    <w:rsid w:val="00D26868"/>
    <w:rsid w:val="00E02CB4"/>
    <w:rsid w:val="00F37B3E"/>
    <w:rsid w:val="00F669B4"/>
    <w:rsid w:val="01211AD4"/>
    <w:rsid w:val="014001AC"/>
    <w:rsid w:val="02D212D8"/>
    <w:rsid w:val="04496152"/>
    <w:rsid w:val="04B35139"/>
    <w:rsid w:val="05C13497"/>
    <w:rsid w:val="0754675F"/>
    <w:rsid w:val="082F6121"/>
    <w:rsid w:val="087E15BA"/>
    <w:rsid w:val="098E2317"/>
    <w:rsid w:val="0A622F41"/>
    <w:rsid w:val="0B3C19E4"/>
    <w:rsid w:val="0BAE482D"/>
    <w:rsid w:val="0CEC11E8"/>
    <w:rsid w:val="0D4E3017"/>
    <w:rsid w:val="0DB241E0"/>
    <w:rsid w:val="0FEE34C9"/>
    <w:rsid w:val="11535CDA"/>
    <w:rsid w:val="11BF336F"/>
    <w:rsid w:val="125D0492"/>
    <w:rsid w:val="12E84200"/>
    <w:rsid w:val="13131232"/>
    <w:rsid w:val="13386F35"/>
    <w:rsid w:val="15FC6940"/>
    <w:rsid w:val="167A7A65"/>
    <w:rsid w:val="16F2564D"/>
    <w:rsid w:val="175E2CE2"/>
    <w:rsid w:val="176B037C"/>
    <w:rsid w:val="1776002C"/>
    <w:rsid w:val="18A60A7B"/>
    <w:rsid w:val="18CD6371"/>
    <w:rsid w:val="193C52A5"/>
    <w:rsid w:val="1AFF47DC"/>
    <w:rsid w:val="1BF42FD1"/>
    <w:rsid w:val="1C2C2532"/>
    <w:rsid w:val="1C2C33AF"/>
    <w:rsid w:val="1C422BD3"/>
    <w:rsid w:val="1CF83B56"/>
    <w:rsid w:val="1E731769"/>
    <w:rsid w:val="1E984D2C"/>
    <w:rsid w:val="1FF73CD4"/>
    <w:rsid w:val="20476A09"/>
    <w:rsid w:val="20DD111C"/>
    <w:rsid w:val="20F16975"/>
    <w:rsid w:val="211A2370"/>
    <w:rsid w:val="2127683B"/>
    <w:rsid w:val="24237E13"/>
    <w:rsid w:val="248E4B84"/>
    <w:rsid w:val="25ED1E01"/>
    <w:rsid w:val="2788066A"/>
    <w:rsid w:val="27C070A1"/>
    <w:rsid w:val="28E374EB"/>
    <w:rsid w:val="2B2316D3"/>
    <w:rsid w:val="2C003531"/>
    <w:rsid w:val="2C774E6F"/>
    <w:rsid w:val="2D9D235F"/>
    <w:rsid w:val="2DD92C6B"/>
    <w:rsid w:val="2E344345"/>
    <w:rsid w:val="2E4E18AB"/>
    <w:rsid w:val="2E804559"/>
    <w:rsid w:val="2EAB4607"/>
    <w:rsid w:val="2F4B7B98"/>
    <w:rsid w:val="312F49BE"/>
    <w:rsid w:val="31AB2B70"/>
    <w:rsid w:val="32C57C62"/>
    <w:rsid w:val="333E778A"/>
    <w:rsid w:val="33ED7470"/>
    <w:rsid w:val="34104DC2"/>
    <w:rsid w:val="35487054"/>
    <w:rsid w:val="35780FBB"/>
    <w:rsid w:val="36567540"/>
    <w:rsid w:val="36620998"/>
    <w:rsid w:val="37061178"/>
    <w:rsid w:val="37275B9D"/>
    <w:rsid w:val="38194CD8"/>
    <w:rsid w:val="387809F4"/>
    <w:rsid w:val="3894610C"/>
    <w:rsid w:val="392A0221"/>
    <w:rsid w:val="396C7089"/>
    <w:rsid w:val="39D766E4"/>
    <w:rsid w:val="3A2F2590"/>
    <w:rsid w:val="3A614714"/>
    <w:rsid w:val="3A865F28"/>
    <w:rsid w:val="3AD62A0C"/>
    <w:rsid w:val="3B133C60"/>
    <w:rsid w:val="3E66054B"/>
    <w:rsid w:val="3EA01CAF"/>
    <w:rsid w:val="411B304F"/>
    <w:rsid w:val="427F607F"/>
    <w:rsid w:val="43F42155"/>
    <w:rsid w:val="450F36EA"/>
    <w:rsid w:val="45CE5353"/>
    <w:rsid w:val="46284338"/>
    <w:rsid w:val="466A0D7F"/>
    <w:rsid w:val="46DC584E"/>
    <w:rsid w:val="4712192D"/>
    <w:rsid w:val="47680E90"/>
    <w:rsid w:val="48233009"/>
    <w:rsid w:val="4847319B"/>
    <w:rsid w:val="496438D9"/>
    <w:rsid w:val="4C8D3147"/>
    <w:rsid w:val="4DB43081"/>
    <w:rsid w:val="4F5B577E"/>
    <w:rsid w:val="4FB07878"/>
    <w:rsid w:val="511D2CEB"/>
    <w:rsid w:val="51C13EBC"/>
    <w:rsid w:val="51ED4DB3"/>
    <w:rsid w:val="52E74226"/>
    <w:rsid w:val="573963A5"/>
    <w:rsid w:val="57CF0AB7"/>
    <w:rsid w:val="58713D5C"/>
    <w:rsid w:val="591B0458"/>
    <w:rsid w:val="59FB3DE5"/>
    <w:rsid w:val="5A9164F8"/>
    <w:rsid w:val="5AB92D4E"/>
    <w:rsid w:val="5BE7756A"/>
    <w:rsid w:val="5C5872CD"/>
    <w:rsid w:val="5E056FE1"/>
    <w:rsid w:val="5E7746B0"/>
    <w:rsid w:val="5EDF50C4"/>
    <w:rsid w:val="5EF05EE3"/>
    <w:rsid w:val="606C01E4"/>
    <w:rsid w:val="61B2122D"/>
    <w:rsid w:val="61CE1DDF"/>
    <w:rsid w:val="628A21AA"/>
    <w:rsid w:val="632453AC"/>
    <w:rsid w:val="646D1553"/>
    <w:rsid w:val="646D58E0"/>
    <w:rsid w:val="65B01C30"/>
    <w:rsid w:val="67786A75"/>
    <w:rsid w:val="67E81911"/>
    <w:rsid w:val="683412BE"/>
    <w:rsid w:val="6851644F"/>
    <w:rsid w:val="685A617B"/>
    <w:rsid w:val="68BC6214"/>
    <w:rsid w:val="691B3B5C"/>
    <w:rsid w:val="6A5D1F52"/>
    <w:rsid w:val="6BDD334B"/>
    <w:rsid w:val="6CF21078"/>
    <w:rsid w:val="6E1B14B5"/>
    <w:rsid w:val="6E6B289B"/>
    <w:rsid w:val="6F8917B3"/>
    <w:rsid w:val="6FAF4FFE"/>
    <w:rsid w:val="70673B2B"/>
    <w:rsid w:val="712256A7"/>
    <w:rsid w:val="712A5284"/>
    <w:rsid w:val="7150636D"/>
    <w:rsid w:val="71512AF5"/>
    <w:rsid w:val="71BA020D"/>
    <w:rsid w:val="71BB5EDC"/>
    <w:rsid w:val="72882712"/>
    <w:rsid w:val="7375655F"/>
    <w:rsid w:val="745B5755"/>
    <w:rsid w:val="75EF084A"/>
    <w:rsid w:val="768865A9"/>
    <w:rsid w:val="76BD6253"/>
    <w:rsid w:val="76CA6BC2"/>
    <w:rsid w:val="76D96E05"/>
    <w:rsid w:val="77585F7B"/>
    <w:rsid w:val="77D73344"/>
    <w:rsid w:val="7826607A"/>
    <w:rsid w:val="7CD52AFD"/>
    <w:rsid w:val="7D6A6A08"/>
    <w:rsid w:val="7F030EC3"/>
    <w:rsid w:val="7F6C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436</Words>
  <Characters>3903</Characters>
  <Lines>30</Lines>
  <Paragraphs>8</Paragraphs>
  <TotalTime>0</TotalTime>
  <ScaleCrop>false</ScaleCrop>
  <LinksUpToDate>false</LinksUpToDate>
  <CharactersWithSpaces>4309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2022-06-04T12:51:00Z</dcterms:created>
  <dc:creator>1</dc:creator>
  <cp:lastModifiedBy>1</cp:lastModifiedBy>
  <dcterms:modified xsi:type="dcterms:W3CDTF">2022-11-05T12:57:48Z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4D6BC608C90A411C8B892E4D2F3EED9B</vt:lpwstr>
  </property>
</Properties>
</file>