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6F29" w:rsidRPr="00030D63" w:rsidRDefault="00EA6F29" w:rsidP="00EA6F29">
      <w:pPr>
        <w:pStyle w:val="p1"/>
        <w:rPr>
          <w:rFonts w:ascii="Times New Roman" w:hAnsi="Times New Roman"/>
          <w:b/>
          <w:sz w:val="24"/>
          <w:szCs w:val="24"/>
        </w:rPr>
      </w:pPr>
      <w:r w:rsidRPr="00030D63"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 w:hint="eastAsia"/>
          <w:b/>
          <w:sz w:val="24"/>
          <w:szCs w:val="24"/>
        </w:rPr>
        <w:t>DDITIONAL FILE</w:t>
      </w:r>
    </w:p>
    <w:p w:rsidR="00EA6F29" w:rsidRPr="00C82524" w:rsidRDefault="00EA6F29" w:rsidP="00490540">
      <w:pPr>
        <w:jc w:val="both"/>
        <w:rPr>
          <w:b/>
          <w:sz w:val="28"/>
          <w:szCs w:val="28"/>
        </w:rPr>
      </w:pPr>
    </w:p>
    <w:p w:rsidR="00EA6F29" w:rsidRDefault="00EA6F29" w:rsidP="00EA6F29">
      <w:pPr>
        <w:ind w:firstLine="1"/>
        <w:jc w:val="both"/>
        <w:rPr>
          <w:b/>
          <w:sz w:val="28"/>
          <w:szCs w:val="28"/>
        </w:rPr>
      </w:pPr>
    </w:p>
    <w:p w:rsidR="00990DF3" w:rsidRPr="0055407A" w:rsidRDefault="00990DF3" w:rsidP="00990DF3">
      <w:pPr>
        <w:jc w:val="both"/>
        <w:rPr>
          <w:b/>
          <w:bCs/>
        </w:rPr>
      </w:pPr>
      <w:r w:rsidRPr="0055407A">
        <w:rPr>
          <w:rFonts w:hint="eastAsia"/>
          <w:b/>
          <w:bCs/>
        </w:rPr>
        <w:t>Real-world</w:t>
      </w:r>
      <w:r w:rsidRPr="0055407A">
        <w:rPr>
          <w:b/>
          <w:bCs/>
        </w:rPr>
        <w:t xml:space="preserve"> </w:t>
      </w:r>
      <w:r>
        <w:rPr>
          <w:b/>
          <w:bCs/>
        </w:rPr>
        <w:t>efficacy</w:t>
      </w:r>
      <w:r w:rsidRPr="0055407A">
        <w:rPr>
          <w:b/>
          <w:bCs/>
        </w:rPr>
        <w:t xml:space="preserve"> of </w:t>
      </w:r>
      <w:r>
        <w:rPr>
          <w:b/>
          <w:bCs/>
        </w:rPr>
        <w:t xml:space="preserve">the </w:t>
      </w:r>
      <w:r w:rsidRPr="0055407A">
        <w:rPr>
          <w:b/>
          <w:bCs/>
        </w:rPr>
        <w:t xml:space="preserve">impulse oscillometry system </w:t>
      </w:r>
      <w:r>
        <w:rPr>
          <w:b/>
          <w:bCs/>
        </w:rPr>
        <w:t>for the management of</w:t>
      </w:r>
      <w:r w:rsidRPr="0055407A">
        <w:rPr>
          <w:b/>
          <w:bCs/>
        </w:rPr>
        <w:t xml:space="preserve"> bronchial asthma</w:t>
      </w:r>
    </w:p>
    <w:p w:rsidR="00BB3746" w:rsidRPr="009A78C6" w:rsidRDefault="00BB3746" w:rsidP="00BB3746">
      <w:pPr>
        <w:jc w:val="both"/>
        <w:rPr>
          <w:b/>
          <w:bCs/>
          <w:lang w:eastAsia="ja-US"/>
        </w:rPr>
      </w:pPr>
    </w:p>
    <w:p w:rsidR="00DF5A44" w:rsidRPr="00BB3746" w:rsidRDefault="00DF5A44" w:rsidP="00490540">
      <w:pPr>
        <w:jc w:val="both"/>
        <w:rPr>
          <w:b/>
          <w:sz w:val="28"/>
          <w:szCs w:val="28"/>
          <w:lang w:val="en-US"/>
        </w:rPr>
      </w:pPr>
    </w:p>
    <w:p w:rsidR="00990DF3" w:rsidRDefault="00990DF3" w:rsidP="00990DF3">
      <w:r w:rsidRPr="009A78C6">
        <w:t xml:space="preserve">Hiroyuki Sugawara, Atsushi Saito, </w:t>
      </w:r>
      <w:r w:rsidRPr="009A78C6">
        <w:rPr>
          <w:rFonts w:hint="eastAsia"/>
        </w:rPr>
        <w:t xml:space="preserve">Saori </w:t>
      </w:r>
      <w:r w:rsidRPr="009A78C6">
        <w:t xml:space="preserve">Yokoyama, Kazunori Tsunematsu, </w:t>
      </w:r>
    </w:p>
    <w:p w:rsidR="00490540" w:rsidRPr="00DC474A" w:rsidRDefault="00990DF3" w:rsidP="00990DF3">
      <w:pPr>
        <w:jc w:val="both"/>
        <w:rPr>
          <w:vertAlign w:val="superscript"/>
        </w:rPr>
      </w:pPr>
      <w:r>
        <w:t xml:space="preserve">Hirofumi Chiba, and </w:t>
      </w:r>
      <w:r w:rsidRPr="009A78C6">
        <w:rPr>
          <w:rFonts w:hint="eastAsia"/>
        </w:rPr>
        <w:t>H</w:t>
      </w:r>
      <w:r w:rsidRPr="009A78C6">
        <w:t>iroki Takahashi</w:t>
      </w:r>
    </w:p>
    <w:p w:rsidR="00490540" w:rsidRDefault="00490540" w:rsidP="00490540">
      <w:pPr>
        <w:jc w:val="both"/>
      </w:pPr>
    </w:p>
    <w:p w:rsidR="00ED71D2" w:rsidRDefault="00ED71D2" w:rsidP="00490540">
      <w:pPr>
        <w:jc w:val="both"/>
      </w:pPr>
    </w:p>
    <w:p w:rsidR="00DF5A44" w:rsidRDefault="00DF5A44" w:rsidP="00490540">
      <w:pPr>
        <w:jc w:val="both"/>
        <w:rPr>
          <w:b/>
        </w:rPr>
      </w:pPr>
      <w:r>
        <w:rPr>
          <w:b/>
        </w:rPr>
        <w:t>Table</w:t>
      </w:r>
      <w:r w:rsidRPr="00DF0D40">
        <w:rPr>
          <w:b/>
        </w:rPr>
        <w:t xml:space="preserve"> </w:t>
      </w:r>
      <w:r w:rsidR="00211A27">
        <w:rPr>
          <w:b/>
        </w:rPr>
        <w:t>S</w:t>
      </w:r>
      <w:r w:rsidRPr="00DF0D40">
        <w:rPr>
          <w:b/>
        </w:rPr>
        <w:t>1</w:t>
      </w:r>
      <w:r>
        <w:rPr>
          <w:b/>
        </w:rPr>
        <w:t>.</w:t>
      </w:r>
    </w:p>
    <w:p w:rsidR="00ED71D2" w:rsidRPr="00ED71D2" w:rsidRDefault="00DF5A44" w:rsidP="00490540">
      <w:pPr>
        <w:jc w:val="both"/>
        <w:rPr>
          <w:b/>
        </w:rPr>
      </w:pPr>
      <w:r>
        <w:rPr>
          <w:b/>
        </w:rPr>
        <w:t>Table</w:t>
      </w:r>
      <w:r w:rsidRPr="00DF0D40">
        <w:rPr>
          <w:b/>
        </w:rPr>
        <w:t xml:space="preserve"> </w:t>
      </w:r>
      <w:r w:rsidR="00211A27">
        <w:rPr>
          <w:b/>
        </w:rPr>
        <w:t>S</w:t>
      </w:r>
      <w:r w:rsidR="00ED71D2" w:rsidRPr="00ED71D2">
        <w:rPr>
          <w:b/>
        </w:rPr>
        <w:t>2</w:t>
      </w:r>
      <w:r>
        <w:rPr>
          <w:b/>
        </w:rPr>
        <w:t>.</w:t>
      </w:r>
    </w:p>
    <w:p w:rsidR="00490540" w:rsidRPr="00DF5A44" w:rsidRDefault="00490540">
      <w:pPr>
        <w:rPr>
          <w:b/>
          <w:color w:val="000000"/>
          <w:sz w:val="22"/>
        </w:rPr>
      </w:pPr>
      <w:r>
        <w:rPr>
          <w:b/>
          <w:color w:val="000000"/>
        </w:rPr>
        <w:br w:type="page"/>
      </w:r>
    </w:p>
    <w:p w:rsidR="00177F5E" w:rsidRDefault="00177F5E" w:rsidP="00EA6F29">
      <w:pPr>
        <w:rPr>
          <w:b/>
        </w:rPr>
        <w:sectPr w:rsidR="00177F5E" w:rsidSect="00260DA9">
          <w:pgSz w:w="11900" w:h="16840"/>
          <w:pgMar w:top="1985" w:right="1701" w:bottom="1701" w:left="1701" w:header="720" w:footer="720" w:gutter="0"/>
          <w:cols w:space="720"/>
          <w:docGrid w:type="lines" w:linePitch="360"/>
        </w:sectPr>
      </w:pPr>
    </w:p>
    <w:p w:rsidR="00EA6F29" w:rsidRPr="00DF0D40" w:rsidRDefault="00EA6F29" w:rsidP="00EA6F29">
      <w:r w:rsidRPr="00DF0D40">
        <w:rPr>
          <w:b/>
        </w:rPr>
        <w:lastRenderedPageBreak/>
        <w:t>RESULTS</w:t>
      </w:r>
    </w:p>
    <w:p w:rsidR="00EA6F29" w:rsidRDefault="00EA6F29" w:rsidP="00EA6F29">
      <w:pPr>
        <w:rPr>
          <w:b/>
        </w:rPr>
      </w:pPr>
    </w:p>
    <w:p w:rsidR="00194E61" w:rsidRDefault="00DF5A44" w:rsidP="00194E61">
      <w:pPr>
        <w:jc w:val="both"/>
        <w:rPr>
          <w:color w:val="000000"/>
        </w:rPr>
      </w:pPr>
      <w:r>
        <w:rPr>
          <w:b/>
        </w:rPr>
        <w:t>Table</w:t>
      </w:r>
      <w:r w:rsidRPr="00DF0D40">
        <w:rPr>
          <w:b/>
        </w:rPr>
        <w:t xml:space="preserve"> </w:t>
      </w:r>
      <w:r w:rsidR="005272EF">
        <w:rPr>
          <w:b/>
          <w:lang w:val="en-US"/>
        </w:rPr>
        <w:t>S</w:t>
      </w:r>
      <w:r w:rsidR="00EA6F29" w:rsidRPr="00DF0D40">
        <w:rPr>
          <w:b/>
        </w:rPr>
        <w:t>1</w:t>
      </w:r>
      <w:r>
        <w:rPr>
          <w:color w:val="000000"/>
        </w:rPr>
        <w:t xml:space="preserve">. </w:t>
      </w:r>
      <w:r w:rsidR="00BB3746" w:rsidRPr="00BB3746">
        <w:rPr>
          <w:color w:val="000000"/>
        </w:rPr>
        <w:t>Comparison of characteristics among ICS groups in BA subtypes at baseline</w:t>
      </w:r>
      <w:r w:rsidR="00B07041">
        <w:rPr>
          <w:color w:val="000000"/>
        </w:rPr>
        <w:t xml:space="preserve">. </w:t>
      </w:r>
      <w:r w:rsidR="00990DF3">
        <w:rPr>
          <w:bCs/>
        </w:rPr>
        <w:t>Data</w:t>
      </w:r>
      <w:r w:rsidR="00990DF3" w:rsidRPr="009A78C6">
        <w:rPr>
          <w:bCs/>
        </w:rPr>
        <w:t xml:space="preserve"> </w:t>
      </w:r>
      <w:r w:rsidR="00990DF3">
        <w:rPr>
          <w:bCs/>
        </w:rPr>
        <w:t>were presented</w:t>
      </w:r>
      <w:r w:rsidR="00990DF3" w:rsidRPr="009A78C6">
        <w:rPr>
          <w:bCs/>
        </w:rPr>
        <w:t xml:space="preserve"> as mean (</w:t>
      </w:r>
      <w:r w:rsidR="00990DF3">
        <w:rPr>
          <w:bCs/>
        </w:rPr>
        <w:t>standard error of mean</w:t>
      </w:r>
      <w:r w:rsidR="00990DF3" w:rsidRPr="009A78C6">
        <w:rPr>
          <w:bCs/>
        </w:rPr>
        <w:t>) or number (percentage).</w:t>
      </w:r>
      <w:r w:rsidR="00B07041">
        <w:rPr>
          <w:color w:val="000000"/>
        </w:rPr>
        <w:t xml:space="preserve"> Definition of</w:t>
      </w:r>
      <w:r w:rsidR="00B07041">
        <w:rPr>
          <w:rFonts w:hint="eastAsia"/>
          <w:color w:val="000000"/>
        </w:rPr>
        <w:t xml:space="preserve"> </w:t>
      </w:r>
      <w:r w:rsidR="00B07041">
        <w:rPr>
          <w:color w:val="000000"/>
        </w:rPr>
        <w:t xml:space="preserve">abbreviations are same as indicated in Table </w:t>
      </w:r>
      <w:r w:rsidR="00BB3746">
        <w:rPr>
          <w:color w:val="000000"/>
        </w:rPr>
        <w:t>2</w:t>
      </w:r>
      <w:r w:rsidR="00B07041">
        <w:rPr>
          <w:color w:val="000000"/>
        </w:rPr>
        <w:t>.</w:t>
      </w:r>
    </w:p>
    <w:p w:rsidR="00177F5E" w:rsidRPr="00BB3746" w:rsidRDefault="00177F5E" w:rsidP="00194E61">
      <w:pPr>
        <w:jc w:val="both"/>
        <w:rPr>
          <w:rFonts w:ascii="ＭＳ Ｐゴシック" w:hAnsi="ＭＳ Ｐゴシック" w:cs="ＭＳ Ｐゴシック" w:hint="eastAsia"/>
        </w:rPr>
      </w:pPr>
    </w:p>
    <w:tbl>
      <w:tblPr>
        <w:tblW w:w="13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20"/>
        <w:gridCol w:w="1093"/>
        <w:gridCol w:w="995"/>
        <w:gridCol w:w="1092"/>
        <w:gridCol w:w="478"/>
        <w:gridCol w:w="1100"/>
        <w:gridCol w:w="1100"/>
        <w:gridCol w:w="1100"/>
        <w:gridCol w:w="478"/>
        <w:gridCol w:w="1093"/>
        <w:gridCol w:w="1092"/>
        <w:gridCol w:w="995"/>
        <w:gridCol w:w="478"/>
      </w:tblGrid>
      <w:tr w:rsidR="00177F5E" w:rsidRPr="00177F5E" w:rsidTr="00177F5E">
        <w:trPr>
          <w:trHeight w:val="360"/>
        </w:trPr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Central predominant type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Peripheral predomiant type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Restless type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FP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MF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BUD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FP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MF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BUD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P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FP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MF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BUD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P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44.2 (4.4)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36.7 (4.9)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41.2 (84.9)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48.1 (4.5)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57.4(4.1)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51.2 (3.5)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48.5 (8.5)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48.3 (8.1)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52.7 (5.3)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0.97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Male/Female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 / 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 / 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 / 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 / 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 / 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 / 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 / 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 / 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 /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Duration of disease (years)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4.3 (2.1)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3.5 (1.5)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7.9 (3.1)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6.8 (1.8)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4.4 (1.8)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5.0 (1.2)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2.5 (1.5)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2.1 (1.7)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2.5 (0.8)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0.97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Smoker/non-smoker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8 / 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 / 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 / 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14 / 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10 / 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13 / 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 / 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 / 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 /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NS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 xml:space="preserve">BMI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23.4 (1.2)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27.5 (1.8)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27.2 (1.6)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26.6 (1.3)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25.0 (1.1)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25.2 (10)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22.8 (1.1)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23.6 (3.3)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24.9 (1.7)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0.31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990DF3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90DF3">
              <w:rPr>
                <w:rFonts w:eastAsia="Yu Gothic"/>
                <w:color w:val="000000"/>
                <w:sz w:val="16"/>
                <w:szCs w:val="16"/>
              </w:rPr>
              <w:t>Total IgE level (IU/mL)</w:t>
            </w:r>
            <w:r w:rsidR="00177F5E" w:rsidRPr="00177F5E">
              <w:rPr>
                <w:rFonts w:eastAsia="Yu Gothic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565.0 (207.7)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213.6 (75.2)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435.5 (354.2)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430.3 (121.6)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331.5 (117.0)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405.6 (158.4)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580.0 (151.1)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442.3 (217.8)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263.0 (93.0)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0.31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Eosinophil in blood (/μl)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221.1 (46.7)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215.0 (69.5)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249.3 (134.4)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315.8 (41.0)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262.1 (37.2)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333.7 (37.6)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238.5 (54.2)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296.5 (52.9)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286.7 (77.5)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0.8</w:t>
            </w:r>
          </w:p>
        </w:tc>
      </w:tr>
      <w:tr w:rsidR="00177F5E" w:rsidRPr="00177F5E" w:rsidTr="00177F5E">
        <w:trPr>
          <w:trHeight w:val="36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990DF3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90DF3">
              <w:rPr>
                <w:rFonts w:eastAsia="Yu Gothic"/>
                <w:color w:val="000000"/>
                <w:sz w:val="16"/>
                <w:szCs w:val="16"/>
              </w:rPr>
              <w:t>FeNO (ppb)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78.4 (18.0)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36.0 (13.8)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36.5 (10.1)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63.8 (11.0)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85.2 (17.7)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70.0 (13.4)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136.0 (10.6)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73.3 (19.1)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81.8 (26.0)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7F5E" w:rsidRPr="00177F5E" w:rsidRDefault="00177F5E" w:rsidP="00177F5E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177F5E">
              <w:rPr>
                <w:rFonts w:eastAsia="Yu Gothic"/>
                <w:color w:val="000000"/>
                <w:sz w:val="16"/>
                <w:szCs w:val="16"/>
              </w:rPr>
              <w:t>0.09</w:t>
            </w:r>
          </w:p>
        </w:tc>
      </w:tr>
    </w:tbl>
    <w:p w:rsidR="00DE24F4" w:rsidRDefault="00DE24F4">
      <w:pPr>
        <w:rPr>
          <w:b/>
        </w:rPr>
      </w:pPr>
    </w:p>
    <w:p w:rsidR="00BB3746" w:rsidRDefault="00BB3746">
      <w:pPr>
        <w:rPr>
          <w:b/>
        </w:rPr>
      </w:pPr>
      <w:r>
        <w:rPr>
          <w:b/>
        </w:rPr>
        <w:br w:type="page"/>
      </w:r>
    </w:p>
    <w:p w:rsidR="005272EF" w:rsidRDefault="005272EF" w:rsidP="00B07041">
      <w:pPr>
        <w:jc w:val="both"/>
        <w:rPr>
          <w:b/>
        </w:rPr>
        <w:sectPr w:rsidR="005272EF" w:rsidSect="00177F5E">
          <w:pgSz w:w="16840" w:h="11900" w:orient="landscape"/>
          <w:pgMar w:top="1701" w:right="1701" w:bottom="1701" w:left="1985" w:header="720" w:footer="720" w:gutter="0"/>
          <w:cols w:space="720"/>
          <w:docGrid w:type="lines" w:linePitch="360"/>
        </w:sectPr>
      </w:pPr>
    </w:p>
    <w:p w:rsidR="00F41971" w:rsidRDefault="00DF5A44" w:rsidP="00B07041">
      <w:pPr>
        <w:jc w:val="both"/>
        <w:rPr>
          <w:color w:val="000000"/>
        </w:rPr>
      </w:pPr>
      <w:r>
        <w:rPr>
          <w:b/>
        </w:rPr>
        <w:lastRenderedPageBreak/>
        <w:t xml:space="preserve">Table </w:t>
      </w:r>
      <w:r w:rsidR="005272EF">
        <w:rPr>
          <w:b/>
          <w:lang w:val="en-US"/>
        </w:rPr>
        <w:t>S</w:t>
      </w:r>
      <w:r w:rsidR="00B07041">
        <w:rPr>
          <w:b/>
        </w:rPr>
        <w:t>2</w:t>
      </w:r>
      <w:r>
        <w:rPr>
          <w:b/>
        </w:rPr>
        <w:t>.</w:t>
      </w:r>
      <w:r w:rsidR="00B07041">
        <w:rPr>
          <w:b/>
        </w:rPr>
        <w:t xml:space="preserve"> </w:t>
      </w:r>
      <w:r w:rsidR="00990DF3">
        <w:rPr>
          <w:bCs/>
        </w:rPr>
        <w:t>Data</w:t>
      </w:r>
      <w:r w:rsidR="00990DF3" w:rsidRPr="009A78C6">
        <w:rPr>
          <w:bCs/>
        </w:rPr>
        <w:t xml:space="preserve"> </w:t>
      </w:r>
      <w:r w:rsidR="00990DF3">
        <w:rPr>
          <w:bCs/>
        </w:rPr>
        <w:t>were presented</w:t>
      </w:r>
      <w:r w:rsidR="00990DF3" w:rsidRPr="009A78C6">
        <w:rPr>
          <w:bCs/>
        </w:rPr>
        <w:t xml:space="preserve"> as mean (</w:t>
      </w:r>
      <w:r w:rsidR="00990DF3">
        <w:rPr>
          <w:bCs/>
        </w:rPr>
        <w:t>standard error of mean</w:t>
      </w:r>
      <w:r w:rsidR="00990DF3" w:rsidRPr="009A78C6">
        <w:rPr>
          <w:bCs/>
        </w:rPr>
        <w:t>)</w:t>
      </w:r>
      <w:r w:rsidR="00177F5E" w:rsidRPr="00177F5E">
        <w:rPr>
          <w:color w:val="000000" w:themeColor="text1"/>
        </w:rPr>
        <w:t xml:space="preserve">. Differences between the whole type and </w:t>
      </w:r>
      <w:r w:rsidR="00177F5E">
        <w:rPr>
          <w:color w:val="000000" w:themeColor="text1"/>
        </w:rPr>
        <w:t xml:space="preserve">other </w:t>
      </w:r>
      <w:r w:rsidR="00177F5E" w:rsidRPr="00177F5E">
        <w:rPr>
          <w:color w:val="000000" w:themeColor="text1"/>
        </w:rPr>
        <w:t>type were analyzed by a paired t-test (†P).</w:t>
      </w:r>
      <w:r w:rsidR="00B07041">
        <w:t xml:space="preserve"> </w:t>
      </w:r>
      <w:r>
        <w:rPr>
          <w:color w:val="000000"/>
        </w:rPr>
        <w:t>*: p&lt;</w:t>
      </w:r>
      <w:r w:rsidR="00B07041">
        <w:rPr>
          <w:color w:val="000000"/>
        </w:rPr>
        <w:t>.05,</w:t>
      </w:r>
      <w:r w:rsidR="00B07041">
        <w:rPr>
          <w:rFonts w:hint="eastAsia"/>
          <w:color w:val="000000"/>
        </w:rPr>
        <w:t xml:space="preserve"> </w:t>
      </w:r>
      <w:r>
        <w:rPr>
          <w:color w:val="000000"/>
        </w:rPr>
        <w:t>**: p&lt;</w:t>
      </w:r>
      <w:r w:rsidR="00B07041" w:rsidRPr="00290682">
        <w:rPr>
          <w:color w:val="000000"/>
        </w:rPr>
        <w:t>.01</w:t>
      </w:r>
      <w:r w:rsidR="00194E61">
        <w:rPr>
          <w:color w:val="000000"/>
        </w:rPr>
        <w:t xml:space="preserve"> and NS:</w:t>
      </w:r>
      <w:r w:rsidR="00B07041">
        <w:rPr>
          <w:color w:val="000000"/>
        </w:rPr>
        <w:t xml:space="preserve"> no significant.</w:t>
      </w:r>
    </w:p>
    <w:p w:rsidR="005272EF" w:rsidRDefault="005272EF" w:rsidP="00B07041">
      <w:pPr>
        <w:jc w:val="both"/>
        <w:rPr>
          <w:color w:val="000000"/>
        </w:rPr>
      </w:pPr>
    </w:p>
    <w:tbl>
      <w:tblPr>
        <w:tblW w:w="68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1701"/>
        <w:gridCol w:w="1560"/>
        <w:gridCol w:w="978"/>
        <w:gridCol w:w="640"/>
      </w:tblGrid>
      <w:tr w:rsidR="005272EF" w:rsidTr="00990DF3">
        <w:trPr>
          <w:trHeight w:val="4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subtype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Whole type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Others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72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sz w:val="20"/>
                <w:szCs w:val="20"/>
              </w:rPr>
            </w:pP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990DF3">
            <w:pPr>
              <w:rPr>
                <w:rFonts w:eastAsia="Yu Gothic"/>
                <w:color w:val="000000"/>
              </w:rPr>
            </w:pPr>
            <w:r w:rsidRPr="00990DF3">
              <w:rPr>
                <w:rFonts w:eastAsia="Yu Gothic"/>
                <w:color w:val="000000"/>
              </w:rPr>
              <w:t>Spirometric values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　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    % FVC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76.8 (3.4)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83.0 (1.9)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NS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    % FEV1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57.6 (3.0)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72.4 (2.2)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0.00015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**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Pr="00990DF3" w:rsidRDefault="005272EF">
            <w:pPr>
              <w:rPr>
                <w:rFonts w:eastAsia="Yu Gothic"/>
                <w:color w:val="000000"/>
                <w:lang w:val="en-US"/>
              </w:rPr>
            </w:pPr>
            <w:r>
              <w:rPr>
                <w:rFonts w:eastAsia="Yu Gothic"/>
                <w:color w:val="000000"/>
              </w:rPr>
              <w:t>    FEV1/FVC</w:t>
            </w:r>
            <w:r w:rsidR="00990DF3">
              <w:rPr>
                <w:rFonts w:eastAsia="Yu Gothic"/>
                <w:color w:val="000000"/>
                <w:lang w:val="en-US"/>
              </w:rPr>
              <w:t xml:space="preserve">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63.7 (1.7)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72,5 (1.3)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0.0001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**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    %MMEF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23.8 (2.0)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39.2 (2.6)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0.00014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**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    % PEF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61.1 (3.7)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79.2 (2.9)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0.00027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**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Pr="00990DF3" w:rsidRDefault="005272EF">
            <w:pPr>
              <w:rPr>
                <w:rFonts w:eastAsia="Yu Gothic"/>
                <w:color w:val="000000"/>
                <w:lang w:val="en-US"/>
              </w:rPr>
            </w:pPr>
            <w:r>
              <w:rPr>
                <w:rFonts w:eastAsia="Yu Gothic"/>
                <w:color w:val="000000"/>
              </w:rPr>
              <w:t>AHQ</w:t>
            </w:r>
            <w:r w:rsidR="00990DF3">
              <w:rPr>
                <w:rFonts w:eastAsia="Yu Gothic"/>
                <w:color w:val="000000"/>
                <w:lang w:val="en-US"/>
              </w:rPr>
              <w:t xml:space="preserve"> 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50.2 (3.3)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40.4 (4.4)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0.023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*</w:t>
            </w:r>
          </w:p>
        </w:tc>
      </w:tr>
      <w:tr w:rsidR="005272EF" w:rsidTr="00990DF3">
        <w:trPr>
          <w:trHeight w:val="4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Pr="00990DF3" w:rsidRDefault="005272EF">
            <w:pPr>
              <w:rPr>
                <w:rFonts w:eastAsia="Yu Gothic"/>
                <w:color w:val="000000"/>
                <w:lang w:val="en-US"/>
              </w:rPr>
            </w:pPr>
            <w:r>
              <w:rPr>
                <w:rFonts w:eastAsia="Yu Gothic"/>
                <w:color w:val="000000"/>
              </w:rPr>
              <w:t>ACT</w:t>
            </w:r>
            <w:r w:rsidR="00990DF3">
              <w:rPr>
                <w:rFonts w:eastAsia="Yu Gothic"/>
                <w:color w:val="000000"/>
                <w:lang w:val="en-US"/>
              </w:rPr>
              <w:t xml:space="preserve"> score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12.3 (0.7)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13.2 (0.8)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0.23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2EF" w:rsidRDefault="005272EF">
            <w:pPr>
              <w:jc w:val="center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NS</w:t>
            </w:r>
          </w:p>
        </w:tc>
      </w:tr>
    </w:tbl>
    <w:p w:rsidR="005272EF" w:rsidRDefault="005272EF" w:rsidP="00EA6F29">
      <w:pPr>
        <w:rPr>
          <w:b/>
        </w:rPr>
      </w:pPr>
    </w:p>
    <w:sectPr w:rsidR="005272EF" w:rsidSect="005272EF">
      <w:pgSz w:w="11900" w:h="16840"/>
      <w:pgMar w:top="1985" w:right="1701" w:bottom="1701" w:left="170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B7658" w:rsidRDefault="004B7658" w:rsidP="002A56AB">
      <w:r>
        <w:separator/>
      </w:r>
    </w:p>
  </w:endnote>
  <w:endnote w:type="continuationSeparator" w:id="0">
    <w:p w:rsidR="004B7658" w:rsidRDefault="004B7658" w:rsidP="002A5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B7658" w:rsidRDefault="004B7658" w:rsidP="002A56AB">
      <w:r>
        <w:separator/>
      </w:r>
    </w:p>
  </w:footnote>
  <w:footnote w:type="continuationSeparator" w:id="0">
    <w:p w:rsidR="004B7658" w:rsidRDefault="004B7658" w:rsidP="002A5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540"/>
    <w:rsid w:val="000A303D"/>
    <w:rsid w:val="000B2032"/>
    <w:rsid w:val="000C6BCD"/>
    <w:rsid w:val="000D0FCA"/>
    <w:rsid w:val="000F7CF7"/>
    <w:rsid w:val="00163BCE"/>
    <w:rsid w:val="00177F5E"/>
    <w:rsid w:val="00194E61"/>
    <w:rsid w:val="001C3C16"/>
    <w:rsid w:val="00211A27"/>
    <w:rsid w:val="00260DA9"/>
    <w:rsid w:val="00286AC3"/>
    <w:rsid w:val="002A42F7"/>
    <w:rsid w:val="002A56AB"/>
    <w:rsid w:val="002C3B1C"/>
    <w:rsid w:val="003A3EEA"/>
    <w:rsid w:val="00441733"/>
    <w:rsid w:val="00457E1D"/>
    <w:rsid w:val="00466BEC"/>
    <w:rsid w:val="00490540"/>
    <w:rsid w:val="004B7658"/>
    <w:rsid w:val="005272EF"/>
    <w:rsid w:val="005306E3"/>
    <w:rsid w:val="0054338C"/>
    <w:rsid w:val="00566208"/>
    <w:rsid w:val="00567202"/>
    <w:rsid w:val="00593C07"/>
    <w:rsid w:val="005E3490"/>
    <w:rsid w:val="006D01E3"/>
    <w:rsid w:val="00713432"/>
    <w:rsid w:val="00774334"/>
    <w:rsid w:val="00831EC0"/>
    <w:rsid w:val="00843430"/>
    <w:rsid w:val="00850D65"/>
    <w:rsid w:val="008B4471"/>
    <w:rsid w:val="00933E4D"/>
    <w:rsid w:val="00954CA5"/>
    <w:rsid w:val="009702A9"/>
    <w:rsid w:val="00990DF3"/>
    <w:rsid w:val="00AE3D0D"/>
    <w:rsid w:val="00B07041"/>
    <w:rsid w:val="00BB3746"/>
    <w:rsid w:val="00BB57BC"/>
    <w:rsid w:val="00C27128"/>
    <w:rsid w:val="00C82524"/>
    <w:rsid w:val="00D15E05"/>
    <w:rsid w:val="00D671AB"/>
    <w:rsid w:val="00D87204"/>
    <w:rsid w:val="00DC1D6A"/>
    <w:rsid w:val="00DE24F4"/>
    <w:rsid w:val="00DF5A44"/>
    <w:rsid w:val="00E06CD9"/>
    <w:rsid w:val="00E072B6"/>
    <w:rsid w:val="00E14874"/>
    <w:rsid w:val="00E73523"/>
    <w:rsid w:val="00E82E4D"/>
    <w:rsid w:val="00EA6F29"/>
    <w:rsid w:val="00ED71D2"/>
    <w:rsid w:val="00F1324C"/>
    <w:rsid w:val="00F41971"/>
    <w:rsid w:val="00F65EBF"/>
    <w:rsid w:val="00FA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3AC093"/>
  <w15:docId w15:val="{65ADF81D-4F33-A449-8525-DFD83786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F5E"/>
    <w:rPr>
      <w:rFonts w:ascii="Times New Roman" w:eastAsia="Times New Roman" w:hAnsi="Times New Roman" w:cs="Times New Roman"/>
      <w:kern w:val="0"/>
      <w:sz w:val="24"/>
      <w:lang w:val="ja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0540"/>
    <w:rPr>
      <w:color w:val="0563C1" w:themeColor="hyperlink"/>
      <w:u w:val="single"/>
    </w:rPr>
  </w:style>
  <w:style w:type="paragraph" w:customStyle="1" w:styleId="p1">
    <w:name w:val="p1"/>
    <w:basedOn w:val="a"/>
    <w:rsid w:val="00EA6F29"/>
    <w:rPr>
      <w:rFonts w:ascii="Helvetica" w:eastAsiaTheme="minorEastAsia" w:hAnsi="Helvetica"/>
      <w:sz w:val="18"/>
      <w:szCs w:val="18"/>
      <w:lang w:val="en-US"/>
    </w:rPr>
  </w:style>
  <w:style w:type="paragraph" w:styleId="a4">
    <w:name w:val="header"/>
    <w:basedOn w:val="a"/>
    <w:link w:val="a5"/>
    <w:uiPriority w:val="99"/>
    <w:unhideWhenUsed/>
    <w:rsid w:val="002A56AB"/>
    <w:pPr>
      <w:tabs>
        <w:tab w:val="center" w:pos="4252"/>
        <w:tab w:val="right" w:pos="8504"/>
      </w:tabs>
      <w:snapToGrid w:val="0"/>
    </w:pPr>
    <w:rPr>
      <w:rFonts w:ascii="ＭＳ Ｐゴシック" w:eastAsia="ＭＳ Ｐゴシック" w:hAnsi="ＭＳ Ｐゴシック" w:cs="ＭＳ Ｐゴシック"/>
      <w:lang w:val="en-US"/>
    </w:rPr>
  </w:style>
  <w:style w:type="character" w:customStyle="1" w:styleId="a5">
    <w:name w:val="ヘッダー (文字)"/>
    <w:basedOn w:val="a0"/>
    <w:link w:val="a4"/>
    <w:uiPriority w:val="99"/>
    <w:rsid w:val="002A56AB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6">
    <w:name w:val="footer"/>
    <w:basedOn w:val="a"/>
    <w:link w:val="a7"/>
    <w:uiPriority w:val="99"/>
    <w:unhideWhenUsed/>
    <w:rsid w:val="002A56AB"/>
    <w:pPr>
      <w:tabs>
        <w:tab w:val="center" w:pos="4252"/>
        <w:tab w:val="right" w:pos="8504"/>
      </w:tabs>
      <w:snapToGrid w:val="0"/>
    </w:pPr>
    <w:rPr>
      <w:rFonts w:ascii="ＭＳ Ｐゴシック" w:eastAsia="ＭＳ Ｐゴシック" w:hAnsi="ＭＳ Ｐゴシック" w:cs="ＭＳ Ｐゴシック"/>
      <w:lang w:val="en-US"/>
    </w:rPr>
  </w:style>
  <w:style w:type="character" w:customStyle="1" w:styleId="a7">
    <w:name w:val="フッター (文字)"/>
    <w:basedOn w:val="a0"/>
    <w:link w:val="a6"/>
    <w:uiPriority w:val="99"/>
    <w:rsid w:val="002A56AB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C82524"/>
    <w:rPr>
      <w:rFonts w:ascii="ＭＳ 明朝" w:eastAsia="ＭＳ 明朝" w:hAnsi="ＭＳ Ｐゴシック" w:cs="ＭＳ Ｐゴシック"/>
      <w:sz w:val="18"/>
      <w:szCs w:val="18"/>
      <w:lang w:val="en-US"/>
    </w:rPr>
  </w:style>
  <w:style w:type="character" w:customStyle="1" w:styleId="a9">
    <w:name w:val="吹き出し (文字)"/>
    <w:basedOn w:val="a0"/>
    <w:link w:val="a8"/>
    <w:uiPriority w:val="99"/>
    <w:semiHidden/>
    <w:rsid w:val="00C82524"/>
    <w:rPr>
      <w:rFonts w:ascii="ＭＳ 明朝" w:eastAsia="ＭＳ 明朝" w:hAnsi="ＭＳ Ｐゴシック" w:cs="ＭＳ Ｐゴシック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6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1DC38-62F3-6246-AD1C-C5A21F37D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Saito Atsushi</dc:creator>
  <cp:lastModifiedBy>Saito Atsushi</cp:lastModifiedBy>
  <cp:revision>4</cp:revision>
  <dcterms:created xsi:type="dcterms:W3CDTF">2020-01-20T02:47:00Z</dcterms:created>
  <dcterms:modified xsi:type="dcterms:W3CDTF">2020-04-08T05:27:00Z</dcterms:modified>
</cp:coreProperties>
</file>