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3AF92" w14:textId="77777777" w:rsidR="000F6593" w:rsidRDefault="000F6593" w:rsidP="000F6593">
      <w:pPr>
        <w:pStyle w:val="Head"/>
        <w:spacing w:before="0" w:after="200" w:line="276" w:lineRule="auto"/>
        <w:rPr>
          <w:szCs w:val="24"/>
          <w:lang w:eastAsia="zh-TW"/>
        </w:rPr>
      </w:pPr>
      <w:r>
        <w:rPr>
          <w:szCs w:val="24"/>
          <w:lang w:eastAsia="zh-TW"/>
        </w:rPr>
        <w:t>Supplementary Information</w:t>
      </w:r>
    </w:p>
    <w:p w14:paraId="6645B66C" w14:textId="062C8248" w:rsidR="004E1B45" w:rsidRPr="002E32F6" w:rsidRDefault="00FF2A08" w:rsidP="004A1A46">
      <w:pPr>
        <w:pStyle w:val="Head"/>
        <w:spacing w:before="0" w:after="200" w:line="276" w:lineRule="auto"/>
        <w:rPr>
          <w:szCs w:val="24"/>
          <w:lang w:eastAsia="zh-TW"/>
        </w:rPr>
      </w:pPr>
      <w:bookmarkStart w:id="0" w:name="_Hlk57103992"/>
      <w:r>
        <w:t>New constraints of terrestrial and oceanic global gross primary productions from the triple oxygen isotopic composition of atmospheric CO</w:t>
      </w:r>
      <w:r>
        <w:rPr>
          <w:vertAlign w:val="subscript"/>
        </w:rPr>
        <w:t>2</w:t>
      </w:r>
      <w:r>
        <w:t xml:space="preserve"> and O</w:t>
      </w:r>
      <w:r>
        <w:rPr>
          <w:vertAlign w:val="subscript"/>
        </w:rPr>
        <w:t>2</w:t>
      </w:r>
      <w:bookmarkEnd w:id="0"/>
    </w:p>
    <w:p w14:paraId="1B742A5F" w14:textId="77777777" w:rsidR="009C2283" w:rsidRPr="00E6482C" w:rsidRDefault="009C2283" w:rsidP="009E6560">
      <w:pPr>
        <w:pStyle w:val="Head"/>
        <w:spacing w:before="0" w:after="200" w:line="276" w:lineRule="auto"/>
        <w:jc w:val="left"/>
        <w:rPr>
          <w:b w:val="0"/>
          <w:sz w:val="24"/>
          <w:szCs w:val="24"/>
        </w:rPr>
      </w:pPr>
    </w:p>
    <w:p w14:paraId="033561B8" w14:textId="1F8D3A8D" w:rsidR="00597C76" w:rsidRPr="00E6482C" w:rsidRDefault="00597C76" w:rsidP="00597C76">
      <w:pPr>
        <w:pStyle w:val="Head"/>
        <w:spacing w:before="0" w:after="200" w:line="276" w:lineRule="auto"/>
        <w:jc w:val="left"/>
        <w:rPr>
          <w:b w:val="0"/>
          <w:sz w:val="24"/>
          <w:szCs w:val="24"/>
          <w:vertAlign w:val="superscript"/>
          <w:lang w:eastAsia="zh-TW"/>
        </w:rPr>
      </w:pPr>
      <w:r w:rsidRPr="00CA72F7">
        <w:rPr>
          <w:b w:val="0"/>
          <w:sz w:val="24"/>
          <w:szCs w:val="24"/>
        </w:rPr>
        <w:t>Mao-Chang Liang</w:t>
      </w:r>
      <w:r w:rsidRPr="00CA72F7">
        <w:rPr>
          <w:b w:val="0"/>
          <w:sz w:val="24"/>
          <w:szCs w:val="24"/>
          <w:vertAlign w:val="superscript"/>
        </w:rPr>
        <w:t>1</w:t>
      </w:r>
      <w:r w:rsidR="004E5F04">
        <w:rPr>
          <w:b w:val="0"/>
          <w:sz w:val="24"/>
          <w:szCs w:val="24"/>
          <w:vertAlign w:val="superscript"/>
        </w:rPr>
        <w:t>*</w:t>
      </w:r>
      <w:r w:rsidRPr="00CA72F7">
        <w:rPr>
          <w:b w:val="0"/>
          <w:sz w:val="24"/>
          <w:szCs w:val="24"/>
        </w:rPr>
        <w:t>, Amzad H. Laskar</w:t>
      </w:r>
      <w:r w:rsidRPr="00CA72F7">
        <w:rPr>
          <w:b w:val="0"/>
          <w:sz w:val="24"/>
          <w:szCs w:val="24"/>
          <w:vertAlign w:val="superscript"/>
        </w:rPr>
        <w:t>2</w:t>
      </w:r>
      <w:r w:rsidRPr="00CA72F7">
        <w:rPr>
          <w:b w:val="0"/>
          <w:sz w:val="24"/>
          <w:szCs w:val="24"/>
        </w:rPr>
        <w:t>, Eugeni Barkan</w:t>
      </w:r>
      <w:r w:rsidRPr="00CA72F7">
        <w:rPr>
          <w:b w:val="0"/>
          <w:sz w:val="24"/>
          <w:szCs w:val="24"/>
          <w:vertAlign w:val="superscript"/>
        </w:rPr>
        <w:t>3</w:t>
      </w:r>
      <w:r w:rsidRPr="00CA72F7">
        <w:rPr>
          <w:b w:val="0"/>
          <w:sz w:val="24"/>
          <w:szCs w:val="24"/>
        </w:rPr>
        <w:t>, Sally Newman</w:t>
      </w:r>
      <w:r w:rsidRPr="00CA72F7">
        <w:rPr>
          <w:b w:val="0"/>
          <w:sz w:val="24"/>
          <w:szCs w:val="24"/>
          <w:vertAlign w:val="superscript"/>
        </w:rPr>
        <w:t>4</w:t>
      </w:r>
      <w:r w:rsidRPr="00CA72F7">
        <w:rPr>
          <w:b w:val="0"/>
          <w:sz w:val="24"/>
          <w:szCs w:val="24"/>
          <w:vertAlign w:val="subscript"/>
        </w:rPr>
        <w:t xml:space="preserve">, </w:t>
      </w:r>
      <w:r w:rsidRPr="00CA72F7">
        <w:rPr>
          <w:b w:val="0"/>
          <w:sz w:val="24"/>
          <w:szCs w:val="24"/>
        </w:rPr>
        <w:t>Mark H. Thiemens</w:t>
      </w:r>
      <w:r w:rsidRPr="00CA72F7">
        <w:rPr>
          <w:b w:val="0"/>
          <w:sz w:val="24"/>
          <w:szCs w:val="24"/>
          <w:vertAlign w:val="superscript"/>
        </w:rPr>
        <w:t>5</w:t>
      </w:r>
      <w:r w:rsidRPr="00CA72F7">
        <w:rPr>
          <w:b w:val="0"/>
          <w:sz w:val="24"/>
          <w:szCs w:val="24"/>
          <w:vertAlign w:val="subscript"/>
        </w:rPr>
        <w:t xml:space="preserve">, </w:t>
      </w:r>
      <w:r w:rsidRPr="00CA72F7">
        <w:rPr>
          <w:b w:val="0"/>
          <w:sz w:val="24"/>
          <w:szCs w:val="24"/>
        </w:rPr>
        <w:t>Ravi Rangarajan</w:t>
      </w:r>
      <w:r w:rsidRPr="00CA72F7">
        <w:rPr>
          <w:b w:val="0"/>
          <w:sz w:val="24"/>
          <w:szCs w:val="24"/>
          <w:vertAlign w:val="superscript"/>
        </w:rPr>
        <w:t>6</w:t>
      </w:r>
      <w:r w:rsidR="004E5F04">
        <w:rPr>
          <w:b w:val="0"/>
          <w:sz w:val="24"/>
          <w:szCs w:val="24"/>
          <w:vertAlign w:val="superscript"/>
        </w:rPr>
        <w:t>*</w:t>
      </w:r>
      <w:r w:rsidRPr="00E71FDE">
        <w:rPr>
          <w:b w:val="0"/>
          <w:sz w:val="24"/>
          <w:szCs w:val="24"/>
          <w:highlight w:val="yellow"/>
        </w:rPr>
        <w:t xml:space="preserve"> </w:t>
      </w:r>
    </w:p>
    <w:p w14:paraId="5C3FBDFE" w14:textId="77777777" w:rsidR="00C800F2" w:rsidRDefault="00C800F2" w:rsidP="00C800F2">
      <w:pPr>
        <w:pStyle w:val="Paragraph"/>
        <w:spacing w:before="0" w:after="200" w:line="276" w:lineRule="auto"/>
        <w:ind w:firstLine="0"/>
      </w:pPr>
      <w:r w:rsidRPr="00E6482C">
        <w:rPr>
          <w:vertAlign w:val="superscript"/>
        </w:rPr>
        <w:t>1</w:t>
      </w:r>
      <w:r>
        <w:t xml:space="preserve">Institute of Earth Sciences, </w:t>
      </w:r>
      <w:r w:rsidRPr="00E6482C">
        <w:t xml:space="preserve">Academia Sinica, </w:t>
      </w:r>
      <w:r>
        <w:t xml:space="preserve">Taipei, </w:t>
      </w:r>
      <w:r w:rsidRPr="00E6482C">
        <w:t>Taiwan</w:t>
      </w:r>
    </w:p>
    <w:p w14:paraId="14689AAF" w14:textId="77777777" w:rsidR="00C800F2" w:rsidRPr="00E6482C" w:rsidRDefault="00C800F2" w:rsidP="00C800F2">
      <w:pPr>
        <w:pStyle w:val="Paragraph"/>
        <w:spacing w:before="0" w:after="200" w:line="276" w:lineRule="auto"/>
        <w:ind w:firstLine="0"/>
      </w:pPr>
      <w:r>
        <w:rPr>
          <w:vertAlign w:val="superscript"/>
        </w:rPr>
        <w:t>2</w:t>
      </w:r>
      <w:r>
        <w:t xml:space="preserve">Physical Research Laboratory, </w:t>
      </w:r>
      <w:r w:rsidRPr="004301A7">
        <w:t>Ahmedabad, Gujarat, India</w:t>
      </w:r>
    </w:p>
    <w:p w14:paraId="0C02E426" w14:textId="77777777" w:rsidR="00C800F2" w:rsidRPr="00FB1D22" w:rsidRDefault="00C800F2" w:rsidP="00C800F2">
      <w:pPr>
        <w:pStyle w:val="Paragraph"/>
        <w:spacing w:before="0" w:after="200" w:line="276" w:lineRule="auto"/>
        <w:ind w:firstLine="0"/>
      </w:pPr>
      <w:r>
        <w:rPr>
          <w:vertAlign w:val="superscript"/>
        </w:rPr>
        <w:t>3</w:t>
      </w:r>
      <w:r w:rsidRPr="00FB1D22">
        <w:t>Institute of Earth Sciences, Hebrew University of Jerusalem, Jerusalem</w:t>
      </w:r>
      <w:r>
        <w:t>,</w:t>
      </w:r>
      <w:r w:rsidRPr="00FB1D22">
        <w:t xml:space="preserve"> Israel</w:t>
      </w:r>
    </w:p>
    <w:p w14:paraId="65F73E99" w14:textId="77777777" w:rsidR="00C800F2" w:rsidRPr="00E6482C" w:rsidRDefault="00C800F2" w:rsidP="00C800F2">
      <w:pPr>
        <w:pStyle w:val="Paragraph"/>
        <w:spacing w:before="0" w:after="200" w:line="276" w:lineRule="auto"/>
        <w:ind w:firstLine="0"/>
      </w:pPr>
      <w:r>
        <w:rPr>
          <w:vertAlign w:val="superscript"/>
        </w:rPr>
        <w:t>4</w:t>
      </w:r>
      <w:r w:rsidRPr="004E3033">
        <w:t xml:space="preserve">Division of Geological and Planetary Science, California Institute of Technology, Pasadena, </w:t>
      </w:r>
      <w:r>
        <w:rPr>
          <w:lang w:eastAsia="zh-TW"/>
        </w:rPr>
        <w:t>California</w:t>
      </w:r>
      <w:r w:rsidRPr="004E3033">
        <w:t>, USA</w:t>
      </w:r>
      <w:r>
        <w:t>;</w:t>
      </w:r>
      <w:r w:rsidRPr="004E3033">
        <w:t xml:space="preserve"> now at</w:t>
      </w:r>
      <w:r>
        <w:rPr>
          <w:vertAlign w:val="superscript"/>
        </w:rPr>
        <w:t xml:space="preserve"> </w:t>
      </w:r>
      <w:r w:rsidRPr="00A62C9F">
        <w:t>Bay Area Air Quality Management District</w:t>
      </w:r>
      <w:r>
        <w:t>, San Francisco, USA</w:t>
      </w:r>
    </w:p>
    <w:p w14:paraId="592967A5" w14:textId="77777777" w:rsidR="00C800F2" w:rsidRDefault="00C800F2" w:rsidP="00C800F2">
      <w:pPr>
        <w:pStyle w:val="Paragraph"/>
        <w:spacing w:before="0" w:after="200" w:line="276" w:lineRule="auto"/>
        <w:ind w:firstLine="0"/>
      </w:pPr>
      <w:r>
        <w:rPr>
          <w:vertAlign w:val="superscript"/>
        </w:rPr>
        <w:t>5</w:t>
      </w:r>
      <w:r w:rsidRPr="00E6482C">
        <w:t xml:space="preserve">Department of Chemistry and Biochemistry, University of California at San Diego, </w:t>
      </w:r>
      <w:r w:rsidRPr="004301A7">
        <w:t>La Jolla</w:t>
      </w:r>
      <w:r>
        <w:t>,</w:t>
      </w:r>
      <w:r w:rsidRPr="004301A7">
        <w:t xml:space="preserve"> </w:t>
      </w:r>
      <w:r>
        <w:rPr>
          <w:lang w:eastAsia="zh-TW"/>
        </w:rPr>
        <w:t>California,</w:t>
      </w:r>
      <w:r w:rsidRPr="00E6482C">
        <w:t xml:space="preserve"> USA</w:t>
      </w:r>
    </w:p>
    <w:p w14:paraId="247A0CA5" w14:textId="77777777" w:rsidR="00C800F2" w:rsidRPr="00E6482C" w:rsidRDefault="00C800F2" w:rsidP="00C800F2">
      <w:pPr>
        <w:pStyle w:val="Paragraph"/>
        <w:spacing w:before="0" w:after="200" w:line="276" w:lineRule="auto"/>
        <w:ind w:firstLine="0"/>
      </w:pPr>
      <w:r>
        <w:rPr>
          <w:vertAlign w:val="superscript"/>
        </w:rPr>
        <w:t>6</w:t>
      </w:r>
      <w:r w:rsidRPr="00FB1D22">
        <w:t>St.</w:t>
      </w:r>
      <w:r>
        <w:t xml:space="preserve"> </w:t>
      </w:r>
      <w:r w:rsidRPr="00FB1D22">
        <w:t>John's Research Institute</w:t>
      </w:r>
      <w:r>
        <w:t xml:space="preserve">, </w:t>
      </w:r>
      <w:r w:rsidRPr="004301A7">
        <w:t>Bengaluru, Karnataka</w:t>
      </w:r>
      <w:r>
        <w:t>,</w:t>
      </w:r>
      <w:r w:rsidRPr="004301A7">
        <w:t xml:space="preserve"> </w:t>
      </w:r>
      <w:r>
        <w:t>India</w:t>
      </w:r>
    </w:p>
    <w:p w14:paraId="5BE7DAD5" w14:textId="0CF9D3F8" w:rsidR="004E5F04" w:rsidRPr="00D53E59" w:rsidRDefault="004E5F04" w:rsidP="004E5F04">
      <w:pPr>
        <w:adjustRightInd w:val="0"/>
        <w:snapToGrid w:val="0"/>
        <w:spacing w:after="240" w:line="276" w:lineRule="auto"/>
        <w:jc w:val="both"/>
        <w:rPr>
          <w:sz w:val="24"/>
          <w:szCs w:val="24"/>
        </w:rPr>
      </w:pPr>
      <w:r w:rsidRPr="00D53E59">
        <w:rPr>
          <w:rFonts w:eastAsia="Times New Roman"/>
          <w:sz w:val="24"/>
          <w:szCs w:val="24"/>
        </w:rPr>
        <w:t xml:space="preserve">*To whom correspondence should be addressed:  </w:t>
      </w:r>
      <w:r w:rsidR="000D0B81" w:rsidRPr="00BA0BB0">
        <w:rPr>
          <w:sz w:val="24"/>
          <w:szCs w:val="24"/>
        </w:rPr>
        <w:t>mcl@gate.sinica.edu.tw</w:t>
      </w:r>
      <w:r w:rsidRPr="00BA0BB0">
        <w:rPr>
          <w:sz w:val="24"/>
          <w:szCs w:val="24"/>
        </w:rPr>
        <w:t>,</w:t>
      </w:r>
      <w:r>
        <w:rPr>
          <w:sz w:val="24"/>
          <w:szCs w:val="24"/>
        </w:rPr>
        <w:t xml:space="preserve"> </w:t>
      </w:r>
      <w:r w:rsidRPr="00081FBF">
        <w:rPr>
          <w:sz w:val="24"/>
          <w:szCs w:val="24"/>
        </w:rPr>
        <w:t>mthiemens@ucsd.edu</w:t>
      </w:r>
    </w:p>
    <w:p w14:paraId="6DB7F794" w14:textId="77777777" w:rsidR="004E1B45" w:rsidRPr="00E6482C" w:rsidRDefault="004E1B45" w:rsidP="009E6560">
      <w:pPr>
        <w:pStyle w:val="AbstractSummary"/>
        <w:spacing w:before="0" w:after="200" w:line="276" w:lineRule="auto"/>
        <w:jc w:val="both"/>
        <w:rPr>
          <w:b/>
        </w:rPr>
      </w:pPr>
    </w:p>
    <w:p w14:paraId="4AEBF266" w14:textId="3A5296A5" w:rsidR="0033350B" w:rsidRDefault="0033350B" w:rsidP="00102D2B">
      <w:pPr>
        <w:pStyle w:val="Paragraph"/>
        <w:spacing w:before="0" w:after="200" w:line="276" w:lineRule="auto"/>
        <w:ind w:firstLine="0"/>
        <w:jc w:val="both"/>
        <w:rPr>
          <w:b/>
        </w:rPr>
      </w:pPr>
    </w:p>
    <w:p w14:paraId="19B68470" w14:textId="7CC42F3F" w:rsidR="00F75F8E" w:rsidRPr="00F7460F" w:rsidRDefault="000B2238" w:rsidP="00F75F8E">
      <w:pPr>
        <w:pStyle w:val="Paragraph"/>
        <w:spacing w:before="0" w:after="200" w:line="276" w:lineRule="auto"/>
        <w:ind w:firstLine="0"/>
        <w:jc w:val="both"/>
        <w:rPr>
          <w:b/>
        </w:rPr>
      </w:pPr>
      <w:r>
        <w:rPr>
          <w:b/>
        </w:rPr>
        <w:t>Leaf evapotranspiration</w:t>
      </w:r>
      <w:r w:rsidR="00F7460F">
        <w:rPr>
          <w:b/>
        </w:rPr>
        <w:t xml:space="preserve"> for the triple-oxygen isotope variation in tropospheric CO</w:t>
      </w:r>
      <w:r w:rsidR="00F7460F">
        <w:rPr>
          <w:b/>
          <w:vertAlign w:val="subscript"/>
        </w:rPr>
        <w:t>2</w:t>
      </w:r>
    </w:p>
    <w:p w14:paraId="112F91DE" w14:textId="7F6E636F" w:rsidR="008D4CC3" w:rsidRDefault="00D46CFE" w:rsidP="00EE72C3">
      <w:pPr>
        <w:pStyle w:val="Paragraph"/>
        <w:spacing w:before="0" w:after="200" w:line="276" w:lineRule="auto"/>
        <w:ind w:firstLine="0"/>
        <w:jc w:val="both"/>
      </w:pPr>
      <w:r w:rsidRPr="0078107C">
        <w:t>Exchanging oxygen isotopes with water is the major process in determining CO</w:t>
      </w:r>
      <w:r w:rsidRPr="0078107C">
        <w:rPr>
          <w:vertAlign w:val="subscript"/>
        </w:rPr>
        <w:t>2</w:t>
      </w:r>
      <w:r w:rsidRPr="0078107C">
        <w:t xml:space="preserve"> fluxes </w:t>
      </w:r>
      <w:r>
        <w:t>from the</w:t>
      </w:r>
      <w:r w:rsidRPr="0078107C">
        <w:t xml:space="preserve"> biosphere/hydrosphere</w:t>
      </w:r>
      <w:r w:rsidR="00B703E7">
        <w:t>.</w:t>
      </w:r>
      <w:r w:rsidR="00B703E7" w:rsidRPr="0078107C">
        <w:t xml:space="preserve"> </w:t>
      </w:r>
      <w:r w:rsidR="00B703E7">
        <w:t>T</w:t>
      </w:r>
      <w:r w:rsidRPr="0078107C">
        <w:t xml:space="preserve">he </w:t>
      </w:r>
      <w:r w:rsidRPr="0078107C">
        <w:rPr>
          <w:lang w:eastAsia="zh-TW"/>
        </w:rPr>
        <w:t>associated</w:t>
      </w:r>
      <w:r w:rsidRPr="0078107C">
        <w:t xml:space="preserve"> </w:t>
      </w:r>
      <w:r w:rsidRPr="0078107C">
        <w:sym w:font="Symbol" w:char="F06C"/>
      </w:r>
      <w:r w:rsidRPr="0078107C">
        <w:t xml:space="preserve"> is well defined experimentally</w:t>
      </w:r>
      <w:r w:rsidR="000516A7">
        <w:fldChar w:fldCharType="begin">
          <w:fldData xml:space="preserve">PEVuZE5vdGU+PENpdGU+PEF1dGhvcj5CYXJrYW48L0F1dGhvcj48WWVhcj4yMDEyPC9ZZWFyPjxS
ZWNOdW0+MjE8L1JlY051bT48RGlzcGxheVRleHQ+PHN0eWxlIGZhY2U9InN1cGVyc2NyaXB0Ij4x
LDI8L3N0eWxlPjwvRGlzcGxheVRleHQ+PHJlY29yZD48cmVjLW51bWJlcj4yMTwvcmVjLW51bWJl
cj48Zm9yZWlnbi1rZXlzPjxrZXkgYXBwPSJFTiIgZGItaWQ9InZwMHJ4ZDV2bjI5c3o2ZXJ0d294
dHZ2czAwcnB2ZmF0MmRwciIgdGltZXN0YW1wPSIxNTY0MTE0MTU3Ij4yMTwva2V5PjwvZm9yZWln
bi1rZXlzPjxyZWYtdHlwZSBuYW1lPSJKb3VybmFsIEFydGljbGUiPjE3PC9yZWYtdHlwZT48Y29u
dHJpYnV0b3JzPjxhdXRob3JzPjxhdXRob3I+QmFya2FuLCBFdWdlbmk8L2F1dGhvcj48YXV0aG9y
Pkx1eiwgQm9hejwvYXV0aG9yPjwvYXV0aG9ycz48L2NvbnRyaWJ1dG9ycz48YXV0aC1hZGRyZXNz
Pkluc3RpdHV0ZSBvZiBFYXJ0aCBTY2llbmNlcywgSGVicmV3IFVuaXZlcnNpdHkgb2YgSmVydXNh
bGVtLCBFZG1vbmQgSi4gU2FmcmEgQ2FtcHVzIEdpdmF0IFJhbSwgSmVydXNhbGVtLCA5MTkwNCwg
SXNyYWVsLiBldWdlbmliQGh1amkuYWMuaWw8L2F1dGgtYWRkcmVzcz48dGl0bGVzPjx0aXRsZT48
c3R5bGUgZmFjZT0ibm9ybWFsIiBmb250PSJkZWZhdWx0IiBzaXplPSIxMDAlIj5IaWdo4oCQcHJl
Y2lzaW9uIG1lYXN1cmVtZW50cyBvZiA8L3N0eWxlPjxzdHlsZSBmYWNlPSJzdXBlcnNjcmlwdCIg
Zm9udD0iZGVmYXVsdCIgc2l6ZT0iMTAwJSI+MTc8L3N0eWxlPjxzdHlsZSBmYWNlPSJub3JtYWwi
IGZvbnQ9ImRlZmF1bHQiIHNpemU9IjEwMCUiPk8vPC9zdHlsZT48c3R5bGUgZmFjZT0ic3VwZXJz
Y3JpcHQiIGZvbnQ9ImRlZmF1bHQiIHNpemU9IjEwMCUiPjE2PC9zdHlsZT48c3R5bGUgZmFjZT0i
bm9ybWFsIiBmb250PSJkZWZhdWx0IiBzaXplPSIxMDAlIj5PIGFuZCA8L3N0eWxlPjxzdHlsZSBm
YWNlPSJzdXBlcnNjcmlwdCIgZm9udD0iZGVmYXVsdCIgc2l6ZT0iMTAwJSI+MTg8L3N0eWxlPjxz
dHlsZSBmYWNlPSJub3JtYWwiIGZvbnQ9ImRlZmF1bHQiIHNpemU9IjEwMCUiPk8vPC9zdHlsZT48
c3R5bGUgZmFjZT0ic3VwZXJzY3JpcHQiIGZvbnQ9ImRlZmF1bHQiIHNpemU9IjEwMCUiPjE2PC9z
dHlsZT48c3R5bGUgZmFjZT0ibm9ybWFsIiBmb250PSJkZWZhdWx0IiBzaXplPSIxMDAlIj5PIHJh
dGlvcyBpbiBDTzwvc3R5bGU+PHN0eWxlIGZhY2U9InN1YnNjcmlwdCIgZm9udD0iZGVmYXVsdCIg
c2l6ZT0iMTAwJSI+Mjwvc3R5bGU+PC90aXRsZT48c2Vjb25kYXJ5LXRpdGxlPlJhcGlkIGNvbW11
bmljYXRpb25zIGluIG1hc3Mgc3BlY3Ryb21ldHJ5PC9zZWNvbmRhcnktdGl0bGU+PC90aXRsZXM+
PHBlcmlvZGljYWw+PGZ1bGwtdGl0bGU+UmFwaWQgQ29tbXVuaWNhdGlvbnMgaW4gTWFzcyBTcGVj
dHJvbWV0cnk8L2Z1bGwtdGl0bGU+PC9wZXJpb2RpY2FsPjxwYWdlcz4yNzMzLTI3Mzg8L3BhZ2Vz
Pjx2b2x1bWU+MjY8L3ZvbHVtZT48bnVtYmVyPjIzPC9udW1iZXI+PGVkaXRpb24+MjAxMi8xMS8w
NjwvZWRpdGlvbj48ZGF0ZXM+PHllYXI+MjAxMjwveWVhcj48cHViLWRhdGVzPjxkYXRlPkRlYyAx
NTwvZGF0ZT48L3B1Yi1kYXRlcz48L2RhdGVzPjxpc2JuPjA5NTEtNDE5ODwvaXNibj48YWNjZXNz
aW9uLW51bT4yMzEyNDY2MzwvYWNjZXNzaW9uLW51bT48dXJscz48cmVsYXRlZC11cmxzPjx1cmw+
aHR0cHM6Ly93d3cubmNiaS5ubG0ubmloLmdvdi9wdWJtZWQvMjMxMjQ2NjM8L3VybD48L3JlbGF0
ZWQtdXJscz48L3VybHM+PGVsZWN0cm9uaWMtcmVzb3VyY2UtbnVtPjEwLjEwMDIvcmNtLjY0MDA8
L2VsZWN0cm9uaWMtcmVzb3VyY2UtbnVtPjwvcmVjb3JkPjwvQ2l0ZT48Q2l0ZT48QXV0aG9yPkhv
Zm1hbm48L0F1dGhvcj48WWVhcj4yMDEyPC9ZZWFyPjxSZWNOdW0+MzI8L1JlY051bT48cmVjb3Jk
PjxyZWMtbnVtYmVyPjMyPC9yZWMtbnVtYmVyPjxmb3JlaWduLWtleXM+PGtleSBhcHA9IkVOIiBk
Yi1pZD0idnAwcnhkNXZuMjlzejZlcnR3b3h0dnZzMDBycHZmYXQyZHByIiB0aW1lc3RhbXA9IjE1
NjQxMTQxNjAiPjMyPC9rZXk+PC9mb3JlaWduLWtleXM+PHJlZi10eXBlIG5hbWU9IkpvdXJuYWwg
QXJ0aWNsZSI+MTc8L3JlZi10eXBlPjxjb250cmlidXRvcnM+PGF1dGhvcnM+PGF1dGhvcj5Ib2Zt
YW5uLCBNYWdkYWxlbmEgRUc8L2F1dGhvcj48YXV0aG9yPkhvcnbDoXRoLCBCYWzDoXpzPC9hdXRo
b3I+PGF1dGhvcj5QYWNrLCBBbmRyZWFzPC9hdXRob3I+PC9hdXRob3JzPjwvY29udHJpYnV0b3Jz
PjxhdXRoLWFkZHJlc3M+VW5pdiBHb3R0aW5nZW4sIEFidCBJc290b3Blbmdlb2wsIEdlb3dpc3Nl
bnNjaCBaZW50cnVtLCBELTM3MDc3IEdvdHRpbmdlbiwgR2VybWFueTwvYXV0aC1hZGRyZXNzPjx0
aXRsZXM+PHRpdGxlPlRyaXBsZSBveHlnZW4gaXNvdG9wZSBlcXVpbGlicml1bSBmcmFjdGlvbmF0
aW9uIGJldHdlZW4gY2FyYm9uIGRpb3hpZGUgYW5kIHdhdGVyPC90aXRsZT48c2Vjb25kYXJ5LXRp
dGxlPkVhcnRoIGFuZCBQbGFuZXRhcnkgU2NpZW5jZSBMZXR0ZXJzPC9zZWNvbmRhcnktdGl0bGU+
PGFsdC10aXRsZT5FYXJ0aCBQbGFuZXQgU2MgTGV0dDwvYWx0LXRpdGxlPjwvdGl0bGVzPjxwZXJp
b2RpY2FsPjxmdWxsLXRpdGxlPkVhcnRoIGFuZCBQbGFuZXRhcnkgU2NpZW5jZSBMZXR0ZXJzPC9m
dWxsLXRpdGxlPjwvcGVyaW9kaWNhbD48cGFnZXM+MTU5LTE2NDwvcGFnZXM+PHZvbHVtZT4zMTk8
L3ZvbHVtZT48a2V5d29yZHM+PGtleXdvcmQ+dHJpcGxlIG94eWdlbiBpc290b3Blczwva2V5d29y
ZD48a2V5d29yZD5vLTE3PC9rZXl3b3JkPjxrZXl3b3JkPm1hc3MtZGVwZW5kZW50IGVxdWlsaWJy
aXVtIGZyYWN0aW9uYXRpb248L2tleXdvcmQ+PGtleXdvcmQ+dHJvcG9zcGhlcmljIGNvMjwva2V5
d29yZD48a2V5d29yZD5nbG9iYWwgY2FyYm9uIGN5Y2xlPC9rZXl3b3JkPjxrZXl3b3JkPmFuaHlk
cmFzZSBhY3Rpdml0eTwva2V5d29yZD48a2V5d29yZD50ZXJyZXN0cmlhbCB2ZWdldGF0aW9uPC9r
ZXl3b3JkPjxrZXl3b3JkPmNvMjwva2V5d29yZD48a2V5d29yZD5yYXRpb3M8L2tleXdvcmQ+PGtl
eXdvcmQ+by0xOC9vLTE2PC9rZXl3b3JkPjxrZXl3b3JkPm8tMTg8L2tleXdvcmQ+PGtleXdvcmQ+
c29pbDwva2V5d29yZD48a2V5d29yZD5kZWx0YS1vLTE4PC9rZXl3b3JkPjxrZXl3b3JkPm8tMTcv
by0xNjwva2V5d29yZD48a2V5d29yZD5saXF1aWQ8L2tleXdvcmQ+PC9rZXl3b3Jkcz48ZGF0ZXM+
PHllYXI+MjAxMjwveWVhcj48cHViLWRhdGVzPjxkYXRlPkZlYiAxNTwvZGF0ZT48L3B1Yi1kYXRl
cz48L2RhdGVzPjxpc2JuPjAwMTItODIxWDwvaXNibj48YWNjZXNzaW9uLW51bT5XT1M6MDAwMzAx
OTA5MTAwMDE3PC9hY2Nlc3Npb24tbnVtPjx1cmxzPjxyZWxhdGVkLXVybHM+PHVybD4mbHQ7R28g
dG8gSVNJJmd0OzovL1dPUzowMDAzMDE5MDkxMDAwMTc8L3VybD48L3JlbGF0ZWQtdXJscz48L3Vy
bHM+PGVsZWN0cm9uaWMtcmVzb3VyY2UtbnVtPjEwLjEwMTYvai5lcHNsLjIwMTEuMTIuMDI2PC9l
bGVjdHJvbmljLXJlc291cmNlLW51bT48bGFuZ3VhZ2U+RW5nbGlzaDwvbGFuZ3VhZ2U+PC9yZWNv
cmQ+PC9DaXRlPjwvRW5kTm90ZT4A
</w:fldData>
        </w:fldChar>
      </w:r>
      <w:r w:rsidR="005A7EC6">
        <w:instrText xml:space="preserve"> ADDIN EN.CITE </w:instrText>
      </w:r>
      <w:r w:rsidR="005A7EC6">
        <w:fldChar w:fldCharType="begin">
          <w:fldData xml:space="preserve">PEVuZE5vdGU+PENpdGU+PEF1dGhvcj5CYXJrYW48L0F1dGhvcj48WWVhcj4yMDEyPC9ZZWFyPjxS
ZWNOdW0+MjE8L1JlY051bT48RGlzcGxheVRleHQ+PHN0eWxlIGZhY2U9InN1cGVyc2NyaXB0Ij4x
LDI8L3N0eWxlPjwvRGlzcGxheVRleHQ+PHJlY29yZD48cmVjLW51bWJlcj4yMTwvcmVjLW51bWJl
cj48Zm9yZWlnbi1rZXlzPjxrZXkgYXBwPSJFTiIgZGItaWQ9InZwMHJ4ZDV2bjI5c3o2ZXJ0d294
dHZ2czAwcnB2ZmF0MmRwciIgdGltZXN0YW1wPSIxNTY0MTE0MTU3Ij4yMTwva2V5PjwvZm9yZWln
bi1rZXlzPjxyZWYtdHlwZSBuYW1lPSJKb3VybmFsIEFydGljbGUiPjE3PC9yZWYtdHlwZT48Y29u
dHJpYnV0b3JzPjxhdXRob3JzPjxhdXRob3I+QmFya2FuLCBFdWdlbmk8L2F1dGhvcj48YXV0aG9y
Pkx1eiwgQm9hejwvYXV0aG9yPjwvYXV0aG9ycz48L2NvbnRyaWJ1dG9ycz48YXV0aC1hZGRyZXNz
Pkluc3RpdHV0ZSBvZiBFYXJ0aCBTY2llbmNlcywgSGVicmV3IFVuaXZlcnNpdHkgb2YgSmVydXNh
bGVtLCBFZG1vbmQgSi4gU2FmcmEgQ2FtcHVzIEdpdmF0IFJhbSwgSmVydXNhbGVtLCA5MTkwNCwg
SXNyYWVsLiBldWdlbmliQGh1amkuYWMuaWw8L2F1dGgtYWRkcmVzcz48dGl0bGVzPjx0aXRsZT48
c3R5bGUgZmFjZT0ibm9ybWFsIiBmb250PSJkZWZhdWx0IiBzaXplPSIxMDAlIj5IaWdo4oCQcHJl
Y2lzaW9uIG1lYXN1cmVtZW50cyBvZiA8L3N0eWxlPjxzdHlsZSBmYWNlPSJzdXBlcnNjcmlwdCIg
Zm9udD0iZGVmYXVsdCIgc2l6ZT0iMTAwJSI+MTc8L3N0eWxlPjxzdHlsZSBmYWNlPSJub3JtYWwi
IGZvbnQ9ImRlZmF1bHQiIHNpemU9IjEwMCUiPk8vPC9zdHlsZT48c3R5bGUgZmFjZT0ic3VwZXJz
Y3JpcHQiIGZvbnQ9ImRlZmF1bHQiIHNpemU9IjEwMCUiPjE2PC9zdHlsZT48c3R5bGUgZmFjZT0i
bm9ybWFsIiBmb250PSJkZWZhdWx0IiBzaXplPSIxMDAlIj5PIGFuZCA8L3N0eWxlPjxzdHlsZSBm
YWNlPSJzdXBlcnNjcmlwdCIgZm9udD0iZGVmYXVsdCIgc2l6ZT0iMTAwJSI+MTg8L3N0eWxlPjxz
dHlsZSBmYWNlPSJub3JtYWwiIGZvbnQ9ImRlZmF1bHQiIHNpemU9IjEwMCUiPk8vPC9zdHlsZT48
c3R5bGUgZmFjZT0ic3VwZXJzY3JpcHQiIGZvbnQ9ImRlZmF1bHQiIHNpemU9IjEwMCUiPjE2PC9z
dHlsZT48c3R5bGUgZmFjZT0ibm9ybWFsIiBmb250PSJkZWZhdWx0IiBzaXplPSIxMDAlIj5PIHJh
dGlvcyBpbiBDTzwvc3R5bGU+PHN0eWxlIGZhY2U9InN1YnNjcmlwdCIgZm9udD0iZGVmYXVsdCIg
c2l6ZT0iMTAwJSI+Mjwvc3R5bGU+PC90aXRsZT48c2Vjb25kYXJ5LXRpdGxlPlJhcGlkIGNvbW11
bmljYXRpb25zIGluIG1hc3Mgc3BlY3Ryb21ldHJ5PC9zZWNvbmRhcnktdGl0bGU+PC90aXRsZXM+
PHBlcmlvZGljYWw+PGZ1bGwtdGl0bGU+UmFwaWQgQ29tbXVuaWNhdGlvbnMgaW4gTWFzcyBTcGVj
dHJvbWV0cnk8L2Z1bGwtdGl0bGU+PC9wZXJpb2RpY2FsPjxwYWdlcz4yNzMzLTI3Mzg8L3BhZ2Vz
Pjx2b2x1bWU+MjY8L3ZvbHVtZT48bnVtYmVyPjIzPC9udW1iZXI+PGVkaXRpb24+MjAxMi8xMS8w
NjwvZWRpdGlvbj48ZGF0ZXM+PHllYXI+MjAxMjwveWVhcj48cHViLWRhdGVzPjxkYXRlPkRlYyAx
NTwvZGF0ZT48L3B1Yi1kYXRlcz48L2RhdGVzPjxpc2JuPjA5NTEtNDE5ODwvaXNibj48YWNjZXNz
aW9uLW51bT4yMzEyNDY2MzwvYWNjZXNzaW9uLW51bT48dXJscz48cmVsYXRlZC11cmxzPjx1cmw+
aHR0cHM6Ly93d3cubmNiaS5ubG0ubmloLmdvdi9wdWJtZWQvMjMxMjQ2NjM8L3VybD48L3JlbGF0
ZWQtdXJscz48L3VybHM+PGVsZWN0cm9uaWMtcmVzb3VyY2UtbnVtPjEwLjEwMDIvcmNtLjY0MDA8
L2VsZWN0cm9uaWMtcmVzb3VyY2UtbnVtPjwvcmVjb3JkPjwvQ2l0ZT48Q2l0ZT48QXV0aG9yPkhv
Zm1hbm48L0F1dGhvcj48WWVhcj4yMDEyPC9ZZWFyPjxSZWNOdW0+MzI8L1JlY051bT48cmVjb3Jk
PjxyZWMtbnVtYmVyPjMyPC9yZWMtbnVtYmVyPjxmb3JlaWduLWtleXM+PGtleSBhcHA9IkVOIiBk
Yi1pZD0idnAwcnhkNXZuMjlzejZlcnR3b3h0dnZzMDBycHZmYXQyZHByIiB0aW1lc3RhbXA9IjE1
NjQxMTQxNjAiPjMyPC9rZXk+PC9mb3JlaWduLWtleXM+PHJlZi10eXBlIG5hbWU9IkpvdXJuYWwg
QXJ0aWNsZSI+MTc8L3JlZi10eXBlPjxjb250cmlidXRvcnM+PGF1dGhvcnM+PGF1dGhvcj5Ib2Zt
YW5uLCBNYWdkYWxlbmEgRUc8L2F1dGhvcj48YXV0aG9yPkhvcnbDoXRoLCBCYWzDoXpzPC9hdXRo
b3I+PGF1dGhvcj5QYWNrLCBBbmRyZWFzPC9hdXRob3I+PC9hdXRob3JzPjwvY29udHJpYnV0b3Jz
PjxhdXRoLWFkZHJlc3M+VW5pdiBHb3R0aW5nZW4sIEFidCBJc290b3Blbmdlb2wsIEdlb3dpc3Nl
bnNjaCBaZW50cnVtLCBELTM3MDc3IEdvdHRpbmdlbiwgR2VybWFueTwvYXV0aC1hZGRyZXNzPjx0
aXRsZXM+PHRpdGxlPlRyaXBsZSBveHlnZW4gaXNvdG9wZSBlcXVpbGlicml1bSBmcmFjdGlvbmF0
aW9uIGJldHdlZW4gY2FyYm9uIGRpb3hpZGUgYW5kIHdhdGVyPC90aXRsZT48c2Vjb25kYXJ5LXRp
dGxlPkVhcnRoIGFuZCBQbGFuZXRhcnkgU2NpZW5jZSBMZXR0ZXJzPC9zZWNvbmRhcnktdGl0bGU+
PGFsdC10aXRsZT5FYXJ0aCBQbGFuZXQgU2MgTGV0dDwvYWx0LXRpdGxlPjwvdGl0bGVzPjxwZXJp
b2RpY2FsPjxmdWxsLXRpdGxlPkVhcnRoIGFuZCBQbGFuZXRhcnkgU2NpZW5jZSBMZXR0ZXJzPC9m
dWxsLXRpdGxlPjwvcGVyaW9kaWNhbD48cGFnZXM+MTU5LTE2NDwvcGFnZXM+PHZvbHVtZT4zMTk8
L3ZvbHVtZT48a2V5d29yZHM+PGtleXdvcmQ+dHJpcGxlIG94eWdlbiBpc290b3Blczwva2V5d29y
ZD48a2V5d29yZD5vLTE3PC9rZXl3b3JkPjxrZXl3b3JkPm1hc3MtZGVwZW5kZW50IGVxdWlsaWJy
aXVtIGZyYWN0aW9uYXRpb248L2tleXdvcmQ+PGtleXdvcmQ+dHJvcG9zcGhlcmljIGNvMjwva2V5
d29yZD48a2V5d29yZD5nbG9iYWwgY2FyYm9uIGN5Y2xlPC9rZXl3b3JkPjxrZXl3b3JkPmFuaHlk
cmFzZSBhY3Rpdml0eTwva2V5d29yZD48a2V5d29yZD50ZXJyZXN0cmlhbCB2ZWdldGF0aW9uPC9r
ZXl3b3JkPjxrZXl3b3JkPmNvMjwva2V5d29yZD48a2V5d29yZD5yYXRpb3M8L2tleXdvcmQ+PGtl
eXdvcmQ+by0xOC9vLTE2PC9rZXl3b3JkPjxrZXl3b3JkPm8tMTg8L2tleXdvcmQ+PGtleXdvcmQ+
c29pbDwva2V5d29yZD48a2V5d29yZD5kZWx0YS1vLTE4PC9rZXl3b3JkPjxrZXl3b3JkPm8tMTcv
by0xNjwva2V5d29yZD48a2V5d29yZD5saXF1aWQ8L2tleXdvcmQ+PC9rZXl3b3Jkcz48ZGF0ZXM+
PHllYXI+MjAxMjwveWVhcj48cHViLWRhdGVzPjxkYXRlPkZlYiAxNTwvZGF0ZT48L3B1Yi1kYXRl
cz48L2RhdGVzPjxpc2JuPjAwMTItODIxWDwvaXNibj48YWNjZXNzaW9uLW51bT5XT1M6MDAwMzAx
OTA5MTAwMDE3PC9hY2Nlc3Npb24tbnVtPjx1cmxzPjxyZWxhdGVkLXVybHM+PHVybD4mbHQ7R28g
dG8gSVNJJmd0OzovL1dPUzowMDAzMDE5MDkxMDAwMTc8L3VybD48L3JlbGF0ZWQtdXJscz48L3Vy
bHM+PGVsZWN0cm9uaWMtcmVzb3VyY2UtbnVtPjEwLjEwMTYvai5lcHNsLjIwMTEuMTIuMDI2PC9l
bGVjdHJvbmljLXJlc291cmNlLW51bT48bGFuZ3VhZ2U+RW5nbGlzaDwvbGFuZ3VhZ2U+PC9yZWNv
cmQ+PC9DaXRlPjwvRW5kTm90ZT4A
</w:fldData>
        </w:fldChar>
      </w:r>
      <w:r w:rsidR="005A7EC6">
        <w:instrText xml:space="preserve"> ADDIN EN.CITE.DATA </w:instrText>
      </w:r>
      <w:r w:rsidR="005A7EC6">
        <w:fldChar w:fldCharType="end"/>
      </w:r>
      <w:r w:rsidR="000516A7">
        <w:fldChar w:fldCharType="separate"/>
      </w:r>
      <w:r w:rsidR="005A7EC6" w:rsidRPr="005A7EC6">
        <w:rPr>
          <w:noProof/>
          <w:vertAlign w:val="superscript"/>
        </w:rPr>
        <w:t>1,2</w:t>
      </w:r>
      <w:r w:rsidR="000516A7">
        <w:fldChar w:fldCharType="end"/>
      </w:r>
      <w:r w:rsidRPr="0078107C">
        <w:t xml:space="preserve"> and the fluxes (e.g., the terrestrial flux - the cycling flux between the terrestrial biosphere and atmosphere, inferred from the oxygen isotopic composition of CO</w:t>
      </w:r>
      <w:r w:rsidRPr="0078107C">
        <w:rPr>
          <w:vertAlign w:val="subscript"/>
        </w:rPr>
        <w:t>2</w:t>
      </w:r>
      <w:r w:rsidRPr="0078107C">
        <w:t xml:space="preserve">) </w:t>
      </w:r>
      <w:r>
        <w:t>can then be</w:t>
      </w:r>
      <w:r w:rsidRPr="0078107C">
        <w:t xml:space="preserve"> constrained </w:t>
      </w:r>
      <w:r w:rsidR="005A7EC6">
        <w:t>(cf.</w:t>
      </w:r>
      <w:r w:rsidR="000516A7">
        <w:fldChar w:fldCharType="begin">
          <w:fldData xml:space="preserve">PEVuZE5vdGU+PENpdGU+PEF1dGhvcj5XZWxwPC9BdXRob3I+PFllYXI+MjAxMTwvWWVhcj48UmVj
TnVtPjI0PC9SZWNOdW0+PERpc3BsYXlUZXh0PjxzdHlsZSBmYWNlPSJzdXBlcnNjcmlwdCI+Mzwv
c3R5bGU+PC9EaXNwbGF5VGV4dD48cmVjb3JkPjxyZWMtbnVtYmVyPjI0PC9yZWMtbnVtYmVyPjxm
b3JlaWduLWtleXM+PGtleSBhcHA9IkVOIiBkYi1pZD0idnAwcnhkNXZuMjlzejZlcnR3b3h0dnZz
MDBycHZmYXQyZHByIiB0aW1lc3RhbXA9IjE1NjQxMTQxNTciPjI0PC9rZXk+PC9mb3JlaWduLWtl
eXM+PHJlZi10eXBlIG5hbWU9IkpvdXJuYWwgQXJ0aWNsZSI+MTc8L3JlZi10eXBlPjxjb250cmli
dXRvcnM+PGF1dGhvcnM+PGF1dGhvcj5XZWxwLCBMaXNhIFI8L2F1dGhvcj48YXV0aG9yPktlZWxp
bmcsIFJhbHBoIEY8L2F1dGhvcj48YXV0aG9yPk1laWplciwgSGFycm8gQUo8L2F1dGhvcj48YXV0
aG9yPkJvbGxlbmJhY2hlciwgQWxhbmUgRjwvYXV0aG9yPjxhdXRob3I+UGlwZXIsIFN0ZXBoZW4g
QzwvYXV0aG9yPjxhdXRob3I+WW9zaGltdXJhLCBLZWk8L2F1dGhvcj48YXV0aG9yPkZyYW5jZXks
IFJvZ2VyIEo8L2F1dGhvcj48YXV0aG9yPkFsbGlzb24sIENvbGluIEU8L2F1dGhvcj48YXV0aG9y
PldhaGxlbiwgTWFydGluPC9hdXRob3I+PC9hdXRob3JzPjwvY29udHJpYnV0b3JzPjxhdXRoLWFk
ZHJlc3M+U2NyaXBwcyBJbnN0aXR1dGlvbiBvZiBPY2Vhbm9ncmFwaHksIFVuaXZlcnNpdHkgb2Yg
Q2FsaWZvcm5pYSBTYW4gRGllZ28sIDk1MDAgR2lsbWFuIERyaXZlLCBMYSBKb2xsYSwgQ2FsaWZv
cm5pYSA5MjA5My0wMjQ0LCBVU0EuIGx3ZWxwQHVjc2QuZWR1PC9hdXRoLWFkZHJlc3M+PHRpdGxl
cz48dGl0bGU+PHN0eWxlIGZhY2U9Im5vcm1hbCIgZm9udD0iZGVmYXVsdCIgc2l6ZT0iMTAwJSI+
SW50ZXJhbm51YWwgdmFyaWFiaWxpdHkgaW4gdGhlIG94eWdlbiBpc290b3BlcyBvZiBhdG1vc3Bo
ZXJpYyBDTzwvc3R5bGU+PHN0eWxlIGZhY2U9InN1YnNjcmlwdCIgZm9udD0iZGVmYXVsdCIgc2l6
ZT0iMTAwJSI+Mjwvc3R5bGU+PHN0eWxlIGZhY2U9Im5vcm1hbCIgZm9udD0iZGVmYXVsdCIgc2l6
ZT0iMTAwJSI+IGRyaXZlbiBieSBFbCBOacOxbzwvc3R5bGU+PC90aXRsZT48c2Vjb25kYXJ5LXRp
dGxlPk5hdHVyZTwvc2Vjb25kYXJ5LXRpdGxlPjwvdGl0bGVzPjxwZXJpb2RpY2FsPjxmdWxsLXRp
dGxlPk5hdHVyZTwvZnVsbC10aXRsZT48L3BlcmlvZGljYWw+PHBhZ2VzPjU3OTwvcGFnZXM+PHZv
bHVtZT40Nzc8L3ZvbHVtZT48bnVtYmVyPjczNjY8L251bWJlcj48ZWRpdGlvbj4yMDExLzEwLzAx
PC9lZGl0aW9uPjxrZXl3b3Jkcz48a2V5d29yZD5BdG1vc3BoZXJlLypjaGVtaXN0cnk8L2tleXdv
cmQ+PGtleXdvcmQ+Q2FyYm9uIEN5Y2xlL3BoeXNpb2xvZ3k8L2tleXdvcmQ+PGtleXdvcmQ+Q2Fy
Ym9uIERpb3hpZGUvKmFuYWx5c2lzLypjaGVtaXN0cnk8L2tleXdvcmQ+PGtleXdvcmQ+Q3JvcHMs
IEFncmljdWx0dXJhbC9tZXRhYm9saXNtPC9rZXl3b3JkPjxrZXl3b3JkPipFbCBOaW5vLVNvdXRo
ZXJuIE9zY2lsbGF0aW9uPC9rZXl3b3JkPjxrZXl3b3JkPkh1bWlkaXR5PC9rZXl3b3JkPjxrZXl3
b3JkPk94eWdlbiBJc290b3Blcy8qYW5hbHlzaXM8L2tleXdvcmQ+PGtleXdvcmQ+UmFpbjwva2V5
d29yZD48a2V5d29yZD5Tb2lsL2FuYWx5c2lzL2NoZW1pc3RyeTwva2V5d29yZD48a2V5d29yZD5U
cmVlcy9tZXRhYm9saXNtPC9rZXl3b3JkPjxrZXl3b3JkPldhdGVyL21ldGFib2xpc208L2tleXdv
cmQ+PC9rZXl3b3Jkcz48ZGF0ZXM+PHllYXI+MjAxMTwveWVhcj48cHViLWRhdGVzPjxkYXRlPlNl
cCAyODwvZGF0ZT48L3B1Yi1kYXRlcz48L2RhdGVzPjxpc2JuPjE0NzYtNDY4NzwvaXNibj48YWNj
ZXNzaW9uLW51bT4yMTk1NjMzMDwvYWNjZXNzaW9uLW51bT48dXJscz48cmVsYXRlZC11cmxzPjx1
cmw+aHR0cHM6Ly93d3cubmNiaS5ubG0ubmloLmdvdi9wdWJtZWQvMjE5NTYzMzA8L3VybD48L3Jl
bGF0ZWQtdXJscz48L3VybHM+PGVsZWN0cm9uaWMtcmVzb3VyY2UtbnVtPjEwLjEwMzgvbmF0dXJl
MTA0MjE8L2VsZWN0cm9uaWMtcmVzb3VyY2UtbnVtPjwvcmVjb3JkPjwvQ2l0ZT48L0VuZE5vdGU+
AG==
</w:fldData>
        </w:fldChar>
      </w:r>
      <w:r w:rsidR="005A7EC6">
        <w:instrText xml:space="preserve"> ADDIN EN.CITE </w:instrText>
      </w:r>
      <w:r w:rsidR="005A7EC6">
        <w:fldChar w:fldCharType="begin">
          <w:fldData xml:space="preserve">PEVuZE5vdGU+PENpdGU+PEF1dGhvcj5XZWxwPC9BdXRob3I+PFllYXI+MjAxMTwvWWVhcj48UmVj
TnVtPjI0PC9SZWNOdW0+PERpc3BsYXlUZXh0PjxzdHlsZSBmYWNlPSJzdXBlcnNjcmlwdCI+Mzwv
c3R5bGU+PC9EaXNwbGF5VGV4dD48cmVjb3JkPjxyZWMtbnVtYmVyPjI0PC9yZWMtbnVtYmVyPjxm
b3JlaWduLWtleXM+PGtleSBhcHA9IkVOIiBkYi1pZD0idnAwcnhkNXZuMjlzejZlcnR3b3h0dnZz
MDBycHZmYXQyZHByIiB0aW1lc3RhbXA9IjE1NjQxMTQxNTciPjI0PC9rZXk+PC9mb3JlaWduLWtl
eXM+PHJlZi10eXBlIG5hbWU9IkpvdXJuYWwgQXJ0aWNsZSI+MTc8L3JlZi10eXBlPjxjb250cmli
dXRvcnM+PGF1dGhvcnM+PGF1dGhvcj5XZWxwLCBMaXNhIFI8L2F1dGhvcj48YXV0aG9yPktlZWxp
bmcsIFJhbHBoIEY8L2F1dGhvcj48YXV0aG9yPk1laWplciwgSGFycm8gQUo8L2F1dGhvcj48YXV0
aG9yPkJvbGxlbmJhY2hlciwgQWxhbmUgRjwvYXV0aG9yPjxhdXRob3I+UGlwZXIsIFN0ZXBoZW4g
QzwvYXV0aG9yPjxhdXRob3I+WW9zaGltdXJhLCBLZWk8L2F1dGhvcj48YXV0aG9yPkZyYW5jZXks
IFJvZ2VyIEo8L2F1dGhvcj48YXV0aG9yPkFsbGlzb24sIENvbGluIEU8L2F1dGhvcj48YXV0aG9y
PldhaGxlbiwgTWFydGluPC9hdXRob3I+PC9hdXRob3JzPjwvY29udHJpYnV0b3JzPjxhdXRoLWFk
ZHJlc3M+U2NyaXBwcyBJbnN0aXR1dGlvbiBvZiBPY2Vhbm9ncmFwaHksIFVuaXZlcnNpdHkgb2Yg
Q2FsaWZvcm5pYSBTYW4gRGllZ28sIDk1MDAgR2lsbWFuIERyaXZlLCBMYSBKb2xsYSwgQ2FsaWZv
cm5pYSA5MjA5My0wMjQ0LCBVU0EuIGx3ZWxwQHVjc2QuZWR1PC9hdXRoLWFkZHJlc3M+PHRpdGxl
cz48dGl0bGU+PHN0eWxlIGZhY2U9Im5vcm1hbCIgZm9udD0iZGVmYXVsdCIgc2l6ZT0iMTAwJSI+
SW50ZXJhbm51YWwgdmFyaWFiaWxpdHkgaW4gdGhlIG94eWdlbiBpc290b3BlcyBvZiBhdG1vc3Bo
ZXJpYyBDTzwvc3R5bGU+PHN0eWxlIGZhY2U9InN1YnNjcmlwdCIgZm9udD0iZGVmYXVsdCIgc2l6
ZT0iMTAwJSI+Mjwvc3R5bGU+PHN0eWxlIGZhY2U9Im5vcm1hbCIgZm9udD0iZGVmYXVsdCIgc2l6
ZT0iMTAwJSI+IGRyaXZlbiBieSBFbCBOacOxbzwvc3R5bGU+PC90aXRsZT48c2Vjb25kYXJ5LXRp
dGxlPk5hdHVyZTwvc2Vjb25kYXJ5LXRpdGxlPjwvdGl0bGVzPjxwZXJpb2RpY2FsPjxmdWxsLXRp
dGxlPk5hdHVyZTwvZnVsbC10aXRsZT48L3BlcmlvZGljYWw+PHBhZ2VzPjU3OTwvcGFnZXM+PHZv
bHVtZT40Nzc8L3ZvbHVtZT48bnVtYmVyPjczNjY8L251bWJlcj48ZWRpdGlvbj4yMDExLzEwLzAx
PC9lZGl0aW9uPjxrZXl3b3Jkcz48a2V5d29yZD5BdG1vc3BoZXJlLypjaGVtaXN0cnk8L2tleXdv
cmQ+PGtleXdvcmQ+Q2FyYm9uIEN5Y2xlL3BoeXNpb2xvZ3k8L2tleXdvcmQ+PGtleXdvcmQ+Q2Fy
Ym9uIERpb3hpZGUvKmFuYWx5c2lzLypjaGVtaXN0cnk8L2tleXdvcmQ+PGtleXdvcmQ+Q3JvcHMs
IEFncmljdWx0dXJhbC9tZXRhYm9saXNtPC9rZXl3b3JkPjxrZXl3b3JkPipFbCBOaW5vLVNvdXRo
ZXJuIE9zY2lsbGF0aW9uPC9rZXl3b3JkPjxrZXl3b3JkPkh1bWlkaXR5PC9rZXl3b3JkPjxrZXl3
b3JkPk94eWdlbiBJc290b3Blcy8qYW5hbHlzaXM8L2tleXdvcmQ+PGtleXdvcmQ+UmFpbjwva2V5
d29yZD48a2V5d29yZD5Tb2lsL2FuYWx5c2lzL2NoZW1pc3RyeTwva2V5d29yZD48a2V5d29yZD5U
cmVlcy9tZXRhYm9saXNtPC9rZXl3b3JkPjxrZXl3b3JkPldhdGVyL21ldGFib2xpc208L2tleXdv
cmQ+PC9rZXl3b3Jkcz48ZGF0ZXM+PHllYXI+MjAxMTwveWVhcj48cHViLWRhdGVzPjxkYXRlPlNl
cCAyODwvZGF0ZT48L3B1Yi1kYXRlcz48L2RhdGVzPjxpc2JuPjE0NzYtNDY4NzwvaXNibj48YWNj
ZXNzaW9uLW51bT4yMTk1NjMzMDwvYWNjZXNzaW9uLW51bT48dXJscz48cmVsYXRlZC11cmxzPjx1
cmw+aHR0cHM6Ly93d3cubmNiaS5ubG0ubmloLmdvdi9wdWJtZWQvMjE5NTYzMzA8L3VybD48L3Jl
bGF0ZWQtdXJscz48L3VybHM+PGVsZWN0cm9uaWMtcmVzb3VyY2UtbnVtPjEwLjEwMzgvbmF0dXJl
MTA0MjE8L2VsZWN0cm9uaWMtcmVzb3VyY2UtbnVtPjwvcmVjb3JkPjwvQ2l0ZT48L0VuZE5vdGU+
AG==
</w:fldData>
        </w:fldChar>
      </w:r>
      <w:r w:rsidR="005A7EC6">
        <w:instrText xml:space="preserve"> ADDIN EN.CITE.DATA </w:instrText>
      </w:r>
      <w:r w:rsidR="005A7EC6">
        <w:fldChar w:fldCharType="end"/>
      </w:r>
      <w:r w:rsidR="000516A7">
        <w:fldChar w:fldCharType="separate"/>
      </w:r>
      <w:r w:rsidR="005A7EC6" w:rsidRPr="005A7EC6">
        <w:rPr>
          <w:noProof/>
          <w:vertAlign w:val="superscript"/>
        </w:rPr>
        <w:t>3</w:t>
      </w:r>
      <w:r w:rsidR="000516A7">
        <w:fldChar w:fldCharType="end"/>
      </w:r>
      <w:r w:rsidR="005A7EC6">
        <w:t>)</w:t>
      </w:r>
      <w:r w:rsidRPr="0078107C">
        <w:t>.</w:t>
      </w:r>
      <w:r>
        <w:t xml:space="preserve"> </w:t>
      </w:r>
      <w:r w:rsidRPr="00E6482C">
        <w:t xml:space="preserve">Given that the carbon flux estimation presented in this paper is based on the deviations of the oxygen anomalies of reservoirs/processes from </w:t>
      </w:r>
      <w:r w:rsidR="00B76815">
        <w:t>those</w:t>
      </w:r>
      <w:r w:rsidR="00B76815" w:rsidRPr="00E6482C">
        <w:t xml:space="preserve"> </w:t>
      </w:r>
      <w:r w:rsidRPr="00E6482C">
        <w:t>measured in atmospheric CO</w:t>
      </w:r>
      <w:r w:rsidRPr="00E6482C">
        <w:rPr>
          <w:vertAlign w:val="subscript"/>
        </w:rPr>
        <w:t>2</w:t>
      </w:r>
      <w:r w:rsidRPr="00E6482C">
        <w:t xml:space="preserve">, it is natural to take the </w:t>
      </w:r>
      <w:r w:rsidRPr="00E6482C">
        <w:sym w:font="Symbol" w:char="F06C"/>
      </w:r>
      <w:r w:rsidRPr="00E6482C">
        <w:t xml:space="preserve"> value </w:t>
      </w:r>
      <w:r w:rsidR="00A8061B">
        <w:t xml:space="preserve">best </w:t>
      </w:r>
      <w:r w:rsidRPr="00E6482C">
        <w:t>describing the variation of the triple-oxygen isotopic partitioning in tropospheric CO</w:t>
      </w:r>
      <w:r w:rsidRPr="00E6482C">
        <w:rPr>
          <w:vertAlign w:val="subscript"/>
        </w:rPr>
        <w:t>2</w:t>
      </w:r>
      <w:r w:rsidRPr="00E6482C">
        <w:t>. Processes that affect CO</w:t>
      </w:r>
      <w:r w:rsidRPr="00E6482C">
        <w:rPr>
          <w:vertAlign w:val="subscript"/>
        </w:rPr>
        <w:t>2</w:t>
      </w:r>
      <w:r w:rsidRPr="00E6482C">
        <w:t xml:space="preserve"> </w:t>
      </w:r>
      <w:r w:rsidR="00B703E7" w:rsidRPr="00E6482C">
        <w:t>isotopo</w:t>
      </w:r>
      <w:r w:rsidR="004E5F04">
        <w:t>cu</w:t>
      </w:r>
      <w:r w:rsidR="00B703E7">
        <w:t>les</w:t>
      </w:r>
      <w:r w:rsidR="00B703E7" w:rsidRPr="00E6482C">
        <w:t xml:space="preserve"> </w:t>
      </w:r>
      <w:r w:rsidRPr="00E6482C">
        <w:t>in the troposphere are terrestrial, oceanic</w:t>
      </w:r>
      <w:r w:rsidR="00E35E81">
        <w:t>,</w:t>
      </w:r>
      <w:r w:rsidRPr="00E6482C">
        <w:t xml:space="preserve"> and anthropogenic, with the first being dominant</w:t>
      </w:r>
      <w:r w:rsidR="00A8061B">
        <w:t xml:space="preserve"> (</w:t>
      </w:r>
      <w:r w:rsidR="00521848">
        <w:t xml:space="preserve">e.g., </w:t>
      </w:r>
      <w:r w:rsidR="00A8061B">
        <w:t>see Figure 4B of</w:t>
      </w:r>
      <w:r w:rsidR="00CB2C14">
        <w:t xml:space="preserve"> </w:t>
      </w:r>
      <w:r w:rsidR="000516A7">
        <w:fldChar w:fldCharType="begin">
          <w:fldData xml:space="preserve">PEVuZE5vdGU+PENpdGUgQXV0aG9yWWVhcj0iMSI+PEF1dGhvcj5MaWFuZzwvQXV0aG9yPjxZZWFy
PjIwMTc8L1llYXI+PFJlY051bT44MTwvUmVjTnVtPjxEaXNwbGF5VGV4dD5MaWFuZyBldCBhbC4g
PHN0eWxlIGZhY2U9InN1cGVyc2NyaXB0Ij40PC9zdHlsZT48L0Rpc3BsYXlUZXh0PjxyZWNvcmQ+
PHJlYy1udW1iZXI+ODE8L3JlYy1udW1iZXI+PGZvcmVpZ24ta2V5cz48a2V5IGFwcD0iRU4iIGRi
LWlkPSJ2cDByeGQ1dm4yOXN6NmVydHdveHR2dnMwMHJwdmZhdDJkcHIiIHRpbWVzdGFtcD0iMTU2
NDExNjU2MiI+ODE8L2tleT48L2ZvcmVpZ24ta2V5cz48cmVmLXR5cGUgbmFtZT0iSm91cm5hbCBB
cnRpY2xlIj4xNzwvcmVmLXR5cGU+PGNvbnRyaWJ1dG9ycz48YXV0aG9ycz48YXV0aG9yPkxpYW5n
LCBNYW8tQ2hhbmc8L2F1dGhvcj48YXV0aG9yPk1haGF0YSwgU2FzYWRoYXI8L2F1dGhvcj48YXV0
aG9yPkxhc2thciwgQW16YWQgSDwvYXV0aG9yPjxhdXRob3I+VGhpZW1lbnMsIE1hcmsgSDwvYXV0
aG9yPjxhdXRob3I+TmV3bWFuLCBTYWxseTwvYXV0aG9yPjwvYXV0aG9ycz48L2NvbnRyaWJ1dG9y
cz48YXV0aC1hZGRyZXNzPlJlc2VhcmNoIENlbnRlciBmb3IgRW52aXJvbm1lbnRhbCBDaGFuZ2Vz
LCBBY2FkZW1pYSBTaW5pY2EsIFRhaXBlaSwgVGFpd2FuLiBtY2xAcmNlYy5zaW5pY2EuZWR1LnR3
LiYjeEQ7R3JhZHVhdGUgSW5zdGl0dXRlIG9mIEFzdHJvbm9teSwgTmF0aW9uYWwgQ2VudHJhbCBV
bml2ZXJzaXR5LCBUYW95dWFuLCBUYWl3YW4uIG1jbEByY2VjLnNpbmljYS5lZHUudHcuJiN4RDtS
ZXNlYXJjaCBDZW50ZXIgZm9yIEVudmlyb25tZW50YWwgQ2hhbmdlcywgQWNhZGVtaWEgU2luaWNh
LCBUYWlwZWksIFRhaXdhbi4mI3hEO0RlcGFydG1lbnQgb2YgQ2hlbWlzdHJ5IGFuZCBCaW9jaGVt
aXN0cnksIFVuaXZlcnNpdHkgb2YgQ2FsaWZvcm5pYSBhdCBTYW4gRGllZ28sIExhIEpvbGxhLCBV
U0EuJiN4RDtEaXZpc2lvbiBvZiBHZW9sb2dpY2FsIGFuZCBQbGFuZXRhcnkgU2NpZW5jZXMsIENh
bGlmb3JuaWEgSW5zdGl0dXRlIG9mIFRlY2hub2xvZ3ksIFBhc2FkZW5hLCBVU0EuPC9hdXRoLWFk
ZHJlc3M+PHRpdGxlcz48dGl0bGU+PHN0eWxlIGZhY2U9Im5vcm1hbCIgZm9udD0iZGVmYXVsdCIg
c2l6ZT0iMTAwJSI+T3h5Z2VuIGlzb3RvcGUgYW5vbWFseSBpbiB0cm9wb3NwaGVyaWMgQ088L3N0
eWxlPjxzdHlsZSBmYWNlPSJzdWJzY3JpcHQiIGZvbnQ9ImRlZmF1bHQiIHNpemU9IjEwMCUiPjI8
L3N0eWxlPjxzdHlsZSBmYWNlPSJub3JtYWwiIGZvbnQ9ImRlZmF1bHQiIHNpemU9IjEwMCUiPiBh
bmQgaW1wbGljYXRpb25zIGZvciBDTzwvc3R5bGU+PHN0eWxlIGZhY2U9InN1YnNjcmlwdCIgZm9u
dD0iZGVmYXVsdCIgc2l6ZT0iMTAwJSI+Mjwvc3R5bGU+PHN0eWxlIGZhY2U9Im5vcm1hbCIgZm9u
dD0iZGVmYXVsdCIgc2l6ZT0iMTAwJSI+IHJlc2lkZW5jZSB0aW1lIGluIHRoZSBhdG1vc3BoZXJl
IGFuZCBncm9zcyBwcmltYXJ5IHByb2R1Y3Rpdml0eTwvc3R5bGU+PC90aXRsZT48c2Vjb25kYXJ5
LXRpdGxlPlNjaWVudGlmaWMgcmVwb3J0czwvc2Vjb25kYXJ5LXRpdGxlPjwvdGl0bGVzPjxwZXJp
b2RpY2FsPjxmdWxsLXRpdGxlPlNjaWVudGlmaWMgcmVwb3J0czwvZnVsbC10aXRsZT48L3Blcmlv
ZGljYWw+PHBhZ2VzPjEzMTgwPC9wYWdlcz48dm9sdW1lPjc8L3ZvbHVtZT48bnVtYmVyPjE8L251
bWJlcj48ZWRpdGlvbj4yMDE3LzEwLzE3PC9lZGl0aW9uPjxkYXRlcz48eWVhcj4yMDE3PC95ZWFy
PjxwdWItZGF0ZXM+PGRhdGU+T2N0IDEzPC9kYXRlPjwvcHViLWRhdGVzPjwvZGF0ZXM+PGlzYm4+
MjA0NS0yMzIyPC9pc2JuPjxhY2Nlc3Npb24tbnVtPjI5MDMwNjE3PC9hY2Nlc3Npb24tbnVtPjx1
cmxzPjxyZWxhdGVkLXVybHM+PHVybD5odHRwczovL3d3dy5uY2JpLm5sbS5uaWguZ292L3B1Ym1l
ZC8yOTAzMDYxNzwvdXJsPjwvcmVsYXRlZC11cmxzPjwvdXJscz48Y3VzdG9tMj5QTUM1NjQwNjE4
PC9jdXN0b20yPjxlbGVjdHJvbmljLXJlc291cmNlLW51bT4xMC4xMDM4L3M0MTU5OC0wMTctMTI3
NzQtdzwvZWxlY3Ryb25pYy1yZXNvdXJjZS1udW0+PC9yZWNvcmQ+PC9DaXRlPjwvRW5kTm90ZT5=
</w:fldData>
        </w:fldChar>
      </w:r>
      <w:r w:rsidR="008E6E30">
        <w:instrText xml:space="preserve"> ADDIN EN.CITE </w:instrText>
      </w:r>
      <w:r w:rsidR="008E6E30">
        <w:fldChar w:fldCharType="begin">
          <w:fldData xml:space="preserve">PEVuZE5vdGU+PENpdGUgQXV0aG9yWWVhcj0iMSI+PEF1dGhvcj5MaWFuZzwvQXV0aG9yPjxZZWFy
PjIwMTc8L1llYXI+PFJlY051bT44MTwvUmVjTnVtPjxEaXNwbGF5VGV4dD5MaWFuZyBldCBhbC4g
PHN0eWxlIGZhY2U9InN1cGVyc2NyaXB0Ij40PC9zdHlsZT48L0Rpc3BsYXlUZXh0PjxyZWNvcmQ+
PHJlYy1udW1iZXI+ODE8L3JlYy1udW1iZXI+PGZvcmVpZ24ta2V5cz48a2V5IGFwcD0iRU4iIGRi
LWlkPSJ2cDByeGQ1dm4yOXN6NmVydHdveHR2dnMwMHJwdmZhdDJkcHIiIHRpbWVzdGFtcD0iMTU2
NDExNjU2MiI+ODE8L2tleT48L2ZvcmVpZ24ta2V5cz48cmVmLXR5cGUgbmFtZT0iSm91cm5hbCBB
cnRpY2xlIj4xNzwvcmVmLXR5cGU+PGNvbnRyaWJ1dG9ycz48YXV0aG9ycz48YXV0aG9yPkxpYW5n
LCBNYW8tQ2hhbmc8L2F1dGhvcj48YXV0aG9yPk1haGF0YSwgU2FzYWRoYXI8L2F1dGhvcj48YXV0
aG9yPkxhc2thciwgQW16YWQgSDwvYXV0aG9yPjxhdXRob3I+VGhpZW1lbnMsIE1hcmsgSDwvYXV0
aG9yPjxhdXRob3I+TmV3bWFuLCBTYWxseTwvYXV0aG9yPjwvYXV0aG9ycz48L2NvbnRyaWJ1dG9y
cz48YXV0aC1hZGRyZXNzPlJlc2VhcmNoIENlbnRlciBmb3IgRW52aXJvbm1lbnRhbCBDaGFuZ2Vz
LCBBY2FkZW1pYSBTaW5pY2EsIFRhaXBlaSwgVGFpd2FuLiBtY2xAcmNlYy5zaW5pY2EuZWR1LnR3
LiYjeEQ7R3JhZHVhdGUgSW5zdGl0dXRlIG9mIEFzdHJvbm9teSwgTmF0aW9uYWwgQ2VudHJhbCBV
bml2ZXJzaXR5LCBUYW95dWFuLCBUYWl3YW4uIG1jbEByY2VjLnNpbmljYS5lZHUudHcuJiN4RDtS
ZXNlYXJjaCBDZW50ZXIgZm9yIEVudmlyb25tZW50YWwgQ2hhbmdlcywgQWNhZGVtaWEgU2luaWNh
LCBUYWlwZWksIFRhaXdhbi4mI3hEO0RlcGFydG1lbnQgb2YgQ2hlbWlzdHJ5IGFuZCBCaW9jaGVt
aXN0cnksIFVuaXZlcnNpdHkgb2YgQ2FsaWZvcm5pYSBhdCBTYW4gRGllZ28sIExhIEpvbGxhLCBV
U0EuJiN4RDtEaXZpc2lvbiBvZiBHZW9sb2dpY2FsIGFuZCBQbGFuZXRhcnkgU2NpZW5jZXMsIENh
bGlmb3JuaWEgSW5zdGl0dXRlIG9mIFRlY2hub2xvZ3ksIFBhc2FkZW5hLCBVU0EuPC9hdXRoLWFk
ZHJlc3M+PHRpdGxlcz48dGl0bGU+PHN0eWxlIGZhY2U9Im5vcm1hbCIgZm9udD0iZGVmYXVsdCIg
c2l6ZT0iMTAwJSI+T3h5Z2VuIGlzb3RvcGUgYW5vbWFseSBpbiB0cm9wb3NwaGVyaWMgQ088L3N0
eWxlPjxzdHlsZSBmYWNlPSJzdWJzY3JpcHQiIGZvbnQ9ImRlZmF1bHQiIHNpemU9IjEwMCUiPjI8
L3N0eWxlPjxzdHlsZSBmYWNlPSJub3JtYWwiIGZvbnQ9ImRlZmF1bHQiIHNpemU9IjEwMCUiPiBh
bmQgaW1wbGljYXRpb25zIGZvciBDTzwvc3R5bGU+PHN0eWxlIGZhY2U9InN1YnNjcmlwdCIgZm9u
dD0iZGVmYXVsdCIgc2l6ZT0iMTAwJSI+Mjwvc3R5bGU+PHN0eWxlIGZhY2U9Im5vcm1hbCIgZm9u
dD0iZGVmYXVsdCIgc2l6ZT0iMTAwJSI+IHJlc2lkZW5jZSB0aW1lIGluIHRoZSBhdG1vc3BoZXJl
IGFuZCBncm9zcyBwcmltYXJ5IHByb2R1Y3Rpdml0eTwvc3R5bGU+PC90aXRsZT48c2Vjb25kYXJ5
LXRpdGxlPlNjaWVudGlmaWMgcmVwb3J0czwvc2Vjb25kYXJ5LXRpdGxlPjwvdGl0bGVzPjxwZXJp
b2RpY2FsPjxmdWxsLXRpdGxlPlNjaWVudGlmaWMgcmVwb3J0czwvZnVsbC10aXRsZT48L3Blcmlv
ZGljYWw+PHBhZ2VzPjEzMTgwPC9wYWdlcz48dm9sdW1lPjc8L3ZvbHVtZT48bnVtYmVyPjE8L251
bWJlcj48ZWRpdGlvbj4yMDE3LzEwLzE3PC9lZGl0aW9uPjxkYXRlcz48eWVhcj4yMDE3PC95ZWFy
PjxwdWItZGF0ZXM+PGRhdGU+T2N0IDEzPC9kYXRlPjwvcHViLWRhdGVzPjwvZGF0ZXM+PGlzYm4+
MjA0NS0yMzIyPC9pc2JuPjxhY2Nlc3Npb24tbnVtPjI5MDMwNjE3PC9hY2Nlc3Npb24tbnVtPjx1
cmxzPjxyZWxhdGVkLXVybHM+PHVybD5odHRwczovL3d3dy5uY2JpLm5sbS5uaWguZ292L3B1Ym1l
ZC8yOTAzMDYxNzwvdXJsPjwvcmVsYXRlZC11cmxzPjwvdXJscz48Y3VzdG9tMj5QTUM1NjQwNjE4
PC9jdXN0b20yPjxlbGVjdHJvbmljLXJlc291cmNlLW51bT4xMC4xMDM4L3M0MTU5OC0wMTctMTI3
NzQtdzwvZWxlY3Ryb25pYy1yZXNvdXJjZS1udW0+PC9yZWNvcmQ+PC9DaXRlPjwvRW5kTm90ZT5=
</w:fldData>
        </w:fldChar>
      </w:r>
      <w:r w:rsidR="008E6E30">
        <w:instrText xml:space="preserve"> ADDIN EN.CITE.DATA </w:instrText>
      </w:r>
      <w:r w:rsidR="008E6E30">
        <w:fldChar w:fldCharType="end"/>
      </w:r>
      <w:r w:rsidR="000516A7">
        <w:fldChar w:fldCharType="separate"/>
      </w:r>
      <w:r w:rsidR="008E6E30">
        <w:rPr>
          <w:noProof/>
        </w:rPr>
        <w:t xml:space="preserve">Liang et al. </w:t>
      </w:r>
      <w:r w:rsidR="008E6E30" w:rsidRPr="008E6E30">
        <w:rPr>
          <w:noProof/>
          <w:vertAlign w:val="superscript"/>
        </w:rPr>
        <w:t>4</w:t>
      </w:r>
      <w:r w:rsidR="000516A7">
        <w:fldChar w:fldCharType="end"/>
      </w:r>
      <w:r w:rsidR="0012437D">
        <w:t xml:space="preserve"> </w:t>
      </w:r>
      <w:r w:rsidR="00A8061B">
        <w:t>for their relative importance)</w:t>
      </w:r>
      <w:r w:rsidRPr="00E6482C">
        <w:t xml:space="preserve">. In the terrestrial biosphere, leaf water </w:t>
      </w:r>
      <w:r w:rsidR="006A734C">
        <w:t xml:space="preserve">largely </w:t>
      </w:r>
      <w:r w:rsidRPr="00E6482C">
        <w:t>govern</w:t>
      </w:r>
      <w:r>
        <w:t>s</w:t>
      </w:r>
      <w:r w:rsidRPr="00E6482C">
        <w:t xml:space="preserve"> the oxygen isotope</w:t>
      </w:r>
      <w:r w:rsidR="006A734C">
        <w:t xml:space="preserve"> composition of</w:t>
      </w:r>
      <w:r w:rsidRPr="00E6482C">
        <w:t xml:space="preserve"> CO</w:t>
      </w:r>
      <w:r w:rsidRPr="00E6482C">
        <w:rPr>
          <w:vertAlign w:val="subscript"/>
        </w:rPr>
        <w:t>2</w:t>
      </w:r>
      <w:r w:rsidR="006A734C">
        <w:t xml:space="preserve"> </w:t>
      </w:r>
      <w:r w:rsidR="005A7EC6">
        <w:t>(ref.</w:t>
      </w:r>
      <w:r w:rsidR="000516A7">
        <w:fldChar w:fldCharType="begin">
          <w:fldData xml:space="preserve">PEVuZE5vdGU+PENpdGU+PEF1dGhvcj5DaWFpczwvQXV0aG9yPjxZZWFyPjE5OTc8L1llYXI+PFJl
Y051bT42NzwvUmVjTnVtPjxEaXNwbGF5VGV4dD48c3R5bGUgZmFjZT0ic3VwZXJzY3JpcHQiPjUt
MTE8L3N0eWxlPjwvRGlzcGxheVRleHQ+PHJlY29yZD48cmVjLW51bWJlcj42NzwvcmVjLW51bWJl
cj48Zm9yZWlnbi1rZXlzPjxrZXkgYXBwPSJFTiIgZGItaWQ9InZwMHJ4ZDV2bjI5c3o2ZXJ0d294
dHZ2czAwcnB2ZmF0MmRwciIgdGltZXN0YW1wPSIxNTY0MTE0MTY4Ij42Nzwva2V5PjwvZm9yZWln
bi1rZXlzPjxyZWYtdHlwZSBuYW1lPSJKb3VybmFsIEFydGljbGUiPjE3PC9yZWYtdHlwZT48Y29u
dHJpYnV0b3JzPjxhdXRob3JzPjxhdXRob3I+Q2lhaXMsIFBoaWxpcHBlPC9hdXRob3I+PGF1dGhv
cj5EZW5uaW5nLCBBIFNjb3R0PC9hdXRob3I+PGF1dGhvcj5UYW5zLCBQaWV0ZXIgUDwvYXV0aG9y
PjxhdXRob3I+QmVycnksIEpvc2VwaCBBPC9hdXRob3I+PGF1dGhvcj5SYW5kYWxsLCBEYXZpZCBB
PC9hdXRob3I+PGF1dGhvcj5Db2xsYXR6LCBHIEphbWVzPC9hdXRob3I+PGF1dGhvcj5TZWxsZXJz
LCBQaWVycyBKPC9hdXRob3I+PGF1dGhvcj5XaGl0ZSwgSmFtZXMgV0M8L2F1dGhvcj48YXV0aG9y
PlRyb2xpZXIsIE1pY2hhZWw8L2F1dGhvcj48YXV0aG9yPk1laWplciwgSGFycm8gQUo8L2F1dGhv
cj48L2F1dGhvcnM+PC9jb250cmlidXRvcnM+PHRpdGxlcz48dGl0bGU+PHN0eWxlIGZhY2U9Im5v
cm1hbCIgZm9udD0iZGVmYXVsdCIgc2l6ZT0iMTAwJSI+QSB0aHJlZeKAkGRpbWVuc2lvbmFsIHN5
bnRoZXNpcyBzdHVkeSBvZiDOtDwvc3R5bGU+PHN0eWxlIGZhY2U9InN1cGVyc2NyaXB0IiBmb250
PSJkZWZhdWx0IiBzaXplPSIxMDAlIj4xODwvc3R5bGU+PHN0eWxlIGZhY2U9Im5vcm1hbCIgZm9u
dD0iZGVmYXVsdCIgc2l6ZT0iMTAwJSI+TyBpbiBhdG1vc3BoZXJpYyBDTzwvc3R5bGU+PHN0eWxl
IGZhY2U9InN1YnNjcmlwdCIgZm9udD0iZGVmYXVsdCIgc2l6ZT0iMTAwJSI+Mjwvc3R5bGU+PHN0
eWxlIGZhY2U9Im5vcm1hbCIgZm9udD0iZGVmYXVsdCIgc2l6ZT0iMTAwJSI+OiAxLiBTdXJmYWNl
IGZsdXhlczwvc3R5bGU+PC90aXRsZT48c2Vjb25kYXJ5LXRpdGxlPkpvdXJuYWwgb2YgR2VvcGh5
c2ljYWwgUmVzZWFyY2g6IEF0bW9zcGhlcmVzPC9zZWNvbmRhcnktdGl0bGU+PC90aXRsZXM+PHBl
cmlvZGljYWw+PGZ1bGwtdGl0bGU+Sm91cm5hbCBvZiBHZW9waHlzaWNhbCBSZXNlYXJjaDogQXRt
b3NwaGVyZXM8L2Z1bGwtdGl0bGU+PC9wZXJpb2RpY2FsPjxwYWdlcz41ODU3LTU4NzI8L3BhZ2Vz
Pjx2b2x1bWU+MTAyPC92b2x1bWU+PG51bWJlcj5ENTwvbnVtYmVyPjxkYXRlcz48eWVhcj4xOTk3
PC95ZWFyPjwvZGF0ZXM+PGlzYm4+MDE0OC0wMjI3PC9pc2JuPjx1cmxzPjwvdXJscz48L3JlY29y
ZD48L0NpdGU+PENpdGU+PEF1dGhvcj5DdW50ejwvQXV0aG9yPjxZZWFyPjIwMDM8L1llYXI+PFJl
Y051bT40PC9SZWNOdW0+PHJlY29yZD48cmVjLW51bWJlcj40PC9yZWMtbnVtYmVyPjxmb3JlaWdu
LWtleXM+PGtleSBhcHA9IkVOIiBkYi1pZD0idnAwcnhkNXZuMjlzejZlcnR3b3h0dnZzMDBycHZm
YXQyZHByIiB0aW1lc3RhbXA9IjE1NjQxMTQxNDciPjQ8L2tleT48L2ZvcmVpZ24ta2V5cz48cmVm
LXR5cGUgbmFtZT0iSm91cm5hbCBBcnRpY2xlIj4xNzwvcmVmLXR5cGU+PGNvbnRyaWJ1dG9ycz48
YXV0aG9ycz48YXV0aG9yPkN1bnR6LCBNYXR0aGlhczwvYXV0aG9yPjxhdXRob3I+Q2lhaXMsIFBo
aWxpcHBlPC9hdXRob3I+PGF1dGhvcj5Ib2ZmbWFubiwgR2Vvcmc8L2F1dGhvcj48YXV0aG9yPktu
b3JyLCBXb2xmZ2FuZzwvYXV0aG9yPjwvYXV0aG9ycz48L2NvbnRyaWJ1dG9ycz48dGl0bGVzPjx0
aXRsZT48c3R5bGUgZmFjZT0ibm9ybWFsIiBmb250PSJkZWZhdWx0IiBzaXplPSIxMDAlIj5BIGNv
bXByZWhlbnNpdmUgZ2xvYmFsIHRocmVl4oCQZGltZW5zaW9uYWwgbW9kZWwgb2YgzrQ8L3N0eWxl
PjxzdHlsZSBmYWNlPSJzdXBlcnNjcmlwdCIgZm9udD0iZGVmYXVsdCIgc2l6ZT0iMTAwJSI+MTg8
L3N0eWxlPjxzdHlsZSBmYWNlPSJub3JtYWwiIGZvbnQ9ImRlZmF1bHQiIHNpemU9IjEwMCUiPk8g
aW4gYXRtb3NwaGVyaWMgQ088L3N0eWxlPjxzdHlsZSBmYWNlPSJzdWJzY3JpcHQiIGZvbnQ9ImRl
ZmF1bHQiIHNpemU9IjEwMCUiPjI8L3N0eWxlPjxzdHlsZSBmYWNlPSJub3JtYWwiIGZvbnQ9ImRl
ZmF1bHQiIHNpemU9IjEwMCUiPjogMS4gVmFsaWRhdGlvbiBvZiBzdXJmYWNlIHByb2Nlc3Nlczwv
c3R5bGU+PC90aXRsZT48c2Vjb25kYXJ5LXRpdGxlPkpvdXJuYWwgb2YgR2VvcGh5c2ljYWwgUmVz
ZWFyY2g6IEF0bW9zcGhlcmVzPC9zZWNvbmRhcnktdGl0bGU+PC90aXRsZXM+PHBlcmlvZGljYWw+
PGZ1bGwtdGl0bGU+Sm91cm5hbCBvZiBHZW9waHlzaWNhbCBSZXNlYXJjaDogQXRtb3NwaGVyZXM8
L2Z1bGwtdGl0bGU+PC9wZXJpb2RpY2FsPjx2b2x1bWU+MTA4PC92b2x1bWU+PG51bWJlcj5EMTc8
L251bWJlcj48ZGF0ZXM+PHllYXI+MjAwMzwveWVhcj48L2RhdGVzPjxpc2JuPjAxNDgtMDIyNzwv
aXNibj48dXJscz48L3VybHM+PC9yZWNvcmQ+PC9DaXRlPjxDaXRlPjxBdXRob3I+RnJhbmNleTwv
QXV0aG9yPjxZZWFyPjE5ODc8L1llYXI+PFJlY051bT4yNzwvUmVjTnVtPjxyZWNvcmQ+PHJlYy1u
dW1iZXI+Mjc8L3JlYy1udW1iZXI+PGZvcmVpZ24ta2V5cz48a2V5IGFwcD0iRU4iIGRiLWlkPSJ2
cDByeGQ1dm4yOXN6NmVydHdveHR2dnMwMHJwdmZhdDJkcHIiIHRpbWVzdGFtcD0iMTU2NDExNDE1
NyI+Mjc8L2tleT48L2ZvcmVpZ24ta2V5cz48cmVmLXR5cGUgbmFtZT0iSm91cm5hbCBBcnRpY2xl
Ij4xNzwvcmVmLXR5cGU+PGNvbnRyaWJ1dG9ycz48YXV0aG9ycz48YXV0aG9yPkZyYW5jZXksIFJv
Z2VyIEo8L2F1dGhvcj48YXV0aG9yPlRhbnMsIFBpZXRlciBQPC9hdXRob3I+PC9hdXRob3JzPjwv
Y29udHJpYnV0b3JzPjx0aXRsZXM+PHRpdGxlPjxzdHlsZSBmYWNlPSJub3JtYWwiIGZvbnQ9ImRl
ZmF1bHQiIHNpemU9IjEwMCUiPkxhdGl0dWRpbmFsIHZhcmlhdGlvbiBpbiBveHlnZW4tMTggb2Yg
YXRtb3NwaGVyaWMgQ088L3N0eWxlPjxzdHlsZSBmYWNlPSJzdWJzY3JpcHQiIGZvbnQ9ImRlZmF1
bHQiIHNpemU9IjEwMCUiPjI8L3N0eWxlPjwvdGl0bGU+PHNlY29uZGFyeS10aXRsZT5OYXR1cmU8
L3NlY29uZGFyeS10aXRsZT48L3RpdGxlcz48cGVyaW9kaWNhbD48ZnVsbC10aXRsZT5OYXR1cmU8
L2Z1bGwtdGl0bGU+PC9wZXJpb2RpY2FsPjxwYWdlcz40OTU8L3BhZ2VzPjx2b2x1bWU+MzI3PC92
b2x1bWU+PG51bWJlcj42MTIyPC9udW1iZXI+PGRhdGVzPjx5ZWFyPjE5ODc8L3llYXI+PC9kYXRl
cz48aXNibj4xNDc2LTQ2ODc8L2lzYm4+PHVybHM+PC91cmxzPjwvcmVjb3JkPjwvQ2l0ZT48Q2l0
ZT48QXV0aG9yPlN0ZXJuPC9BdXRob3I+PFllYXI+MjAwMTwvWWVhcj48UmVjTnVtPjI2PC9SZWNO
dW0+PHJlY29yZD48cmVjLW51bWJlcj4yNjwvcmVjLW51bWJlcj48Zm9yZWlnbi1rZXlzPjxrZXkg
YXBwPSJFTiIgZGItaWQ9InZwMHJ4ZDV2bjI5c3o2ZXJ0d294dHZ2czAwcnB2ZmF0MmRwciIgdGlt
ZXN0YW1wPSIxNTY0MTE0MTU3Ij4yNjwva2V5PjwvZm9yZWlnbi1rZXlzPjxyZWYtdHlwZSBuYW1l
PSJKb3VybmFsIEFydGljbGUiPjE3PC9yZWYtdHlwZT48Y29udHJpYnV0b3JzPjxhdXRob3JzPjxh
dXRob3I+U3Rlcm4sIExpYmJ5IEE8L2F1dGhvcj48YXV0aG9yPkFtdW5kc29uLCBSb25hbGQ8L2F1
dGhvcj48YXV0aG9yPkJhaXNkZW4sIFcgVHJveTwvYXV0aG9yPjwvYXV0aG9ycz48L2NvbnRyaWJ1
dG9ycz48YXV0aC1hZGRyZXNzPlVuaXYgVGV4YXMsIERlcHQgR2VvbCBTY2ksIEF1c3RpbiwgVFgg
Nzg3MTIgVVNBJiN4RDtVbml2IENhbGlmIEJlcmtlbGV5LCBFY29zeXN0IFNjaSBEaXYsIEJlcmtl
bGV5LCBDQSA5NDcyMCBVU0E8L2F1dGgtYWRkcmVzcz48dGl0bGVzPjx0aXRsZT48c3R5bGUgZmFj
ZT0ibm9ybWFsIiBmb250PSJkZWZhdWx0IiBzaXplPSIxMDAlIj5JbmZsdWVuY2Ugb2Ygc29pbHMg
b24gb3h5Z2VuIGlzb3RvcGUgcmF0aW8gb2YgYXRtb3NwaGVyaWMgQ088L3N0eWxlPjxzdHlsZSBm
YWNlPSJzdWJzY3JpcHQiIGZvbnQ9ImRlZmF1bHQiIHNpemU9IjEwMCUiPjI8L3N0eWxlPjwvdGl0
bGU+PHNlY29uZGFyeS10aXRsZT5HbG9iYWwgQmlvZ2VvY2hlbWljYWwgQ3ljbGVzPC9zZWNvbmRh
cnktdGl0bGU+PGFsdC10aXRsZT5HbG9iYWwgQmlvZ2VvY2hlbSBDeTwvYWx0LXRpdGxlPjwvdGl0
bGVzPjxwZXJpb2RpY2FsPjxmdWxsLXRpdGxlPkdsb2JhbCBCaW9nZW9jaGVtaWNhbCBDeWNsZXM8
L2Z1bGwtdGl0bGU+PC9wZXJpb2RpY2FsPjxwYWdlcz43NTMtNzU5PC9wYWdlcz48dm9sdW1lPjE1
PC92b2x1bWU+PG51bWJlcj4zPC9udW1iZXI+PGtleXdvcmRzPjxrZXl3b3JkPnBob3Rvc3ludGhl
dGljIGdhcy1leGNoYW5nZTwva2V5d29yZD48a2V5d29yZD5jYXJib24tZGlveGlkZTwva2V5d29y
ZD48a2V5d29yZD5yZXNwaXJlZCBjbzI8L2tleXdvcmQ+PGtleXdvcmQ+d2F0ZXI8L2tleXdvcmQ+
PGtleXdvcmQ+KGNvbyktby0xOC1vLTE2PC9rZXl3b3JkPjxrZXl3b3JkPmRpc2NyaW1pbmF0aW9u
PC9rZXl3b3JkPjxrZXl3b3JkPmRlbHRhLW8tMTg8L2tleXdvcmQ+PGtleXdvcmQ+dmVnZXRhdGlv
bjwva2V5d29yZD48a2V5d29yZD5mbHV4PC9rZXl3b3JkPjxrZXl3b3JkPnRyYW5zcGlyYXRpb248
L2tleXdvcmQ+PC9rZXl3b3Jkcz48ZGF0ZXM+PHllYXI+MjAwMTwveWVhcj48cHViLWRhdGVzPjxk
YXRlPlNlcDwvZGF0ZT48L3B1Yi1kYXRlcz48L2RhdGVzPjxpc2JuPjA4ODYtNjIzNjwvaXNibj48
YWNjZXNzaW9uLW51bT5XT1M6MDAwMTcwNzgwOTAwMDE4PC9hY2Nlc3Npb24tbnVtPjx1cmxzPjxy
ZWxhdGVkLXVybHM+PHVybD4mbHQ7R28gdG8gSVNJJmd0OzovL1dPUzowMDAxNzA3ODA5MDAwMTg8
L3VybD48L3JlbGF0ZWQtdXJscz48L3VybHM+PGVsZWN0cm9uaWMtcmVzb3VyY2UtbnVtPkRvaSAx
MC4xMDI5LzIwMDBnYjAwMTM3MzwvZWxlY3Ryb25pYy1yZXNvdXJjZS1udW0+PGxhbmd1YWdlPkVu
Z2xpc2g8L2xhbmd1YWdlPjwvcmVjb3JkPjwvQ2l0ZT48Q2l0ZT48QXV0aG9yPldpbmdhdGU8L0F1
dGhvcj48WWVhcj4yMDA5PC9ZZWFyPjxSZWNOdW0+MjU8L1JlY051bT48cmVjb3JkPjxyZWMtbnVt
YmVyPjI1PC9yZWMtbnVtYmVyPjxmb3JlaWduLWtleXM+PGtleSBhcHA9IkVOIiBkYi1pZD0idnAw
cnhkNXZuMjlzejZlcnR3b3h0dnZzMDBycHZmYXQyZHByIiB0aW1lc3RhbXA9IjE1NjQxMTQxNTci
PjI1PC9rZXk+PC9mb3JlaWduLWtleXM+PHJlZi10eXBlIG5hbWU9IkpvdXJuYWwgQXJ0aWNsZSI+
MTc8L3JlZi10eXBlPjxjb250cmlidXRvcnM+PGF1dGhvcnM+PGF1dGhvcj5XaW5nYXRlLCBMaXNh
PC9hdXRob3I+PGF1dGhvcj5PZ8OpZSwgSsOpcsO0bWU8L2F1dGhvcj48YXV0aG9yPkN1bnR6LCBN
YXR0aGlhczwvYXV0aG9yPjxhdXRob3I+R2VudHksIEJlcm5hcmQ8L2F1dGhvcj48YXV0aG9yPlJl
aXRlciwgSWxqYTwvYXV0aG9yPjxhdXRob3I+U2VpYnQsIFVsbGk8L2F1dGhvcj48YXV0aG9yPllh
a2lyLCBEYW48L2F1dGhvcj48YXV0aG9yPk1hc2V5aywgS2FkbWllbDwvYXV0aG9yPjxhdXRob3I+
UGVuZGFsbCwgRWxpc2UgRzwvYXV0aG9yPjxhdXRob3I+QmFyYm91ciwgTWFyZ2FyZXQgTTwvYXV0
aG9yPjwvYXV0aG9ycz48L2NvbnRyaWJ1dG9ycz48YXV0aC1hZGRyZXNzPlNjaG9vbCBvZiBHZW9T
Y2llbmNlcywgVW5pdmVyc2l0eSBvZiBFZGluYnVyZ2gsIEVkaW5idXJnaCBFSDkgM0pOLCBVbml0
ZWQgS2luZ2RvbS4gbC53aW5nYXRlQGVkLmFjLnVrPC9hdXRoLWFkZHJlc3M+PHRpdGxlcz48dGl0
bGU+PHN0eWxlIGZhY2U9Im5vcm1hbCIgZm9udD0iZGVmYXVsdCIgc2l6ZT0iMTAwJSI+VGhlIGlt
cGFjdCBvZiBzb2lsIG1pY3Jvb3JnYW5pc21zIG9uIHRoZSBnbG9iYWwgYnVkZ2V0IG9mIM60PC9z
dHlsZT48c3R5bGUgZmFjZT0ic3VwZXJzY3JpcHQiIGZvbnQ9ImRlZmF1bHQiIHNpemU9IjEwMCUi
PjE4PC9zdHlsZT48c3R5bGUgZmFjZT0ibm9ybWFsIiBmb250PSJkZWZhdWx0IiBzaXplPSIxMDAl
Ij5PIGluIGF0bW9zcGhlcmljIENPPC9zdHlsZT48c3R5bGUgZmFjZT0ic3Vic2NyaXB0IiBmb250
PSJkZWZhdWx0IiBzaXplPSIxMDAlIj4yPC9zdHlsZT48L3RpdGxlPjxzZWNvbmRhcnktdGl0bGU+
UHJvY2VlZGluZ3Mgb2YgdGhlIE5hdGlvbmFsIEFjYWRlbXkgb2YgU2NpZW5jZXM8L3NlY29uZGFy
eS10aXRsZT48L3RpdGxlcz48cGVyaW9kaWNhbD48ZnVsbC10aXRsZT5Qcm9jZWVkaW5ncyBvZiB0
aGUgTmF0aW9uYWwgQWNhZGVteSBvZiBTY2llbmNlczwvZnVsbC10aXRsZT48L3BlcmlvZGljYWw+
PHBhZ2VzPjIyNDExLTIyNDE1PC9wYWdlcz48dm9sdW1lPjEwNjwvdm9sdW1lPjxudW1iZXI+NTI8
L251bWJlcj48ZWRpdGlvbj4yMDA5LzEyLzE5PC9lZGl0aW9uPjxrZXl3b3Jkcz48a2V5d29yZD5B
dG1vc3BoZXJlLypjaGVtaXN0cnk8L2tleXdvcmQ+PGtleXdvcmQ+Q2FyYm9uIERpb3hpZGUvKmNo
ZW1pc3RyeTwva2V5d29yZD48a2V5d29yZD5DYXJib25pYyBBbmh5ZHJhc2VzL21ldGFib2xpc208
L2tleXdvcmQ+PGtleXdvcmQ+Q2xpbWF0ZSBDaGFuZ2U8L2tleXdvcmQ+PGtleXdvcmQ+TW9kZWxz
LCBCaW9sb2dpY2FsPC9rZXl3b3JkPjxrZXl3b3JkPk94eWdlbiBJc290b3Blcy8qYW5hbHlzaXM8
L2tleXdvcmQ+PGtleXdvcmQ+U2Vhc29uczwva2V5d29yZD48a2V5d29yZD4qU29pbCBNaWNyb2Jp
b2xvZ3k8L2tleXdvcmQ+PC9rZXl3b3Jkcz48ZGF0ZXM+PHllYXI+MjAwOTwveWVhcj48cHViLWRh
dGVzPjxkYXRlPkRlYyAyOTwvZGF0ZT48L3B1Yi1kYXRlcz48L2RhdGVzPjxpc2JuPjAwMjctODQy
NDwvaXNibj48YWNjZXNzaW9uLW51bT4yMDAxODc3NjwvYWNjZXNzaW9uLW51bT48dXJscz48cmVs
YXRlZC11cmxzPjx1cmw+aHR0cHM6Ly93d3cubmNiaS5ubG0ubmloLmdvdi9wdWJtZWQvMjAwMTg3
NzY8L3VybD48L3JlbGF0ZWQtdXJscz48L3VybHM+PGN1c3RvbTI+UE1DMjc5OTY4NzwvY3VzdG9t
Mj48ZWxlY3Ryb25pYy1yZXNvdXJjZS1udW0+MTAuMTA3My9wbmFzLjA5MDUyMTAxMDY8L2VsZWN0
cm9uaWMtcmVzb3VyY2UtbnVtPjwvcmVjb3JkPjwvQ2l0ZT48Q2l0ZT48QXV0aG9yPkZhcnF1aGFy
PC9BdXRob3I+PFllYXI+MTk5MzwvWWVhcj48UmVjTnVtPjIzPC9SZWNOdW0+PHJlY29yZD48cmVj
LW51bWJlcj4yMzwvcmVjLW51bWJlcj48Zm9yZWlnbi1rZXlzPjxrZXkgYXBwPSJFTiIgZGItaWQ9
InZwMHJ4ZDV2bjI5c3o2ZXJ0d294dHZ2czAwcnB2ZmF0MmRwciIgdGltZXN0YW1wPSIxNTY0MTE0
MTU3Ij4yMzwva2V5PjwvZm9yZWlnbi1rZXlzPjxyZWYtdHlwZSBuYW1lPSJKb3VybmFsIEFydGlj
bGUiPjE3PC9yZWYtdHlwZT48Y29udHJpYnV0b3JzPjxhdXRob3JzPjxhdXRob3I+RmFycXVoYXIs
IEdyYWhhbSBEPC9hdXRob3I+PGF1dGhvcj5MbG95ZCwgSm9uPC9hdXRob3I+PGF1dGhvcj5UYXls
b3IsIEpvaG4gQTwvYXV0aG9yPjxhdXRob3I+RmxhbmFnYW4sIExhd3JlbmNlIEI8L2F1dGhvcj48
YXV0aG9yPlN5dmVydHNlbiwgSmFtZXMgUDwvYXV0aG9yPjxhdXRob3I+SHViaWNrLCBLZXJyeSBU
PC9hdXRob3I+PGF1dGhvcj5Xb25nLCBTIENoaW48L2F1dGhvcj48YXV0aG9yPkVobGVyaW5nZXIs
IEphbWVzIFI8L2F1dGhvcj48L2F1dGhvcnM+PC9jb250cmlidXRvcnM+PHRpdGxlcz48dGl0bGU+
PHN0eWxlIGZhY2U9Im5vcm1hbCIgZm9udD0iZGVmYXVsdCIgc2l6ZT0iMTAwJSI+VmVnZXRhdGlv
biBlZmZlY3RzIG9uIHRoZSBpc290b3BlIGNvbXBvc2l0aW9uIG9mIG94eWdlbiBpbiBhdG1vc3Bo
ZXJpYyBDTzwvc3R5bGU+PHN0eWxlIGZhY2U9InN1YnNjcmlwdCIgZm9udD0iZGVmYXVsdCIgc2l6
ZT0iMTAwJSI+Mjwvc3R5bGU+PC90aXRsZT48c2Vjb25kYXJ5LXRpdGxlPk5hdHVyZTwvc2Vjb25k
YXJ5LXRpdGxlPjwvdGl0bGVzPjxwZXJpb2RpY2FsPjxmdWxsLXRpdGxlPk5hdHVyZTwvZnVsbC10
aXRsZT48L3BlcmlvZGljYWw+PHBhZ2VzPjQzOTwvcGFnZXM+PHZvbHVtZT4zNjM8L3ZvbHVtZT48
bnVtYmVyPjY0Mjg8L251bWJlcj48ZGF0ZXM+PHllYXI+MTk5MzwveWVhcj48L2RhdGVzPjxpc2Ju
PjE0NzYtNDY4NzwvaXNibj48dXJscz48L3VybHM+PC9yZWNvcmQ+PC9DaXRlPjxDaXRlPjxBdXRo
b3I+R2lsbG9uPC9BdXRob3I+PFllYXI+MjAwMTwvWWVhcj48UmVjTnVtPjQzPC9SZWNOdW0+PHJl
Y29yZD48cmVjLW51bWJlcj40MzwvcmVjLW51bWJlcj48Zm9yZWlnbi1rZXlzPjxrZXkgYXBwPSJF
TiIgZGItaWQ9InZwMHJ4ZDV2bjI5c3o2ZXJ0d294dHZ2czAwcnB2ZmF0MmRwciIgdGltZXN0YW1w
PSIxNTY0MTE0MTY0Ij40Mzwva2V5PjwvZm9yZWlnbi1rZXlzPjxyZWYtdHlwZSBuYW1lPSJKb3Vy
bmFsIEFydGljbGUiPjE3PC9yZWYtdHlwZT48Y29udHJpYnV0b3JzPjxhdXRob3JzPjxhdXRob3I+
R2lsbG9uLCBKaW08L2F1dGhvcj48YXV0aG9yPllha2lyLCBEYW48L2F1dGhvcj48L2F1dGhvcnM+
PC9jb250cmlidXRvcnM+PGF1dGgtYWRkcmVzcz5EZXBhcnRtZW50IG9mIEVudmlyb25tZW50YWwg
U2NpZW5jZSBhbmQgRW5lcmd5IFJlc2VhcmNoLCBXZWl6bWFubiBJbnN0aXR1dGUgb2YgU2NpZW5j
ZSwgUmVob3ZvdCA3NjEwMCwgSXNyYWVsLjwvYXV0aC1hZGRyZXNzPjx0aXRsZXM+PHRpdGxlPjxz
dHlsZSBmYWNlPSJub3JtYWwiIGZvbnQ9ImRlZmF1bHQiIHNpemU9IjEwMCUiPkluZmx1ZW5jZSBv
ZiBjYXJib25pYyBhbmh5ZHJhc2UgYWN0aXZpdHkgaW4gdGVycmVzdHJpYWwgdmVnZXRhdGlvbiBv
biB0aGUgPC9zdHlsZT48c3R5bGUgZmFjZT0ic3VwZXJzY3JpcHQiIGZvbnQ9ImRlZmF1bHQiIHNp
emU9IjEwMCUiPjE4PC9zdHlsZT48c3R5bGUgZmFjZT0ibm9ybWFsIiBmb250PSJkZWZhdWx0IiBz
aXplPSIxMDAlIj5PIGNvbnRlbnQgb2YgYXRtb3NwaGVyaWMgQ088L3N0eWxlPjxzdHlsZSBmYWNl
PSJzdWJzY3JpcHQiIGZvbnQ9ImRlZmF1bHQiIHNpemU9IjEwMCUiPjI8L3N0eWxlPjwvdGl0bGU+
PHNlY29uZGFyeS10aXRsZT5TY2llbmNlPC9zZWNvbmRhcnktdGl0bGU+PC90aXRsZXM+PHBlcmlv
ZGljYWw+PGZ1bGwtdGl0bGU+U2NpZW5jZTwvZnVsbC10aXRsZT48L3BlcmlvZGljYWw+PHBhZ2Vz
PjI1ODQtMjU4NzwvcGFnZXM+PHZvbHVtZT4yOTE8L3ZvbHVtZT48bnVtYmVyPjU1MTM8L251bWJl
cj48ZWRpdGlvbj4yMDAxLzA0LzAzPC9lZGl0aW9uPjxrZXl3b3Jkcz48a2V5d29yZD4qQXRtb3Nw
aGVyZTwva2V5d29yZD48a2V5d29yZD5DYXJib24gRGlveGlkZS8qYW5hbHlzaXMvKm1ldGFib2xp
c208L2tleXdvcmQ+PGtleXdvcmQ+Q2FyYm9uaWMgQW5oeWRyYXNlcy8qbWV0YWJvbGlzbTwva2V5
d29yZD48a2V5d29yZD5DbGltYXRlPC9rZXl3b3JkPjxrZXl3b3JkPk94eWdlbi9tZXRhYm9saXNt
PC9rZXl3b3JkPjxrZXl3b3JkPk94eWdlbiBJc290b3Blcy8qYW5hbHlzaXMvbWV0YWJvbGlzbTwv
a2V5d29yZD48a2V5d29yZD5QaG90b3N5bnRoZXNpczwva2V5d29yZD48a2V5d29yZD5QbGFudCBM
ZWF2ZXMvZW56eW1vbG9neS9tZXRhYm9saXNtPC9rZXl3b3JkPjxrZXl3b3JkPlBsYW50cy9lbnp5
bW9sb2d5LyptZXRhYm9saXNtPC9rZXl3b3JkPjxrZXl3b3JkPlBvYWNlYWUvZW56eW1vbG9neS9t
ZXRhYm9saXNtPC9rZXl3b3JkPjxrZXl3b3JkPlNlYXdhdGVyPC9rZXl3b3JkPjxrZXl3b3JkPlNv
aWw8L2tleXdvcmQ+PGtleXdvcmQ+V2F0ZXIvbWV0YWJvbGlzbTwva2V5d29yZD48L2tleXdvcmRz
PjxkYXRlcz48eWVhcj4yMDAxPC95ZWFyPjxwdWItZGF0ZXM+PGRhdGU+TWFyIDMwPC9kYXRlPjwv
cHViLWRhdGVzPjwvZGF0ZXM+PGlzYm4+MDAzNi04MDc1PC9pc2JuPjxhY2Nlc3Npb24tbnVtPjEx
MjgzMzY2PC9hY2Nlc3Npb24tbnVtPjx1cmxzPjxyZWxhdGVkLXVybHM+PHVybD5odHRwczovL3d3
dy5uY2JpLm5sbS5uaWguZ292L3B1Ym1lZC8xMTI4MzM2NjwvdXJsPjwvcmVsYXRlZC11cmxzPjwv
dXJscz48ZWxlY3Ryb25pYy1yZXNvdXJjZS1udW0+MTAuMTEyNi9zY2llbmNlLjEwNTYzNzQ8L2Vs
ZWN0cm9uaWMtcmVzb3VyY2UtbnVtPjwvcmVjb3JkPjwvQ2l0ZT48L0VuZE5vdGU+AG==
</w:fldData>
        </w:fldChar>
      </w:r>
      <w:r w:rsidR="005A7EC6">
        <w:instrText xml:space="preserve"> ADDIN EN.CITE </w:instrText>
      </w:r>
      <w:r w:rsidR="005A7EC6">
        <w:fldChar w:fldCharType="begin">
          <w:fldData xml:space="preserve">PEVuZE5vdGU+PENpdGU+PEF1dGhvcj5DaWFpczwvQXV0aG9yPjxZZWFyPjE5OTc8L1llYXI+PFJl
Y051bT42NzwvUmVjTnVtPjxEaXNwbGF5VGV4dD48c3R5bGUgZmFjZT0ic3VwZXJzY3JpcHQiPjUt
MTE8L3N0eWxlPjwvRGlzcGxheVRleHQ+PHJlY29yZD48cmVjLW51bWJlcj42NzwvcmVjLW51bWJl
cj48Zm9yZWlnbi1rZXlzPjxrZXkgYXBwPSJFTiIgZGItaWQ9InZwMHJ4ZDV2bjI5c3o2ZXJ0d294
dHZ2czAwcnB2ZmF0MmRwciIgdGltZXN0YW1wPSIxNTY0MTE0MTY4Ij42Nzwva2V5PjwvZm9yZWln
bi1rZXlzPjxyZWYtdHlwZSBuYW1lPSJKb3VybmFsIEFydGljbGUiPjE3PC9yZWYtdHlwZT48Y29u
dHJpYnV0b3JzPjxhdXRob3JzPjxhdXRob3I+Q2lhaXMsIFBoaWxpcHBlPC9hdXRob3I+PGF1dGhv
cj5EZW5uaW5nLCBBIFNjb3R0PC9hdXRob3I+PGF1dGhvcj5UYW5zLCBQaWV0ZXIgUDwvYXV0aG9y
PjxhdXRob3I+QmVycnksIEpvc2VwaCBBPC9hdXRob3I+PGF1dGhvcj5SYW5kYWxsLCBEYXZpZCBB
PC9hdXRob3I+PGF1dGhvcj5Db2xsYXR6LCBHIEphbWVzPC9hdXRob3I+PGF1dGhvcj5TZWxsZXJz
LCBQaWVycyBKPC9hdXRob3I+PGF1dGhvcj5XaGl0ZSwgSmFtZXMgV0M8L2F1dGhvcj48YXV0aG9y
PlRyb2xpZXIsIE1pY2hhZWw8L2F1dGhvcj48YXV0aG9yPk1laWplciwgSGFycm8gQUo8L2F1dGhv
cj48L2F1dGhvcnM+PC9jb250cmlidXRvcnM+PHRpdGxlcz48dGl0bGU+PHN0eWxlIGZhY2U9Im5v
cm1hbCIgZm9udD0iZGVmYXVsdCIgc2l6ZT0iMTAwJSI+QSB0aHJlZeKAkGRpbWVuc2lvbmFsIHN5
bnRoZXNpcyBzdHVkeSBvZiDOtDwvc3R5bGU+PHN0eWxlIGZhY2U9InN1cGVyc2NyaXB0IiBmb250
PSJkZWZhdWx0IiBzaXplPSIxMDAlIj4xODwvc3R5bGU+PHN0eWxlIGZhY2U9Im5vcm1hbCIgZm9u
dD0iZGVmYXVsdCIgc2l6ZT0iMTAwJSI+TyBpbiBhdG1vc3BoZXJpYyBDTzwvc3R5bGU+PHN0eWxl
IGZhY2U9InN1YnNjcmlwdCIgZm9udD0iZGVmYXVsdCIgc2l6ZT0iMTAwJSI+Mjwvc3R5bGU+PHN0
eWxlIGZhY2U9Im5vcm1hbCIgZm9udD0iZGVmYXVsdCIgc2l6ZT0iMTAwJSI+OiAxLiBTdXJmYWNl
IGZsdXhlczwvc3R5bGU+PC90aXRsZT48c2Vjb25kYXJ5LXRpdGxlPkpvdXJuYWwgb2YgR2VvcGh5
c2ljYWwgUmVzZWFyY2g6IEF0bW9zcGhlcmVzPC9zZWNvbmRhcnktdGl0bGU+PC90aXRsZXM+PHBl
cmlvZGljYWw+PGZ1bGwtdGl0bGU+Sm91cm5hbCBvZiBHZW9waHlzaWNhbCBSZXNlYXJjaDogQXRt
b3NwaGVyZXM8L2Z1bGwtdGl0bGU+PC9wZXJpb2RpY2FsPjxwYWdlcz41ODU3LTU4NzI8L3BhZ2Vz
Pjx2b2x1bWU+MTAyPC92b2x1bWU+PG51bWJlcj5ENTwvbnVtYmVyPjxkYXRlcz48eWVhcj4xOTk3
PC95ZWFyPjwvZGF0ZXM+PGlzYm4+MDE0OC0wMjI3PC9pc2JuPjx1cmxzPjwvdXJscz48L3JlY29y
ZD48L0NpdGU+PENpdGU+PEF1dGhvcj5DdW50ejwvQXV0aG9yPjxZZWFyPjIwMDM8L1llYXI+PFJl
Y051bT40PC9SZWNOdW0+PHJlY29yZD48cmVjLW51bWJlcj40PC9yZWMtbnVtYmVyPjxmb3JlaWdu
LWtleXM+PGtleSBhcHA9IkVOIiBkYi1pZD0idnAwcnhkNXZuMjlzejZlcnR3b3h0dnZzMDBycHZm
YXQyZHByIiB0aW1lc3RhbXA9IjE1NjQxMTQxNDciPjQ8L2tleT48L2ZvcmVpZ24ta2V5cz48cmVm
LXR5cGUgbmFtZT0iSm91cm5hbCBBcnRpY2xlIj4xNzwvcmVmLXR5cGU+PGNvbnRyaWJ1dG9ycz48
YXV0aG9ycz48YXV0aG9yPkN1bnR6LCBNYXR0aGlhczwvYXV0aG9yPjxhdXRob3I+Q2lhaXMsIFBo
aWxpcHBlPC9hdXRob3I+PGF1dGhvcj5Ib2ZmbWFubiwgR2Vvcmc8L2F1dGhvcj48YXV0aG9yPktu
b3JyLCBXb2xmZ2FuZzwvYXV0aG9yPjwvYXV0aG9ycz48L2NvbnRyaWJ1dG9ycz48dGl0bGVzPjx0
aXRsZT48c3R5bGUgZmFjZT0ibm9ybWFsIiBmb250PSJkZWZhdWx0IiBzaXplPSIxMDAlIj5BIGNv
bXByZWhlbnNpdmUgZ2xvYmFsIHRocmVl4oCQZGltZW5zaW9uYWwgbW9kZWwgb2YgzrQ8L3N0eWxl
PjxzdHlsZSBmYWNlPSJzdXBlcnNjcmlwdCIgZm9udD0iZGVmYXVsdCIgc2l6ZT0iMTAwJSI+MTg8
L3N0eWxlPjxzdHlsZSBmYWNlPSJub3JtYWwiIGZvbnQ9ImRlZmF1bHQiIHNpemU9IjEwMCUiPk8g
aW4gYXRtb3NwaGVyaWMgQ088L3N0eWxlPjxzdHlsZSBmYWNlPSJzdWJzY3JpcHQiIGZvbnQ9ImRl
ZmF1bHQiIHNpemU9IjEwMCUiPjI8L3N0eWxlPjxzdHlsZSBmYWNlPSJub3JtYWwiIGZvbnQ9ImRl
ZmF1bHQiIHNpemU9IjEwMCUiPjogMS4gVmFsaWRhdGlvbiBvZiBzdXJmYWNlIHByb2Nlc3Nlczwv
c3R5bGU+PC90aXRsZT48c2Vjb25kYXJ5LXRpdGxlPkpvdXJuYWwgb2YgR2VvcGh5c2ljYWwgUmVz
ZWFyY2g6IEF0bW9zcGhlcmVzPC9zZWNvbmRhcnktdGl0bGU+PC90aXRsZXM+PHBlcmlvZGljYWw+
PGZ1bGwtdGl0bGU+Sm91cm5hbCBvZiBHZW9waHlzaWNhbCBSZXNlYXJjaDogQXRtb3NwaGVyZXM8
L2Z1bGwtdGl0bGU+PC9wZXJpb2RpY2FsPjx2b2x1bWU+MTA4PC92b2x1bWU+PG51bWJlcj5EMTc8
L251bWJlcj48ZGF0ZXM+PHllYXI+MjAwMzwveWVhcj48L2RhdGVzPjxpc2JuPjAxNDgtMDIyNzwv
aXNibj48dXJscz48L3VybHM+PC9yZWNvcmQ+PC9DaXRlPjxDaXRlPjxBdXRob3I+RnJhbmNleTwv
QXV0aG9yPjxZZWFyPjE5ODc8L1llYXI+PFJlY051bT4yNzwvUmVjTnVtPjxyZWNvcmQ+PHJlYy1u
dW1iZXI+Mjc8L3JlYy1udW1iZXI+PGZvcmVpZ24ta2V5cz48a2V5IGFwcD0iRU4iIGRiLWlkPSJ2
cDByeGQ1dm4yOXN6NmVydHdveHR2dnMwMHJwdmZhdDJkcHIiIHRpbWVzdGFtcD0iMTU2NDExNDE1
NyI+Mjc8L2tleT48L2ZvcmVpZ24ta2V5cz48cmVmLXR5cGUgbmFtZT0iSm91cm5hbCBBcnRpY2xl
Ij4xNzwvcmVmLXR5cGU+PGNvbnRyaWJ1dG9ycz48YXV0aG9ycz48YXV0aG9yPkZyYW5jZXksIFJv
Z2VyIEo8L2F1dGhvcj48YXV0aG9yPlRhbnMsIFBpZXRlciBQPC9hdXRob3I+PC9hdXRob3JzPjwv
Y29udHJpYnV0b3JzPjx0aXRsZXM+PHRpdGxlPjxzdHlsZSBmYWNlPSJub3JtYWwiIGZvbnQ9ImRl
ZmF1bHQiIHNpemU9IjEwMCUiPkxhdGl0dWRpbmFsIHZhcmlhdGlvbiBpbiBveHlnZW4tMTggb2Yg
YXRtb3NwaGVyaWMgQ088L3N0eWxlPjxzdHlsZSBmYWNlPSJzdWJzY3JpcHQiIGZvbnQ9ImRlZmF1
bHQiIHNpemU9IjEwMCUiPjI8L3N0eWxlPjwvdGl0bGU+PHNlY29uZGFyeS10aXRsZT5OYXR1cmU8
L3NlY29uZGFyeS10aXRsZT48L3RpdGxlcz48cGVyaW9kaWNhbD48ZnVsbC10aXRsZT5OYXR1cmU8
L2Z1bGwtdGl0bGU+PC9wZXJpb2RpY2FsPjxwYWdlcz40OTU8L3BhZ2VzPjx2b2x1bWU+MzI3PC92
b2x1bWU+PG51bWJlcj42MTIyPC9udW1iZXI+PGRhdGVzPjx5ZWFyPjE5ODc8L3llYXI+PC9kYXRl
cz48aXNibj4xNDc2LTQ2ODc8L2lzYm4+PHVybHM+PC91cmxzPjwvcmVjb3JkPjwvQ2l0ZT48Q2l0
ZT48QXV0aG9yPlN0ZXJuPC9BdXRob3I+PFllYXI+MjAwMTwvWWVhcj48UmVjTnVtPjI2PC9SZWNO
dW0+PHJlY29yZD48cmVjLW51bWJlcj4yNjwvcmVjLW51bWJlcj48Zm9yZWlnbi1rZXlzPjxrZXkg
YXBwPSJFTiIgZGItaWQ9InZwMHJ4ZDV2bjI5c3o2ZXJ0d294dHZ2czAwcnB2ZmF0MmRwciIgdGlt
ZXN0YW1wPSIxNTY0MTE0MTU3Ij4yNjwva2V5PjwvZm9yZWlnbi1rZXlzPjxyZWYtdHlwZSBuYW1l
PSJKb3VybmFsIEFydGljbGUiPjE3PC9yZWYtdHlwZT48Y29udHJpYnV0b3JzPjxhdXRob3JzPjxh
dXRob3I+U3Rlcm4sIExpYmJ5IEE8L2F1dGhvcj48YXV0aG9yPkFtdW5kc29uLCBSb25hbGQ8L2F1
dGhvcj48YXV0aG9yPkJhaXNkZW4sIFcgVHJveTwvYXV0aG9yPjwvYXV0aG9ycz48L2NvbnRyaWJ1
dG9ycz48YXV0aC1hZGRyZXNzPlVuaXYgVGV4YXMsIERlcHQgR2VvbCBTY2ksIEF1c3RpbiwgVFgg
Nzg3MTIgVVNBJiN4RDtVbml2IENhbGlmIEJlcmtlbGV5LCBFY29zeXN0IFNjaSBEaXYsIEJlcmtl
bGV5LCBDQSA5NDcyMCBVU0E8L2F1dGgtYWRkcmVzcz48dGl0bGVzPjx0aXRsZT48c3R5bGUgZmFj
ZT0ibm9ybWFsIiBmb250PSJkZWZhdWx0IiBzaXplPSIxMDAlIj5JbmZsdWVuY2Ugb2Ygc29pbHMg
b24gb3h5Z2VuIGlzb3RvcGUgcmF0aW8gb2YgYXRtb3NwaGVyaWMgQ088L3N0eWxlPjxzdHlsZSBm
YWNlPSJzdWJzY3JpcHQiIGZvbnQ9ImRlZmF1bHQiIHNpemU9IjEwMCUiPjI8L3N0eWxlPjwvdGl0
bGU+PHNlY29uZGFyeS10aXRsZT5HbG9iYWwgQmlvZ2VvY2hlbWljYWwgQ3ljbGVzPC9zZWNvbmRh
cnktdGl0bGU+PGFsdC10aXRsZT5HbG9iYWwgQmlvZ2VvY2hlbSBDeTwvYWx0LXRpdGxlPjwvdGl0
bGVzPjxwZXJpb2RpY2FsPjxmdWxsLXRpdGxlPkdsb2JhbCBCaW9nZW9jaGVtaWNhbCBDeWNsZXM8
L2Z1bGwtdGl0bGU+PC9wZXJpb2RpY2FsPjxwYWdlcz43NTMtNzU5PC9wYWdlcz48dm9sdW1lPjE1
PC92b2x1bWU+PG51bWJlcj4zPC9udW1iZXI+PGtleXdvcmRzPjxrZXl3b3JkPnBob3Rvc3ludGhl
dGljIGdhcy1leGNoYW5nZTwva2V5d29yZD48a2V5d29yZD5jYXJib24tZGlveGlkZTwva2V5d29y
ZD48a2V5d29yZD5yZXNwaXJlZCBjbzI8L2tleXdvcmQ+PGtleXdvcmQ+d2F0ZXI8L2tleXdvcmQ+
PGtleXdvcmQ+KGNvbyktby0xOC1vLTE2PC9rZXl3b3JkPjxrZXl3b3JkPmRpc2NyaW1pbmF0aW9u
PC9rZXl3b3JkPjxrZXl3b3JkPmRlbHRhLW8tMTg8L2tleXdvcmQ+PGtleXdvcmQ+dmVnZXRhdGlv
bjwva2V5d29yZD48a2V5d29yZD5mbHV4PC9rZXl3b3JkPjxrZXl3b3JkPnRyYW5zcGlyYXRpb248
L2tleXdvcmQ+PC9rZXl3b3Jkcz48ZGF0ZXM+PHllYXI+MjAwMTwveWVhcj48cHViLWRhdGVzPjxk
YXRlPlNlcDwvZGF0ZT48L3B1Yi1kYXRlcz48L2RhdGVzPjxpc2JuPjA4ODYtNjIzNjwvaXNibj48
YWNjZXNzaW9uLW51bT5XT1M6MDAwMTcwNzgwOTAwMDE4PC9hY2Nlc3Npb24tbnVtPjx1cmxzPjxy
ZWxhdGVkLXVybHM+PHVybD4mbHQ7R28gdG8gSVNJJmd0OzovL1dPUzowMDAxNzA3ODA5MDAwMTg8
L3VybD48L3JlbGF0ZWQtdXJscz48L3VybHM+PGVsZWN0cm9uaWMtcmVzb3VyY2UtbnVtPkRvaSAx
MC4xMDI5LzIwMDBnYjAwMTM3MzwvZWxlY3Ryb25pYy1yZXNvdXJjZS1udW0+PGxhbmd1YWdlPkVu
Z2xpc2g8L2xhbmd1YWdlPjwvcmVjb3JkPjwvQ2l0ZT48Q2l0ZT48QXV0aG9yPldpbmdhdGU8L0F1
dGhvcj48WWVhcj4yMDA5PC9ZZWFyPjxSZWNOdW0+MjU8L1JlY051bT48cmVjb3JkPjxyZWMtbnVt
YmVyPjI1PC9yZWMtbnVtYmVyPjxmb3JlaWduLWtleXM+PGtleSBhcHA9IkVOIiBkYi1pZD0idnAw
cnhkNXZuMjlzejZlcnR3b3h0dnZzMDBycHZmYXQyZHByIiB0aW1lc3RhbXA9IjE1NjQxMTQxNTci
PjI1PC9rZXk+PC9mb3JlaWduLWtleXM+PHJlZi10eXBlIG5hbWU9IkpvdXJuYWwgQXJ0aWNsZSI+
MTc8L3JlZi10eXBlPjxjb250cmlidXRvcnM+PGF1dGhvcnM+PGF1dGhvcj5XaW5nYXRlLCBMaXNh
PC9hdXRob3I+PGF1dGhvcj5PZ8OpZSwgSsOpcsO0bWU8L2F1dGhvcj48YXV0aG9yPkN1bnR6LCBN
YXR0aGlhczwvYXV0aG9yPjxhdXRob3I+R2VudHksIEJlcm5hcmQ8L2F1dGhvcj48YXV0aG9yPlJl
aXRlciwgSWxqYTwvYXV0aG9yPjxhdXRob3I+U2VpYnQsIFVsbGk8L2F1dGhvcj48YXV0aG9yPllh
a2lyLCBEYW48L2F1dGhvcj48YXV0aG9yPk1hc2V5aywgS2FkbWllbDwvYXV0aG9yPjxhdXRob3I+
UGVuZGFsbCwgRWxpc2UgRzwvYXV0aG9yPjxhdXRob3I+QmFyYm91ciwgTWFyZ2FyZXQgTTwvYXV0
aG9yPjwvYXV0aG9ycz48L2NvbnRyaWJ1dG9ycz48YXV0aC1hZGRyZXNzPlNjaG9vbCBvZiBHZW9T
Y2llbmNlcywgVW5pdmVyc2l0eSBvZiBFZGluYnVyZ2gsIEVkaW5idXJnaCBFSDkgM0pOLCBVbml0
ZWQgS2luZ2RvbS4gbC53aW5nYXRlQGVkLmFjLnVrPC9hdXRoLWFkZHJlc3M+PHRpdGxlcz48dGl0
bGU+PHN0eWxlIGZhY2U9Im5vcm1hbCIgZm9udD0iZGVmYXVsdCIgc2l6ZT0iMTAwJSI+VGhlIGlt
cGFjdCBvZiBzb2lsIG1pY3Jvb3JnYW5pc21zIG9uIHRoZSBnbG9iYWwgYnVkZ2V0IG9mIM60PC9z
dHlsZT48c3R5bGUgZmFjZT0ic3VwZXJzY3JpcHQiIGZvbnQ9ImRlZmF1bHQiIHNpemU9IjEwMCUi
PjE4PC9zdHlsZT48c3R5bGUgZmFjZT0ibm9ybWFsIiBmb250PSJkZWZhdWx0IiBzaXplPSIxMDAl
Ij5PIGluIGF0bW9zcGhlcmljIENPPC9zdHlsZT48c3R5bGUgZmFjZT0ic3Vic2NyaXB0IiBmb250
PSJkZWZhdWx0IiBzaXplPSIxMDAlIj4yPC9zdHlsZT48L3RpdGxlPjxzZWNvbmRhcnktdGl0bGU+
UHJvY2VlZGluZ3Mgb2YgdGhlIE5hdGlvbmFsIEFjYWRlbXkgb2YgU2NpZW5jZXM8L3NlY29uZGFy
eS10aXRsZT48L3RpdGxlcz48cGVyaW9kaWNhbD48ZnVsbC10aXRsZT5Qcm9jZWVkaW5ncyBvZiB0
aGUgTmF0aW9uYWwgQWNhZGVteSBvZiBTY2llbmNlczwvZnVsbC10aXRsZT48L3BlcmlvZGljYWw+
PHBhZ2VzPjIyNDExLTIyNDE1PC9wYWdlcz48dm9sdW1lPjEwNjwvdm9sdW1lPjxudW1iZXI+NTI8
L251bWJlcj48ZWRpdGlvbj4yMDA5LzEyLzE5PC9lZGl0aW9uPjxrZXl3b3Jkcz48a2V5d29yZD5B
dG1vc3BoZXJlLypjaGVtaXN0cnk8L2tleXdvcmQ+PGtleXdvcmQ+Q2FyYm9uIERpb3hpZGUvKmNo
ZW1pc3RyeTwva2V5d29yZD48a2V5d29yZD5DYXJib25pYyBBbmh5ZHJhc2VzL21ldGFib2xpc208
L2tleXdvcmQ+PGtleXdvcmQ+Q2xpbWF0ZSBDaGFuZ2U8L2tleXdvcmQ+PGtleXdvcmQ+TW9kZWxz
LCBCaW9sb2dpY2FsPC9rZXl3b3JkPjxrZXl3b3JkPk94eWdlbiBJc290b3Blcy8qYW5hbHlzaXM8
L2tleXdvcmQ+PGtleXdvcmQ+U2Vhc29uczwva2V5d29yZD48a2V5d29yZD4qU29pbCBNaWNyb2Jp
b2xvZ3k8L2tleXdvcmQ+PC9rZXl3b3Jkcz48ZGF0ZXM+PHllYXI+MjAwOTwveWVhcj48cHViLWRh
dGVzPjxkYXRlPkRlYyAyOTwvZGF0ZT48L3B1Yi1kYXRlcz48L2RhdGVzPjxpc2JuPjAwMjctODQy
NDwvaXNibj48YWNjZXNzaW9uLW51bT4yMDAxODc3NjwvYWNjZXNzaW9uLW51bT48dXJscz48cmVs
YXRlZC11cmxzPjx1cmw+aHR0cHM6Ly93d3cubmNiaS5ubG0ubmloLmdvdi9wdWJtZWQvMjAwMTg3
NzY8L3VybD48L3JlbGF0ZWQtdXJscz48L3VybHM+PGN1c3RvbTI+UE1DMjc5OTY4NzwvY3VzdG9t
Mj48ZWxlY3Ryb25pYy1yZXNvdXJjZS1udW0+MTAuMTA3My9wbmFzLjA5MDUyMTAxMDY8L2VsZWN0
cm9uaWMtcmVzb3VyY2UtbnVtPjwvcmVjb3JkPjwvQ2l0ZT48Q2l0ZT48QXV0aG9yPkZhcnF1aGFy
PC9BdXRob3I+PFllYXI+MTk5MzwvWWVhcj48UmVjTnVtPjIzPC9SZWNOdW0+PHJlY29yZD48cmVj
LW51bWJlcj4yMzwvcmVjLW51bWJlcj48Zm9yZWlnbi1rZXlzPjxrZXkgYXBwPSJFTiIgZGItaWQ9
InZwMHJ4ZDV2bjI5c3o2ZXJ0d294dHZ2czAwcnB2ZmF0MmRwciIgdGltZXN0YW1wPSIxNTY0MTE0
MTU3Ij4yMzwva2V5PjwvZm9yZWlnbi1rZXlzPjxyZWYtdHlwZSBuYW1lPSJKb3VybmFsIEFydGlj
bGUiPjE3PC9yZWYtdHlwZT48Y29udHJpYnV0b3JzPjxhdXRob3JzPjxhdXRob3I+RmFycXVoYXIs
IEdyYWhhbSBEPC9hdXRob3I+PGF1dGhvcj5MbG95ZCwgSm9uPC9hdXRob3I+PGF1dGhvcj5UYXls
b3IsIEpvaG4gQTwvYXV0aG9yPjxhdXRob3I+RmxhbmFnYW4sIExhd3JlbmNlIEI8L2F1dGhvcj48
YXV0aG9yPlN5dmVydHNlbiwgSmFtZXMgUDwvYXV0aG9yPjxhdXRob3I+SHViaWNrLCBLZXJyeSBU
PC9hdXRob3I+PGF1dGhvcj5Xb25nLCBTIENoaW48L2F1dGhvcj48YXV0aG9yPkVobGVyaW5nZXIs
IEphbWVzIFI8L2F1dGhvcj48L2F1dGhvcnM+PC9jb250cmlidXRvcnM+PHRpdGxlcz48dGl0bGU+
PHN0eWxlIGZhY2U9Im5vcm1hbCIgZm9udD0iZGVmYXVsdCIgc2l6ZT0iMTAwJSI+VmVnZXRhdGlv
biBlZmZlY3RzIG9uIHRoZSBpc290b3BlIGNvbXBvc2l0aW9uIG9mIG94eWdlbiBpbiBhdG1vc3Bo
ZXJpYyBDTzwvc3R5bGU+PHN0eWxlIGZhY2U9InN1YnNjcmlwdCIgZm9udD0iZGVmYXVsdCIgc2l6
ZT0iMTAwJSI+Mjwvc3R5bGU+PC90aXRsZT48c2Vjb25kYXJ5LXRpdGxlPk5hdHVyZTwvc2Vjb25k
YXJ5LXRpdGxlPjwvdGl0bGVzPjxwZXJpb2RpY2FsPjxmdWxsLXRpdGxlPk5hdHVyZTwvZnVsbC10
aXRsZT48L3BlcmlvZGljYWw+PHBhZ2VzPjQzOTwvcGFnZXM+PHZvbHVtZT4zNjM8L3ZvbHVtZT48
bnVtYmVyPjY0Mjg8L251bWJlcj48ZGF0ZXM+PHllYXI+MTk5MzwveWVhcj48L2RhdGVzPjxpc2Ju
PjE0NzYtNDY4NzwvaXNibj48dXJscz48L3VybHM+PC9yZWNvcmQ+PC9DaXRlPjxDaXRlPjxBdXRo
b3I+R2lsbG9uPC9BdXRob3I+PFllYXI+MjAwMTwvWWVhcj48UmVjTnVtPjQzPC9SZWNOdW0+PHJl
Y29yZD48cmVjLW51bWJlcj40MzwvcmVjLW51bWJlcj48Zm9yZWlnbi1rZXlzPjxrZXkgYXBwPSJF
TiIgZGItaWQ9InZwMHJ4ZDV2bjI5c3o2ZXJ0d294dHZ2czAwcnB2ZmF0MmRwciIgdGltZXN0YW1w
PSIxNTY0MTE0MTY0Ij40Mzwva2V5PjwvZm9yZWlnbi1rZXlzPjxyZWYtdHlwZSBuYW1lPSJKb3Vy
bmFsIEFydGljbGUiPjE3PC9yZWYtdHlwZT48Y29udHJpYnV0b3JzPjxhdXRob3JzPjxhdXRob3I+
R2lsbG9uLCBKaW08L2F1dGhvcj48YXV0aG9yPllha2lyLCBEYW48L2F1dGhvcj48L2F1dGhvcnM+
PC9jb250cmlidXRvcnM+PGF1dGgtYWRkcmVzcz5EZXBhcnRtZW50IG9mIEVudmlyb25tZW50YWwg
U2NpZW5jZSBhbmQgRW5lcmd5IFJlc2VhcmNoLCBXZWl6bWFubiBJbnN0aXR1dGUgb2YgU2NpZW5j
ZSwgUmVob3ZvdCA3NjEwMCwgSXNyYWVsLjwvYXV0aC1hZGRyZXNzPjx0aXRsZXM+PHRpdGxlPjxz
dHlsZSBmYWNlPSJub3JtYWwiIGZvbnQ9ImRlZmF1bHQiIHNpemU9IjEwMCUiPkluZmx1ZW5jZSBv
ZiBjYXJib25pYyBhbmh5ZHJhc2UgYWN0aXZpdHkgaW4gdGVycmVzdHJpYWwgdmVnZXRhdGlvbiBv
biB0aGUgPC9zdHlsZT48c3R5bGUgZmFjZT0ic3VwZXJzY3JpcHQiIGZvbnQ9ImRlZmF1bHQiIHNp
emU9IjEwMCUiPjE4PC9zdHlsZT48c3R5bGUgZmFjZT0ibm9ybWFsIiBmb250PSJkZWZhdWx0IiBz
aXplPSIxMDAlIj5PIGNvbnRlbnQgb2YgYXRtb3NwaGVyaWMgQ088L3N0eWxlPjxzdHlsZSBmYWNl
PSJzdWJzY3JpcHQiIGZvbnQ9ImRlZmF1bHQiIHNpemU9IjEwMCUiPjI8L3N0eWxlPjwvdGl0bGU+
PHNlY29uZGFyeS10aXRsZT5TY2llbmNlPC9zZWNvbmRhcnktdGl0bGU+PC90aXRsZXM+PHBlcmlv
ZGljYWw+PGZ1bGwtdGl0bGU+U2NpZW5jZTwvZnVsbC10aXRsZT48L3BlcmlvZGljYWw+PHBhZ2Vz
PjI1ODQtMjU4NzwvcGFnZXM+PHZvbHVtZT4yOTE8L3ZvbHVtZT48bnVtYmVyPjU1MTM8L251bWJl
cj48ZWRpdGlvbj4yMDAxLzA0LzAzPC9lZGl0aW9uPjxrZXl3b3Jkcz48a2V5d29yZD4qQXRtb3Nw
aGVyZTwva2V5d29yZD48a2V5d29yZD5DYXJib24gRGlveGlkZS8qYW5hbHlzaXMvKm1ldGFib2xp
c208L2tleXdvcmQ+PGtleXdvcmQ+Q2FyYm9uaWMgQW5oeWRyYXNlcy8qbWV0YWJvbGlzbTwva2V5
d29yZD48a2V5d29yZD5DbGltYXRlPC9rZXl3b3JkPjxrZXl3b3JkPk94eWdlbi9tZXRhYm9saXNt
PC9rZXl3b3JkPjxrZXl3b3JkPk94eWdlbiBJc290b3Blcy8qYW5hbHlzaXMvbWV0YWJvbGlzbTwv
a2V5d29yZD48a2V5d29yZD5QaG90b3N5bnRoZXNpczwva2V5d29yZD48a2V5d29yZD5QbGFudCBM
ZWF2ZXMvZW56eW1vbG9neS9tZXRhYm9saXNtPC9rZXl3b3JkPjxrZXl3b3JkPlBsYW50cy9lbnp5
bW9sb2d5LyptZXRhYm9saXNtPC9rZXl3b3JkPjxrZXl3b3JkPlBvYWNlYWUvZW56eW1vbG9neS9t
ZXRhYm9saXNtPC9rZXl3b3JkPjxrZXl3b3JkPlNlYXdhdGVyPC9rZXl3b3JkPjxrZXl3b3JkPlNv
aWw8L2tleXdvcmQ+PGtleXdvcmQ+V2F0ZXIvbWV0YWJvbGlzbTwva2V5d29yZD48L2tleXdvcmRz
PjxkYXRlcz48eWVhcj4yMDAxPC95ZWFyPjxwdWItZGF0ZXM+PGRhdGU+TWFyIDMwPC9kYXRlPjwv
cHViLWRhdGVzPjwvZGF0ZXM+PGlzYm4+MDAzNi04MDc1PC9pc2JuPjxhY2Nlc3Npb24tbnVtPjEx
MjgzMzY2PC9hY2Nlc3Npb24tbnVtPjx1cmxzPjxyZWxhdGVkLXVybHM+PHVybD5odHRwczovL3d3
dy5uY2JpLm5sbS5uaWguZ292L3B1Ym1lZC8xMTI4MzM2NjwvdXJsPjwvcmVsYXRlZC11cmxzPjwv
dXJscz48ZWxlY3Ryb25pYy1yZXNvdXJjZS1udW0+MTAuMTEyNi9zY2llbmNlLjEwNTYzNzQ8L2Vs
ZWN0cm9uaWMtcmVzb3VyY2UtbnVtPjwvcmVjb3JkPjwvQ2l0ZT48L0VuZE5vdGU+AG==
</w:fldData>
        </w:fldChar>
      </w:r>
      <w:r w:rsidR="005A7EC6">
        <w:instrText xml:space="preserve"> ADDIN EN.CITE.DATA </w:instrText>
      </w:r>
      <w:r w:rsidR="005A7EC6">
        <w:fldChar w:fldCharType="end"/>
      </w:r>
      <w:r w:rsidR="000516A7">
        <w:fldChar w:fldCharType="separate"/>
      </w:r>
      <w:r w:rsidR="005A7EC6" w:rsidRPr="005A7EC6">
        <w:rPr>
          <w:noProof/>
          <w:vertAlign w:val="superscript"/>
        </w:rPr>
        <w:t>5-11</w:t>
      </w:r>
      <w:r w:rsidR="000516A7">
        <w:fldChar w:fldCharType="end"/>
      </w:r>
      <w:r w:rsidR="005A7EC6">
        <w:t>)</w:t>
      </w:r>
      <w:r w:rsidRPr="00E6482C">
        <w:t xml:space="preserve">. </w:t>
      </w:r>
      <w:r w:rsidR="006A734C">
        <w:t xml:space="preserve">The leaf water </w:t>
      </w:r>
      <w:r w:rsidR="0012437D">
        <w:t xml:space="preserve">isotopic </w:t>
      </w:r>
      <w:r w:rsidR="006A734C">
        <w:t xml:space="preserve">composition is known to be affected by evaporation at reduced relative humidity. </w:t>
      </w:r>
      <w:r>
        <w:t>It has been</w:t>
      </w:r>
      <w:r w:rsidRPr="00E6482C">
        <w:t xml:space="preserve"> found previously that the </w:t>
      </w:r>
      <w:r w:rsidR="006A734C">
        <w:t>evapo</w:t>
      </w:r>
      <w:r w:rsidRPr="00E6482C">
        <w:t xml:space="preserve">transpiration </w:t>
      </w:r>
      <w:r w:rsidRPr="00E6482C">
        <w:sym w:font="Symbol" w:char="F06C"/>
      </w:r>
      <w:r w:rsidRPr="00E6482C">
        <w:t xml:space="preserve"> value </w:t>
      </w:r>
      <w:r w:rsidR="006A734C">
        <w:t xml:space="preserve">in water oxygen </w:t>
      </w:r>
      <w:r w:rsidR="0012437D">
        <w:t xml:space="preserve">isotopic systematics </w:t>
      </w:r>
      <w:r w:rsidRPr="00E6482C">
        <w:t xml:space="preserve">is a strong function of </w:t>
      </w:r>
      <w:r w:rsidR="006A734C">
        <w:t xml:space="preserve">ambient </w:t>
      </w:r>
      <w:r w:rsidRPr="00E6482C">
        <w:t>air relative humidity</w:t>
      </w:r>
      <w:r w:rsidR="000516A7">
        <w:fldChar w:fldCharType="begin"/>
      </w:r>
      <w:r w:rsidR="005A7EC6">
        <w:instrText xml:space="preserve"> ADDIN EN.CITE &lt;EndNote&gt;&lt;Cite&gt;&lt;Author&gt;Landais&lt;/Author&gt;&lt;Year&gt;2006&lt;/Year&gt;&lt;RecNum&gt;34&lt;/RecNum&gt;&lt;DisplayText&gt;&lt;style face="superscript"&gt;12&lt;/style&gt;&lt;/DisplayText&gt;&lt;record&gt;&lt;rec-number&gt;34&lt;/rec-number&gt;&lt;foreign-keys&gt;&lt;key app="EN" db-id="vp0rxd5vn29sz6ertwoxtvvs00rpvfat2dpr" timestamp="1564114160"&gt;34&lt;/key&gt;&lt;/foreign-keys&gt;&lt;ref-type name="Journal Article"&gt;17&lt;/ref-type&gt;&lt;contributors&gt;&lt;authors&gt;&lt;author&gt;Landais, A&lt;/author&gt;&lt;author&gt;Barkan, E&lt;/author&gt;&lt;author&gt;Yakir, D&lt;/author&gt;&lt;author&gt;Luz, B&lt;/author&gt;&lt;/authors&gt;&lt;/contributors&gt;&lt;auth-address&gt;Hebrew Univ Jerusalem, Inst Earth Sci, IL-91904 Jerusalem, Israel&amp;#xD;Weizmann Inst Sci, Dept Environm Sci &amp;amp; Energy Res, IL-76100 Rehovot, Israel&lt;/auth-address&gt;&lt;titles&gt;&lt;title&gt;The triple isotopic composition of oxygen in leaf water&lt;/title&gt;&lt;secondary-title&gt;Geochimica et cosmochimica acta&lt;/secondary-title&gt;&lt;alt-title&gt;Geochim Cosmochim Ac&lt;/alt-title&gt;&lt;/titles&gt;&lt;periodical&gt;&lt;full-title&gt;Geochimica et Cosmochimica Acta&lt;/full-title&gt;&lt;/periodical&gt;&lt;pages&gt;4105-4115&lt;/pages&gt;&lt;volume&gt;70&lt;/volume&gt;&lt;number&gt;16&lt;/number&gt;&lt;keywords&gt;&lt;keyword&gt;high-precision measurements&lt;/keyword&gt;&lt;keyword&gt;stable-isotopes&lt;/keyword&gt;&lt;keyword&gt;self-diffusion&lt;/keyword&gt;&lt;keyword&gt;o-18&lt;/keyword&gt;&lt;keyword&gt;fractionation&lt;/keyword&gt;&lt;keyword&gt;o-18/o-16&lt;/keyword&gt;&lt;keyword&gt;o-17/o-16&lt;/keyword&gt;&lt;keyword&gt;ratios&lt;/keyword&gt;&lt;keyword&gt;delta-o-18&lt;/keyword&gt;&lt;keyword&gt;enrichment&lt;/keyword&gt;&lt;/keywords&gt;&lt;dates&gt;&lt;year&gt;2006&lt;/year&gt;&lt;pub-dates&gt;&lt;date&gt;Aug 15&lt;/date&gt;&lt;/pub-dates&gt;&lt;/dates&gt;&lt;isbn&gt;0016-7037&lt;/isbn&gt;&lt;accession-num&gt;WOS:000240213900006&lt;/accession-num&gt;&lt;urls&gt;&lt;related-urls&gt;&lt;url&gt;&amp;lt;Go to ISI&amp;gt;://WOS:000240213900006&lt;/url&gt;&lt;/related-urls&gt;&lt;/urls&gt;&lt;electronic-resource-num&gt;10.1016/j.gca.2006.06.1545&lt;/electronic-resource-num&gt;&lt;language&gt;English&lt;/language&gt;&lt;/record&gt;&lt;/Cite&gt;&lt;/EndNote&gt;</w:instrText>
      </w:r>
      <w:r w:rsidR="000516A7">
        <w:fldChar w:fldCharType="separate"/>
      </w:r>
      <w:r w:rsidR="005A7EC6" w:rsidRPr="005A7EC6">
        <w:rPr>
          <w:noProof/>
          <w:vertAlign w:val="superscript"/>
        </w:rPr>
        <w:t>12</w:t>
      </w:r>
      <w:r w:rsidR="000516A7">
        <w:fldChar w:fldCharType="end"/>
      </w:r>
      <w:r>
        <w:t>, whereas</w:t>
      </w:r>
      <w:r w:rsidRPr="00E6482C">
        <w:t xml:space="preserve"> dependence on other </w:t>
      </w:r>
      <w:r w:rsidRPr="00E6482C">
        <w:lastRenderedPageBreak/>
        <w:t xml:space="preserve">meteorological variables such as temperature and soil water isotopic composition has not been </w:t>
      </w:r>
      <w:r>
        <w:t>observed</w:t>
      </w:r>
      <w:r w:rsidRPr="00E6482C">
        <w:t xml:space="preserve">. We set </w:t>
      </w:r>
      <w:r w:rsidRPr="00E6482C">
        <w:sym w:font="Symbol" w:char="F06C"/>
      </w:r>
      <w:r w:rsidRPr="00E6482C">
        <w:t xml:space="preserve"> = 0.516, as it represents the </w:t>
      </w:r>
      <w:r w:rsidR="006A734C">
        <w:t>evapo</w:t>
      </w:r>
      <w:r w:rsidRPr="00E6482C">
        <w:t xml:space="preserve">transpiration </w:t>
      </w:r>
      <w:r w:rsidRPr="00E6482C">
        <w:sym w:font="Symbol" w:char="F06C"/>
      </w:r>
      <w:r w:rsidRPr="00E6482C">
        <w:t xml:space="preserve"> at 75% relative humidity, a globally averaged humidity near the surface</w:t>
      </w:r>
      <w:r w:rsidR="000516A7">
        <w:fldChar w:fldCharType="begin"/>
      </w:r>
      <w:r w:rsidR="005A7EC6">
        <w:instrText xml:space="preserve"> ADDIN EN.CITE &lt;EndNote&gt;&lt;Cite&gt;&lt;Author&gt;Dai&lt;/Author&gt;&lt;Year&gt;2006&lt;/Year&gt;&lt;RecNum&gt;42&lt;/RecNum&gt;&lt;DisplayText&gt;&lt;style face="superscript"&gt;13&lt;/style&gt;&lt;/DisplayText&gt;&lt;record&gt;&lt;rec-number&gt;42&lt;/rec-number&gt;&lt;foreign-keys&gt;&lt;key app="EN" db-id="vp0rxd5vn29sz6ertwoxtvvs00rpvfat2dpr" timestamp="1564114163"&gt;42&lt;/key&gt;&lt;/foreign-keys&gt;&lt;ref-type name="Journal Article"&gt;17&lt;/ref-type&gt;&lt;contributors&gt;&lt;authors&gt;&lt;author&gt;Dai, Aiguo&lt;/author&gt;&lt;/authors&gt;&lt;/contributors&gt;&lt;auth-address&gt;Natl Ctr Atmospher Res, Boulder, CO 80307 USA&lt;/auth-address&gt;&lt;titles&gt;&lt;title&gt;Recent climatology, variability, and trends in global surface humidity&lt;/title&gt;&lt;secondary-title&gt;Journal of Climate&lt;/secondary-title&gt;&lt;alt-title&gt;J Climate&lt;/alt-title&gt;&lt;/titles&gt;&lt;periodical&gt;&lt;full-title&gt;Journal of Climate&lt;/full-title&gt;&lt;/periodical&gt;&lt;pages&gt;3589-3606&lt;/pages&gt;&lt;volume&gt;19&lt;/volume&gt;&lt;number&gt;15&lt;/number&gt;&lt;keywords&gt;&lt;keyword&gt;tropospheric water-vapor&lt;/keyword&gt;&lt;keyword&gt;marine air-temperature&lt;/keyword&gt;&lt;keyword&gt;united-states&lt;/keyword&gt;&lt;keyword&gt;thunderstorm frequencies&lt;/keyword&gt;&lt;keyword&gt;interannual variations&lt;/keyword&gt;&lt;keyword&gt;heating errors&lt;/keyword&gt;&lt;keyword&gt;cloud cover&lt;/keyword&gt;&lt;keyword&gt;part ii&lt;/keyword&gt;&lt;keyword&gt;model&lt;/keyword&gt;&lt;keyword&gt;precipitation&lt;/keyword&gt;&lt;/keywords&gt;&lt;dates&gt;&lt;year&gt;2006&lt;/year&gt;&lt;pub-dates&gt;&lt;date&gt;Aug&lt;/date&gt;&lt;/pub-dates&gt;&lt;/dates&gt;&lt;isbn&gt;1520-0442&lt;/isbn&gt;&lt;accession-num&gt;WOS:000239943100006&lt;/accession-num&gt;&lt;urls&gt;&lt;related-urls&gt;&lt;url&gt;&amp;lt;Go to ISI&amp;gt;://WOS:000239943100006&lt;/url&gt;&lt;/related-urls&gt;&lt;/urls&gt;&lt;electronic-resource-num&gt;Doi 10.1175/Jcli3816.1&lt;/electronic-resource-num&gt;&lt;language&gt;English&lt;/language&gt;&lt;/record&gt;&lt;/Cite&gt;&lt;/EndNote&gt;</w:instrText>
      </w:r>
      <w:r w:rsidR="000516A7">
        <w:fldChar w:fldCharType="separate"/>
      </w:r>
      <w:r w:rsidR="005A7EC6" w:rsidRPr="005A7EC6">
        <w:rPr>
          <w:noProof/>
          <w:vertAlign w:val="superscript"/>
        </w:rPr>
        <w:t>13</w:t>
      </w:r>
      <w:r w:rsidR="000516A7">
        <w:fldChar w:fldCharType="end"/>
      </w:r>
      <w:r w:rsidRPr="00E6482C">
        <w:t xml:space="preserve">. </w:t>
      </w:r>
      <w:r>
        <w:t>The regions where vegetation is dense generally have relative humidity 75±5%</w:t>
      </w:r>
      <w:r w:rsidR="009C1D4B">
        <w:t xml:space="preserve"> </w:t>
      </w:r>
      <w:r w:rsidR="005A7EC6">
        <w:t>(ref.</w:t>
      </w:r>
      <w:r w:rsidR="000516A7">
        <w:fldChar w:fldCharType="begin"/>
      </w:r>
      <w:r w:rsidR="005A7EC6">
        <w:instrText xml:space="preserve"> ADDIN EN.CITE &lt;EndNote&gt;&lt;Cite&gt;&lt;Author&gt;Dai&lt;/Author&gt;&lt;Year&gt;2006&lt;/Year&gt;&lt;RecNum&gt;42&lt;/RecNum&gt;&lt;DisplayText&gt;&lt;style face="superscript"&gt;13&lt;/style&gt;&lt;/DisplayText&gt;&lt;record&gt;&lt;rec-number&gt;42&lt;/rec-number&gt;&lt;foreign-keys&gt;&lt;key app="EN" db-id="vp0rxd5vn29sz6ertwoxtvvs00rpvfat2dpr" timestamp="1564114163"&gt;42&lt;/key&gt;&lt;/foreign-keys&gt;&lt;ref-type name="Journal Article"&gt;17&lt;/ref-type&gt;&lt;contributors&gt;&lt;authors&gt;&lt;author&gt;Dai, Aiguo&lt;/author&gt;&lt;/authors&gt;&lt;/contributors&gt;&lt;auth-address&gt;Natl Ctr Atmospher Res, Boulder, CO 80307 USA&lt;/auth-address&gt;&lt;titles&gt;&lt;title&gt;Recent climatology, variability, and trends in global surface humidity&lt;/title&gt;&lt;secondary-title&gt;Journal of Climate&lt;/secondary-title&gt;&lt;alt-title&gt;J Climate&lt;/alt-title&gt;&lt;/titles&gt;&lt;periodical&gt;&lt;full-title&gt;Journal of Climate&lt;/full-title&gt;&lt;/periodical&gt;&lt;pages&gt;3589-3606&lt;/pages&gt;&lt;volume&gt;19&lt;/volume&gt;&lt;number&gt;15&lt;/number&gt;&lt;keywords&gt;&lt;keyword&gt;tropospheric water-vapor&lt;/keyword&gt;&lt;keyword&gt;marine air-temperature&lt;/keyword&gt;&lt;keyword&gt;united-states&lt;/keyword&gt;&lt;keyword&gt;thunderstorm frequencies&lt;/keyword&gt;&lt;keyword&gt;interannual variations&lt;/keyword&gt;&lt;keyword&gt;heating errors&lt;/keyword&gt;&lt;keyword&gt;cloud cover&lt;/keyword&gt;&lt;keyword&gt;part ii&lt;/keyword&gt;&lt;keyword&gt;model&lt;/keyword&gt;&lt;keyword&gt;precipitation&lt;/keyword&gt;&lt;/keywords&gt;&lt;dates&gt;&lt;year&gt;2006&lt;/year&gt;&lt;pub-dates&gt;&lt;date&gt;Aug&lt;/date&gt;&lt;/pub-dates&gt;&lt;/dates&gt;&lt;isbn&gt;1520-0442&lt;/isbn&gt;&lt;accession-num&gt;WOS:000239943100006&lt;/accession-num&gt;&lt;urls&gt;&lt;related-urls&gt;&lt;url&gt;&amp;lt;Go to ISI&amp;gt;://WOS:000239943100006&lt;/url&gt;&lt;/related-urls&gt;&lt;/urls&gt;&lt;electronic-resource-num&gt;Doi 10.1175/Jcli3816.1&lt;/electronic-resource-num&gt;&lt;language&gt;English&lt;/language&gt;&lt;/record&gt;&lt;/Cite&gt;&lt;/EndNote&gt;</w:instrText>
      </w:r>
      <w:r w:rsidR="000516A7">
        <w:fldChar w:fldCharType="separate"/>
      </w:r>
      <w:r w:rsidR="005A7EC6" w:rsidRPr="005A7EC6">
        <w:rPr>
          <w:noProof/>
          <w:vertAlign w:val="superscript"/>
        </w:rPr>
        <w:t>13</w:t>
      </w:r>
      <w:r w:rsidR="000516A7">
        <w:fldChar w:fldCharType="end"/>
      </w:r>
      <w:r w:rsidR="005A7EC6">
        <w:t>)</w:t>
      </w:r>
      <w:r>
        <w:t xml:space="preserve">, </w:t>
      </w:r>
      <w:r w:rsidR="0012437D">
        <w:t>corresponding</w:t>
      </w:r>
      <w:r>
        <w:t xml:space="preserve"> to </w:t>
      </w:r>
      <w:r w:rsidRPr="00E6482C">
        <w:sym w:font="Symbol" w:char="F06C"/>
      </w:r>
      <w:r>
        <w:t xml:space="preserve"> = 0.5160±0.0004 (with all possible errors included; </w:t>
      </w:r>
      <w:r w:rsidR="008D4CC3">
        <w:t>re-calculate</w:t>
      </w:r>
      <w:r w:rsidR="0012437D">
        <w:t>d</w:t>
      </w:r>
      <w:r w:rsidR="008D4CC3">
        <w:t xml:space="preserve"> from</w:t>
      </w:r>
      <w:r w:rsidR="00CB2C14">
        <w:t xml:space="preserve"> </w:t>
      </w:r>
      <w:r w:rsidR="000516A7">
        <w:fldChar w:fldCharType="begin"/>
      </w:r>
      <w:r w:rsidR="008E6E30">
        <w:instrText xml:space="preserve"> ADDIN EN.CITE &lt;EndNote&gt;&lt;Cite AuthorYear="1"&gt;&lt;Author&gt;Landais&lt;/Author&gt;&lt;Year&gt;2006&lt;/Year&gt;&lt;RecNum&gt;34&lt;/RecNum&gt;&lt;DisplayText&gt;Landais et al. &lt;style face="superscript"&gt;12&lt;/style&gt;&lt;/DisplayText&gt;&lt;record&gt;&lt;rec-number&gt;34&lt;/rec-number&gt;&lt;foreign-keys&gt;&lt;key app="EN" db-id="vp0rxd5vn29sz6ertwoxtvvs00rpvfat2dpr" timestamp="1564114160"&gt;34&lt;/key&gt;&lt;/foreign-keys&gt;&lt;ref-type name="Journal Article"&gt;17&lt;/ref-type&gt;&lt;contributors&gt;&lt;authors&gt;&lt;author&gt;Landais, A&lt;/author&gt;&lt;author&gt;Barkan, E&lt;/author&gt;&lt;author&gt;Yakir, D&lt;/author&gt;&lt;author&gt;Luz, B&lt;/author&gt;&lt;/authors&gt;&lt;/contributors&gt;&lt;auth-address&gt;Hebrew Univ Jerusalem, Inst Earth Sci, IL-91904 Jerusalem, Israel&amp;#xD;Weizmann Inst Sci, Dept Environm Sci &amp;amp; Energy Res, IL-76100 Rehovot, Israel&lt;/auth-address&gt;&lt;titles&gt;&lt;title&gt;The triple isotopic composition of oxygen in leaf water&lt;/title&gt;&lt;secondary-title&gt;Geochimica et cosmochimica acta&lt;/secondary-title&gt;&lt;alt-title&gt;Geochim Cosmochim Ac&lt;/alt-title&gt;&lt;/titles&gt;&lt;periodical&gt;&lt;full-title&gt;Geochimica et Cosmochimica Acta&lt;/full-title&gt;&lt;/periodical&gt;&lt;pages&gt;4105-4115&lt;/pages&gt;&lt;volume&gt;70&lt;/volume&gt;&lt;number&gt;16&lt;/number&gt;&lt;keywords&gt;&lt;keyword&gt;high-precision measurements&lt;/keyword&gt;&lt;keyword&gt;stable-isotopes&lt;/keyword&gt;&lt;keyword&gt;self-diffusion&lt;/keyword&gt;&lt;keyword&gt;o-18&lt;/keyword&gt;&lt;keyword&gt;fractionation&lt;/keyword&gt;&lt;keyword&gt;o-18/o-16&lt;/keyword&gt;&lt;keyword&gt;o-17/o-16&lt;/keyword&gt;&lt;keyword&gt;ratios&lt;/keyword&gt;&lt;keyword&gt;delta-o-18&lt;/keyword&gt;&lt;keyword&gt;enrichment&lt;/keyword&gt;&lt;/keywords&gt;&lt;dates&gt;&lt;year&gt;2006&lt;/year&gt;&lt;pub-dates&gt;&lt;date&gt;Aug 15&lt;/date&gt;&lt;/pub-dates&gt;&lt;/dates&gt;&lt;isbn&gt;0016-7037&lt;/isbn&gt;&lt;accession-num&gt;WOS:000240213900006&lt;/accession-num&gt;&lt;urls&gt;&lt;related-urls&gt;&lt;url&gt;&amp;lt;Go to ISI&amp;gt;://WOS:000240213900006&lt;/url&gt;&lt;/related-urls&gt;&lt;/urls&gt;&lt;electronic-resource-num&gt;10.1016/j.gca.2006.06.1545&lt;/electronic-resource-num&gt;&lt;language&gt;English&lt;/language&gt;&lt;/record&gt;&lt;/Cite&gt;&lt;/EndNote&gt;</w:instrText>
      </w:r>
      <w:r w:rsidR="000516A7">
        <w:fldChar w:fldCharType="separate"/>
      </w:r>
      <w:r w:rsidR="008E6E30">
        <w:rPr>
          <w:noProof/>
        </w:rPr>
        <w:t xml:space="preserve">Landais et al. </w:t>
      </w:r>
      <w:r w:rsidR="008E6E30" w:rsidRPr="008E6E30">
        <w:rPr>
          <w:noProof/>
          <w:vertAlign w:val="superscript"/>
        </w:rPr>
        <w:t>12</w:t>
      </w:r>
      <w:r w:rsidR="000516A7">
        <w:fldChar w:fldCharType="end"/>
      </w:r>
      <w:r w:rsidR="008D4CC3">
        <w:t>, following</w:t>
      </w:r>
      <w:r w:rsidR="0012437D">
        <w:t xml:space="preserve"> the</w:t>
      </w:r>
      <w:r w:rsidR="008D4CC3">
        <w:t xml:space="preserve"> linear definition of </w:t>
      </w:r>
      <w:r w:rsidR="008D4CC3">
        <w:sym w:font="Symbol" w:char="F06C"/>
      </w:r>
      <w:r w:rsidR="008D4CC3">
        <w:t xml:space="preserve"> defined in the main text</w:t>
      </w:r>
      <w:r>
        <w:t>). As a result, we take 0.516 as our reference value.</w:t>
      </w:r>
    </w:p>
    <w:p w14:paraId="5AD47648" w14:textId="7A2B9806" w:rsidR="00D46CFE" w:rsidRPr="009D7BEB" w:rsidRDefault="008D4CC3" w:rsidP="00EE72C3">
      <w:pPr>
        <w:pStyle w:val="Paragraph"/>
        <w:spacing w:before="0" w:after="200" w:line="276" w:lineRule="auto"/>
        <w:ind w:firstLine="0"/>
        <w:jc w:val="both"/>
      </w:pPr>
      <w:r>
        <w:t>Indeed, from the CO</w:t>
      </w:r>
      <w:r>
        <w:rPr>
          <w:vertAlign w:val="subscript"/>
        </w:rPr>
        <w:t>2</w:t>
      </w:r>
      <w:r>
        <w:t xml:space="preserve"> data acquired </w:t>
      </w:r>
      <w:r w:rsidR="0012437D">
        <w:t xml:space="preserve">in the </w:t>
      </w:r>
      <w:r>
        <w:t xml:space="preserve">western Pacific (with a total of 327 </w:t>
      </w:r>
      <w:r w:rsidR="008E616D">
        <w:t>good</w:t>
      </w:r>
      <w:r>
        <w:t xml:space="preserve"> measurements, after excluding one outlier having an extremely low </w:t>
      </w:r>
      <w:r>
        <w:sym w:font="Symbol" w:char="F044"/>
      </w:r>
      <w:r>
        <w:rPr>
          <w:vertAlign w:val="superscript"/>
        </w:rPr>
        <w:t>17</w:t>
      </w:r>
      <w:r>
        <w:t>O value</w:t>
      </w:r>
      <w:r w:rsidR="00433549">
        <w:t xml:space="preserve"> of -0.025 </w:t>
      </w:r>
      <w:r w:rsidR="00433549" w:rsidRPr="002E7989">
        <w:t>‰</w:t>
      </w:r>
      <w:r>
        <w:t xml:space="preserve">), the linear regression yields a slope of 0.516±0.002 in the </w:t>
      </w:r>
      <w:r w:rsidR="008E616D">
        <w:sym w:font="Symbol" w:char="F064"/>
      </w:r>
      <w:r w:rsidR="008E616D">
        <w:rPr>
          <w:vertAlign w:val="superscript"/>
        </w:rPr>
        <w:t>17</w:t>
      </w:r>
      <w:r w:rsidR="008E616D">
        <w:t xml:space="preserve">O versus </w:t>
      </w:r>
      <w:r w:rsidR="008E616D">
        <w:sym w:font="Symbol" w:char="F064"/>
      </w:r>
      <w:r w:rsidR="008E616D">
        <w:rPr>
          <w:vertAlign w:val="superscript"/>
        </w:rPr>
        <w:t>18</w:t>
      </w:r>
      <w:r w:rsidR="008E616D">
        <w:t>O</w:t>
      </w:r>
      <w:r>
        <w:t xml:space="preserve"> plot, conforming with the average relative humidity of 76±4% in the region. </w:t>
      </w:r>
      <w:r w:rsidR="00D46CFE">
        <w:t>Sensitivity tests show that a</w:t>
      </w:r>
      <w:r w:rsidR="000B2238">
        <w:t xml:space="preserve"> shift</w:t>
      </w:r>
      <w:r w:rsidR="00D46CFE">
        <w:t xml:space="preserve"> of 0.001 </w:t>
      </w:r>
      <w:r w:rsidR="000B2238">
        <w:t xml:space="preserve">in </w:t>
      </w:r>
      <w:r w:rsidR="000B2238">
        <w:sym w:font="Symbol" w:char="F06C"/>
      </w:r>
      <w:r w:rsidR="000B2238">
        <w:t xml:space="preserve"> </w:t>
      </w:r>
      <w:r w:rsidR="00D46CFE">
        <w:t>does not impact the finally derived tGPP much</w:t>
      </w:r>
      <w:r w:rsidR="007660A2">
        <w:t>;</w:t>
      </w:r>
      <w:r w:rsidR="00D46CFE">
        <w:t xml:space="preserve"> </w:t>
      </w:r>
      <w:r w:rsidR="000B2238">
        <w:t xml:space="preserve">a </w:t>
      </w:r>
      <w:r w:rsidR="00D46CFE">
        <w:t xml:space="preserve">change of +0.001 in </w:t>
      </w:r>
      <w:r w:rsidR="00D46CFE" w:rsidRPr="00E6482C">
        <w:sym w:font="Symbol" w:char="F06C"/>
      </w:r>
      <w:r w:rsidR="00D46CFE">
        <w:t xml:space="preserve"> </w:t>
      </w:r>
      <w:r w:rsidR="00226265">
        <w:t xml:space="preserve">at ~0.516 </w:t>
      </w:r>
      <w:r w:rsidR="00D46CFE">
        <w:t>yield</w:t>
      </w:r>
      <w:r w:rsidR="000B2238">
        <w:t>s</w:t>
      </w:r>
      <w:r w:rsidR="00D46CFE">
        <w:t xml:space="preserve"> </w:t>
      </w:r>
      <w:r w:rsidR="006A734C">
        <w:t xml:space="preserve">a </w:t>
      </w:r>
      <w:r w:rsidR="00D46CFE">
        <w:t>change of +8 PgC/yr in tGPP</w:t>
      </w:r>
      <w:r w:rsidR="009D7BEB">
        <w:t>, or ~24 PgC/yr in the terrestrial gross flux, F</w:t>
      </w:r>
      <w:r w:rsidR="009D7BEB">
        <w:rPr>
          <w:vertAlign w:val="subscript"/>
        </w:rPr>
        <w:t>t</w:t>
      </w:r>
      <w:r w:rsidR="009D7BEB">
        <w:t xml:space="preserve"> which reduces the recycling time </w:t>
      </w:r>
      <w:r w:rsidR="009D7BEB">
        <w:sym w:font="Symbol" w:char="F074"/>
      </w:r>
      <w:r w:rsidR="009D7BEB">
        <w:t xml:space="preserve"> by 0.06 year</w:t>
      </w:r>
      <w:r w:rsidR="00D46CFE">
        <w:t>.</w:t>
      </w:r>
    </w:p>
    <w:p w14:paraId="23CA8B4A" w14:textId="1BEAEEC3" w:rsidR="00D46CFE" w:rsidRDefault="00D46CFE" w:rsidP="00D46CFE">
      <w:pPr>
        <w:spacing w:after="200" w:line="276" w:lineRule="auto"/>
        <w:jc w:val="both"/>
        <w:rPr>
          <w:sz w:val="24"/>
          <w:szCs w:val="24"/>
        </w:rPr>
      </w:pPr>
    </w:p>
    <w:p w14:paraId="5105E2F7" w14:textId="111A56EF" w:rsidR="00EA5E23" w:rsidRPr="00EA5E23" w:rsidRDefault="00EA5E23" w:rsidP="00EA5E23">
      <w:pPr>
        <w:pStyle w:val="Paragraph"/>
        <w:spacing w:before="0" w:after="200" w:line="276" w:lineRule="auto"/>
        <w:ind w:firstLine="0"/>
        <w:jc w:val="both"/>
        <w:rPr>
          <w:b/>
          <w:vertAlign w:val="subscript"/>
        </w:rPr>
      </w:pPr>
      <w:r>
        <w:rPr>
          <w:b/>
        </w:rPr>
        <w:t>Sensitivity of the terrestrial and oceanic processes in the CO</w:t>
      </w:r>
      <w:r>
        <w:rPr>
          <w:b/>
          <w:vertAlign w:val="subscript"/>
        </w:rPr>
        <w:t>2</w:t>
      </w:r>
      <w:r>
        <w:rPr>
          <w:b/>
        </w:rPr>
        <w:t xml:space="preserve"> cycling</w:t>
      </w:r>
    </w:p>
    <w:p w14:paraId="356CB91A" w14:textId="396BFE3D" w:rsidR="00EA5E23" w:rsidRPr="00EA5E23" w:rsidRDefault="009D7BEB" w:rsidP="00EA5E23">
      <w:pPr>
        <w:spacing w:after="200" w:line="276" w:lineRule="auto"/>
        <w:jc w:val="both"/>
        <w:rPr>
          <w:sz w:val="24"/>
          <w:szCs w:val="24"/>
          <w:lang w:eastAsia="zh-TW"/>
        </w:rPr>
      </w:pPr>
      <w:r>
        <w:rPr>
          <w:sz w:val="24"/>
          <w:szCs w:val="24"/>
          <w:lang w:eastAsia="zh-TW"/>
        </w:rPr>
        <w:t>The sensitivity of the terrestrial and oceanic processes can be assessed following equation (</w:t>
      </w:r>
      <w:r w:rsidR="004E5F04">
        <w:rPr>
          <w:sz w:val="24"/>
          <w:szCs w:val="24"/>
          <w:lang w:eastAsia="zh-TW"/>
        </w:rPr>
        <w:t>2</w:t>
      </w:r>
      <w:r>
        <w:rPr>
          <w:sz w:val="24"/>
          <w:szCs w:val="24"/>
          <w:lang w:eastAsia="zh-TW"/>
        </w:rPr>
        <w:t>) of the main text.</w:t>
      </w:r>
      <w:r w:rsidR="00321599">
        <w:rPr>
          <w:sz w:val="24"/>
          <w:szCs w:val="24"/>
          <w:lang w:eastAsia="zh-TW"/>
        </w:rPr>
        <w:t xml:space="preserve"> That is,</w:t>
      </w:r>
    </w:p>
    <w:p w14:paraId="6023BF6C" w14:textId="7F052C18" w:rsidR="008A5D24" w:rsidRDefault="00B721DA" w:rsidP="008A5D24">
      <w:pPr>
        <w:spacing w:after="200" w:line="276" w:lineRule="auto"/>
        <w:ind w:firstLine="720"/>
        <w:jc w:val="both"/>
        <w:rPr>
          <w:sz w:val="24"/>
          <w:szCs w:val="24"/>
          <w:lang w:eastAsia="zh-TW"/>
        </w:rPr>
      </w:pPr>
      <m:oMath>
        <m:nary>
          <m:naryPr>
            <m:chr m:val="∑"/>
            <m:limLoc m:val="undOvr"/>
            <m:supHide m:val="1"/>
            <m:ctrlPr>
              <w:rPr>
                <w:rFonts w:ascii="Cambria Math" w:hAnsi="Cambria Math"/>
                <w:sz w:val="24"/>
                <w:szCs w:val="24"/>
              </w:rPr>
            </m:ctrlPr>
          </m:naryPr>
          <m:sub>
            <m:r>
              <m:rPr>
                <m:sty m:val="p"/>
              </m:rP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i</m:t>
                </m:r>
              </m:sub>
            </m:sSub>
          </m:e>
        </m:nary>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i</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r>
          <m:rPr>
            <m:sty m:val="p"/>
          </m:rPr>
          <w:rPr>
            <w:rFonts w:ascii="Cambria Math" w:hAnsi="Cambria Math"/>
            <w:sz w:val="24"/>
            <w:szCs w:val="24"/>
          </w:rPr>
          <m:t>O)=0</m:t>
        </m:r>
      </m:oMath>
      <w:r w:rsidR="008A5D24">
        <w:rPr>
          <w:sz w:val="24"/>
          <w:szCs w:val="24"/>
        </w:rPr>
        <w:tab/>
      </w:r>
      <w:r w:rsidR="008A5D24">
        <w:rPr>
          <w:sz w:val="24"/>
          <w:szCs w:val="24"/>
        </w:rPr>
        <w:tab/>
      </w:r>
      <w:r w:rsidR="008A5D24">
        <w:rPr>
          <w:sz w:val="24"/>
          <w:szCs w:val="24"/>
        </w:rPr>
        <w:tab/>
      </w:r>
      <w:r w:rsidR="008A5D24">
        <w:rPr>
          <w:sz w:val="24"/>
          <w:szCs w:val="24"/>
        </w:rPr>
        <w:tab/>
      </w:r>
      <w:r w:rsidR="008A5D24">
        <w:rPr>
          <w:sz w:val="24"/>
          <w:szCs w:val="24"/>
        </w:rPr>
        <w:tab/>
      </w:r>
      <w:r w:rsidR="008A5D24">
        <w:rPr>
          <w:sz w:val="24"/>
          <w:szCs w:val="24"/>
        </w:rPr>
        <w:tab/>
      </w:r>
      <w:r w:rsidR="008A5D24">
        <w:rPr>
          <w:sz w:val="24"/>
          <w:szCs w:val="24"/>
        </w:rPr>
        <w:tab/>
      </w:r>
      <w:r w:rsidR="008A5D24" w:rsidRPr="00574E7B">
        <w:rPr>
          <w:sz w:val="24"/>
          <w:szCs w:val="24"/>
        </w:rPr>
        <w:tab/>
        <w:t>(</w:t>
      </w:r>
      <w:r w:rsidR="004E5F04">
        <w:rPr>
          <w:sz w:val="24"/>
          <w:szCs w:val="24"/>
        </w:rPr>
        <w:t>S3</w:t>
      </w:r>
      <w:r w:rsidR="008A5D24" w:rsidRPr="00574E7B">
        <w:rPr>
          <w:sz w:val="24"/>
          <w:szCs w:val="24"/>
        </w:rPr>
        <w:t>)</w:t>
      </w:r>
    </w:p>
    <w:p w14:paraId="135F2204" w14:textId="762351D3" w:rsidR="00EA5E23" w:rsidRDefault="0012437D" w:rsidP="00EA5E23">
      <w:pPr>
        <w:spacing w:after="200" w:line="276" w:lineRule="auto"/>
        <w:jc w:val="both"/>
        <w:rPr>
          <w:sz w:val="24"/>
          <w:szCs w:val="24"/>
          <w:lang w:eastAsia="zh-TW"/>
        </w:rPr>
      </w:pPr>
      <w:r>
        <w:rPr>
          <w:sz w:val="24"/>
          <w:szCs w:val="24"/>
          <w:lang w:eastAsia="zh-TW"/>
        </w:rPr>
        <w:t xml:space="preserve">where “i” is the individual process being evaluated.  </w:t>
      </w:r>
      <w:r w:rsidR="009D7BEB">
        <w:rPr>
          <w:sz w:val="24"/>
          <w:szCs w:val="24"/>
          <w:lang w:eastAsia="zh-TW"/>
        </w:rPr>
        <w:t>In general, the greater the abs(</w:t>
      </w:r>
      <w:r w:rsidR="009D7BEB">
        <w:rPr>
          <w:sz w:val="24"/>
          <w:szCs w:val="24"/>
          <w:lang w:eastAsia="zh-TW"/>
        </w:rPr>
        <w:sym w:font="Symbol" w:char="F044"/>
      </w:r>
      <w:r w:rsidR="009D7BEB">
        <w:rPr>
          <w:sz w:val="24"/>
          <w:szCs w:val="24"/>
          <w:vertAlign w:val="superscript"/>
          <w:lang w:eastAsia="zh-TW"/>
        </w:rPr>
        <w:t>17</w:t>
      </w:r>
      <w:r w:rsidR="009D7BEB">
        <w:rPr>
          <w:sz w:val="24"/>
          <w:szCs w:val="24"/>
          <w:lang w:eastAsia="zh-TW"/>
        </w:rPr>
        <w:t>O</w:t>
      </w:r>
      <w:r w:rsidR="009D7BEB">
        <w:rPr>
          <w:sz w:val="24"/>
          <w:szCs w:val="24"/>
          <w:vertAlign w:val="subscript"/>
          <w:lang w:eastAsia="zh-TW"/>
        </w:rPr>
        <w:t>i</w:t>
      </w:r>
      <w:r w:rsidR="009D7BEB">
        <w:rPr>
          <w:sz w:val="24"/>
          <w:szCs w:val="24"/>
          <w:lang w:eastAsia="zh-TW"/>
        </w:rPr>
        <w:t xml:space="preserve"> - </w:t>
      </w:r>
      <w:r w:rsidR="009D7BEB">
        <w:rPr>
          <w:sz w:val="24"/>
          <w:szCs w:val="24"/>
          <w:lang w:eastAsia="zh-TW"/>
        </w:rPr>
        <w:sym w:font="Symbol" w:char="F044"/>
      </w:r>
      <w:r w:rsidR="009D7BEB">
        <w:rPr>
          <w:sz w:val="24"/>
          <w:szCs w:val="24"/>
          <w:vertAlign w:val="superscript"/>
          <w:lang w:eastAsia="zh-TW"/>
        </w:rPr>
        <w:t>17</w:t>
      </w:r>
      <w:r w:rsidR="009D7BEB">
        <w:rPr>
          <w:sz w:val="24"/>
          <w:szCs w:val="24"/>
          <w:lang w:eastAsia="zh-TW"/>
        </w:rPr>
        <w:t>O) value, the higher the sensitivity of the derived F</w:t>
      </w:r>
      <w:r w:rsidR="009D7BEB">
        <w:rPr>
          <w:sz w:val="24"/>
          <w:szCs w:val="24"/>
          <w:vertAlign w:val="subscript"/>
          <w:lang w:eastAsia="zh-TW"/>
        </w:rPr>
        <w:t>i</w:t>
      </w:r>
      <w:r w:rsidR="009D7BEB">
        <w:rPr>
          <w:sz w:val="24"/>
          <w:szCs w:val="24"/>
          <w:lang w:eastAsia="zh-TW"/>
        </w:rPr>
        <w:t xml:space="preserve"> to the process “i.”</w:t>
      </w:r>
      <w:r w:rsidR="00521848">
        <w:rPr>
          <w:sz w:val="24"/>
          <w:szCs w:val="24"/>
          <w:lang w:eastAsia="zh-TW"/>
        </w:rPr>
        <w:t xml:space="preserve"> As a result, the</w:t>
      </w:r>
      <w:r w:rsidR="009D7BEB">
        <w:rPr>
          <w:sz w:val="24"/>
          <w:szCs w:val="24"/>
          <w:lang w:eastAsia="zh-TW"/>
        </w:rPr>
        <w:t xml:space="preserve"> anthropogenic </w:t>
      </w:r>
      <w:r w:rsidR="00521848">
        <w:rPr>
          <w:sz w:val="24"/>
          <w:szCs w:val="24"/>
          <w:lang w:eastAsia="zh-TW"/>
        </w:rPr>
        <w:t>is</w:t>
      </w:r>
      <w:r w:rsidR="009D7BEB">
        <w:rPr>
          <w:sz w:val="24"/>
          <w:szCs w:val="24"/>
          <w:lang w:eastAsia="zh-TW"/>
        </w:rPr>
        <w:t xml:space="preserve"> the most sensitiv</w:t>
      </w:r>
      <w:r w:rsidR="00321599">
        <w:rPr>
          <w:sz w:val="24"/>
          <w:szCs w:val="24"/>
          <w:lang w:eastAsia="zh-TW"/>
        </w:rPr>
        <w:t>e</w:t>
      </w:r>
      <w:r w:rsidR="00E20E86">
        <w:rPr>
          <w:sz w:val="24"/>
          <w:szCs w:val="24"/>
          <w:lang w:eastAsia="zh-TW"/>
        </w:rPr>
        <w:t xml:space="preserve"> process</w:t>
      </w:r>
      <w:r w:rsidR="009D7BEB">
        <w:rPr>
          <w:sz w:val="24"/>
          <w:szCs w:val="24"/>
          <w:lang w:eastAsia="zh-TW"/>
        </w:rPr>
        <w:t xml:space="preserve"> and oceanic the least, a consequence of mass balance of the </w:t>
      </w:r>
      <w:r w:rsidR="009D7BEB">
        <w:rPr>
          <w:sz w:val="24"/>
          <w:szCs w:val="24"/>
          <w:lang w:eastAsia="zh-TW"/>
        </w:rPr>
        <w:sym w:font="Symbol" w:char="F044"/>
      </w:r>
      <w:r w:rsidR="009D7BEB">
        <w:rPr>
          <w:sz w:val="24"/>
          <w:szCs w:val="24"/>
          <w:vertAlign w:val="superscript"/>
          <w:lang w:eastAsia="zh-TW"/>
        </w:rPr>
        <w:t>17</w:t>
      </w:r>
      <w:r w:rsidR="009D7BEB">
        <w:rPr>
          <w:sz w:val="24"/>
          <w:szCs w:val="24"/>
          <w:lang w:eastAsia="zh-TW"/>
        </w:rPr>
        <w:t xml:space="preserve">O isoflux. Overall, terrestrial processes are roughly equally sensitive. For example, with a reduction of 100 PgC/yr in soil invasion, to maintain the same level of the isoflux from the terrestrial biosphere, one has to increase either respiration by 100 PgC/yr, or leaf </w:t>
      </w:r>
      <w:r w:rsidR="00FE405F">
        <w:rPr>
          <w:sz w:val="24"/>
          <w:szCs w:val="24"/>
          <w:lang w:eastAsia="zh-TW"/>
        </w:rPr>
        <w:t>retroflux by 74 PgC/yr. For oceanic, the increase is 333 PgC/yr, in order to balance the reduction of isoflux from the terrestrial biosphere. For anthropogenic CO</w:t>
      </w:r>
      <w:r w:rsidR="00FE405F">
        <w:rPr>
          <w:sz w:val="24"/>
          <w:szCs w:val="24"/>
          <w:vertAlign w:val="subscript"/>
          <w:lang w:eastAsia="zh-TW"/>
        </w:rPr>
        <w:t>2</w:t>
      </w:r>
      <w:r w:rsidR="00FE405F">
        <w:rPr>
          <w:sz w:val="24"/>
          <w:szCs w:val="24"/>
          <w:lang w:eastAsia="zh-TW"/>
        </w:rPr>
        <w:t xml:space="preserve">, the increase is 21 PgC/yr only. The </w:t>
      </w:r>
      <w:r w:rsidR="00521848">
        <w:rPr>
          <w:sz w:val="24"/>
          <w:szCs w:val="24"/>
          <w:lang w:eastAsia="zh-TW"/>
        </w:rPr>
        <w:t xml:space="preserve">above exercise </w:t>
      </w:r>
      <w:r w:rsidR="00FE405F">
        <w:rPr>
          <w:sz w:val="24"/>
          <w:szCs w:val="24"/>
          <w:lang w:eastAsia="zh-TW"/>
        </w:rPr>
        <w:t>clearly demonstrate</w:t>
      </w:r>
      <w:r>
        <w:rPr>
          <w:sz w:val="24"/>
          <w:szCs w:val="24"/>
          <w:lang w:eastAsia="zh-TW"/>
        </w:rPr>
        <w:t>s</w:t>
      </w:r>
      <w:r w:rsidR="00FE405F">
        <w:rPr>
          <w:sz w:val="24"/>
          <w:szCs w:val="24"/>
          <w:lang w:eastAsia="zh-TW"/>
        </w:rPr>
        <w:t xml:space="preserve"> the sensitivity of the triple-oxygen isotope approach to the overall terrestrial processes, but </w:t>
      </w:r>
      <w:r>
        <w:rPr>
          <w:sz w:val="24"/>
          <w:szCs w:val="24"/>
          <w:lang w:eastAsia="zh-TW"/>
        </w:rPr>
        <w:t xml:space="preserve">the </w:t>
      </w:r>
      <w:r w:rsidR="00433549">
        <w:rPr>
          <w:sz w:val="24"/>
          <w:szCs w:val="24"/>
          <w:lang w:eastAsia="zh-TW"/>
        </w:rPr>
        <w:t xml:space="preserve">total </w:t>
      </w:r>
      <w:r>
        <w:rPr>
          <w:sz w:val="24"/>
          <w:szCs w:val="24"/>
          <w:lang w:eastAsia="zh-TW"/>
        </w:rPr>
        <w:t xml:space="preserve">budget is </w:t>
      </w:r>
      <w:r w:rsidR="00FE405F">
        <w:rPr>
          <w:sz w:val="24"/>
          <w:szCs w:val="24"/>
          <w:lang w:eastAsia="zh-TW"/>
        </w:rPr>
        <w:t xml:space="preserve">less sensitive to a particular </w:t>
      </w:r>
      <w:r w:rsidR="00433549">
        <w:rPr>
          <w:sz w:val="24"/>
          <w:szCs w:val="24"/>
          <w:lang w:eastAsia="zh-TW"/>
        </w:rPr>
        <w:t xml:space="preserve">biological </w:t>
      </w:r>
      <w:r w:rsidR="00FE405F">
        <w:rPr>
          <w:sz w:val="24"/>
          <w:szCs w:val="24"/>
          <w:lang w:eastAsia="zh-TW"/>
        </w:rPr>
        <w:t>process in the terrestrial biosphere</w:t>
      </w:r>
      <w:r w:rsidR="00433549">
        <w:rPr>
          <w:sz w:val="24"/>
          <w:szCs w:val="24"/>
          <w:lang w:eastAsia="zh-TW"/>
        </w:rPr>
        <w:t xml:space="preserve"> due to the common source of water, meteoric water</w:t>
      </w:r>
      <w:r w:rsidR="00FE405F">
        <w:rPr>
          <w:sz w:val="24"/>
          <w:szCs w:val="24"/>
          <w:lang w:eastAsia="zh-TW"/>
        </w:rPr>
        <w:t>.</w:t>
      </w:r>
      <w:r w:rsidR="00321599">
        <w:rPr>
          <w:sz w:val="24"/>
          <w:szCs w:val="24"/>
          <w:lang w:eastAsia="zh-TW"/>
        </w:rPr>
        <w:t xml:space="preserve"> A bar chart of the sensitivity is shown in Figure 3 of the main text.</w:t>
      </w:r>
    </w:p>
    <w:p w14:paraId="6E1FAEE5" w14:textId="77777777" w:rsidR="00FE405F" w:rsidRPr="00FE405F" w:rsidRDefault="00FE405F" w:rsidP="00EA5E23">
      <w:pPr>
        <w:spacing w:after="200" w:line="276" w:lineRule="auto"/>
        <w:jc w:val="both"/>
        <w:rPr>
          <w:sz w:val="24"/>
          <w:szCs w:val="24"/>
        </w:rPr>
      </w:pPr>
    </w:p>
    <w:p w14:paraId="6B7FAA93" w14:textId="77777777" w:rsidR="00521848" w:rsidRPr="00D53E59" w:rsidRDefault="00521848" w:rsidP="00521848">
      <w:pPr>
        <w:pStyle w:val="Paragraph"/>
        <w:spacing w:before="0" w:after="200" w:line="276" w:lineRule="auto"/>
        <w:ind w:firstLine="0"/>
        <w:jc w:val="both"/>
        <w:rPr>
          <w:b/>
          <w:vertAlign w:val="subscript"/>
        </w:rPr>
      </w:pPr>
      <w:r w:rsidRPr="00D53E59">
        <w:rPr>
          <w:b/>
        </w:rPr>
        <w:t xml:space="preserve">Evenness of the intra- and inter-hemispheric </w:t>
      </w:r>
      <w:r w:rsidRPr="00D53E59">
        <w:rPr>
          <w:b/>
        </w:rPr>
        <w:sym w:font="Symbol" w:char="F044"/>
      </w:r>
      <w:r w:rsidRPr="00D53E59">
        <w:rPr>
          <w:b/>
          <w:vertAlign w:val="superscript"/>
        </w:rPr>
        <w:t>17</w:t>
      </w:r>
      <w:r w:rsidRPr="00D53E59">
        <w:rPr>
          <w:b/>
        </w:rPr>
        <w:t>O in CO</w:t>
      </w:r>
      <w:r w:rsidRPr="00D53E59">
        <w:rPr>
          <w:b/>
          <w:vertAlign w:val="subscript"/>
        </w:rPr>
        <w:t>2</w:t>
      </w:r>
    </w:p>
    <w:p w14:paraId="1BBFA7F7" w14:textId="45A0AC6F" w:rsidR="00521848" w:rsidRDefault="00521848" w:rsidP="00521848">
      <w:pPr>
        <w:pStyle w:val="Paragraph"/>
        <w:spacing w:before="0" w:after="200" w:line="276" w:lineRule="auto"/>
        <w:ind w:firstLine="0"/>
        <w:jc w:val="both"/>
        <w:rPr>
          <w:lang w:eastAsia="zh-TW"/>
        </w:rPr>
      </w:pPr>
      <w:r>
        <w:rPr>
          <w:lang w:eastAsia="zh-TW"/>
        </w:rPr>
        <w:t xml:space="preserve">Here, we estimate the spatial homogeneity of annually averaged </w:t>
      </w:r>
      <w:r>
        <w:t>Δ</w:t>
      </w:r>
      <w:r>
        <w:rPr>
          <w:vertAlign w:val="superscript"/>
          <w:lang w:eastAsia="zh-TW"/>
        </w:rPr>
        <w:t>17</w:t>
      </w:r>
      <w:r>
        <w:rPr>
          <w:lang w:eastAsia="zh-TW"/>
        </w:rPr>
        <w:t>O values and discuss how intra- and inter-hemispheric transport affects the terrestrial gross flux F</w:t>
      </w:r>
      <w:r>
        <w:rPr>
          <w:vertAlign w:val="subscript"/>
          <w:lang w:eastAsia="zh-TW"/>
        </w:rPr>
        <w:t>t</w:t>
      </w:r>
      <w:r>
        <w:rPr>
          <w:lang w:eastAsia="zh-TW"/>
        </w:rPr>
        <w:t xml:space="preserve"> and tGPP. The </w:t>
      </w:r>
      <w:r>
        <w:rPr>
          <w:lang w:eastAsia="zh-TW"/>
        </w:rPr>
        <w:lastRenderedPageBreak/>
        <w:t>tropospheric mixing time in each hemisphere ranges from 2-3 weeks to ~4 months</w:t>
      </w:r>
      <w:r>
        <w:rPr>
          <w:lang w:eastAsia="zh-TW"/>
        </w:rPr>
        <w:fldChar w:fldCharType="begin"/>
      </w:r>
      <w:r w:rsidR="005A7EC6">
        <w:rPr>
          <w:lang w:eastAsia="zh-TW"/>
        </w:rPr>
        <w:instrText xml:space="preserve"> ADDIN EN.CITE &lt;EndNote&gt;&lt;Cite&gt;&lt;Author&gt;Lal&lt;/Author&gt;&lt;Year&gt;1966&lt;/Year&gt;&lt;RecNum&gt;38&lt;/RecNum&gt;&lt;DisplayText&gt;&lt;style face="superscript"&gt;14&lt;/style&gt;&lt;/DisplayText&gt;&lt;record&gt;&lt;rec-number&gt;38&lt;/rec-number&gt;&lt;foreign-keys&gt;&lt;key app="EN" db-id="vp0rxd5vn29sz6ertwoxtvvs00rpvfat2dpr" timestamp="1564114160"&gt;38&lt;/key&gt;&lt;/foreign-keys&gt;&lt;ref-type name="Journal Article"&gt;17&lt;/ref-type&gt;&lt;contributors&gt;&lt;authors&gt;&lt;author&gt;Lal, D&lt;/author&gt;&lt;/authors&gt;&lt;/contributors&gt;&lt;titles&gt;&lt;title&gt;&lt;style face="normal" font="default" size="100%"&gt;Characteristics of global tropospheric mixing based on man‐made C&lt;/style&gt;&lt;style face="superscript" font="default" size="100%"&gt;14&lt;/style&gt;&lt;style face="normal" font="default" size="100%"&gt;, H&lt;/style&gt;&lt;style face="superscript" font="default" size="100%"&gt;3&lt;/style&gt;&lt;style face="normal" font="default" size="100%"&gt;, and Sr&lt;/style&gt;&lt;style face="superscript" font="default" size="100%"&gt;90&lt;/style&gt;&lt;/title&gt;&lt;secondary-title&gt;Journal of Geophysical Research&lt;/secondary-title&gt;&lt;alt-title&gt;J Geophys Res&lt;/alt-title&gt;&lt;/titles&gt;&lt;periodical&gt;&lt;full-title&gt;Journal of Geophysical Research&lt;/full-title&gt;&lt;/periodical&gt;&lt;pages&gt;2865-2874&lt;/pages&gt;&lt;volume&gt;71&lt;/volume&gt;&lt;number&gt;12&lt;/number&gt;&lt;dates&gt;&lt;year&gt;1966&lt;/year&gt;&lt;/dates&gt;&lt;isbn&gt;0148-0227&lt;/isbn&gt;&lt;accession-num&gt;WOS:A19667879000001&lt;/accession-num&gt;&lt;urls&gt;&lt;related-urls&gt;&lt;url&gt;&amp;lt;Go to ISI&amp;gt;://WOS:A19667879000001&lt;/url&gt;&lt;/related-urls&gt;&lt;/urls&gt;&lt;electronic-resource-num&gt;DOI 10.1029/JZ071i012p02865&lt;/electronic-resource-num&gt;&lt;language&gt;English&lt;/language&gt;&lt;/record&gt;&lt;/Cite&gt;&lt;/EndNote&gt;</w:instrText>
      </w:r>
      <w:r>
        <w:rPr>
          <w:lang w:eastAsia="zh-TW"/>
        </w:rPr>
        <w:fldChar w:fldCharType="separate"/>
      </w:r>
      <w:r w:rsidR="005A7EC6" w:rsidRPr="005A7EC6">
        <w:rPr>
          <w:noProof/>
          <w:vertAlign w:val="superscript"/>
          <w:lang w:eastAsia="zh-TW"/>
        </w:rPr>
        <w:t>14</w:t>
      </w:r>
      <w:r>
        <w:rPr>
          <w:lang w:eastAsia="zh-TW"/>
        </w:rPr>
        <w:fldChar w:fldCharType="end"/>
      </w:r>
      <w:r>
        <w:rPr>
          <w:lang w:eastAsia="zh-TW"/>
        </w:rPr>
        <w:t>. Largely affected by Hadley circulation, it is known that the exchange of air masses across ~30</w:t>
      </w:r>
      <w:r>
        <w:rPr>
          <w:lang w:eastAsia="zh-TW"/>
        </w:rPr>
        <w:sym w:font="Symbol" w:char="F0B0"/>
      </w:r>
      <w:r>
        <w:rPr>
          <w:lang w:eastAsia="zh-TW"/>
        </w:rPr>
        <w:t xml:space="preserve"> latitude is inefficient and the efficiency of the mixing is seasonally dependent. As a result, the exchange time varies between ~0.3 and 4 months, with an average of ~3 months</w:t>
      </w:r>
      <w:r>
        <w:rPr>
          <w:lang w:eastAsia="zh-TW"/>
        </w:rPr>
        <w:fldChar w:fldCharType="begin"/>
      </w:r>
      <w:r w:rsidR="005A7EC6">
        <w:rPr>
          <w:lang w:eastAsia="zh-TW"/>
        </w:rPr>
        <w:instrText xml:space="preserve"> ADDIN EN.CITE &lt;EndNote&gt;&lt;Cite&gt;&lt;Author&gt;Lal&lt;/Author&gt;&lt;Year&gt;1966&lt;/Year&gt;&lt;RecNum&gt;38&lt;/RecNum&gt;&lt;DisplayText&gt;&lt;style face="superscript"&gt;14&lt;/style&gt;&lt;/DisplayText&gt;&lt;record&gt;&lt;rec-number&gt;38&lt;/rec-number&gt;&lt;foreign-keys&gt;&lt;key app="EN" db-id="vp0rxd5vn29sz6ertwoxtvvs00rpvfat2dpr" timestamp="1564114160"&gt;38&lt;/key&gt;&lt;/foreign-keys&gt;&lt;ref-type name="Journal Article"&gt;17&lt;/ref-type&gt;&lt;contributors&gt;&lt;authors&gt;&lt;author&gt;Lal, D&lt;/author&gt;&lt;/authors&gt;&lt;/contributors&gt;&lt;titles&gt;&lt;title&gt;&lt;style face="normal" font="default" size="100%"&gt;Characteristics of global tropospheric mixing based on man‐made C&lt;/style&gt;&lt;style face="superscript" font="default" size="100%"&gt;14&lt;/style&gt;&lt;style face="normal" font="default" size="100%"&gt;, H&lt;/style&gt;&lt;style face="superscript" font="default" size="100%"&gt;3&lt;/style&gt;&lt;style face="normal" font="default" size="100%"&gt;, and Sr&lt;/style&gt;&lt;style face="superscript" font="default" size="100%"&gt;90&lt;/style&gt;&lt;/title&gt;&lt;secondary-title&gt;Journal of Geophysical Research&lt;/secondary-title&gt;&lt;alt-title&gt;J Geophys Res&lt;/alt-title&gt;&lt;/titles&gt;&lt;periodical&gt;&lt;full-title&gt;Journal of Geophysical Research&lt;/full-title&gt;&lt;/periodical&gt;&lt;pages&gt;2865-2874&lt;/pages&gt;&lt;volume&gt;71&lt;/volume&gt;&lt;number&gt;12&lt;/number&gt;&lt;dates&gt;&lt;year&gt;1966&lt;/year&gt;&lt;/dates&gt;&lt;isbn&gt;0148-0227&lt;/isbn&gt;&lt;accession-num&gt;WOS:A19667879000001&lt;/accession-num&gt;&lt;urls&gt;&lt;related-urls&gt;&lt;url&gt;&amp;lt;Go to ISI&amp;gt;://WOS:A19667879000001&lt;/url&gt;&lt;/related-urls&gt;&lt;/urls&gt;&lt;electronic-resource-num&gt;DOI 10.1029/JZ071i012p02865&lt;/electronic-resource-num&gt;&lt;language&gt;English&lt;/language&gt;&lt;/record&gt;&lt;/Cite&gt;&lt;/EndNote&gt;</w:instrText>
      </w:r>
      <w:r>
        <w:rPr>
          <w:lang w:eastAsia="zh-TW"/>
        </w:rPr>
        <w:fldChar w:fldCharType="separate"/>
      </w:r>
      <w:r w:rsidR="005A7EC6" w:rsidRPr="005A7EC6">
        <w:rPr>
          <w:noProof/>
          <w:vertAlign w:val="superscript"/>
          <w:lang w:eastAsia="zh-TW"/>
        </w:rPr>
        <w:t>14</w:t>
      </w:r>
      <w:r>
        <w:rPr>
          <w:lang w:eastAsia="zh-TW"/>
        </w:rPr>
        <w:fldChar w:fldCharType="end"/>
      </w:r>
      <w:r>
        <w:rPr>
          <w:lang w:eastAsia="zh-TW"/>
        </w:rPr>
        <w:t>; see also Figure S1 for the horizontal wind of the northern hemisphere of the order of 1 m s</w:t>
      </w:r>
      <w:r>
        <w:rPr>
          <w:vertAlign w:val="superscript"/>
          <w:lang w:eastAsia="zh-TW"/>
        </w:rPr>
        <w:t>-1</w:t>
      </w:r>
      <w:r>
        <w:rPr>
          <w:lang w:eastAsia="zh-TW"/>
        </w:rPr>
        <w:t>, implying the mixing time is about a few months. Within each latitude bin (0-30</w:t>
      </w:r>
      <w:r>
        <w:rPr>
          <w:lang w:eastAsia="zh-TW"/>
        </w:rPr>
        <w:sym w:font="Symbol" w:char="F0B0"/>
      </w:r>
      <w:r>
        <w:rPr>
          <w:lang w:eastAsia="zh-TW"/>
        </w:rPr>
        <w:t xml:space="preserve"> and 30-90</w:t>
      </w:r>
      <w:r>
        <w:rPr>
          <w:lang w:eastAsia="zh-TW"/>
        </w:rPr>
        <w:sym w:font="Symbol" w:char="F0B0"/>
      </w:r>
      <w:r>
        <w:rPr>
          <w:lang w:eastAsia="zh-TW"/>
        </w:rPr>
        <w:t>), the mixing time is in general less than 3 weeks, in either hemisphere. Inter-hemispheric mixing time is about 1.1 years</w:t>
      </w:r>
      <w:r>
        <w:rPr>
          <w:lang w:eastAsia="zh-TW"/>
        </w:rPr>
        <w:fldChar w:fldCharType="begin">
          <w:fldData xml:space="preserve">PEVuZE5vdGU+PENpdGU+PEF1dGhvcj5MYWw8L0F1dGhvcj48WWVhcj4xOTY2PC9ZZWFyPjxSZWNO
dW0+Mzg8L1JlY051bT48RGlzcGxheVRleHQ+PHN0eWxlIGZhY2U9InN1cGVyc2NyaXB0Ij4xNCwx
NTwvc3R5bGU+PC9EaXNwbGF5VGV4dD48cmVjb3JkPjxyZWMtbnVtYmVyPjM4PC9yZWMtbnVtYmVy
Pjxmb3JlaWduLWtleXM+PGtleSBhcHA9IkVOIiBkYi1pZD0idnAwcnhkNXZuMjlzejZlcnR3b3h0
dnZzMDBycHZmYXQyZHByIiB0aW1lc3RhbXA9IjE1NjQxMTQxNjAiPjM4PC9rZXk+PC9mb3JlaWdu
LWtleXM+PHJlZi10eXBlIG5hbWU9IkpvdXJuYWwgQXJ0aWNsZSI+MTc8L3JlZi10eXBlPjxjb250
cmlidXRvcnM+PGF1dGhvcnM+PGF1dGhvcj5MYWwsIEQ8L2F1dGhvcj48L2F1dGhvcnM+PC9jb250
cmlidXRvcnM+PHRpdGxlcz48dGl0bGU+PHN0eWxlIGZhY2U9Im5vcm1hbCIgZm9udD0iZGVmYXVs
dCIgc2l6ZT0iMTAwJSI+Q2hhcmFjdGVyaXN0aWNzIG9mIGdsb2JhbCB0cm9wb3NwaGVyaWMgbWl4
aW5nIGJhc2VkIG9uIG1hbuKAkG1hZGUgQzwvc3R5bGU+PHN0eWxlIGZhY2U9InN1cGVyc2NyaXB0
IiBmb250PSJkZWZhdWx0IiBzaXplPSIxMDAlIj4xNDwvc3R5bGU+PHN0eWxlIGZhY2U9Im5vcm1h
bCIgZm9udD0iZGVmYXVsdCIgc2l6ZT0iMTAwJSI+LCBIPC9zdHlsZT48c3R5bGUgZmFjZT0ic3Vw
ZXJzY3JpcHQiIGZvbnQ9ImRlZmF1bHQiIHNpemU9IjEwMCUiPjM8L3N0eWxlPjxzdHlsZSBmYWNl
PSJub3JtYWwiIGZvbnQ9ImRlZmF1bHQiIHNpemU9IjEwMCUiPiwgYW5kIFNyPC9zdHlsZT48c3R5
bGUgZmFjZT0ic3VwZXJzY3JpcHQiIGZvbnQ9ImRlZmF1bHQiIHNpemU9IjEwMCUiPjkwPC9zdHls
ZT48L3RpdGxlPjxzZWNvbmRhcnktdGl0bGU+Sm91cm5hbCBvZiBHZW9waHlzaWNhbCBSZXNlYXJj
aDwvc2Vjb25kYXJ5LXRpdGxlPjxhbHQtdGl0bGU+SiBHZW9waHlzIFJlczwvYWx0LXRpdGxlPjwv
dGl0bGVzPjxwZXJpb2RpY2FsPjxmdWxsLXRpdGxlPkpvdXJuYWwgb2YgR2VvcGh5c2ljYWwgUmVz
ZWFyY2g8L2Z1bGwtdGl0bGU+PC9wZXJpb2RpY2FsPjxwYWdlcz4yODY1LTI4NzQ8L3BhZ2VzPjx2
b2x1bWU+NzE8L3ZvbHVtZT48bnVtYmVyPjEyPC9udW1iZXI+PGRhdGVzPjx5ZWFyPjE5NjY8L3ll
YXI+PC9kYXRlcz48aXNibj4wMTQ4LTAyMjc8L2lzYm4+PGFjY2Vzc2lvbi1udW0+V09TOkExOTY2
Nzg3OTAwMDAwMTwvYWNjZXNzaW9uLW51bT48dXJscz48cmVsYXRlZC11cmxzPjx1cmw+Jmx0O0dv
IHRvIElTSSZndDs6Ly9XT1M6QTE5NjY3ODc5MDAwMDAxPC91cmw+PC9yZWxhdGVkLXVybHM+PC91
cmxzPjxlbGVjdHJvbmljLXJlc291cmNlLW51bT5ET0kgMTAuMTAyOS9KWjA3MWkwMTJwMDI4NjU8
L2VsZWN0cm9uaWMtcmVzb3VyY2UtbnVtPjxsYW5ndWFnZT5FbmdsaXNoPC9sYW5ndWFnZT48L3Jl
Y29yZD48L0NpdGU+PENpdGU+PEF1dGhvcj5KYWNvYjwvQXV0aG9yPjxZZWFyPjE5ODc8L1llYXI+
PFJlY051bT4zOTwvUmVjTnVtPjxyZWNvcmQ+PHJlYy1udW1iZXI+Mzk8L3JlYy1udW1iZXI+PGZv
cmVpZ24ta2V5cz48a2V5IGFwcD0iRU4iIGRiLWlkPSJ2cDByeGQ1dm4yOXN6NmVydHdveHR2dnMw
MHJwdmZhdDJkcHIiIHRpbWVzdGFtcD0iMTU2NDExNDE2MCI+Mzk8L2tleT48L2ZvcmVpZ24ta2V5
cz48cmVmLXR5cGUgbmFtZT0iSm91cm5hbCBBcnRpY2xlIj4xNzwvcmVmLXR5cGU+PGNvbnRyaWJ1
dG9ycz48YXV0aG9ycz48YXV0aG9yPkphY29iLCBEYW5pZWwgSjwvYXV0aG9yPjxhdXRob3I+UHJh
dGhlciwgTWljaGFlbCBKPC9hdXRob3I+PGF1dGhvcj5Xb2ZzeSwgU3RldmVuIEM8L2F1dGhvcj48
YXV0aG9yPk1jRWxyb3ksIE1pY2hhZWwgQjwvYXV0aG9yPjwvYXV0aG9ycz48L2NvbnRyaWJ1dG9y
cz48dGl0bGVzPjx0aXRsZT48c3R5bGUgZmFjZT0ibm9ybWFsIiBmb250PSJkZWZhdWx0IiBzaXpl
PSIxMDAlIj5BdG1vc3BoZXJpYyBkaXN0cmlidXRpb24gb2YgPC9zdHlsZT48c3R5bGUgZmFjZT0i
c3VwZXJzY3JpcHQiIGZvbnQ9ImRlZmF1bHQiIHNpemU9IjEwMCUiPjg1PC9zdHlsZT48c3R5bGUg
ZmFjZT0ibm9ybWFsIiBmb250PSJkZWZhdWx0IiBzaXplPSIxMDAlIj5LciBzaW11bGF0ZWQgd2l0
aCBhIGdlbmVyYWwgY2lyY3VsYXRpb24gbW9kZWw8L3N0eWxlPjwvdGl0bGU+PHNlY29uZGFyeS10
aXRsZT5Kb3VybmFsIG9mIEdlb3BoeXNpY2FsIFJlc2VhcmNoOiBBdG1vc3BoZXJlczwvc2Vjb25k
YXJ5LXRpdGxlPjwvdGl0bGVzPjxwZXJpb2RpY2FsPjxmdWxsLXRpdGxlPkpvdXJuYWwgb2YgR2Vv
cGh5c2ljYWwgUmVzZWFyY2g6IEF0bW9zcGhlcmVzPC9mdWxsLXRpdGxlPjwvcGVyaW9kaWNhbD48
cGFnZXM+NjYxNC02NjI2PC9wYWdlcz48dm9sdW1lPjkyPC92b2x1bWU+PG51bWJlcj5ENjwvbnVt
YmVyPjxkYXRlcz48eWVhcj4xOTg3PC95ZWFyPjwvZGF0ZXM+PGlzYm4+MDE0OC0wMjI3PC9pc2Ju
Pjx1cmxzPjwvdXJscz48L3JlY29yZD48L0NpdGU+PC9FbmROb3RlPgB=
</w:fldData>
        </w:fldChar>
      </w:r>
      <w:r w:rsidR="005A7EC6">
        <w:rPr>
          <w:lang w:eastAsia="zh-TW"/>
        </w:rPr>
        <w:instrText xml:space="preserve"> ADDIN EN.CITE </w:instrText>
      </w:r>
      <w:r w:rsidR="005A7EC6">
        <w:rPr>
          <w:lang w:eastAsia="zh-TW"/>
        </w:rPr>
        <w:fldChar w:fldCharType="begin">
          <w:fldData xml:space="preserve">PEVuZE5vdGU+PENpdGU+PEF1dGhvcj5MYWw8L0F1dGhvcj48WWVhcj4xOTY2PC9ZZWFyPjxSZWNO
dW0+Mzg8L1JlY051bT48RGlzcGxheVRleHQ+PHN0eWxlIGZhY2U9InN1cGVyc2NyaXB0Ij4xNCwx
NTwvc3R5bGU+PC9EaXNwbGF5VGV4dD48cmVjb3JkPjxyZWMtbnVtYmVyPjM4PC9yZWMtbnVtYmVy
Pjxmb3JlaWduLWtleXM+PGtleSBhcHA9IkVOIiBkYi1pZD0idnAwcnhkNXZuMjlzejZlcnR3b3h0
dnZzMDBycHZmYXQyZHByIiB0aW1lc3RhbXA9IjE1NjQxMTQxNjAiPjM4PC9rZXk+PC9mb3JlaWdu
LWtleXM+PHJlZi10eXBlIG5hbWU9IkpvdXJuYWwgQXJ0aWNsZSI+MTc8L3JlZi10eXBlPjxjb250
cmlidXRvcnM+PGF1dGhvcnM+PGF1dGhvcj5MYWwsIEQ8L2F1dGhvcj48L2F1dGhvcnM+PC9jb250
cmlidXRvcnM+PHRpdGxlcz48dGl0bGU+PHN0eWxlIGZhY2U9Im5vcm1hbCIgZm9udD0iZGVmYXVs
dCIgc2l6ZT0iMTAwJSI+Q2hhcmFjdGVyaXN0aWNzIG9mIGdsb2JhbCB0cm9wb3NwaGVyaWMgbWl4
aW5nIGJhc2VkIG9uIG1hbuKAkG1hZGUgQzwvc3R5bGU+PHN0eWxlIGZhY2U9InN1cGVyc2NyaXB0
IiBmb250PSJkZWZhdWx0IiBzaXplPSIxMDAlIj4xNDwvc3R5bGU+PHN0eWxlIGZhY2U9Im5vcm1h
bCIgZm9udD0iZGVmYXVsdCIgc2l6ZT0iMTAwJSI+LCBIPC9zdHlsZT48c3R5bGUgZmFjZT0ic3Vw
ZXJzY3JpcHQiIGZvbnQ9ImRlZmF1bHQiIHNpemU9IjEwMCUiPjM8L3N0eWxlPjxzdHlsZSBmYWNl
PSJub3JtYWwiIGZvbnQ9ImRlZmF1bHQiIHNpemU9IjEwMCUiPiwgYW5kIFNyPC9zdHlsZT48c3R5
bGUgZmFjZT0ic3VwZXJzY3JpcHQiIGZvbnQ9ImRlZmF1bHQiIHNpemU9IjEwMCUiPjkwPC9zdHls
ZT48L3RpdGxlPjxzZWNvbmRhcnktdGl0bGU+Sm91cm5hbCBvZiBHZW9waHlzaWNhbCBSZXNlYXJj
aDwvc2Vjb25kYXJ5LXRpdGxlPjxhbHQtdGl0bGU+SiBHZW9waHlzIFJlczwvYWx0LXRpdGxlPjwv
dGl0bGVzPjxwZXJpb2RpY2FsPjxmdWxsLXRpdGxlPkpvdXJuYWwgb2YgR2VvcGh5c2ljYWwgUmVz
ZWFyY2g8L2Z1bGwtdGl0bGU+PC9wZXJpb2RpY2FsPjxwYWdlcz4yODY1LTI4NzQ8L3BhZ2VzPjx2
b2x1bWU+NzE8L3ZvbHVtZT48bnVtYmVyPjEyPC9udW1iZXI+PGRhdGVzPjx5ZWFyPjE5NjY8L3ll
YXI+PC9kYXRlcz48aXNibj4wMTQ4LTAyMjc8L2lzYm4+PGFjY2Vzc2lvbi1udW0+V09TOkExOTY2
Nzg3OTAwMDAwMTwvYWNjZXNzaW9uLW51bT48dXJscz48cmVsYXRlZC11cmxzPjx1cmw+Jmx0O0dv
IHRvIElTSSZndDs6Ly9XT1M6QTE5NjY3ODc5MDAwMDAxPC91cmw+PC9yZWxhdGVkLXVybHM+PC91
cmxzPjxlbGVjdHJvbmljLXJlc291cmNlLW51bT5ET0kgMTAuMTAyOS9KWjA3MWkwMTJwMDI4NjU8
L2VsZWN0cm9uaWMtcmVzb3VyY2UtbnVtPjxsYW5ndWFnZT5FbmdsaXNoPC9sYW5ndWFnZT48L3Jl
Y29yZD48L0NpdGU+PENpdGU+PEF1dGhvcj5KYWNvYjwvQXV0aG9yPjxZZWFyPjE5ODc8L1llYXI+
PFJlY051bT4zOTwvUmVjTnVtPjxyZWNvcmQ+PHJlYy1udW1iZXI+Mzk8L3JlYy1udW1iZXI+PGZv
cmVpZ24ta2V5cz48a2V5IGFwcD0iRU4iIGRiLWlkPSJ2cDByeGQ1dm4yOXN6NmVydHdveHR2dnMw
MHJwdmZhdDJkcHIiIHRpbWVzdGFtcD0iMTU2NDExNDE2MCI+Mzk8L2tleT48L2ZvcmVpZ24ta2V5
cz48cmVmLXR5cGUgbmFtZT0iSm91cm5hbCBBcnRpY2xlIj4xNzwvcmVmLXR5cGU+PGNvbnRyaWJ1
dG9ycz48YXV0aG9ycz48YXV0aG9yPkphY29iLCBEYW5pZWwgSjwvYXV0aG9yPjxhdXRob3I+UHJh
dGhlciwgTWljaGFlbCBKPC9hdXRob3I+PGF1dGhvcj5Xb2ZzeSwgU3RldmVuIEM8L2F1dGhvcj48
YXV0aG9yPk1jRWxyb3ksIE1pY2hhZWwgQjwvYXV0aG9yPjwvYXV0aG9ycz48L2NvbnRyaWJ1dG9y
cz48dGl0bGVzPjx0aXRsZT48c3R5bGUgZmFjZT0ibm9ybWFsIiBmb250PSJkZWZhdWx0IiBzaXpl
PSIxMDAlIj5BdG1vc3BoZXJpYyBkaXN0cmlidXRpb24gb2YgPC9zdHlsZT48c3R5bGUgZmFjZT0i
c3VwZXJzY3JpcHQiIGZvbnQ9ImRlZmF1bHQiIHNpemU9IjEwMCUiPjg1PC9zdHlsZT48c3R5bGUg
ZmFjZT0ibm9ybWFsIiBmb250PSJkZWZhdWx0IiBzaXplPSIxMDAlIj5LciBzaW11bGF0ZWQgd2l0
aCBhIGdlbmVyYWwgY2lyY3VsYXRpb24gbW9kZWw8L3N0eWxlPjwvdGl0bGU+PHNlY29uZGFyeS10
aXRsZT5Kb3VybmFsIG9mIEdlb3BoeXNpY2FsIFJlc2VhcmNoOiBBdG1vc3BoZXJlczwvc2Vjb25k
YXJ5LXRpdGxlPjwvdGl0bGVzPjxwZXJpb2RpY2FsPjxmdWxsLXRpdGxlPkpvdXJuYWwgb2YgR2Vv
cGh5c2ljYWwgUmVzZWFyY2g6IEF0bW9zcGhlcmVzPC9mdWxsLXRpdGxlPjwvcGVyaW9kaWNhbD48
cGFnZXM+NjYxNC02NjI2PC9wYWdlcz48dm9sdW1lPjkyPC92b2x1bWU+PG51bWJlcj5ENjwvbnVt
YmVyPjxkYXRlcz48eWVhcj4xOTg3PC95ZWFyPjwvZGF0ZXM+PGlzYm4+MDE0OC0wMjI3PC9pc2Ju
Pjx1cmxzPjwvdXJscz48L3JlY29yZD48L0NpdGU+PC9FbmROb3RlPgB=
</w:fldData>
        </w:fldChar>
      </w:r>
      <w:r w:rsidR="005A7EC6">
        <w:rPr>
          <w:lang w:eastAsia="zh-TW"/>
        </w:rPr>
        <w:instrText xml:space="preserve"> ADDIN EN.CITE.DATA </w:instrText>
      </w:r>
      <w:r w:rsidR="005A7EC6">
        <w:rPr>
          <w:lang w:eastAsia="zh-TW"/>
        </w:rPr>
      </w:r>
      <w:r w:rsidR="005A7EC6">
        <w:rPr>
          <w:lang w:eastAsia="zh-TW"/>
        </w:rPr>
        <w:fldChar w:fldCharType="end"/>
      </w:r>
      <w:r>
        <w:rPr>
          <w:lang w:eastAsia="zh-TW"/>
        </w:rPr>
      </w:r>
      <w:r>
        <w:rPr>
          <w:lang w:eastAsia="zh-TW"/>
        </w:rPr>
        <w:fldChar w:fldCharType="separate"/>
      </w:r>
      <w:r w:rsidR="005A7EC6" w:rsidRPr="005A7EC6">
        <w:rPr>
          <w:noProof/>
          <w:vertAlign w:val="superscript"/>
          <w:lang w:eastAsia="zh-TW"/>
        </w:rPr>
        <w:t>14,15</w:t>
      </w:r>
      <w:r>
        <w:rPr>
          <w:lang w:eastAsia="zh-TW"/>
        </w:rPr>
        <w:fldChar w:fldCharType="end"/>
      </w:r>
      <w:r>
        <w:rPr>
          <w:lang w:eastAsia="zh-TW"/>
        </w:rPr>
        <w:t xml:space="preserve">. With these time scales, along with the oxygen isotope turnover time, the spatial homogeneity of </w:t>
      </w:r>
      <w:r>
        <w:rPr>
          <w:lang w:eastAsia="zh-TW"/>
        </w:rPr>
        <w:sym w:font="Symbol" w:char="F044"/>
      </w:r>
      <w:r>
        <w:rPr>
          <w:vertAlign w:val="superscript"/>
          <w:lang w:eastAsia="zh-TW"/>
        </w:rPr>
        <w:t>17</w:t>
      </w:r>
      <w:r>
        <w:rPr>
          <w:lang w:eastAsia="zh-TW"/>
        </w:rPr>
        <w:t>O in CO</w:t>
      </w:r>
      <w:r>
        <w:rPr>
          <w:vertAlign w:val="subscript"/>
          <w:lang w:eastAsia="zh-TW"/>
        </w:rPr>
        <w:t>2</w:t>
      </w:r>
      <w:r>
        <w:rPr>
          <w:lang w:eastAsia="zh-TW"/>
        </w:rPr>
        <w:t xml:space="preserve"> can be estimated, even before an extensive set of global data comes available.</w:t>
      </w:r>
    </w:p>
    <w:p w14:paraId="229B6B33" w14:textId="12E0D686" w:rsidR="00521848" w:rsidRDefault="00521848" w:rsidP="00521848">
      <w:pPr>
        <w:pStyle w:val="Paragraph"/>
        <w:spacing w:before="0" w:after="200" w:line="276" w:lineRule="auto"/>
        <w:ind w:firstLine="0"/>
        <w:jc w:val="both"/>
        <w:rPr>
          <w:lang w:eastAsia="zh-TW"/>
        </w:rPr>
      </w:pPr>
      <w:r>
        <w:rPr>
          <w:lang w:eastAsia="zh-TW"/>
        </w:rPr>
        <w:t>To start, we adopt the carbon cycling model results from the National Center for Atmospheric Research Community Climate System Model coupled with the Community Land Model 4.0 (CLM4) for 20</w:t>
      </w:r>
      <w:r w:rsidRPr="001E51EF">
        <w:rPr>
          <w:vertAlign w:val="superscript"/>
          <w:lang w:eastAsia="zh-TW"/>
        </w:rPr>
        <w:t>th</w:t>
      </w:r>
      <w:r>
        <w:rPr>
          <w:lang w:eastAsia="zh-TW"/>
        </w:rPr>
        <w:t xml:space="preserve"> century runs</w:t>
      </w:r>
      <w:r>
        <w:rPr>
          <w:lang w:eastAsia="zh-TW"/>
        </w:rPr>
        <w:fldChar w:fldCharType="begin">
          <w:fldData xml:space="preserve">PEVuZE5vdGU+PENpdGU+PEF1dGhvcj5MYXdyZW5jZTwvQXV0aG9yPjxZZWFyPjIwMTE8L1llYXI+
PFJlY051bT4zMDwvUmVjTnVtPjxEaXNwbGF5VGV4dD48c3R5bGUgZmFjZT0ic3VwZXJzY3JpcHQi
PjE2PC9zdHlsZT48L0Rpc3BsYXlUZXh0PjxyZWNvcmQ+PHJlYy1udW1iZXI+MzA8L3JlYy1udW1i
ZXI+PGZvcmVpZ24ta2V5cz48a2V5IGFwcD0iRU4iIGRiLWlkPSJ2cDByeGQ1dm4yOXN6NmVydHdv
eHR2dnMwMHJwdmZhdDJkcHIiIHRpbWVzdGFtcD0iMTU2NDExNDE1NyI+MzA8L2tleT48L2ZvcmVp
Z24ta2V5cz48cmVmLXR5cGUgbmFtZT0iSm91cm5hbCBBcnRpY2xlIj4xNzwvcmVmLXR5cGU+PGNv
bnRyaWJ1dG9ycz48YXV0aG9ycz48YXV0aG9yPkxhd3JlbmNlLCBEYXZpZCBNPC9hdXRob3I+PGF1
dGhvcj5PbGVzb24sIEtlaXRoIFc8L2F1dGhvcj48YXV0aG9yPkZsYW5uZXIsIE1hcmsgRzwvYXV0
aG9yPjxhdXRob3I+VGhvcm50b24sIFBldGVyIEU8L2F1dGhvcj48YXV0aG9yPlN3ZW5zb24sIFNl
YW4gQzwvYXV0aG9yPjxhdXRob3I+TGF3cmVuY2UsIFBldGVyIEo8L2F1dGhvcj48YXV0aG9yPlpl
bmcsIFh1YmluPC9hdXRob3I+PGF1dGhvcj5ZYW5nLCBab25n4oCQTGlhbmc8L2F1dGhvcj48YXV0
aG9yPkxldmlzLCBTYW11ZWw8L2F1dGhvcj48YXV0aG9yPlNha2FndWNoaSwgS29pY2hpPC9hdXRo
b3I+PC9hdXRob3JzPjwvY29udHJpYnV0b3JzPjxhdXRoLWFkZHJlc3M+TmF0bCBDdHIgQXRtb3Nw
aGVyIFJlcywgTkNBUiBFYXJ0aCBTeXN0IExhYiwgQ2xpbWF0ZSAmYW1wOyBHbG9iYWwgRHluYW0g
RGl2LCBCb3VsZGVyLCBDTyA4MDMwNyBVU0EmI3hEO1VuaXYgTWljaGlnYW4sIERlcHQgQXRtb3Nw
aGVyIE9jZWFuICZhbXA7IFNwYWNlIFNjaSwgQW5uIEFyYm9yLCBNSSA0ODEwOSBVU0EmI3hEO09h
ayBSaWRnZSBOYXRsIExhYiwgRGl2IEVudmlyb25tIFNjaSwgT2FrIFJpZGdlLCBUTiAzNzgzMSBV
U0EmI3hEO1VuaXYgQXJpem9uYSwgRGVwdCBBdG1vc3BoZXIgU2NpLCBUdWNzb24sIEFaIFVTQSYj
eEQ7VW5pdiBUZXhhcyBBdXN0aW4sIERlcHQgR2VvbCBTY2ksIEpvaG4gQSAmYW1wOyBLYXRoZXJp
bmUgRyBKYWNrc29uIFNjaCBHZW9zY2ksIEF1c3RpbiwgVFggVVNBJiN4RDtVbml2IENvbG9yYWRv
LCBDb29wZXJhdCBJbnN0IFJlcyBFbnZpcm9ubSBTY2ksIEJvdWxkZXIsIENPIDgwMzA5IFVTQTwv
YXV0aC1hZGRyZXNzPjx0aXRsZXM+PHRpdGxlPlBhcmFtZXRlcml6YXRpb24gaW1wcm92ZW1lbnRz
IGFuZCBmdW5jdGlvbmFsIGFuZCBzdHJ1Y3R1cmFsIGFkdmFuY2VzIGluIHZlcnNpb24gNCBvZiB0
aGUgQ29tbXVuaXR5IExhbmQgTW9kZWw8L3RpdGxlPjxzZWNvbmRhcnktdGl0bGU+Sm91cm5hbCBv
ZiBBZHZhbmNlcyBpbiBNb2RlbGluZyBFYXJ0aCBTeXN0ZW1zPC9zZWNvbmRhcnktdGl0bGU+PGFs
dC10aXRsZT5KIEFkdiBNb2RlbCBFYXJ0aCBTeTwvYWx0LXRpdGxlPjwvdGl0bGVzPjxwZXJpb2Rp
Y2FsPjxmdWxsLXRpdGxlPkpvdXJuYWwgb2YgQWR2YW5jZXMgaW4gTW9kZWxpbmcgRWFydGggU3lz
dGVtczwvZnVsbC10aXRsZT48L3BlcmlvZGljYWw+PHZvbHVtZT4zPC92b2x1bWU+PG51bWJlcj4x
PC9udW1iZXI+PGtleXdvcmRzPjxrZXl3b3JkPmdsb2JhbCBjbGltYXRlIG1vZGVsPC9rZXl3b3Jk
PjxrZXl3b3JkPnVyYmFuIHBhcmFtZXRlcml6YXRpb248L2tleXdvcmQ+PGtleXdvcmQ+cm91Z2hu
ZXNzIGxlbmd0aDwva2V5d29yZD48a2V5d29yZD5jYXJib24tZGlveGlkZTwva2V5d29yZD48a2V5
d29yZD5zeXN0ZW0gbW9kZWw8L2tleXdvcmQ+PGtleXdvcmQ+cGFydCBpPC9rZXl3b3JkPjxrZXl3
b3JkPnNvaWw8L2tleXdvcmQ+PGtleXdvcmQ+ZXZhcG9yYXRpb248L2tleXdvcmQ+PGtleXdvcmQ+
dmFyaWFiaWxpdHk8L2tleXdvcmQ+PGtleXdvcmQ+cnVub2ZmPC9rZXl3b3JkPjwva2V5d29yZHM+
PGRhdGVzPjx5ZWFyPjIwMTE8L3llYXI+PC9kYXRlcz48aXNibj4xOTQyLTI0NjY8L2lzYm4+PGFj
Y2Vzc2lvbi1udW0+V09TOjAwMDMwMzE5ODQwMDAwMjwvYWNjZXNzaW9uLW51bT48dXJscz48cmVs
YXRlZC11cmxzPjx1cmw+PHN0eWxlIGZhY2U9InVuZGVybGluZSIgZm9udD0iZGVmYXVsdCIgc2l6
ZT0iMTAwJSI+Jmx0O0dvIHRvIElTSSZndDs6Ly9XT1M6MDAwMzAzMTk4NDAwMDAyPC9zdHlsZT48
L3VybD48L3JlbGF0ZWQtdXJscz48L3VybHM+PGVsZWN0cm9uaWMtcmVzb3VyY2UtbnVtPkFydG4g
TTAzMDAxJiN4RDsxMC4xMDI5LzIwMTFtczAwMDA0NTwvZWxlY3Ryb25pYy1yZXNvdXJjZS1udW0+
PGxhbmd1YWdlPkVuZ2xpc2g8L2xhbmd1YWdlPjwvcmVjb3JkPjwvQ2l0ZT48L0VuZE5vdGU+
</w:fldData>
        </w:fldChar>
      </w:r>
      <w:r w:rsidR="005A7EC6">
        <w:rPr>
          <w:lang w:eastAsia="zh-TW"/>
        </w:rPr>
        <w:instrText xml:space="preserve"> ADDIN EN.CITE </w:instrText>
      </w:r>
      <w:r w:rsidR="005A7EC6">
        <w:rPr>
          <w:lang w:eastAsia="zh-TW"/>
        </w:rPr>
        <w:fldChar w:fldCharType="begin">
          <w:fldData xml:space="preserve">PEVuZE5vdGU+PENpdGU+PEF1dGhvcj5MYXdyZW5jZTwvQXV0aG9yPjxZZWFyPjIwMTE8L1llYXI+
PFJlY051bT4zMDwvUmVjTnVtPjxEaXNwbGF5VGV4dD48c3R5bGUgZmFjZT0ic3VwZXJzY3JpcHQi
PjE2PC9zdHlsZT48L0Rpc3BsYXlUZXh0PjxyZWNvcmQ+PHJlYy1udW1iZXI+MzA8L3JlYy1udW1i
ZXI+PGZvcmVpZ24ta2V5cz48a2V5IGFwcD0iRU4iIGRiLWlkPSJ2cDByeGQ1dm4yOXN6NmVydHdv
eHR2dnMwMHJwdmZhdDJkcHIiIHRpbWVzdGFtcD0iMTU2NDExNDE1NyI+MzA8L2tleT48L2ZvcmVp
Z24ta2V5cz48cmVmLXR5cGUgbmFtZT0iSm91cm5hbCBBcnRpY2xlIj4xNzwvcmVmLXR5cGU+PGNv
bnRyaWJ1dG9ycz48YXV0aG9ycz48YXV0aG9yPkxhd3JlbmNlLCBEYXZpZCBNPC9hdXRob3I+PGF1
dGhvcj5PbGVzb24sIEtlaXRoIFc8L2F1dGhvcj48YXV0aG9yPkZsYW5uZXIsIE1hcmsgRzwvYXV0
aG9yPjxhdXRob3I+VGhvcm50b24sIFBldGVyIEU8L2F1dGhvcj48YXV0aG9yPlN3ZW5zb24sIFNl
YW4gQzwvYXV0aG9yPjxhdXRob3I+TGF3cmVuY2UsIFBldGVyIEo8L2F1dGhvcj48YXV0aG9yPlpl
bmcsIFh1YmluPC9hdXRob3I+PGF1dGhvcj5ZYW5nLCBab25n4oCQTGlhbmc8L2F1dGhvcj48YXV0
aG9yPkxldmlzLCBTYW11ZWw8L2F1dGhvcj48YXV0aG9yPlNha2FndWNoaSwgS29pY2hpPC9hdXRo
b3I+PC9hdXRob3JzPjwvY29udHJpYnV0b3JzPjxhdXRoLWFkZHJlc3M+TmF0bCBDdHIgQXRtb3Nw
aGVyIFJlcywgTkNBUiBFYXJ0aCBTeXN0IExhYiwgQ2xpbWF0ZSAmYW1wOyBHbG9iYWwgRHluYW0g
RGl2LCBCb3VsZGVyLCBDTyA4MDMwNyBVU0EmI3hEO1VuaXYgTWljaGlnYW4sIERlcHQgQXRtb3Nw
aGVyIE9jZWFuICZhbXA7IFNwYWNlIFNjaSwgQW5uIEFyYm9yLCBNSSA0ODEwOSBVU0EmI3hEO09h
ayBSaWRnZSBOYXRsIExhYiwgRGl2IEVudmlyb25tIFNjaSwgT2FrIFJpZGdlLCBUTiAzNzgzMSBV
U0EmI3hEO1VuaXYgQXJpem9uYSwgRGVwdCBBdG1vc3BoZXIgU2NpLCBUdWNzb24sIEFaIFVTQSYj
eEQ7VW5pdiBUZXhhcyBBdXN0aW4sIERlcHQgR2VvbCBTY2ksIEpvaG4gQSAmYW1wOyBLYXRoZXJp
bmUgRyBKYWNrc29uIFNjaCBHZW9zY2ksIEF1c3RpbiwgVFggVVNBJiN4RDtVbml2IENvbG9yYWRv
LCBDb29wZXJhdCBJbnN0IFJlcyBFbnZpcm9ubSBTY2ksIEJvdWxkZXIsIENPIDgwMzA5IFVTQTwv
YXV0aC1hZGRyZXNzPjx0aXRsZXM+PHRpdGxlPlBhcmFtZXRlcml6YXRpb24gaW1wcm92ZW1lbnRz
IGFuZCBmdW5jdGlvbmFsIGFuZCBzdHJ1Y3R1cmFsIGFkdmFuY2VzIGluIHZlcnNpb24gNCBvZiB0
aGUgQ29tbXVuaXR5IExhbmQgTW9kZWw8L3RpdGxlPjxzZWNvbmRhcnktdGl0bGU+Sm91cm5hbCBv
ZiBBZHZhbmNlcyBpbiBNb2RlbGluZyBFYXJ0aCBTeXN0ZW1zPC9zZWNvbmRhcnktdGl0bGU+PGFs
dC10aXRsZT5KIEFkdiBNb2RlbCBFYXJ0aCBTeTwvYWx0LXRpdGxlPjwvdGl0bGVzPjxwZXJpb2Rp
Y2FsPjxmdWxsLXRpdGxlPkpvdXJuYWwgb2YgQWR2YW5jZXMgaW4gTW9kZWxpbmcgRWFydGggU3lz
dGVtczwvZnVsbC10aXRsZT48L3BlcmlvZGljYWw+PHZvbHVtZT4zPC92b2x1bWU+PG51bWJlcj4x
PC9udW1iZXI+PGtleXdvcmRzPjxrZXl3b3JkPmdsb2JhbCBjbGltYXRlIG1vZGVsPC9rZXl3b3Jk
PjxrZXl3b3JkPnVyYmFuIHBhcmFtZXRlcml6YXRpb248L2tleXdvcmQ+PGtleXdvcmQ+cm91Z2hu
ZXNzIGxlbmd0aDwva2V5d29yZD48a2V5d29yZD5jYXJib24tZGlveGlkZTwva2V5d29yZD48a2V5
d29yZD5zeXN0ZW0gbW9kZWw8L2tleXdvcmQ+PGtleXdvcmQ+cGFydCBpPC9rZXl3b3JkPjxrZXl3
b3JkPnNvaWw8L2tleXdvcmQ+PGtleXdvcmQ+ZXZhcG9yYXRpb248L2tleXdvcmQ+PGtleXdvcmQ+
dmFyaWFiaWxpdHk8L2tleXdvcmQ+PGtleXdvcmQ+cnVub2ZmPC9rZXl3b3JkPjwva2V5d29yZHM+
PGRhdGVzPjx5ZWFyPjIwMTE8L3llYXI+PC9kYXRlcz48aXNibj4xOTQyLTI0NjY8L2lzYm4+PGFj
Y2Vzc2lvbi1udW0+V09TOjAwMDMwMzE5ODQwMDAwMjwvYWNjZXNzaW9uLW51bT48dXJscz48cmVs
YXRlZC11cmxzPjx1cmw+PHN0eWxlIGZhY2U9InVuZGVybGluZSIgZm9udD0iZGVmYXVsdCIgc2l6
ZT0iMTAwJSI+Jmx0O0dvIHRvIElTSSZndDs6Ly9XT1M6MDAwMzAzMTk4NDAwMDAyPC9zdHlsZT48
L3VybD48L3JlbGF0ZWQtdXJscz48L3VybHM+PGVsZWN0cm9uaWMtcmVzb3VyY2UtbnVtPkFydG4g
TTAzMDAxJiN4RDsxMC4xMDI5LzIwMTFtczAwMDA0NTwvZWxlY3Ryb25pYy1yZXNvdXJjZS1udW0+
PGxhbmd1YWdlPkVuZ2xpc2g8L2xhbmd1YWdlPjwvcmVjb3JkPjwvQ2l0ZT48L0VuZE5vdGU+
</w:fldData>
        </w:fldChar>
      </w:r>
      <w:r w:rsidR="005A7EC6">
        <w:rPr>
          <w:lang w:eastAsia="zh-TW"/>
        </w:rPr>
        <w:instrText xml:space="preserve"> ADDIN EN.CITE.DATA </w:instrText>
      </w:r>
      <w:r w:rsidR="005A7EC6">
        <w:rPr>
          <w:lang w:eastAsia="zh-TW"/>
        </w:rPr>
      </w:r>
      <w:r w:rsidR="005A7EC6">
        <w:rPr>
          <w:lang w:eastAsia="zh-TW"/>
        </w:rPr>
        <w:fldChar w:fldCharType="end"/>
      </w:r>
      <w:r>
        <w:rPr>
          <w:lang w:eastAsia="zh-TW"/>
        </w:rPr>
      </w:r>
      <w:r>
        <w:rPr>
          <w:lang w:eastAsia="zh-TW"/>
        </w:rPr>
        <w:fldChar w:fldCharType="separate"/>
      </w:r>
      <w:r w:rsidR="005A7EC6" w:rsidRPr="005A7EC6">
        <w:rPr>
          <w:noProof/>
          <w:vertAlign w:val="superscript"/>
          <w:lang w:eastAsia="zh-TW"/>
        </w:rPr>
        <w:t>16</w:t>
      </w:r>
      <w:r>
        <w:rPr>
          <w:lang w:eastAsia="zh-TW"/>
        </w:rPr>
        <w:fldChar w:fldCharType="end"/>
      </w:r>
      <w:r>
        <w:rPr>
          <w:lang w:eastAsia="zh-TW"/>
        </w:rPr>
        <w:t>; there are 30 ensemble runs. The main reason for this model to be selected for comparison is that the model generates tGPP of 147 PgC/yr, one of highest values among the IPCC AR5 models</w:t>
      </w:r>
      <w:r>
        <w:rPr>
          <w:lang w:eastAsia="zh-TW"/>
        </w:rPr>
        <w:fldChar w:fldCharType="begin">
          <w:fldData xml:space="preserve">PEVuZE5vdGU+PENpdGU+PEF1dGhvcj5MYXdyZW5jZTwvQXV0aG9yPjxZZWFyPjIwMTE8L1llYXI+
PFJlY051bT4zMDwvUmVjTnVtPjxEaXNwbGF5VGV4dD48c3R5bGUgZmFjZT0ic3VwZXJzY3JpcHQi
PjE2LDE3PC9zdHlsZT48L0Rpc3BsYXlUZXh0PjxyZWNvcmQ+PHJlYy1udW1iZXI+MzA8L3JlYy1u
dW1iZXI+PGZvcmVpZ24ta2V5cz48a2V5IGFwcD0iRU4iIGRiLWlkPSJ2cDByeGQ1dm4yOXN6NmVy
dHdveHR2dnMwMHJwdmZhdDJkcHIiIHRpbWVzdGFtcD0iMTU2NDExNDE1NyI+MzA8L2tleT48L2Zv
cmVpZ24ta2V5cz48cmVmLXR5cGUgbmFtZT0iSm91cm5hbCBBcnRpY2xlIj4xNzwvcmVmLXR5cGU+
PGNvbnRyaWJ1dG9ycz48YXV0aG9ycz48YXV0aG9yPkxhd3JlbmNlLCBEYXZpZCBNPC9hdXRob3I+
PGF1dGhvcj5PbGVzb24sIEtlaXRoIFc8L2F1dGhvcj48YXV0aG9yPkZsYW5uZXIsIE1hcmsgRzwv
YXV0aG9yPjxhdXRob3I+VGhvcm50b24sIFBldGVyIEU8L2F1dGhvcj48YXV0aG9yPlN3ZW5zb24s
IFNlYW4gQzwvYXV0aG9yPjxhdXRob3I+TGF3cmVuY2UsIFBldGVyIEo8L2F1dGhvcj48YXV0aG9y
PlplbmcsIFh1YmluPC9hdXRob3I+PGF1dGhvcj5ZYW5nLCBab25n4oCQTGlhbmc8L2F1dGhvcj48
YXV0aG9yPkxldmlzLCBTYW11ZWw8L2F1dGhvcj48YXV0aG9yPlNha2FndWNoaSwgS29pY2hpPC9h
dXRob3I+PC9hdXRob3JzPjwvY29udHJpYnV0b3JzPjxhdXRoLWFkZHJlc3M+TmF0bCBDdHIgQXRt
b3NwaGVyIFJlcywgTkNBUiBFYXJ0aCBTeXN0IExhYiwgQ2xpbWF0ZSAmYW1wOyBHbG9iYWwgRHlu
YW0gRGl2LCBCb3VsZGVyLCBDTyA4MDMwNyBVU0EmI3hEO1VuaXYgTWljaGlnYW4sIERlcHQgQXRt
b3NwaGVyIE9jZWFuICZhbXA7IFNwYWNlIFNjaSwgQW5uIEFyYm9yLCBNSSA0ODEwOSBVU0EmI3hE
O09hayBSaWRnZSBOYXRsIExhYiwgRGl2IEVudmlyb25tIFNjaSwgT2FrIFJpZGdlLCBUTiAzNzgz
MSBVU0EmI3hEO1VuaXYgQXJpem9uYSwgRGVwdCBBdG1vc3BoZXIgU2NpLCBUdWNzb24sIEFaIFVT
QSYjeEQ7VW5pdiBUZXhhcyBBdXN0aW4sIERlcHQgR2VvbCBTY2ksIEpvaG4gQSAmYW1wOyBLYXRo
ZXJpbmUgRyBKYWNrc29uIFNjaCBHZW9zY2ksIEF1c3RpbiwgVFggVVNBJiN4RDtVbml2IENvbG9y
YWRvLCBDb29wZXJhdCBJbnN0IFJlcyBFbnZpcm9ubSBTY2ksIEJvdWxkZXIsIENPIDgwMzA5IFVT
QTwvYXV0aC1hZGRyZXNzPjx0aXRsZXM+PHRpdGxlPlBhcmFtZXRlcml6YXRpb24gaW1wcm92ZW1l
bnRzIGFuZCBmdW5jdGlvbmFsIGFuZCBzdHJ1Y3R1cmFsIGFkdmFuY2VzIGluIHZlcnNpb24gNCBv
ZiB0aGUgQ29tbXVuaXR5IExhbmQgTW9kZWw8L3RpdGxlPjxzZWNvbmRhcnktdGl0bGU+Sm91cm5h
bCBvZiBBZHZhbmNlcyBpbiBNb2RlbGluZyBFYXJ0aCBTeXN0ZW1zPC9zZWNvbmRhcnktdGl0bGU+
PGFsdC10aXRsZT5KIEFkdiBNb2RlbCBFYXJ0aCBTeTwvYWx0LXRpdGxlPjwvdGl0bGVzPjxwZXJp
b2RpY2FsPjxmdWxsLXRpdGxlPkpvdXJuYWwgb2YgQWR2YW5jZXMgaW4gTW9kZWxpbmcgRWFydGgg
U3lzdGVtczwvZnVsbC10aXRsZT48L3BlcmlvZGljYWw+PHZvbHVtZT4zPC92b2x1bWU+PG51bWJl
cj4xPC9udW1iZXI+PGtleXdvcmRzPjxrZXl3b3JkPmdsb2JhbCBjbGltYXRlIG1vZGVsPC9rZXl3
b3JkPjxrZXl3b3JkPnVyYmFuIHBhcmFtZXRlcml6YXRpb248L2tleXdvcmQ+PGtleXdvcmQ+cm91
Z2huZXNzIGxlbmd0aDwva2V5d29yZD48a2V5d29yZD5jYXJib24tZGlveGlkZTwva2V5d29yZD48
a2V5d29yZD5zeXN0ZW0gbW9kZWw8L2tleXdvcmQ+PGtleXdvcmQ+cGFydCBpPC9rZXl3b3JkPjxr
ZXl3b3JkPnNvaWw8L2tleXdvcmQ+PGtleXdvcmQ+ZXZhcG9yYXRpb248L2tleXdvcmQ+PGtleXdv
cmQ+dmFyaWFiaWxpdHk8L2tleXdvcmQ+PGtleXdvcmQ+cnVub2ZmPC9rZXl3b3JkPjwva2V5d29y
ZHM+PGRhdGVzPjx5ZWFyPjIwMTE8L3llYXI+PC9kYXRlcz48aXNibj4xOTQyLTI0NjY8L2lzYm4+
PGFjY2Vzc2lvbi1udW0+V09TOjAwMDMwMzE5ODQwMDAwMjwvYWNjZXNzaW9uLW51bT48dXJscz48
cmVsYXRlZC11cmxzPjx1cmw+PHN0eWxlIGZhY2U9InVuZGVybGluZSIgZm9udD0iZGVmYXVsdCIg
c2l6ZT0iMTAwJSI+Jmx0O0dvIHRvIElTSSZndDs6Ly9XT1M6MDAwMzAzMTk4NDAwMDAyPC9zdHls
ZT48L3VybD48L3JlbGF0ZWQtdXJscz48L3VybHM+PGVsZWN0cm9uaWMtcmVzb3VyY2UtbnVtPkFy
dG4gTTAzMDAxJiN4RDsxMC4xMDI5LzIwMTFtczAwMDA0NTwvZWxlY3Ryb25pYy1yZXNvdXJjZS1u
dW0+PGxhbmd1YWdlPkVuZ2xpc2g8L2xhbmd1YWdlPjwvcmVjb3JkPjwvQ2l0ZT48Q2l0ZT48QXV0
aG9yPlN0b2NrZXI8L0F1dGhvcj48WWVhcj4yMDEzPC9ZZWFyPjxSZWNOdW0+MTk8L1JlY051bT48
cmVjb3JkPjxyZWMtbnVtYmVyPjE5PC9yZWMtbnVtYmVyPjxmb3JlaWduLWtleXM+PGtleSBhcHA9
IkVOIiBkYi1pZD0idnAwcnhkNXZuMjlzejZlcnR3b3h0dnZzMDBycHZmYXQyZHByIiB0aW1lc3Rh
bXA9IjE1NjQxMTQxNTMiPjE5PC9rZXk+PC9mb3JlaWduLWtleXM+PHJlZi10eXBlIG5hbWU9Ikdl
bmVyaWMiPjEzPC9yZWYtdHlwZT48Y29udHJpYnV0b3JzPjxhdXRob3JzPjxhdXRob3I+U3RvY2tl
ciwgVGhvbWFzIEY8L2F1dGhvcj48YXV0aG9yPlFpbiwgRGFoZTwvYXV0aG9yPjxhdXRob3I+UGxh
dHRuZXIsIEdpYW4tS2FzcGVyPC9hdXRob3I+PGF1dGhvcj5UaWdub3IsIE1lbGluZGE8L2F1dGhv
cj48YXV0aG9yPkFsbGVuLCBTaW1vbiBLPC9hdXRob3I+PGF1dGhvcj5Cb3NjaHVuZywgSnVkaXRo
PC9hdXRob3I+PGF1dGhvcj5OYXVlbHMsIEFsZXhhbmRlcjwvYXV0aG9yPjxhdXRob3I+WGlhLCBZ
dTwvYXV0aG9yPjxhdXRob3I+QmV4LCBWaW5jZW50PC9hdXRob3I+PGF1dGhvcj5NaWRnbGV5LCBQ
YXVsaW5lIE08L2F1dGhvcj48L2F1dGhvcnM+PC9jb250cmlidXRvcnM+PHRpdGxlcz48dGl0bGU+
Q2xpbWF0ZSBjaGFuZ2UgMjAxMzogVGhlIHBoeXNpY2FsIHNjaWVuY2UgYmFzaXM8L3RpdGxlPjwv
dGl0bGVzPjxkYXRlcz48eWVhcj4yMDEzPC95ZWFyPjwvZGF0ZXM+PHB1Ymxpc2hlcj5DYW1icmlk
Z2UgVW5pdmVyc2l0eSBQcmVzcyBDYW1icmlkZ2U8L3B1Ymxpc2hlcj48dXJscz48L3VybHM+PC9y
ZWNvcmQ+PC9DaXRlPjwvRW5kTm90ZT5=
</w:fldData>
        </w:fldChar>
      </w:r>
      <w:r w:rsidR="005A7EC6">
        <w:rPr>
          <w:lang w:eastAsia="zh-TW"/>
        </w:rPr>
        <w:instrText xml:space="preserve"> ADDIN EN.CITE </w:instrText>
      </w:r>
      <w:r w:rsidR="005A7EC6">
        <w:rPr>
          <w:lang w:eastAsia="zh-TW"/>
        </w:rPr>
        <w:fldChar w:fldCharType="begin">
          <w:fldData xml:space="preserve">PEVuZE5vdGU+PENpdGU+PEF1dGhvcj5MYXdyZW5jZTwvQXV0aG9yPjxZZWFyPjIwMTE8L1llYXI+
PFJlY051bT4zMDwvUmVjTnVtPjxEaXNwbGF5VGV4dD48c3R5bGUgZmFjZT0ic3VwZXJzY3JpcHQi
PjE2LDE3PC9zdHlsZT48L0Rpc3BsYXlUZXh0PjxyZWNvcmQ+PHJlYy1udW1iZXI+MzA8L3JlYy1u
dW1iZXI+PGZvcmVpZ24ta2V5cz48a2V5IGFwcD0iRU4iIGRiLWlkPSJ2cDByeGQ1dm4yOXN6NmVy
dHdveHR2dnMwMHJwdmZhdDJkcHIiIHRpbWVzdGFtcD0iMTU2NDExNDE1NyI+MzA8L2tleT48L2Zv
cmVpZ24ta2V5cz48cmVmLXR5cGUgbmFtZT0iSm91cm5hbCBBcnRpY2xlIj4xNzwvcmVmLXR5cGU+
PGNvbnRyaWJ1dG9ycz48YXV0aG9ycz48YXV0aG9yPkxhd3JlbmNlLCBEYXZpZCBNPC9hdXRob3I+
PGF1dGhvcj5PbGVzb24sIEtlaXRoIFc8L2F1dGhvcj48YXV0aG9yPkZsYW5uZXIsIE1hcmsgRzwv
YXV0aG9yPjxhdXRob3I+VGhvcm50b24sIFBldGVyIEU8L2F1dGhvcj48YXV0aG9yPlN3ZW5zb24s
IFNlYW4gQzwvYXV0aG9yPjxhdXRob3I+TGF3cmVuY2UsIFBldGVyIEo8L2F1dGhvcj48YXV0aG9y
PlplbmcsIFh1YmluPC9hdXRob3I+PGF1dGhvcj5ZYW5nLCBab25n4oCQTGlhbmc8L2F1dGhvcj48
YXV0aG9yPkxldmlzLCBTYW11ZWw8L2F1dGhvcj48YXV0aG9yPlNha2FndWNoaSwgS29pY2hpPC9h
dXRob3I+PC9hdXRob3JzPjwvY29udHJpYnV0b3JzPjxhdXRoLWFkZHJlc3M+TmF0bCBDdHIgQXRt
b3NwaGVyIFJlcywgTkNBUiBFYXJ0aCBTeXN0IExhYiwgQ2xpbWF0ZSAmYW1wOyBHbG9iYWwgRHlu
YW0gRGl2LCBCb3VsZGVyLCBDTyA4MDMwNyBVU0EmI3hEO1VuaXYgTWljaGlnYW4sIERlcHQgQXRt
b3NwaGVyIE9jZWFuICZhbXA7IFNwYWNlIFNjaSwgQW5uIEFyYm9yLCBNSSA0ODEwOSBVU0EmI3hE
O09hayBSaWRnZSBOYXRsIExhYiwgRGl2IEVudmlyb25tIFNjaSwgT2FrIFJpZGdlLCBUTiAzNzgz
MSBVU0EmI3hEO1VuaXYgQXJpem9uYSwgRGVwdCBBdG1vc3BoZXIgU2NpLCBUdWNzb24sIEFaIFVT
QSYjeEQ7VW5pdiBUZXhhcyBBdXN0aW4sIERlcHQgR2VvbCBTY2ksIEpvaG4gQSAmYW1wOyBLYXRo
ZXJpbmUgRyBKYWNrc29uIFNjaCBHZW9zY2ksIEF1c3RpbiwgVFggVVNBJiN4RDtVbml2IENvbG9y
YWRvLCBDb29wZXJhdCBJbnN0IFJlcyBFbnZpcm9ubSBTY2ksIEJvdWxkZXIsIENPIDgwMzA5IFVT
QTwvYXV0aC1hZGRyZXNzPjx0aXRsZXM+PHRpdGxlPlBhcmFtZXRlcml6YXRpb24gaW1wcm92ZW1l
bnRzIGFuZCBmdW5jdGlvbmFsIGFuZCBzdHJ1Y3R1cmFsIGFkdmFuY2VzIGluIHZlcnNpb24gNCBv
ZiB0aGUgQ29tbXVuaXR5IExhbmQgTW9kZWw8L3RpdGxlPjxzZWNvbmRhcnktdGl0bGU+Sm91cm5h
bCBvZiBBZHZhbmNlcyBpbiBNb2RlbGluZyBFYXJ0aCBTeXN0ZW1zPC9zZWNvbmRhcnktdGl0bGU+
PGFsdC10aXRsZT5KIEFkdiBNb2RlbCBFYXJ0aCBTeTwvYWx0LXRpdGxlPjwvdGl0bGVzPjxwZXJp
b2RpY2FsPjxmdWxsLXRpdGxlPkpvdXJuYWwgb2YgQWR2YW5jZXMgaW4gTW9kZWxpbmcgRWFydGgg
U3lzdGVtczwvZnVsbC10aXRsZT48L3BlcmlvZGljYWw+PHZvbHVtZT4zPC92b2x1bWU+PG51bWJl
cj4xPC9udW1iZXI+PGtleXdvcmRzPjxrZXl3b3JkPmdsb2JhbCBjbGltYXRlIG1vZGVsPC9rZXl3
b3JkPjxrZXl3b3JkPnVyYmFuIHBhcmFtZXRlcml6YXRpb248L2tleXdvcmQ+PGtleXdvcmQ+cm91
Z2huZXNzIGxlbmd0aDwva2V5d29yZD48a2V5d29yZD5jYXJib24tZGlveGlkZTwva2V5d29yZD48
a2V5d29yZD5zeXN0ZW0gbW9kZWw8L2tleXdvcmQ+PGtleXdvcmQ+cGFydCBpPC9rZXl3b3JkPjxr
ZXl3b3JkPnNvaWw8L2tleXdvcmQ+PGtleXdvcmQ+ZXZhcG9yYXRpb248L2tleXdvcmQ+PGtleXdv
cmQ+dmFyaWFiaWxpdHk8L2tleXdvcmQ+PGtleXdvcmQ+cnVub2ZmPC9rZXl3b3JkPjwva2V5d29y
ZHM+PGRhdGVzPjx5ZWFyPjIwMTE8L3llYXI+PC9kYXRlcz48aXNibj4xOTQyLTI0NjY8L2lzYm4+
PGFjY2Vzc2lvbi1udW0+V09TOjAwMDMwMzE5ODQwMDAwMjwvYWNjZXNzaW9uLW51bT48dXJscz48
cmVsYXRlZC11cmxzPjx1cmw+PHN0eWxlIGZhY2U9InVuZGVybGluZSIgZm9udD0iZGVmYXVsdCIg
c2l6ZT0iMTAwJSI+Jmx0O0dvIHRvIElTSSZndDs6Ly9XT1M6MDAwMzAzMTk4NDAwMDAyPC9zdHls
ZT48L3VybD48L3JlbGF0ZWQtdXJscz48L3VybHM+PGVsZWN0cm9uaWMtcmVzb3VyY2UtbnVtPkFy
dG4gTTAzMDAxJiN4RDsxMC4xMDI5LzIwMTFtczAwMDA0NTwvZWxlY3Ryb25pYy1yZXNvdXJjZS1u
dW0+PGxhbmd1YWdlPkVuZ2xpc2g8L2xhbmd1YWdlPjwvcmVjb3JkPjwvQ2l0ZT48Q2l0ZT48QXV0
aG9yPlN0b2NrZXI8L0F1dGhvcj48WWVhcj4yMDEzPC9ZZWFyPjxSZWNOdW0+MTk8L1JlY051bT48
cmVjb3JkPjxyZWMtbnVtYmVyPjE5PC9yZWMtbnVtYmVyPjxmb3JlaWduLWtleXM+PGtleSBhcHA9
IkVOIiBkYi1pZD0idnAwcnhkNXZuMjlzejZlcnR3b3h0dnZzMDBycHZmYXQyZHByIiB0aW1lc3Rh
bXA9IjE1NjQxMTQxNTMiPjE5PC9rZXk+PC9mb3JlaWduLWtleXM+PHJlZi10eXBlIG5hbWU9Ikdl
bmVyaWMiPjEzPC9yZWYtdHlwZT48Y29udHJpYnV0b3JzPjxhdXRob3JzPjxhdXRob3I+U3RvY2tl
ciwgVGhvbWFzIEY8L2F1dGhvcj48YXV0aG9yPlFpbiwgRGFoZTwvYXV0aG9yPjxhdXRob3I+UGxh
dHRuZXIsIEdpYW4tS2FzcGVyPC9hdXRob3I+PGF1dGhvcj5UaWdub3IsIE1lbGluZGE8L2F1dGhv
cj48YXV0aG9yPkFsbGVuLCBTaW1vbiBLPC9hdXRob3I+PGF1dGhvcj5Cb3NjaHVuZywgSnVkaXRo
PC9hdXRob3I+PGF1dGhvcj5OYXVlbHMsIEFsZXhhbmRlcjwvYXV0aG9yPjxhdXRob3I+WGlhLCBZ
dTwvYXV0aG9yPjxhdXRob3I+QmV4LCBWaW5jZW50PC9hdXRob3I+PGF1dGhvcj5NaWRnbGV5LCBQ
YXVsaW5lIE08L2F1dGhvcj48L2F1dGhvcnM+PC9jb250cmlidXRvcnM+PHRpdGxlcz48dGl0bGU+
Q2xpbWF0ZSBjaGFuZ2UgMjAxMzogVGhlIHBoeXNpY2FsIHNjaWVuY2UgYmFzaXM8L3RpdGxlPjwv
dGl0bGVzPjxkYXRlcz48eWVhcj4yMDEzPC95ZWFyPjwvZGF0ZXM+PHB1Ymxpc2hlcj5DYW1icmlk
Z2UgVW5pdmVyc2l0eSBQcmVzcyBDYW1icmlkZ2U8L3B1Ymxpc2hlcj48dXJscz48L3VybHM+PC9y
ZWNvcmQ+PC9DaXRlPjwvRW5kTm90ZT5=
</w:fldData>
        </w:fldChar>
      </w:r>
      <w:r w:rsidR="005A7EC6">
        <w:rPr>
          <w:lang w:eastAsia="zh-TW"/>
        </w:rPr>
        <w:instrText xml:space="preserve"> ADDIN EN.CITE.DATA </w:instrText>
      </w:r>
      <w:r w:rsidR="005A7EC6">
        <w:rPr>
          <w:lang w:eastAsia="zh-TW"/>
        </w:rPr>
      </w:r>
      <w:r w:rsidR="005A7EC6">
        <w:rPr>
          <w:lang w:eastAsia="zh-TW"/>
        </w:rPr>
        <w:fldChar w:fldCharType="end"/>
      </w:r>
      <w:r>
        <w:rPr>
          <w:lang w:eastAsia="zh-TW"/>
        </w:rPr>
      </w:r>
      <w:r>
        <w:rPr>
          <w:lang w:eastAsia="zh-TW"/>
        </w:rPr>
        <w:fldChar w:fldCharType="separate"/>
      </w:r>
      <w:r w:rsidR="005A7EC6" w:rsidRPr="005A7EC6">
        <w:rPr>
          <w:noProof/>
          <w:vertAlign w:val="superscript"/>
          <w:lang w:eastAsia="zh-TW"/>
        </w:rPr>
        <w:t>16,17</w:t>
      </w:r>
      <w:r>
        <w:rPr>
          <w:lang w:eastAsia="zh-TW"/>
        </w:rPr>
        <w:fldChar w:fldCharType="end"/>
      </w:r>
      <w:r>
        <w:rPr>
          <w:lang w:eastAsia="zh-TW"/>
        </w:rPr>
        <w:t xml:space="preserve">, closer to the new estimate derived in this work and reported by </w:t>
      </w:r>
      <w:r>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 </w:instrText>
      </w:r>
      <w:r w:rsidR="008E6E30">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EN.CITE.DATA </w:instrText>
      </w:r>
      <w:r w:rsidR="008E6E30">
        <w:rPr>
          <w:lang w:eastAsia="zh-TW"/>
        </w:rPr>
      </w:r>
      <w:r w:rsidR="008E6E30">
        <w:rPr>
          <w:lang w:eastAsia="zh-TW"/>
        </w:rPr>
        <w:fldChar w:fldCharType="end"/>
      </w:r>
      <w:r>
        <w:rPr>
          <w:lang w:eastAsia="zh-TW"/>
        </w:rPr>
      </w:r>
      <w:r>
        <w:rPr>
          <w:lang w:eastAsia="zh-TW"/>
        </w:rPr>
        <w:fldChar w:fldCharType="separate"/>
      </w:r>
      <w:r w:rsidR="008E6E30">
        <w:rPr>
          <w:noProof/>
          <w:lang w:eastAsia="zh-TW"/>
        </w:rPr>
        <w:t xml:space="preserve">Welp et al. </w:t>
      </w:r>
      <w:r w:rsidR="008E6E30" w:rsidRPr="008E6E30">
        <w:rPr>
          <w:noProof/>
          <w:vertAlign w:val="superscript"/>
          <w:lang w:eastAsia="zh-TW"/>
        </w:rPr>
        <w:t>3</w:t>
      </w:r>
      <w:r>
        <w:rPr>
          <w:lang w:eastAsia="zh-TW"/>
        </w:rPr>
        <w:fldChar w:fldCharType="end"/>
      </w:r>
      <w:r>
        <w:rPr>
          <w:lang w:eastAsia="zh-TW"/>
        </w:rPr>
        <w:t>. The model can also produce a reasonable global response of the terrestrial biosphere to the changing climate reflected in temperature, precipitation, and atmospheric CO</w:t>
      </w:r>
      <w:r>
        <w:rPr>
          <w:vertAlign w:val="subscript"/>
          <w:lang w:eastAsia="zh-TW"/>
        </w:rPr>
        <w:t>2</w:t>
      </w:r>
      <w:r>
        <w:rPr>
          <w:lang w:eastAsia="zh-TW"/>
        </w:rPr>
        <w:t xml:space="preserve"> level (see </w:t>
      </w:r>
      <w:r>
        <w:rPr>
          <w:lang w:eastAsia="zh-TW"/>
        </w:rPr>
        <w:fldChar w:fldCharType="begin">
          <w:fldData xml:space="preserve">PEVuZE5vdGU+PENpdGUgQXV0aG9yWWVhcj0iMSI+PEF1dGhvcj5QaWFvPC9BdXRob3I+PFllYXI+
MjAxMzwvWWVhcj48UmVjTnVtPjI5PC9SZWNOdW0+PERpc3BsYXlUZXh0PlBpYW8gZXQgYWwuIDxz
dHlsZSBmYWNlPSJzdXBlcnNjcmlwdCI+MTg8L3N0eWxlPjwvRGlzcGxheVRleHQ+PHJlY29yZD48
cmVjLW51bWJlcj4yOTwvcmVjLW51bWJlcj48Zm9yZWlnbi1rZXlzPjxrZXkgYXBwPSJFTiIgZGIt
aWQ9InZwMHJ4ZDV2bjI5c3o2ZXJ0d294dHZ2czAwcnB2ZmF0MmRwciIgdGltZXN0YW1wPSIxNTY0
MTE0MTU3Ij4yOTwva2V5PjwvZm9yZWlnbi1rZXlzPjxyZWYtdHlwZSBuYW1lPSJKb3VybmFsIEFy
dGljbGUiPjE3PC9yZWYtdHlwZT48Y29udHJpYnV0b3JzPjxhdXRob3JzPjxhdXRob3I+UGlhbywg
U2hpbG9uZzwvYXV0aG9yPjxhdXRob3I+U2l0Y2gsIFN0ZXBoZW48L2F1dGhvcj48YXV0aG9yPkNp
YWlzLCBQaGlsaXBwZTwvYXV0aG9yPjxhdXRob3I+RnJpZWRsaW5nc3RlaW4sIFBpZXJyZTwvYXV0
aG9yPjxhdXRob3I+UGV5bGluLCBQaGlsaXBwZTwvYXV0aG9yPjxhdXRob3I+V2FuZywgWHVodWk8
L2F1dGhvcj48YXV0aG9yPkFobHN0csO2bSwgQW5kZXJzPC9hdXRob3I+PGF1dGhvcj5BbmF2LCBB
bGVzc2FuZHJvPC9hdXRob3I+PGF1dGhvcj5DYW5hZGVsbCwgSm9zZXAgRzwvYXV0aG9yPjxhdXRo
b3I+Q29uZywgTmFuPC9hdXRob3I+PC9hdXRob3JzPjwvY29udHJpYnV0b3JzPjxhdXRoLWFkZHJl
c3M+UGVraW5nIFVuaXYsIENvbGwgVXJiYW4gJmFtcDsgRW52aXJvbm0gU2NpLCBTaW5vZnJlbmNo
IEluc3QgRWFydGggU3lzdCBTY2ksIEJlaWppbmcgMTAwODcxLCBQZW9wbGVzIFIgQ2hpbmEmI3hE
O0NoaW5lc2UgQWNhZCBTY2ksIEluc3QgVGliZXRhbiBQbGF0ZWF1IFJlcywgQmVpamluZyAxMDAw
ODUsIFBlb3BsZXMgUiBDaGluYSYjeEQ7VW5pdiBFeGV0ZXIsIENvbGwgRW5nbiBDb21wICZhbXA7
IE1hdGgsIEV4ZXRlciBFWDQgNFFGLCBEZXZvbiwgRW5nbGFuZCYjeEQ7Q0VBIENOUlMgVVZTUSwg
TGFiIFNjaSBDbGltYXQgJmFtcDsgRW52aXJvbm0sIEYtOTExOTEgR2lmIFN1ciBZdmV0dGUsIEZy
YW5jZSYjeEQ7THVuZCBVbml2LCBEZXB0IFBoeXMgR2VvZyAmYW1wOyBFY29zeXN0IFNjaSwgU0Ut
MjIzNjIgTHVuZCwgU3dlZGVuJiN4RDtDU0lSTywgR2xvYmFsIENhcmJvbiBQcm9qZWN0LCBNYXJp
bmUgJmFtcDsgQXRtb3NwaGVyIFJlcywgQ2FuYmVycmEsIEFDVCwgQXVzdHJhbGlhJiN4RDtDdHIg
RWNvbCAmYW1wOyBIeWRyb2wsIFdhbGxpbmdmb3JkIE9YMTAgOEJCLCBPeG9uLCBFbmdsYW5kJiN4
RDtNYXggUGxhbmNrIEluc3QgQmlvZ2VvY2hlbSwgRC0wNzcwMSBKZW5hLCBHZXJtYW55JiN4RDtO
YXRsIEN0ciBBdG1vc3BoZXIgUmVzLCBCb3VsZGVyLCBDTyA4MDMwMSBVU0EmI3hEO0N0ciBFY29s
ICZhbXA7IEh5ZHJvbCwgUGVuaWN1aWsgRUgyNiAwUUIsIE1pZGxvdGhpYW4sIFNjb3RsYW5kJiN4
RDtDaGluZXNlIFJlcyBJbnN0IEVudmlyb25tIFNjaSwgU3RhdGUgS2V5IExhYiBFbnZpcm9ubSBD
cml0ZXJpYSAmYW1wOyBSaXNrIEFzc2Vzc21lbnQsIEJlaWppbmcgMTAwMDEyLCBQZW9wbGVzIFIg
Q2hpbmEmI3hEO0JlaWppbmcgTm9ybWFsIFVuaXYsIENvbGwgV2F0ZXIgU2NpLCBCZWlqaW5nIDEw
MDg3NSwgUGVvcGxlcyBSIENoaW5hJiN4RDtVbml2IFNoZWZmaWVsZCwgRGVwdCBBbmltICZhbXA7
IFBsYW50IFNjaSwgU2hlZmZpZWxkIFMxMCAyVE4sIFMgWW9ya3NoaXJlLCBFbmdsYW5kJiN4RDtG
dWRhbiBVbml2LCBJbnN0IEJpb2RpdmVycyBTY2ksIFNoYW5naGFpIDIwMDQzMywgUGVvcGxlcyBS
IENoaW5hJiN4RDtVbml2IE9rbGFob21hLCBEZXB0IE1pY3JvYmlvbCAmYW1wOyBQbGFudCBCaW9s
LCBOb3JtYW4sIE9LIDczMDE5IFVTQSYjeEQ7Qm9zdG9uIFVuaXYsIERlcHQgR2VvZyAmYW1wOyBF
bnZpcm9ubSwgQm9zdG9uLCBNQSAwMjIxNSBVU0EmI3hEO1VuaXYgTWFyeWxhbmQsIERlcHQgQXRt
b3NwaGVyICZhbXA7IE9jZWFuIFNjaSwgQ29sbGVnZSBQaywgTUQgMjA3NDAgVVNBPC9hdXRoLWFk
ZHJlc3M+PHRpdGxlcz48dGl0bGU+PHN0eWxlIGZhY2U9Im5vcm1hbCIgZm9udD0iZGVmYXVsdCIg
c2l6ZT0iMTAwJSI+RXZhbHVhdGlvbiBvZiB0ZXJyZXN0cmlhbCBjYXJib24gY3ljbGUgbW9kZWxz
IGZvciB0aGVpciByZXNwb25zZSB0byBjbGltYXRlIHZhcmlhYmlsaXR5IGFuZCB0byBDTzwvc3R5
bGU+PHN0eWxlIGZhY2U9InN1YnNjcmlwdCIgZm9udD0iZGVmYXVsdCIgc2l6ZT0iMTAwJSI+Mjwv
c3R5bGU+PHN0eWxlIGZhY2U9Im5vcm1hbCIgZm9udD0iZGVmYXVsdCIgc2l6ZT0iMTAwJSI+IHRy
ZW5kczwvc3R5bGU+PC90aXRsZT48c2Vjb25kYXJ5LXRpdGxlPkdsb2JhbCBjaGFuZ2UgYmlvbG9n
eTwvc2Vjb25kYXJ5LXRpdGxlPjxhbHQtdGl0bGU+R2xvYmFsIENoYW5nZSBCaW9sPC9hbHQtdGl0
bGU+PC90aXRsZXM+PHBlcmlvZGljYWw+PGZ1bGwtdGl0bGU+R2xvYmFsIGNoYW5nZSBiaW9sb2d5
PC9mdWxsLXRpdGxlPjwvcGVyaW9kaWNhbD48cGFnZXM+MjExNy0yMTMyPC9wYWdlcz48dm9sdW1l
PjE5PC92b2x1bWU+PG51bWJlcj43PC9udW1iZXI+PGtleXdvcmRzPjxrZXl3b3JkPmNhcmJvbiBj
eWNsZTwva2V5d29yZD48a2V5d29yZD5jbzIgZmVydGlsaXphdGlvbjwva2V5d29yZD48a2V5d29y
ZD5tb2RlbCBldmFsdWF0aW9uPC9rZXl3b3JkPjxrZXl3b3JkPnByZWNpcGl0YXRpb24gc2Vuc2l0
aXZpdHk8L2tleXdvcmQ+PGtleXdvcmQ+dGVtcGVyYXR1cmUgc2Vuc2l0aXZpdHk8L2tleXdvcmQ+
PGtleXdvcmQ+bml0cm9nZW4gaW50ZXJhY3Rpb25zPC9rZXl3b3JkPjxrZXl3b3JkPmxhbmQtdXNl
PC9rZXl3b3JkPjxrZXl3b3JkPmludGVyYW5udWFsIHZhcmlhYmlsaXR5PC9rZXl3b3JkPjxrZXl3
b3JkPnByaW1hcnkgcHJvZHVjdGl2aXR5PC9rZXl3b3JkPjxrZXl3b3JkPnZlZ2V0YXRpb24gZHlu
YW1pY3M8L2tleXdvcmQ+PGtleXdvcmQ+cGxhbnQgZ2VvZ3JhcGh5PC9rZXl3b3JkPjxrZXl3b3Jk
PnRyZWUgZ3Jvd3RoPC9rZXl3b3JkPjxrZXl3b3JkPmVjb3N5c3RlbTwva2V5d29yZD48a2V5d29y
ZD5mb3Jlc3Q8L2tleXdvcmQ+PGtleXdvcmQ+ZHJvdWdodDwva2V5d29yZD48L2tleXdvcmRzPjxk
YXRlcz48eWVhcj4yMDEzPC95ZWFyPjxwdWItZGF0ZXM+PGRhdGU+SnVsPC9kYXRlPjwvcHViLWRh
dGVzPjwvZGF0ZXM+PGlzYm4+MTM1NC0xMDEzPC9pc2JuPjxhY2Nlc3Npb24tbnVtPldPUzowMDAz
MTk5NjM1MDAwMTI8L2FjY2Vzc2lvbi1udW0+PHVybHM+PHJlbGF0ZWQtdXJscz48dXJsPiZsdDtH
byB0byBJU0kmZ3Q7Oi8vV09TOjAwMDMxOTk2MzUwMDAxMjwvdXJsPjwvcmVsYXRlZC11cmxzPjwv
dXJscz48ZWxlY3Ryb25pYy1yZXNvdXJjZS1udW0+MTAuMTExMS9nY2IuMTIxODc8L2VsZWN0cm9u
aWMtcmVzb3VyY2UtbnVtPjxsYW5ndWFnZT5FbmdsaXNoPC9sYW5ndWFnZT48L3JlY29yZD48L0Np
dGU+PC9FbmROb3RlPn==
</w:fldData>
        </w:fldChar>
      </w:r>
      <w:r w:rsidR="008E6E30">
        <w:rPr>
          <w:lang w:eastAsia="zh-TW"/>
        </w:rPr>
        <w:instrText xml:space="preserve"> ADDIN EN.CITE </w:instrText>
      </w:r>
      <w:r w:rsidR="008E6E30">
        <w:rPr>
          <w:lang w:eastAsia="zh-TW"/>
        </w:rPr>
        <w:fldChar w:fldCharType="begin">
          <w:fldData xml:space="preserve">PEVuZE5vdGU+PENpdGUgQXV0aG9yWWVhcj0iMSI+PEF1dGhvcj5QaWFvPC9BdXRob3I+PFllYXI+
MjAxMzwvWWVhcj48UmVjTnVtPjI5PC9SZWNOdW0+PERpc3BsYXlUZXh0PlBpYW8gZXQgYWwuIDxz
dHlsZSBmYWNlPSJzdXBlcnNjcmlwdCI+MTg8L3N0eWxlPjwvRGlzcGxheVRleHQ+PHJlY29yZD48
cmVjLW51bWJlcj4yOTwvcmVjLW51bWJlcj48Zm9yZWlnbi1rZXlzPjxrZXkgYXBwPSJFTiIgZGIt
aWQ9InZwMHJ4ZDV2bjI5c3o2ZXJ0d294dHZ2czAwcnB2ZmF0MmRwciIgdGltZXN0YW1wPSIxNTY0
MTE0MTU3Ij4yOTwva2V5PjwvZm9yZWlnbi1rZXlzPjxyZWYtdHlwZSBuYW1lPSJKb3VybmFsIEFy
dGljbGUiPjE3PC9yZWYtdHlwZT48Y29udHJpYnV0b3JzPjxhdXRob3JzPjxhdXRob3I+UGlhbywg
U2hpbG9uZzwvYXV0aG9yPjxhdXRob3I+U2l0Y2gsIFN0ZXBoZW48L2F1dGhvcj48YXV0aG9yPkNp
YWlzLCBQaGlsaXBwZTwvYXV0aG9yPjxhdXRob3I+RnJpZWRsaW5nc3RlaW4sIFBpZXJyZTwvYXV0
aG9yPjxhdXRob3I+UGV5bGluLCBQaGlsaXBwZTwvYXV0aG9yPjxhdXRob3I+V2FuZywgWHVodWk8
L2F1dGhvcj48YXV0aG9yPkFobHN0csO2bSwgQW5kZXJzPC9hdXRob3I+PGF1dGhvcj5BbmF2LCBB
bGVzc2FuZHJvPC9hdXRob3I+PGF1dGhvcj5DYW5hZGVsbCwgSm9zZXAgRzwvYXV0aG9yPjxhdXRo
b3I+Q29uZywgTmFuPC9hdXRob3I+PC9hdXRob3JzPjwvY29udHJpYnV0b3JzPjxhdXRoLWFkZHJl
c3M+UGVraW5nIFVuaXYsIENvbGwgVXJiYW4gJmFtcDsgRW52aXJvbm0gU2NpLCBTaW5vZnJlbmNo
IEluc3QgRWFydGggU3lzdCBTY2ksIEJlaWppbmcgMTAwODcxLCBQZW9wbGVzIFIgQ2hpbmEmI3hE
O0NoaW5lc2UgQWNhZCBTY2ksIEluc3QgVGliZXRhbiBQbGF0ZWF1IFJlcywgQmVpamluZyAxMDAw
ODUsIFBlb3BsZXMgUiBDaGluYSYjeEQ7VW5pdiBFeGV0ZXIsIENvbGwgRW5nbiBDb21wICZhbXA7
IE1hdGgsIEV4ZXRlciBFWDQgNFFGLCBEZXZvbiwgRW5nbGFuZCYjeEQ7Q0VBIENOUlMgVVZTUSwg
TGFiIFNjaSBDbGltYXQgJmFtcDsgRW52aXJvbm0sIEYtOTExOTEgR2lmIFN1ciBZdmV0dGUsIEZy
YW5jZSYjeEQ7THVuZCBVbml2LCBEZXB0IFBoeXMgR2VvZyAmYW1wOyBFY29zeXN0IFNjaSwgU0Ut
MjIzNjIgTHVuZCwgU3dlZGVuJiN4RDtDU0lSTywgR2xvYmFsIENhcmJvbiBQcm9qZWN0LCBNYXJp
bmUgJmFtcDsgQXRtb3NwaGVyIFJlcywgQ2FuYmVycmEsIEFDVCwgQXVzdHJhbGlhJiN4RDtDdHIg
RWNvbCAmYW1wOyBIeWRyb2wsIFdhbGxpbmdmb3JkIE9YMTAgOEJCLCBPeG9uLCBFbmdsYW5kJiN4
RDtNYXggUGxhbmNrIEluc3QgQmlvZ2VvY2hlbSwgRC0wNzcwMSBKZW5hLCBHZXJtYW55JiN4RDtO
YXRsIEN0ciBBdG1vc3BoZXIgUmVzLCBCb3VsZGVyLCBDTyA4MDMwMSBVU0EmI3hEO0N0ciBFY29s
ICZhbXA7IEh5ZHJvbCwgUGVuaWN1aWsgRUgyNiAwUUIsIE1pZGxvdGhpYW4sIFNjb3RsYW5kJiN4
RDtDaGluZXNlIFJlcyBJbnN0IEVudmlyb25tIFNjaSwgU3RhdGUgS2V5IExhYiBFbnZpcm9ubSBD
cml0ZXJpYSAmYW1wOyBSaXNrIEFzc2Vzc21lbnQsIEJlaWppbmcgMTAwMDEyLCBQZW9wbGVzIFIg
Q2hpbmEmI3hEO0JlaWppbmcgTm9ybWFsIFVuaXYsIENvbGwgV2F0ZXIgU2NpLCBCZWlqaW5nIDEw
MDg3NSwgUGVvcGxlcyBSIENoaW5hJiN4RDtVbml2IFNoZWZmaWVsZCwgRGVwdCBBbmltICZhbXA7
IFBsYW50IFNjaSwgU2hlZmZpZWxkIFMxMCAyVE4sIFMgWW9ya3NoaXJlLCBFbmdsYW5kJiN4RDtG
dWRhbiBVbml2LCBJbnN0IEJpb2RpdmVycyBTY2ksIFNoYW5naGFpIDIwMDQzMywgUGVvcGxlcyBS
IENoaW5hJiN4RDtVbml2IE9rbGFob21hLCBEZXB0IE1pY3JvYmlvbCAmYW1wOyBQbGFudCBCaW9s
LCBOb3JtYW4sIE9LIDczMDE5IFVTQSYjeEQ7Qm9zdG9uIFVuaXYsIERlcHQgR2VvZyAmYW1wOyBF
bnZpcm9ubSwgQm9zdG9uLCBNQSAwMjIxNSBVU0EmI3hEO1VuaXYgTWFyeWxhbmQsIERlcHQgQXRt
b3NwaGVyICZhbXA7IE9jZWFuIFNjaSwgQ29sbGVnZSBQaywgTUQgMjA3NDAgVVNBPC9hdXRoLWFk
ZHJlc3M+PHRpdGxlcz48dGl0bGU+PHN0eWxlIGZhY2U9Im5vcm1hbCIgZm9udD0iZGVmYXVsdCIg
c2l6ZT0iMTAwJSI+RXZhbHVhdGlvbiBvZiB0ZXJyZXN0cmlhbCBjYXJib24gY3ljbGUgbW9kZWxz
IGZvciB0aGVpciByZXNwb25zZSB0byBjbGltYXRlIHZhcmlhYmlsaXR5IGFuZCB0byBDTzwvc3R5
bGU+PHN0eWxlIGZhY2U9InN1YnNjcmlwdCIgZm9udD0iZGVmYXVsdCIgc2l6ZT0iMTAwJSI+Mjwv
c3R5bGU+PHN0eWxlIGZhY2U9Im5vcm1hbCIgZm9udD0iZGVmYXVsdCIgc2l6ZT0iMTAwJSI+IHRy
ZW5kczwvc3R5bGU+PC90aXRsZT48c2Vjb25kYXJ5LXRpdGxlPkdsb2JhbCBjaGFuZ2UgYmlvbG9n
eTwvc2Vjb25kYXJ5LXRpdGxlPjxhbHQtdGl0bGU+R2xvYmFsIENoYW5nZSBCaW9sPC9hbHQtdGl0
bGU+PC90aXRsZXM+PHBlcmlvZGljYWw+PGZ1bGwtdGl0bGU+R2xvYmFsIGNoYW5nZSBiaW9sb2d5
PC9mdWxsLXRpdGxlPjwvcGVyaW9kaWNhbD48cGFnZXM+MjExNy0yMTMyPC9wYWdlcz48dm9sdW1l
PjE5PC92b2x1bWU+PG51bWJlcj43PC9udW1iZXI+PGtleXdvcmRzPjxrZXl3b3JkPmNhcmJvbiBj
eWNsZTwva2V5d29yZD48a2V5d29yZD5jbzIgZmVydGlsaXphdGlvbjwva2V5d29yZD48a2V5d29y
ZD5tb2RlbCBldmFsdWF0aW9uPC9rZXl3b3JkPjxrZXl3b3JkPnByZWNpcGl0YXRpb24gc2Vuc2l0
aXZpdHk8L2tleXdvcmQ+PGtleXdvcmQ+dGVtcGVyYXR1cmUgc2Vuc2l0aXZpdHk8L2tleXdvcmQ+
PGtleXdvcmQ+bml0cm9nZW4gaW50ZXJhY3Rpb25zPC9rZXl3b3JkPjxrZXl3b3JkPmxhbmQtdXNl
PC9rZXl3b3JkPjxrZXl3b3JkPmludGVyYW5udWFsIHZhcmlhYmlsaXR5PC9rZXl3b3JkPjxrZXl3
b3JkPnByaW1hcnkgcHJvZHVjdGl2aXR5PC9rZXl3b3JkPjxrZXl3b3JkPnZlZ2V0YXRpb24gZHlu
YW1pY3M8L2tleXdvcmQ+PGtleXdvcmQ+cGxhbnQgZ2VvZ3JhcGh5PC9rZXl3b3JkPjxrZXl3b3Jk
PnRyZWUgZ3Jvd3RoPC9rZXl3b3JkPjxrZXl3b3JkPmVjb3N5c3RlbTwva2V5d29yZD48a2V5d29y
ZD5mb3Jlc3Q8L2tleXdvcmQ+PGtleXdvcmQ+ZHJvdWdodDwva2V5d29yZD48L2tleXdvcmRzPjxk
YXRlcz48eWVhcj4yMDEzPC95ZWFyPjxwdWItZGF0ZXM+PGRhdGU+SnVsPC9kYXRlPjwvcHViLWRh
dGVzPjwvZGF0ZXM+PGlzYm4+MTM1NC0xMDEzPC9pc2JuPjxhY2Nlc3Npb24tbnVtPldPUzowMDAz
MTk5NjM1MDAwMTI8L2FjY2Vzc2lvbi1udW0+PHVybHM+PHJlbGF0ZWQtdXJscz48dXJsPiZsdDtH
byB0byBJU0kmZ3Q7Oi8vV09TOjAwMDMxOTk2MzUwMDAxMjwvdXJsPjwvcmVsYXRlZC11cmxzPjwv
dXJscz48ZWxlY3Ryb25pYy1yZXNvdXJjZS1udW0+MTAuMTExMS9nY2IuMTIxODc8L2VsZWN0cm9u
aWMtcmVzb3VyY2UtbnVtPjxsYW5ndWFnZT5FbmdsaXNoPC9sYW5ndWFnZT48L3JlY29yZD48L0Np
dGU+PC9FbmROb3RlPn==
</w:fldData>
        </w:fldChar>
      </w:r>
      <w:r w:rsidR="008E6E30">
        <w:rPr>
          <w:lang w:eastAsia="zh-TW"/>
        </w:rPr>
        <w:instrText xml:space="preserve"> ADDIN EN.CITE.DATA </w:instrText>
      </w:r>
      <w:r w:rsidR="008E6E30">
        <w:rPr>
          <w:lang w:eastAsia="zh-TW"/>
        </w:rPr>
      </w:r>
      <w:r w:rsidR="008E6E30">
        <w:rPr>
          <w:lang w:eastAsia="zh-TW"/>
        </w:rPr>
        <w:fldChar w:fldCharType="end"/>
      </w:r>
      <w:r>
        <w:rPr>
          <w:lang w:eastAsia="zh-TW"/>
        </w:rPr>
      </w:r>
      <w:r>
        <w:rPr>
          <w:lang w:eastAsia="zh-TW"/>
        </w:rPr>
        <w:fldChar w:fldCharType="separate"/>
      </w:r>
      <w:r w:rsidR="008E6E30">
        <w:rPr>
          <w:noProof/>
          <w:lang w:eastAsia="zh-TW"/>
        </w:rPr>
        <w:t xml:space="preserve">Piao et al. </w:t>
      </w:r>
      <w:r w:rsidR="008E6E30" w:rsidRPr="008E6E30">
        <w:rPr>
          <w:noProof/>
          <w:vertAlign w:val="superscript"/>
          <w:lang w:eastAsia="zh-TW"/>
        </w:rPr>
        <w:t>18</w:t>
      </w:r>
      <w:r>
        <w:rPr>
          <w:lang w:eastAsia="zh-TW"/>
        </w:rPr>
        <w:fldChar w:fldCharType="end"/>
      </w:r>
      <w:r>
        <w:rPr>
          <w:lang w:eastAsia="zh-TW"/>
        </w:rPr>
        <w:t xml:space="preserve"> for details). </w:t>
      </w:r>
    </w:p>
    <w:p w14:paraId="3F6C4D68" w14:textId="7FF4D288" w:rsidR="00521848" w:rsidRDefault="00521848" w:rsidP="00521848">
      <w:pPr>
        <w:pStyle w:val="Paragraph"/>
        <w:spacing w:before="0" w:after="200" w:line="276" w:lineRule="auto"/>
        <w:ind w:firstLine="0"/>
        <w:jc w:val="both"/>
      </w:pPr>
      <w:r>
        <w:t xml:space="preserve">We first estimate the difference in </w:t>
      </w:r>
      <w:r>
        <w:sym w:font="Symbol" w:char="F044"/>
      </w:r>
      <w:r>
        <w:rPr>
          <w:vertAlign w:val="superscript"/>
        </w:rPr>
        <w:t>17</w:t>
      </w:r>
      <w:r>
        <w:t>O in CO</w:t>
      </w:r>
      <w:r>
        <w:rPr>
          <w:vertAlign w:val="subscript"/>
        </w:rPr>
        <w:t>2</w:t>
      </w:r>
      <w:r>
        <w:t xml:space="preserve"> between the hemispheres. The respective </w:t>
      </w:r>
      <w:r>
        <w:sym w:font="Symbol" w:char="F044"/>
      </w:r>
      <w:r>
        <w:rPr>
          <w:vertAlign w:val="superscript"/>
        </w:rPr>
        <w:t>17</w:t>
      </w:r>
      <w:r>
        <w:t>O budget</w:t>
      </w:r>
      <w:r w:rsidR="00511E71">
        <w:t xml:space="preserve">, expanded from equation (S2) </w:t>
      </w:r>
      <w:r>
        <w:t xml:space="preserve">for each hemisphere (N denotes the northern hemisphere and S the southern hemisphere), following Hoag et al. </w:t>
      </w:r>
      <w:r>
        <w:fldChar w:fldCharType="begin"/>
      </w:r>
      <w:r w:rsidR="005A7EC6">
        <w:instrText xml:space="preserve"> ADDIN EN.CITE &lt;EndNote&gt;&lt;Cite&gt;&lt;Author&gt;Hoag&lt;/Author&gt;&lt;Year&gt;2005&lt;/Year&gt;&lt;RecNum&gt;37&lt;/RecNum&gt;&lt;DisplayText&gt;&lt;style face="superscript"&gt;19&lt;/style&gt;&lt;/DisplayText&gt;&lt;record&gt;&lt;rec-number&gt;37&lt;/rec-number&gt;&lt;foreign-keys&gt;&lt;key app="EN" db-id="vp0rxd5vn29sz6ertwoxtvvs00rpvfat2dpr" timestamp="1564114160"&gt;37&lt;/key&gt;&lt;/foreign-keys&gt;&lt;ref-type name="Journal Article"&gt;17&lt;/ref-type&gt;&lt;contributors&gt;&lt;authors&gt;&lt;author&gt;Hoag, KJ&lt;/author&gt;&lt;author&gt;Still, CJ&lt;/author&gt;&lt;author&gt;Fung, IY&lt;/author&gt;&lt;author&gt;Boering, KA&lt;/author&gt;&lt;/authors&gt;&lt;/contributors&gt;&lt;auth-address&gt;Univ Calif Berkeley, Dept Earth &amp;amp; Planetary Sci, Berkeley, CA 94720 USA&amp;#xD;Univ Calif Berkeley, Dept Chem, Berkeley, CA 94720 USA&amp;#xD;Univ Calif Santa Barbara, Dept Geog, Santa Barbara, CA 93106 USA&lt;/auth-address&gt;&lt;titles&gt;&lt;title&gt;Triple oxygen isotope composition of tropospheric carbon dioxide as a tracer of terrestrial gross carbon fluxes&lt;/title&gt;&lt;secondary-title&gt;Geophysical Research Letters&lt;/secondary-title&gt;&lt;alt-title&gt;Geophys Res Lett&lt;/alt-title&gt;&lt;/titles&gt;&lt;periodical&gt;&lt;full-title&gt;Geophysical research letters&lt;/full-title&gt;&lt;/periodical&gt;&lt;volume&gt;32&lt;/volume&gt;&lt;number&gt;2&lt;/number&gt;&lt;keywords&gt;&lt;keyword&gt;global 3-dimensional model&lt;/keyword&gt;&lt;keyword&gt;atmospheric co2&lt;/keyword&gt;&lt;keyword&gt;cycle&lt;/keyword&gt;&lt;keyword&gt;delta-o-18&lt;/keyword&gt;&lt;keyword&gt;transport&lt;/keyword&gt;&lt;keyword&gt;exchange&lt;/keyword&gt;&lt;keyword&gt;climate&lt;/keyword&gt;&lt;keyword&gt;mass&lt;/keyword&gt;&lt;keyword&gt;c-3&lt;/keyword&gt;&lt;keyword&gt;stratosphere&lt;/keyword&gt;&lt;/keywords&gt;&lt;dates&gt;&lt;year&gt;2005&lt;/year&gt;&lt;pub-dates&gt;&lt;date&gt;Jan 19&lt;/date&gt;&lt;/pub-dates&gt;&lt;/dates&gt;&lt;isbn&gt;0094-8276&lt;/isbn&gt;&lt;accession-num&gt;WOS:000226578100001&lt;/accession-num&gt;&lt;urls&gt;&lt;related-urls&gt;&lt;url&gt;&amp;lt;Go to ISI&amp;gt;://WOS:000226578100001&lt;/url&gt;&lt;/related-urls&gt;&lt;/urls&gt;&lt;electronic-resource-num&gt;Artn L02802&amp;#xD;10.1029/2004gl021011&lt;/electronic-resource-num&gt;&lt;language&gt;English&lt;/language&gt;&lt;/record&gt;&lt;/Cite&gt;&lt;/EndNote&gt;</w:instrText>
      </w:r>
      <w:r>
        <w:fldChar w:fldCharType="separate"/>
      </w:r>
      <w:r w:rsidR="005A7EC6" w:rsidRPr="005A7EC6">
        <w:rPr>
          <w:noProof/>
          <w:vertAlign w:val="superscript"/>
        </w:rPr>
        <w:t>19</w:t>
      </w:r>
      <w:r>
        <w:fldChar w:fldCharType="end"/>
      </w:r>
      <w:r>
        <w:t>, can be written as follows.</w:t>
      </w:r>
    </w:p>
    <w:p w14:paraId="38E26C5E" w14:textId="77777777" w:rsidR="00521848" w:rsidRDefault="00B721DA" w:rsidP="00521848">
      <w:pPr>
        <w:spacing w:after="200" w:line="276" w:lineRule="auto"/>
        <w:ind w:firstLine="720"/>
        <w:jc w:val="both"/>
        <w:rPr>
          <w:sz w:val="24"/>
          <w:szCs w:val="24"/>
          <w:lang w:eastAsia="zh-TW"/>
        </w:rPr>
      </w:pPr>
      <m:oMath>
        <m:nary>
          <m:naryPr>
            <m:chr m:val="∑"/>
            <m:limLoc m:val="undOvr"/>
            <m:supHide m:val="1"/>
            <m:ctrlPr>
              <w:rPr>
                <w:rFonts w:ascii="Cambria Math" w:hAnsi="Cambria Math"/>
                <w:sz w:val="24"/>
                <w:szCs w:val="24"/>
              </w:rPr>
            </m:ctrlPr>
          </m:naryPr>
          <m:sub>
            <m:r>
              <m:rPr>
                <m:sty m:val="p"/>
              </m:rP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N,i</m:t>
                </m:r>
              </m:sub>
            </m:sSub>
          </m:e>
        </m:nary>
        <m:r>
          <m:rPr>
            <m:sty m:val="p"/>
          </m:rPr>
          <w:rPr>
            <w:rFonts w:ascii="Cambria Math" w:hAnsi="Cambria Math"/>
            <w:sz w:val="24"/>
            <w:szCs w:val="24"/>
          </w:rPr>
          <m:t>×</m:t>
        </m:r>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i</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N</m:t>
                </m:r>
              </m:sub>
            </m:sSub>
          </m:e>
        </m:d>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S</m:t>
                </m:r>
              </m:sub>
            </m:sSub>
          </m:num>
          <m:den>
            <m:sSub>
              <m:sSubPr>
                <m:ctrlPr>
                  <w:rPr>
                    <w:rFonts w:ascii="Cambria Math" w:hAnsi="Cambria Math"/>
                    <w:sz w:val="24"/>
                    <w:szCs w:val="24"/>
                  </w:rPr>
                </m:ctrlPr>
              </m:sSubPr>
              <m:e>
                <m:r>
                  <m:rPr>
                    <m:sty m:val="p"/>
                  </m:rPr>
                  <w:rPr>
                    <w:rFonts w:ascii="Cambria Math" w:hAnsi="Cambria Math"/>
                    <w:sz w:val="24"/>
                    <w:szCs w:val="24"/>
                  </w:rPr>
                  <m:t>τ</m:t>
                </m:r>
              </m:e>
              <m:sub>
                <m:r>
                  <m:rPr>
                    <m:sty m:val="p"/>
                  </m:rPr>
                  <w:rPr>
                    <w:rFonts w:ascii="Cambria Math" w:hAnsi="Cambria Math"/>
                    <w:sz w:val="24"/>
                    <w:szCs w:val="24"/>
                  </w:rPr>
                  <m:t>h</m:t>
                </m:r>
              </m:sub>
            </m:sSub>
          </m:den>
        </m:f>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S</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N</m:t>
            </m:r>
          </m:sub>
        </m:sSub>
        <m:r>
          <m:rPr>
            <m:sty m:val="p"/>
          </m:rPr>
          <w:rPr>
            <w:rFonts w:ascii="Cambria Math" w:hAnsi="Cambria Math"/>
            <w:sz w:val="24"/>
            <w:szCs w:val="24"/>
          </w:rPr>
          <m:t>)=0</m:t>
        </m:r>
      </m:oMath>
      <w:r w:rsidR="00521848">
        <w:rPr>
          <w:sz w:val="24"/>
          <w:szCs w:val="24"/>
        </w:rPr>
        <w:tab/>
      </w:r>
      <w:r w:rsidR="00521848">
        <w:rPr>
          <w:sz w:val="24"/>
          <w:szCs w:val="24"/>
        </w:rPr>
        <w:tab/>
      </w:r>
      <w:r w:rsidR="00521848">
        <w:rPr>
          <w:sz w:val="24"/>
          <w:szCs w:val="24"/>
        </w:rPr>
        <w:tab/>
      </w:r>
      <w:r w:rsidR="00521848" w:rsidRPr="00574E7B">
        <w:rPr>
          <w:sz w:val="24"/>
          <w:szCs w:val="24"/>
        </w:rPr>
        <w:tab/>
        <w:t>(</w:t>
      </w:r>
      <w:r w:rsidR="00521848">
        <w:rPr>
          <w:sz w:val="24"/>
          <w:szCs w:val="24"/>
        </w:rPr>
        <w:t>S1</w:t>
      </w:r>
      <w:r w:rsidR="00521848" w:rsidRPr="00574E7B">
        <w:rPr>
          <w:sz w:val="24"/>
          <w:szCs w:val="24"/>
        </w:rPr>
        <w:t>)</w:t>
      </w:r>
    </w:p>
    <w:p w14:paraId="616426F7" w14:textId="77777777" w:rsidR="00521848" w:rsidRDefault="00B721DA" w:rsidP="00521848">
      <w:pPr>
        <w:spacing w:after="200" w:line="276" w:lineRule="auto"/>
        <w:ind w:firstLine="720"/>
        <w:jc w:val="both"/>
        <w:rPr>
          <w:sz w:val="24"/>
          <w:szCs w:val="24"/>
          <w:lang w:eastAsia="zh-TW"/>
        </w:rPr>
      </w:pPr>
      <m:oMath>
        <m:nary>
          <m:naryPr>
            <m:chr m:val="∑"/>
            <m:limLoc m:val="undOvr"/>
            <m:supHide m:val="1"/>
            <m:ctrlPr>
              <w:rPr>
                <w:rFonts w:ascii="Cambria Math" w:hAnsi="Cambria Math"/>
                <w:sz w:val="24"/>
                <w:szCs w:val="24"/>
              </w:rPr>
            </m:ctrlPr>
          </m:naryPr>
          <m:sub>
            <m:r>
              <m:rPr>
                <m:sty m:val="p"/>
              </m:rP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S,i</m:t>
                </m:r>
              </m:sub>
            </m:sSub>
          </m:e>
        </m:nary>
        <m:r>
          <m:rPr>
            <m:sty m:val="p"/>
          </m:rPr>
          <w:rPr>
            <w:rFonts w:ascii="Cambria Math" w:hAnsi="Cambria Math"/>
            <w:sz w:val="24"/>
            <w:szCs w:val="24"/>
          </w:rPr>
          <m:t>×</m:t>
        </m:r>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i</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S</m:t>
                </m:r>
              </m:sub>
            </m:sSub>
          </m:e>
        </m:d>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N</m:t>
                </m:r>
              </m:sub>
            </m:sSub>
          </m:num>
          <m:den>
            <m:sSub>
              <m:sSubPr>
                <m:ctrlPr>
                  <w:rPr>
                    <w:rFonts w:ascii="Cambria Math" w:hAnsi="Cambria Math"/>
                    <w:sz w:val="24"/>
                    <w:szCs w:val="24"/>
                  </w:rPr>
                </m:ctrlPr>
              </m:sSubPr>
              <m:e>
                <m:r>
                  <m:rPr>
                    <m:sty m:val="p"/>
                  </m:rPr>
                  <w:rPr>
                    <w:rFonts w:ascii="Cambria Math" w:hAnsi="Cambria Math"/>
                    <w:sz w:val="24"/>
                    <w:szCs w:val="24"/>
                  </w:rPr>
                  <m:t>τ</m:t>
                </m:r>
              </m:e>
              <m:sub>
                <m:r>
                  <m:rPr>
                    <m:sty m:val="p"/>
                  </m:rPr>
                  <w:rPr>
                    <w:rFonts w:ascii="Cambria Math" w:hAnsi="Cambria Math"/>
                    <w:sz w:val="24"/>
                    <w:szCs w:val="24"/>
                  </w:rPr>
                  <m:t>h</m:t>
                </m:r>
              </m:sub>
            </m:sSub>
          </m:den>
        </m:f>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N</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Δ</m:t>
            </m:r>
          </m:e>
          <m:sup>
            <m:r>
              <m:rPr>
                <m:sty m:val="p"/>
              </m:rPr>
              <w:rPr>
                <w:rFonts w:ascii="Cambria Math" w:hAnsi="Cambria Math"/>
                <w:sz w:val="24"/>
                <w:szCs w:val="24"/>
              </w:rPr>
              <m:t>17</m:t>
            </m:r>
          </m:sup>
        </m:sSup>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S</m:t>
            </m:r>
          </m:sub>
        </m:sSub>
        <m:r>
          <m:rPr>
            <m:sty m:val="p"/>
          </m:rPr>
          <w:rPr>
            <w:rFonts w:ascii="Cambria Math" w:hAnsi="Cambria Math"/>
            <w:sz w:val="24"/>
            <w:szCs w:val="24"/>
          </w:rPr>
          <m:t>)=0</m:t>
        </m:r>
      </m:oMath>
      <w:r w:rsidR="00521848">
        <w:rPr>
          <w:sz w:val="24"/>
          <w:szCs w:val="24"/>
        </w:rPr>
        <w:t>,</w:t>
      </w:r>
      <w:r w:rsidR="00521848">
        <w:rPr>
          <w:sz w:val="24"/>
          <w:szCs w:val="24"/>
        </w:rPr>
        <w:tab/>
      </w:r>
      <w:r w:rsidR="00521848">
        <w:rPr>
          <w:sz w:val="24"/>
          <w:szCs w:val="24"/>
        </w:rPr>
        <w:tab/>
      </w:r>
      <w:r w:rsidR="00521848">
        <w:rPr>
          <w:sz w:val="24"/>
          <w:szCs w:val="24"/>
        </w:rPr>
        <w:tab/>
      </w:r>
      <w:r w:rsidR="00521848" w:rsidRPr="00574E7B">
        <w:rPr>
          <w:sz w:val="24"/>
          <w:szCs w:val="24"/>
        </w:rPr>
        <w:tab/>
        <w:t>(</w:t>
      </w:r>
      <w:r w:rsidR="00521848">
        <w:rPr>
          <w:sz w:val="24"/>
          <w:szCs w:val="24"/>
        </w:rPr>
        <w:t>S2</w:t>
      </w:r>
      <w:r w:rsidR="00521848" w:rsidRPr="00574E7B">
        <w:rPr>
          <w:sz w:val="24"/>
          <w:szCs w:val="24"/>
        </w:rPr>
        <w:t>)</w:t>
      </w:r>
    </w:p>
    <w:p w14:paraId="5A37C33F" w14:textId="62E2F526" w:rsidR="00521848" w:rsidRDefault="00521848" w:rsidP="00521848">
      <w:pPr>
        <w:pStyle w:val="Paragraph"/>
        <w:spacing w:before="0" w:after="200" w:line="276" w:lineRule="auto"/>
        <w:ind w:firstLine="0"/>
        <w:jc w:val="both"/>
        <w:rPr>
          <w:lang w:eastAsia="zh-TW"/>
        </w:rPr>
      </w:pPr>
      <w:r>
        <w:t>where M</w:t>
      </w:r>
      <w:r>
        <w:rPr>
          <w:vertAlign w:val="subscript"/>
        </w:rPr>
        <w:t>N</w:t>
      </w:r>
      <w:r>
        <w:t xml:space="preserve"> (give value) and M</w:t>
      </w:r>
      <w:r>
        <w:rPr>
          <w:vertAlign w:val="subscript"/>
        </w:rPr>
        <w:t>S</w:t>
      </w:r>
      <w:r>
        <w:t xml:space="preserve"> (give value) are the CO</w:t>
      </w:r>
      <w:r>
        <w:rPr>
          <w:vertAlign w:val="subscript"/>
        </w:rPr>
        <w:t>2</w:t>
      </w:r>
      <w:r>
        <w:t xml:space="preserve"> mass loading of each hemisphere and </w:t>
      </w:r>
      <w:r>
        <w:sym w:font="Symbol" w:char="F074"/>
      </w:r>
      <w:r>
        <w:rPr>
          <w:vertAlign w:val="subscript"/>
        </w:rPr>
        <w:t>h</w:t>
      </w:r>
      <w:r>
        <w:t xml:space="preserve"> the inter-hemispheric mixing time of 1.1 year. Using the tGPP obtained by CLM4 (northern tGPP is 84 PgC/yr and southern tGPP is 63 PgC/yr), the hemispheric </w:t>
      </w:r>
      <w:r>
        <w:sym w:font="Symbol" w:char="F044"/>
      </w:r>
      <w:r>
        <w:rPr>
          <w:vertAlign w:val="superscript"/>
        </w:rPr>
        <w:t>17</w:t>
      </w:r>
      <w:r>
        <w:t xml:space="preserve">O difference is 0.025 </w:t>
      </w:r>
      <w:r w:rsidRPr="00AB1035">
        <w:t>‰</w:t>
      </w:r>
      <w:r>
        <w:t xml:space="preserve">, assuming absence of inter-hemispheric transport. Including the 1.1 year inter-hemispheric mixing time, the difference reduces to 0.006 </w:t>
      </w:r>
      <w:r w:rsidRPr="00AB1035">
        <w:t>‰</w:t>
      </w:r>
      <w:r>
        <w:t xml:space="preserve"> (=0.025 </w:t>
      </w:r>
      <w:r w:rsidRPr="00AB1035">
        <w:t>‰</w:t>
      </w:r>
      <w:r>
        <w:t xml:space="preserve"> </w:t>
      </w:r>
      <w:r>
        <w:rPr>
          <w:rFonts w:ascii="Tahoma" w:hAnsi="Tahoma" w:cs="Tahoma"/>
        </w:rPr>
        <w:t>×</w:t>
      </w:r>
      <w:r>
        <w:t xml:space="preserve"> e</w:t>
      </w:r>
      <w:r>
        <w:rPr>
          <w:vertAlign w:val="superscript"/>
        </w:rPr>
        <w:t xml:space="preserve">-(1.5 </w:t>
      </w:r>
      <w:r>
        <w:rPr>
          <w:vertAlign w:val="superscript"/>
          <w:lang w:eastAsia="zh-TW"/>
        </w:rPr>
        <w:t>year)/(1.1 year)</w:t>
      </w:r>
      <w:r>
        <w:rPr>
          <w:lang w:eastAsia="zh-TW"/>
        </w:rPr>
        <w:t xml:space="preserve">, at 1.5 year global oxygen isotope recycling time, </w:t>
      </w:r>
      <w:r>
        <w:rPr>
          <w:lang w:eastAsia="zh-TW"/>
        </w:rPr>
        <w:sym w:font="Symbol" w:char="F074"/>
      </w:r>
      <w:r>
        <w:rPr>
          <w:lang w:eastAsia="zh-TW"/>
        </w:rPr>
        <w:t xml:space="preserve">). This difference would increase our best estimated </w:t>
      </w:r>
      <w:r>
        <w:rPr>
          <w:lang w:eastAsia="zh-TW"/>
        </w:rPr>
        <w:sym w:font="Symbol" w:char="F074"/>
      </w:r>
      <w:r>
        <w:rPr>
          <w:lang w:eastAsia="zh-TW"/>
        </w:rPr>
        <w:t xml:space="preserve"> by 0.04 year, much less than the error of 0.2 year reported in the main text. Here, we have assumed that the cross-tropopause exchange is the same between the hemispheres </w:t>
      </w:r>
      <w:r>
        <w:rPr>
          <w:lang w:eastAsia="zh-TW"/>
        </w:rPr>
        <w:fldChar w:fldCharType="begin"/>
      </w:r>
      <w:r w:rsidR="008E6E30">
        <w:rPr>
          <w:lang w:eastAsia="zh-TW"/>
        </w:rPr>
        <w:instrText xml:space="preserve"> ADDIN EN.CITE &lt;EndNote&gt;&lt;Cite AuthorYear="1"&gt;&lt;Author&gt;Škerlak&lt;/Author&gt;&lt;Year&gt;2014&lt;/Year&gt;&lt;RecNum&gt;93&lt;/RecNum&gt;&lt;Prefix&gt;e.g.`, see &lt;/Prefix&gt;&lt;DisplayText&gt;e.g., see Škerlak et al. &lt;style face="superscript"&gt;20&lt;/style&gt;&lt;/DisplayText&gt;&lt;record&gt;&lt;rec-number&gt;93&lt;/rec-number&gt;&lt;foreign-keys&gt;&lt;key app="EN" db-id="vp0rxd5vn29sz6ertwoxtvvs00rpvfat2dpr" timestamp="1571387802"&gt;93&lt;/key&gt;&lt;/foreign-keys&gt;&lt;ref-type name="Journal Article"&gt;17&lt;/ref-type&gt;&lt;contributors&gt;&lt;authors&gt;&lt;author&gt;Škerlak, Bojan&lt;/author&gt;&lt;author&gt;Sprenger, Michael&lt;/author&gt;&lt;author&gt;Wernli, Heini&lt;/author&gt;&lt;/authors&gt;&lt;/contributors&gt;&lt;titles&gt;&lt;title&gt;A global climatology of stratosphere-troposphere exchange using the ERA-Interim data set from 1979 to 2011&lt;/title&gt;&lt;secondary-title&gt;Atmospheric Chemistry and Physics&lt;/secondary-title&gt;&lt;/titles&gt;&lt;periodical&gt;&lt;full-title&gt;Atmospheric Chemistry and Physics&lt;/full-title&gt;&lt;/periodical&gt;&lt;pages&gt;913-937&lt;/pages&gt;&lt;volume&gt;14&lt;/volume&gt;&lt;number&gt;2&lt;/number&gt;&lt;dates&gt;&lt;year&gt;2014&lt;/year&gt;&lt;/dates&gt;&lt;isbn&gt;1680-7375&lt;/isbn&gt;&lt;urls&gt;&lt;/urls&gt;&lt;/record&gt;&lt;/Cite&gt;&lt;/EndNote&gt;</w:instrText>
      </w:r>
      <w:r>
        <w:rPr>
          <w:lang w:eastAsia="zh-TW"/>
        </w:rPr>
        <w:fldChar w:fldCharType="separate"/>
      </w:r>
      <w:r w:rsidR="008E6E30">
        <w:rPr>
          <w:noProof/>
          <w:lang w:eastAsia="zh-TW"/>
        </w:rPr>
        <w:t xml:space="preserve">e.g., see Škerlak et al. </w:t>
      </w:r>
      <w:r w:rsidR="008E6E30" w:rsidRPr="008E6E30">
        <w:rPr>
          <w:noProof/>
          <w:vertAlign w:val="superscript"/>
          <w:lang w:eastAsia="zh-TW"/>
        </w:rPr>
        <w:t>20</w:t>
      </w:r>
      <w:r>
        <w:rPr>
          <w:lang w:eastAsia="zh-TW"/>
        </w:rPr>
        <w:fldChar w:fldCharType="end"/>
      </w:r>
      <w:r>
        <w:rPr>
          <w:lang w:eastAsia="zh-TW"/>
        </w:rPr>
        <w:t>.</w:t>
      </w:r>
    </w:p>
    <w:p w14:paraId="284A28D8" w14:textId="40B6E21C" w:rsidR="00521848" w:rsidRDefault="00521848" w:rsidP="00521848">
      <w:pPr>
        <w:pStyle w:val="Paragraph"/>
        <w:spacing w:before="0" w:after="200" w:line="276" w:lineRule="auto"/>
        <w:ind w:firstLine="0"/>
        <w:jc w:val="both"/>
      </w:pPr>
      <w:r>
        <w:rPr>
          <w:lang w:eastAsia="zh-TW"/>
        </w:rPr>
        <w:t xml:space="preserve">We next estimate how intra-hemispheric transport and mixing affects the </w:t>
      </w:r>
      <w:r>
        <w:rPr>
          <w:lang w:eastAsia="zh-TW"/>
        </w:rPr>
        <w:sym w:font="Symbol" w:char="F044"/>
      </w:r>
      <w:r>
        <w:rPr>
          <w:vertAlign w:val="superscript"/>
          <w:lang w:eastAsia="zh-TW"/>
        </w:rPr>
        <w:t>17</w:t>
      </w:r>
      <w:r>
        <w:rPr>
          <w:lang w:eastAsia="zh-TW"/>
        </w:rPr>
        <w:t>O values of atmospheric CO</w:t>
      </w:r>
      <w:r>
        <w:rPr>
          <w:vertAlign w:val="subscript"/>
          <w:lang w:eastAsia="zh-TW"/>
        </w:rPr>
        <w:t>2</w:t>
      </w:r>
      <w:r>
        <w:rPr>
          <w:lang w:eastAsia="zh-TW"/>
        </w:rPr>
        <w:t xml:space="preserve">. Given that the mixing time (&lt;3 weeks) in each latitude bin is much less than the derived oxygen isotope residence time (1.2 years, derived in this work versus as short as 0.4 year reported by </w:t>
      </w:r>
      <w:r>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 </w:instrText>
      </w:r>
      <w:r w:rsidR="008E6E30">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EN.CITE.DATA </w:instrText>
      </w:r>
      <w:r w:rsidR="008E6E30">
        <w:rPr>
          <w:lang w:eastAsia="zh-TW"/>
        </w:rPr>
      </w:r>
      <w:r w:rsidR="008E6E30">
        <w:rPr>
          <w:lang w:eastAsia="zh-TW"/>
        </w:rPr>
        <w:fldChar w:fldCharType="end"/>
      </w:r>
      <w:r>
        <w:rPr>
          <w:lang w:eastAsia="zh-TW"/>
        </w:rPr>
      </w:r>
      <w:r>
        <w:rPr>
          <w:lang w:eastAsia="zh-TW"/>
        </w:rPr>
        <w:fldChar w:fldCharType="separate"/>
      </w:r>
      <w:r w:rsidR="008E6E30">
        <w:rPr>
          <w:noProof/>
          <w:lang w:eastAsia="zh-TW"/>
        </w:rPr>
        <w:t xml:space="preserve">Welp et al. </w:t>
      </w:r>
      <w:r w:rsidR="008E6E30" w:rsidRPr="008E6E30">
        <w:rPr>
          <w:noProof/>
          <w:vertAlign w:val="superscript"/>
          <w:lang w:eastAsia="zh-TW"/>
        </w:rPr>
        <w:t>3</w:t>
      </w:r>
      <w:r>
        <w:rPr>
          <w:lang w:eastAsia="zh-TW"/>
        </w:rPr>
        <w:fldChar w:fldCharType="end"/>
      </w:r>
      <w:r>
        <w:rPr>
          <w:lang w:eastAsia="zh-TW"/>
        </w:rPr>
        <w:t xml:space="preserve"> in the northern hemisphere), the </w:t>
      </w:r>
      <w:r>
        <w:rPr>
          <w:lang w:eastAsia="zh-TW"/>
        </w:rPr>
        <w:sym w:font="Symbol" w:char="F044"/>
      </w:r>
      <w:r>
        <w:rPr>
          <w:vertAlign w:val="superscript"/>
          <w:lang w:eastAsia="zh-TW"/>
        </w:rPr>
        <w:t>17</w:t>
      </w:r>
      <w:r>
        <w:rPr>
          <w:lang w:eastAsia="zh-TW"/>
        </w:rPr>
        <w:t>O inhomogeneity is less than e</w:t>
      </w:r>
      <w:r>
        <w:rPr>
          <w:vertAlign w:val="superscript"/>
          <w:lang w:eastAsia="zh-TW"/>
        </w:rPr>
        <w:t>-(0.4 years)/(3 weeks)</w:t>
      </w:r>
      <w:r>
        <w:rPr>
          <w:lang w:eastAsia="zh-TW"/>
        </w:rPr>
        <w:t xml:space="preserve"> = 0.1 %. The largest contrast comes from the cross 30</w:t>
      </w:r>
      <w:r>
        <w:rPr>
          <w:lang w:eastAsia="zh-TW"/>
        </w:rPr>
        <w:sym w:font="Symbol" w:char="F0B0"/>
      </w:r>
      <w:r>
        <w:rPr>
          <w:lang w:eastAsia="zh-TW"/>
        </w:rPr>
        <w:t xml:space="preserve"> latitude transport in the northern </w:t>
      </w:r>
      <w:r>
        <w:rPr>
          <w:lang w:eastAsia="zh-TW"/>
        </w:rPr>
        <w:lastRenderedPageBreak/>
        <w:t xml:space="preserve">hemisphere. If the most conservative value of the oxygen isotope residence time of 0.4 year from </w:t>
      </w:r>
      <w:r>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 </w:instrText>
      </w:r>
      <w:r w:rsidR="008E6E30">
        <w:rPr>
          <w:lang w:eastAsia="zh-TW"/>
        </w:rPr>
        <w:fldChar w:fldCharType="begin">
          <w:fldData xml:space="preserve">PEVuZE5vdGU+PENpdGUgQXV0aG9yWWVhcj0iMSI+PEF1dGhvcj5XZWxwPC9BdXRob3I+PFllYXI+
MjAxMTwvWWVhcj48UmVjTnVtPjI0PC9SZWNOdW0+PERpc3BsYXlUZXh0PldlbHAgZXQgYWwuIDxz
dHlsZSBmYWNlPSJzdXBlcnNjcmlwdCI+Mzwvc3R5bGU+PC9EaXNwbGF5VGV4dD48cmVjb3JkPjxy
ZWMtbnVtYmVyPjI0PC9yZWMtbnVtYmVyPjxmb3JlaWduLWtleXM+PGtleSBhcHA9IkVOIiBkYi1p
ZD0idnAwcnhkNXZuMjlzejZlcnR3b3h0dnZzMDBycHZmYXQyZHByIiB0aW1lc3RhbXA9IjE1NjQx
MTQxNTciPjI0PC9rZXk+PC9mb3JlaWduLWtleXM+PHJlZi10eXBlIG5hbWU9IkpvdXJuYWwgQXJ0
aWNsZSI+MTc8L3JlZi10eXBlPjxjb250cmlidXRvcnM+PGF1dGhvcnM+PGF1dGhvcj5XZWxwLCBM
aXNhIFI8L2F1dGhvcj48YXV0aG9yPktlZWxpbmcsIFJhbHBoIEY8L2F1dGhvcj48YXV0aG9yPk1l
aWplciwgSGFycm8gQUo8L2F1dGhvcj48YXV0aG9yPkJvbGxlbmJhY2hlciwgQWxhbmUgRjwvYXV0
aG9yPjxhdXRob3I+UGlwZXIsIFN0ZXBoZW4gQzwvYXV0aG9yPjxhdXRob3I+WW9zaGltdXJhLCBL
ZWk8L2F1dGhvcj48YXV0aG9yPkZyYW5jZXksIFJvZ2VyIEo8L2F1dGhvcj48YXV0aG9yPkFsbGlz
b24sIENvbGluIEU8L2F1dGhvcj48YXV0aG9yPldhaGxlbiwgTWFydGluPC9hdXRob3I+PC9hdXRo
b3JzPjwvY29udHJpYnV0b3JzPjxhdXRoLWFkZHJlc3M+U2NyaXBwcyBJbnN0aXR1dGlvbiBvZiBP
Y2Vhbm9ncmFwaHksIFVuaXZlcnNpdHkgb2YgQ2FsaWZvcm5pYSBTYW4gRGllZ28sIDk1MDAgR2ls
bWFuIERyaXZlLCBMYSBKb2xsYSwgQ2FsaWZvcm5pYSA5MjA5My0wMjQ0LCBVU0EuIGx3ZWxwQHVj
c2QuZWR1PC9hdXRoLWFkZHJlc3M+PHRpdGxlcz48dGl0bGU+PHN0eWxlIGZhY2U9Im5vcm1hbCIg
Zm9udD0iZGVmYXVsdCIgc2l6ZT0iMTAwJSI+SW50ZXJhbm51YWwgdmFyaWFiaWxpdHkgaW4gdGhl
IG94eWdlbiBpc290b3BlcyBvZiBhdG1vc3BoZXJpYyBDTzwvc3R5bGU+PHN0eWxlIGZhY2U9InN1
YnNjcmlwdCIgZm9udD0iZGVmYXVsdCIgc2l6ZT0iMTAwJSI+Mjwvc3R5bGU+PHN0eWxlIGZhY2U9
Im5vcm1hbCIgZm9udD0iZGVmYXVsdCIgc2l6ZT0iMTAwJSI+IGRyaXZlbiBieSBFbCBOacOxbzwv
c3R5bGU+PC90aXRsZT48c2Vjb25kYXJ5LXRpdGxlPk5hdHVyZTwvc2Vjb25kYXJ5LXRpdGxlPjwv
dGl0bGVzPjxwZXJpb2RpY2FsPjxmdWxsLXRpdGxlPk5hdHVyZTwvZnVsbC10aXRsZT48L3Blcmlv
ZGljYWw+PHBhZ2VzPjU3OTwvcGFnZXM+PHZvbHVtZT40Nzc8L3ZvbHVtZT48bnVtYmVyPjczNjY8
L251bWJlcj48ZWRpdGlvbj4yMDExLzEwLzAxPC9lZGl0aW9uPjxrZXl3b3Jkcz48a2V5d29yZD5B
dG1vc3BoZXJlLypjaGVtaXN0cnk8L2tleXdvcmQ+PGtleXdvcmQ+Q2FyYm9uIEN5Y2xlL3BoeXNp
b2xvZ3k8L2tleXdvcmQ+PGtleXdvcmQ+Q2FyYm9uIERpb3hpZGUvKmFuYWx5c2lzLypjaGVtaXN0
cnk8L2tleXdvcmQ+PGtleXdvcmQ+Q3JvcHMsIEFncmljdWx0dXJhbC9tZXRhYm9saXNtPC9rZXl3
b3JkPjxrZXl3b3JkPipFbCBOaW5vLVNvdXRoZXJuIE9zY2lsbGF0aW9uPC9rZXl3b3JkPjxrZXl3
b3JkPkh1bWlkaXR5PC9rZXl3b3JkPjxrZXl3b3JkPk94eWdlbiBJc290b3Blcy8qYW5hbHlzaXM8
L2tleXdvcmQ+PGtleXdvcmQ+UmFpbjwva2V5d29yZD48a2V5d29yZD5Tb2lsL2FuYWx5c2lzL2No
ZW1pc3RyeTwva2V5d29yZD48a2V5d29yZD5UcmVlcy9tZXRhYm9saXNtPC9rZXl3b3JkPjxrZXl3
b3JkPldhdGVyL21ldGFib2xpc208L2tleXdvcmQ+PC9rZXl3b3Jkcz48ZGF0ZXM+PHllYXI+MjAx
MTwveWVhcj48cHViLWRhdGVzPjxkYXRlPlNlcCAyODwvZGF0ZT48L3B1Yi1kYXRlcz48L2RhdGVz
Pjxpc2JuPjE0NzYtNDY4NzwvaXNibj48YWNjZXNzaW9uLW51bT4yMTk1NjMzMDwvYWNjZXNzaW9u
LW51bT48dXJscz48cmVsYXRlZC11cmxzPjx1cmw+aHR0cHM6Ly93d3cubmNiaS5ubG0ubmloLmdv
di9wdWJtZWQvMjE5NTYzMzA8L3VybD48L3JlbGF0ZWQtdXJscz48L3VybHM+PGVsZWN0cm9uaWMt
cmVzb3VyY2UtbnVtPjEwLjEwMzgvbmF0dXJlMTA0MjE8L2VsZWN0cm9uaWMtcmVzb3VyY2UtbnVt
PjwvcmVjb3JkPjwvQ2l0ZT48L0VuZE5vdGU+
</w:fldData>
        </w:fldChar>
      </w:r>
      <w:r w:rsidR="008E6E30">
        <w:rPr>
          <w:lang w:eastAsia="zh-TW"/>
        </w:rPr>
        <w:instrText xml:space="preserve"> ADDIN EN.CITE.DATA </w:instrText>
      </w:r>
      <w:r w:rsidR="008E6E30">
        <w:rPr>
          <w:lang w:eastAsia="zh-TW"/>
        </w:rPr>
      </w:r>
      <w:r w:rsidR="008E6E30">
        <w:rPr>
          <w:lang w:eastAsia="zh-TW"/>
        </w:rPr>
        <w:fldChar w:fldCharType="end"/>
      </w:r>
      <w:r>
        <w:rPr>
          <w:lang w:eastAsia="zh-TW"/>
        </w:rPr>
      </w:r>
      <w:r>
        <w:rPr>
          <w:lang w:eastAsia="zh-TW"/>
        </w:rPr>
        <w:fldChar w:fldCharType="separate"/>
      </w:r>
      <w:r w:rsidR="008E6E30">
        <w:rPr>
          <w:noProof/>
          <w:lang w:eastAsia="zh-TW"/>
        </w:rPr>
        <w:t xml:space="preserve">Welp et al. </w:t>
      </w:r>
      <w:r w:rsidR="008E6E30" w:rsidRPr="008E6E30">
        <w:rPr>
          <w:noProof/>
          <w:vertAlign w:val="superscript"/>
          <w:lang w:eastAsia="zh-TW"/>
        </w:rPr>
        <w:t>3</w:t>
      </w:r>
      <w:r>
        <w:rPr>
          <w:lang w:eastAsia="zh-TW"/>
        </w:rPr>
        <w:fldChar w:fldCharType="end"/>
      </w:r>
      <w:r>
        <w:rPr>
          <w:lang w:eastAsia="zh-TW"/>
        </w:rPr>
        <w:t xml:space="preserve"> is taken, the percentage difference of </w:t>
      </w:r>
      <w:r>
        <w:rPr>
          <w:lang w:eastAsia="zh-TW"/>
        </w:rPr>
        <w:sym w:font="Symbol" w:char="F044"/>
      </w:r>
      <w:r>
        <w:rPr>
          <w:vertAlign w:val="superscript"/>
          <w:lang w:eastAsia="zh-TW"/>
        </w:rPr>
        <w:t>17</w:t>
      </w:r>
      <w:r>
        <w:rPr>
          <w:lang w:eastAsia="zh-TW"/>
        </w:rPr>
        <w:t>O between 0-30</w:t>
      </w:r>
      <w:r>
        <w:rPr>
          <w:lang w:eastAsia="zh-TW"/>
        </w:rPr>
        <w:sym w:font="Symbol" w:char="F0B0"/>
      </w:r>
      <w:r>
        <w:rPr>
          <w:lang w:eastAsia="zh-TW"/>
        </w:rPr>
        <w:t xml:space="preserve"> and 30-90</w:t>
      </w:r>
      <w:r>
        <w:rPr>
          <w:lang w:eastAsia="zh-TW"/>
        </w:rPr>
        <w:sym w:font="Symbol" w:char="F0B0"/>
      </w:r>
      <w:r>
        <w:rPr>
          <w:lang w:eastAsia="zh-TW"/>
        </w:rPr>
        <w:t xml:space="preserve"> is e</w:t>
      </w:r>
      <w:r>
        <w:rPr>
          <w:vertAlign w:val="superscript"/>
          <w:lang w:eastAsia="zh-TW"/>
        </w:rPr>
        <w:t>-(0.4 year)/(3 months)</w:t>
      </w:r>
      <w:r>
        <w:rPr>
          <w:lang w:eastAsia="zh-TW"/>
        </w:rPr>
        <w:t xml:space="preserve"> = 37 %. We then take the tGPP and soil respiration values from the CLM4 model and assume soil invasion is the same as soil respiration (the most active soil invasion scenario reported by </w:t>
      </w:r>
      <w:r>
        <w:rPr>
          <w:lang w:eastAsia="zh-TW"/>
        </w:rPr>
        <w:fldChar w:fldCharType="begin">
          <w:fldData xml:space="preserve">PEVuZE5vdGU+PENpdGUgQXV0aG9yWWVhcj0iMSI+PEF1dGhvcj5XaW5nYXRlPC9BdXRob3I+PFll
YXI+MjAwOTwvWWVhcj48UmVjTnVtPjI1PC9SZWNOdW0+PERpc3BsYXlUZXh0PldpbmdhdGUgZXQg
YWwuIDxzdHlsZSBmYWNlPSJzdXBlcnNjcmlwdCI+OTwvc3R5bGU+PC9EaXNwbGF5VGV4dD48cmVj
b3JkPjxyZWMtbnVtYmVyPjI1PC9yZWMtbnVtYmVyPjxmb3JlaWduLWtleXM+PGtleSBhcHA9IkVO
IiBkYi1pZD0idnAwcnhkNXZuMjlzejZlcnR3b3h0dnZzMDBycHZmYXQyZHByIiB0aW1lc3RhbXA9
IjE1NjQxMTQxNTciPjI1PC9rZXk+PC9mb3JlaWduLWtleXM+PHJlZi10eXBlIG5hbWU9IkpvdXJu
YWwgQXJ0aWNsZSI+MTc8L3JlZi10eXBlPjxjb250cmlidXRvcnM+PGF1dGhvcnM+PGF1dGhvcj5X
aW5nYXRlLCBMaXNhPC9hdXRob3I+PGF1dGhvcj5PZ8OpZSwgSsOpcsO0bWU8L2F1dGhvcj48YXV0
aG9yPkN1bnR6LCBNYXR0aGlhczwvYXV0aG9yPjxhdXRob3I+R2VudHksIEJlcm5hcmQ8L2F1dGhv
cj48YXV0aG9yPlJlaXRlciwgSWxqYTwvYXV0aG9yPjxhdXRob3I+U2VpYnQsIFVsbGk8L2F1dGhv
cj48YXV0aG9yPllha2lyLCBEYW48L2F1dGhvcj48YXV0aG9yPk1hc2V5aywgS2FkbWllbDwvYXV0
aG9yPjxhdXRob3I+UGVuZGFsbCwgRWxpc2UgRzwvYXV0aG9yPjxhdXRob3I+QmFyYm91ciwgTWFy
Z2FyZXQgTTwvYXV0aG9yPjwvYXV0aG9ycz48L2NvbnRyaWJ1dG9ycz48YXV0aC1hZGRyZXNzPlNj
aG9vbCBvZiBHZW9TY2llbmNlcywgVW5pdmVyc2l0eSBvZiBFZGluYnVyZ2gsIEVkaW5idXJnaCBF
SDkgM0pOLCBVbml0ZWQgS2luZ2RvbS4gbC53aW5nYXRlQGVkLmFjLnVrPC9hdXRoLWFkZHJlc3M+
PHRpdGxlcz48dGl0bGU+PHN0eWxlIGZhY2U9Im5vcm1hbCIgZm9udD0iZGVmYXVsdCIgc2l6ZT0i
MTAwJSI+VGhlIGltcGFjdCBvZiBzb2lsIG1pY3Jvb3JnYW5pc21zIG9uIHRoZSBnbG9iYWwgYnVk
Z2V0IG9mIM60PC9zdHlsZT48c3R5bGUgZmFjZT0ic3VwZXJzY3JpcHQiIGZvbnQ9ImRlZmF1bHQi
IHNpemU9IjEwMCUiPjE4PC9zdHlsZT48c3R5bGUgZmFjZT0ibm9ybWFsIiBmb250PSJkZWZhdWx0
IiBzaXplPSIxMDAlIj5PIGluIGF0bW9zcGhlcmljIENPPC9zdHlsZT48c3R5bGUgZmFjZT0ic3Vi
c2NyaXB0IiBmb250PSJkZWZhdWx0IiBzaXplPSIxMDAlIj4yPC9zdHlsZT48L3RpdGxlPjxzZWNv
bmRhcnktdGl0bGU+UHJvY2VlZGluZ3Mgb2YgdGhlIE5hdGlvbmFsIEFjYWRlbXkgb2YgU2NpZW5j
ZXM8L3NlY29uZGFyeS10aXRsZT48L3RpdGxlcz48cGVyaW9kaWNhbD48ZnVsbC10aXRsZT5Qcm9j
ZWVkaW5ncyBvZiB0aGUgTmF0aW9uYWwgQWNhZGVteSBvZiBTY2llbmNlczwvZnVsbC10aXRsZT48
L3BlcmlvZGljYWw+PHBhZ2VzPjIyNDExLTIyNDE1PC9wYWdlcz48dm9sdW1lPjEwNjwvdm9sdW1l
PjxudW1iZXI+NTI8L251bWJlcj48ZWRpdGlvbj4yMDA5LzEyLzE5PC9lZGl0aW9uPjxrZXl3b3Jk
cz48a2V5d29yZD5BdG1vc3BoZXJlLypjaGVtaXN0cnk8L2tleXdvcmQ+PGtleXdvcmQ+Q2FyYm9u
IERpb3hpZGUvKmNoZW1pc3RyeTwva2V5d29yZD48a2V5d29yZD5DYXJib25pYyBBbmh5ZHJhc2Vz
L21ldGFib2xpc208L2tleXdvcmQ+PGtleXdvcmQ+Q2xpbWF0ZSBDaGFuZ2U8L2tleXdvcmQ+PGtl
eXdvcmQ+TW9kZWxzLCBCaW9sb2dpY2FsPC9rZXl3b3JkPjxrZXl3b3JkPk94eWdlbiBJc290b3Bl
cy8qYW5hbHlzaXM8L2tleXdvcmQ+PGtleXdvcmQ+U2Vhc29uczwva2V5d29yZD48a2V5d29yZD4q
U29pbCBNaWNyb2Jpb2xvZ3k8L2tleXdvcmQ+PC9rZXl3b3Jkcz48ZGF0ZXM+PHllYXI+MjAwOTwv
eWVhcj48cHViLWRhdGVzPjxkYXRlPkRlYyAyOTwvZGF0ZT48L3B1Yi1kYXRlcz48L2RhdGVzPjxp
c2JuPjAwMjctODQyNDwvaXNibj48YWNjZXNzaW9uLW51bT4yMDAxODc3NjwvYWNjZXNzaW9uLW51
bT48dXJscz48cmVsYXRlZC11cmxzPjx1cmw+aHR0cHM6Ly93d3cubmNiaS5ubG0ubmloLmdvdi9w
dWJtZWQvMjAwMTg3NzY8L3VybD48L3JlbGF0ZWQtdXJscz48L3VybHM+PGN1c3RvbTI+UE1DMjc5
OTY4NzwvY3VzdG9tMj48ZWxlY3Ryb25pYy1yZXNvdXJjZS1udW0+MTAuMTA3My9wbmFzLjA5MDUy
MTAxMDY8L2VsZWN0cm9uaWMtcmVzb3VyY2UtbnVtPjwvcmVjb3JkPjwvQ2l0ZT48L0VuZE5vdGU+
</w:fldData>
        </w:fldChar>
      </w:r>
      <w:r w:rsidR="008E6E30">
        <w:rPr>
          <w:lang w:eastAsia="zh-TW"/>
        </w:rPr>
        <w:instrText xml:space="preserve"> ADDIN EN.CITE </w:instrText>
      </w:r>
      <w:r w:rsidR="008E6E30">
        <w:rPr>
          <w:lang w:eastAsia="zh-TW"/>
        </w:rPr>
        <w:fldChar w:fldCharType="begin">
          <w:fldData xml:space="preserve">PEVuZE5vdGU+PENpdGUgQXV0aG9yWWVhcj0iMSI+PEF1dGhvcj5XaW5nYXRlPC9BdXRob3I+PFll
YXI+MjAwOTwvWWVhcj48UmVjTnVtPjI1PC9SZWNOdW0+PERpc3BsYXlUZXh0PldpbmdhdGUgZXQg
YWwuIDxzdHlsZSBmYWNlPSJzdXBlcnNjcmlwdCI+OTwvc3R5bGU+PC9EaXNwbGF5VGV4dD48cmVj
b3JkPjxyZWMtbnVtYmVyPjI1PC9yZWMtbnVtYmVyPjxmb3JlaWduLWtleXM+PGtleSBhcHA9IkVO
IiBkYi1pZD0idnAwcnhkNXZuMjlzejZlcnR3b3h0dnZzMDBycHZmYXQyZHByIiB0aW1lc3RhbXA9
IjE1NjQxMTQxNTciPjI1PC9rZXk+PC9mb3JlaWduLWtleXM+PHJlZi10eXBlIG5hbWU9IkpvdXJu
YWwgQXJ0aWNsZSI+MTc8L3JlZi10eXBlPjxjb250cmlidXRvcnM+PGF1dGhvcnM+PGF1dGhvcj5X
aW5nYXRlLCBMaXNhPC9hdXRob3I+PGF1dGhvcj5PZ8OpZSwgSsOpcsO0bWU8L2F1dGhvcj48YXV0
aG9yPkN1bnR6LCBNYXR0aGlhczwvYXV0aG9yPjxhdXRob3I+R2VudHksIEJlcm5hcmQ8L2F1dGhv
cj48YXV0aG9yPlJlaXRlciwgSWxqYTwvYXV0aG9yPjxhdXRob3I+U2VpYnQsIFVsbGk8L2F1dGhv
cj48YXV0aG9yPllha2lyLCBEYW48L2F1dGhvcj48YXV0aG9yPk1hc2V5aywgS2FkbWllbDwvYXV0
aG9yPjxhdXRob3I+UGVuZGFsbCwgRWxpc2UgRzwvYXV0aG9yPjxhdXRob3I+QmFyYm91ciwgTWFy
Z2FyZXQgTTwvYXV0aG9yPjwvYXV0aG9ycz48L2NvbnRyaWJ1dG9ycz48YXV0aC1hZGRyZXNzPlNj
aG9vbCBvZiBHZW9TY2llbmNlcywgVW5pdmVyc2l0eSBvZiBFZGluYnVyZ2gsIEVkaW5idXJnaCBF
SDkgM0pOLCBVbml0ZWQgS2luZ2RvbS4gbC53aW5nYXRlQGVkLmFjLnVrPC9hdXRoLWFkZHJlc3M+
PHRpdGxlcz48dGl0bGU+PHN0eWxlIGZhY2U9Im5vcm1hbCIgZm9udD0iZGVmYXVsdCIgc2l6ZT0i
MTAwJSI+VGhlIGltcGFjdCBvZiBzb2lsIG1pY3Jvb3JnYW5pc21zIG9uIHRoZSBnbG9iYWwgYnVk
Z2V0IG9mIM60PC9zdHlsZT48c3R5bGUgZmFjZT0ic3VwZXJzY3JpcHQiIGZvbnQ9ImRlZmF1bHQi
IHNpemU9IjEwMCUiPjE4PC9zdHlsZT48c3R5bGUgZmFjZT0ibm9ybWFsIiBmb250PSJkZWZhdWx0
IiBzaXplPSIxMDAlIj5PIGluIGF0bW9zcGhlcmljIENPPC9zdHlsZT48c3R5bGUgZmFjZT0ic3Vi
c2NyaXB0IiBmb250PSJkZWZhdWx0IiBzaXplPSIxMDAlIj4yPC9zdHlsZT48L3RpdGxlPjxzZWNv
bmRhcnktdGl0bGU+UHJvY2VlZGluZ3Mgb2YgdGhlIE5hdGlvbmFsIEFjYWRlbXkgb2YgU2NpZW5j
ZXM8L3NlY29uZGFyeS10aXRsZT48L3RpdGxlcz48cGVyaW9kaWNhbD48ZnVsbC10aXRsZT5Qcm9j
ZWVkaW5ncyBvZiB0aGUgTmF0aW9uYWwgQWNhZGVteSBvZiBTY2llbmNlczwvZnVsbC10aXRsZT48
L3BlcmlvZGljYWw+PHBhZ2VzPjIyNDExLTIyNDE1PC9wYWdlcz48dm9sdW1lPjEwNjwvdm9sdW1l
PjxudW1iZXI+NTI8L251bWJlcj48ZWRpdGlvbj4yMDA5LzEyLzE5PC9lZGl0aW9uPjxrZXl3b3Jk
cz48a2V5d29yZD5BdG1vc3BoZXJlLypjaGVtaXN0cnk8L2tleXdvcmQ+PGtleXdvcmQ+Q2FyYm9u
IERpb3hpZGUvKmNoZW1pc3RyeTwva2V5d29yZD48a2V5d29yZD5DYXJib25pYyBBbmh5ZHJhc2Vz
L21ldGFib2xpc208L2tleXdvcmQ+PGtleXdvcmQ+Q2xpbWF0ZSBDaGFuZ2U8L2tleXdvcmQ+PGtl
eXdvcmQ+TW9kZWxzLCBCaW9sb2dpY2FsPC9rZXl3b3JkPjxrZXl3b3JkPk94eWdlbiBJc290b3Bl
cy8qYW5hbHlzaXM8L2tleXdvcmQ+PGtleXdvcmQ+U2Vhc29uczwva2V5d29yZD48a2V5d29yZD4q
U29pbCBNaWNyb2Jpb2xvZ3k8L2tleXdvcmQ+PC9rZXl3b3Jkcz48ZGF0ZXM+PHllYXI+MjAwOTwv
eWVhcj48cHViLWRhdGVzPjxkYXRlPkRlYyAyOTwvZGF0ZT48L3B1Yi1kYXRlcz48L2RhdGVzPjxp
c2JuPjAwMjctODQyNDwvaXNibj48YWNjZXNzaW9uLW51bT4yMDAxODc3NjwvYWNjZXNzaW9uLW51
bT48dXJscz48cmVsYXRlZC11cmxzPjx1cmw+aHR0cHM6Ly93d3cubmNiaS5ubG0ubmloLmdvdi9w
dWJtZWQvMjAwMTg3NzY8L3VybD48L3JlbGF0ZWQtdXJscz48L3VybHM+PGN1c3RvbTI+UE1DMjc5
OTY4NzwvY3VzdG9tMj48ZWxlY3Ryb25pYy1yZXNvdXJjZS1udW0+MTAuMTA3My9wbmFzLjA5MDUy
MTAxMDY8L2VsZWN0cm9uaWMtcmVzb3VyY2UtbnVtPjwvcmVjb3JkPjwvQ2l0ZT48L0VuZE5vdGU+
</w:fldData>
        </w:fldChar>
      </w:r>
      <w:r w:rsidR="008E6E30">
        <w:rPr>
          <w:lang w:eastAsia="zh-TW"/>
        </w:rPr>
        <w:instrText xml:space="preserve"> ADDIN EN.CITE.DATA </w:instrText>
      </w:r>
      <w:r w:rsidR="008E6E30">
        <w:rPr>
          <w:lang w:eastAsia="zh-TW"/>
        </w:rPr>
      </w:r>
      <w:r w:rsidR="008E6E30">
        <w:rPr>
          <w:lang w:eastAsia="zh-TW"/>
        </w:rPr>
        <w:fldChar w:fldCharType="end"/>
      </w:r>
      <w:r>
        <w:rPr>
          <w:lang w:eastAsia="zh-TW"/>
        </w:rPr>
      </w:r>
      <w:r>
        <w:rPr>
          <w:lang w:eastAsia="zh-TW"/>
        </w:rPr>
        <w:fldChar w:fldCharType="separate"/>
      </w:r>
      <w:r w:rsidR="008E6E30">
        <w:rPr>
          <w:noProof/>
          <w:lang w:eastAsia="zh-TW"/>
        </w:rPr>
        <w:t xml:space="preserve">Wingate et al. </w:t>
      </w:r>
      <w:r w:rsidR="008E6E30" w:rsidRPr="008E6E30">
        <w:rPr>
          <w:noProof/>
          <w:vertAlign w:val="superscript"/>
          <w:lang w:eastAsia="zh-TW"/>
        </w:rPr>
        <w:t>9</w:t>
      </w:r>
      <w:r>
        <w:rPr>
          <w:lang w:eastAsia="zh-TW"/>
        </w:rPr>
        <w:fldChar w:fldCharType="end"/>
      </w:r>
      <w:r>
        <w:rPr>
          <w:lang w:eastAsia="zh-TW"/>
        </w:rPr>
        <w:t xml:space="preserve">). The estimated </w:t>
      </w:r>
      <w:r>
        <w:rPr>
          <w:lang w:eastAsia="zh-TW"/>
        </w:rPr>
        <w:sym w:font="Symbol" w:char="F044"/>
      </w:r>
      <w:r>
        <w:rPr>
          <w:vertAlign w:val="superscript"/>
          <w:lang w:eastAsia="zh-TW"/>
        </w:rPr>
        <w:t>17</w:t>
      </w:r>
      <w:r>
        <w:rPr>
          <w:lang w:eastAsia="zh-TW"/>
        </w:rPr>
        <w:t xml:space="preserve">O difference is about 0.1 </w:t>
      </w:r>
      <w:r w:rsidRPr="00AB1035">
        <w:t>‰</w:t>
      </w:r>
      <w:r>
        <w:t xml:space="preserve">, or (0.1 </w:t>
      </w:r>
      <w:r w:rsidRPr="00336A77">
        <w:t>‰ ×37 %) = 0.037 ‰</w:t>
      </w:r>
      <w:r>
        <w:t xml:space="preserve"> after considering cross 30</w:t>
      </w:r>
      <w:r>
        <w:sym w:font="Symbol" w:char="F0B0"/>
      </w:r>
      <w:r>
        <w:t xml:space="preserve"> latitude transport; the value at the low latitude band is lower than that at the high latitude band (a consequence of upwelling air transport at low latitudes due to Hadley cell circulation and downwelling transport of air masses from the stratosphere at high latitudes; e.g., see </w:t>
      </w:r>
      <w:r>
        <w:fldChar w:fldCharType="begin"/>
      </w:r>
      <w:r w:rsidR="008E6E30">
        <w:instrText xml:space="preserve"> ADDIN EN.CITE &lt;EndNote&gt;&lt;Cite AuthorYear="1"&gt;&lt;Author&gt;Holton&lt;/Author&gt;&lt;Year&gt;1995&lt;/Year&gt;&lt;RecNum&gt;94&lt;/RecNum&gt;&lt;DisplayText&gt;Holton et al. &lt;style face="superscript"&gt;21&lt;/style&gt;&lt;/DisplayText&gt;&lt;record&gt;&lt;rec-number&gt;94&lt;/rec-number&gt;&lt;foreign-keys&gt;&lt;key app="EN" db-id="vp0rxd5vn29sz6ertwoxtvvs00rpvfat2dpr" timestamp="1571387927"&gt;94&lt;/key&gt;&lt;/foreign-keys&gt;&lt;ref-type name="Journal Article"&gt;17&lt;/ref-type&gt;&lt;contributors&gt;&lt;authors&gt;&lt;author&gt;Holton, James R&lt;/author&gt;&lt;author&gt;Haynes, Peter H&lt;/author&gt;&lt;author&gt;McIntyre, Michael E&lt;/author&gt;&lt;author&gt;Douglass, Anne R&lt;/author&gt;&lt;author&gt;Rood, Richard B&lt;/author&gt;&lt;author&gt;Pfister, Leonhard&lt;/author&gt;&lt;/authors&gt;&lt;/contributors&gt;&lt;auth-address&gt;Univ Cambridge,Dept Appl Math &amp;amp; Theoret Phys,Ctr Atmospher Sci,Cambridge,England&amp;#xD;Nasa,Goddard Space Flight Ctr,Atmospheres Lab,Greenbelt,Md 20771&amp;#xD;Nasa,Ames Res Ctr,Moffett Field,Ca 94035&lt;/auth-address&gt;&lt;titles&gt;&lt;title&gt;Stratosphere‐troposphere exchange&lt;/title&gt;&lt;secondary-title&gt;Reviews of geophysics&lt;/secondary-title&gt;&lt;alt-title&gt;Rev Geophys&lt;/alt-title&gt;&lt;/titles&gt;&lt;periodical&gt;&lt;full-title&gt;Reviews of geophysics&lt;/full-title&gt;&lt;/periodical&gt;&lt;pages&gt;403-439&lt;/pages&gt;&lt;volume&gt;33&lt;/volume&gt;&lt;number&gt;4&lt;/number&gt;&lt;keywords&gt;&lt;keyword&gt;lower tropical stratosphere&lt;/keyword&gt;&lt;keyword&gt;general-circulation model&lt;/keyword&gt;&lt;keyword&gt;water-vapor&lt;/keyword&gt;&lt;keyword&gt;trace constituents&lt;/keyword&gt;&lt;keyword&gt;middle atmosphere&lt;/keyword&gt;&lt;keyword&gt;3-dimensional tracer&lt;/keyword&gt;&lt;keyword&gt;potential vorticity&lt;/keyword&gt;&lt;keyword&gt;downward control&lt;/keyword&gt;&lt;keyword&gt;tropopause fold&lt;/keyword&gt;&lt;keyword&gt;zonal winds&lt;/keyword&gt;&lt;/keywords&gt;&lt;dates&gt;&lt;year&gt;1995&lt;/year&gt;&lt;pub-dates&gt;&lt;date&gt;Nov&lt;/date&gt;&lt;/pub-dates&gt;&lt;/dates&gt;&lt;isbn&gt;8755-1209&lt;/isbn&gt;&lt;accession-num&gt;WOS:A1995TF75600001&lt;/accession-num&gt;&lt;urls&gt;&lt;related-urls&gt;&lt;url&gt;&amp;lt;Go to ISI&amp;gt;://WOS:A1995TF75600001&lt;/url&gt;&lt;/related-urls&gt;&lt;/urls&gt;&lt;electronic-resource-num&gt;Doi 10.1029/95rg02097&lt;/electronic-resource-num&gt;&lt;language&gt;English&lt;/language&gt;&lt;/record&gt;&lt;/Cite&gt;&lt;/EndNote&gt;</w:instrText>
      </w:r>
      <w:r>
        <w:fldChar w:fldCharType="separate"/>
      </w:r>
      <w:r w:rsidR="008E6E30">
        <w:rPr>
          <w:noProof/>
        </w:rPr>
        <w:t xml:space="preserve">Holton et al. </w:t>
      </w:r>
      <w:r w:rsidR="008E6E30" w:rsidRPr="008E6E30">
        <w:rPr>
          <w:noProof/>
          <w:vertAlign w:val="superscript"/>
        </w:rPr>
        <w:t>21</w:t>
      </w:r>
      <w:r>
        <w:fldChar w:fldCharType="end"/>
      </w:r>
      <w:r>
        <w:t xml:space="preserve"> and </w:t>
      </w:r>
      <w:r>
        <w:fldChar w:fldCharType="begin"/>
      </w:r>
      <w:r w:rsidR="008E6E30">
        <w:instrText xml:space="preserve"> ADDIN EN.CITE &lt;EndNote&gt;&lt;Cite AuthorYear="1"&gt;&lt;Author&gt;Škerlak&lt;/Author&gt;&lt;Year&gt;2014&lt;/Year&gt;&lt;RecNum&gt;93&lt;/RecNum&gt;&lt;DisplayText&gt;Škerlak et al. &lt;style face="superscript"&gt;20&lt;/style&gt;&lt;/DisplayText&gt;&lt;record&gt;&lt;rec-number&gt;93&lt;/rec-number&gt;&lt;foreign-keys&gt;&lt;key app="EN" db-id="vp0rxd5vn29sz6ertwoxtvvs00rpvfat2dpr" timestamp="1571387802"&gt;93&lt;/key&gt;&lt;/foreign-keys&gt;&lt;ref-type name="Journal Article"&gt;17&lt;/ref-type&gt;&lt;contributors&gt;&lt;authors&gt;&lt;author&gt;Škerlak, Bojan&lt;/author&gt;&lt;author&gt;Sprenger, Michael&lt;/author&gt;&lt;author&gt;Wernli, Heini&lt;/author&gt;&lt;/authors&gt;&lt;/contributors&gt;&lt;titles&gt;&lt;title&gt;A global climatology of stratosphere-troposphere exchange using the ERA-Interim data set from 1979 to 2011&lt;/title&gt;&lt;secondary-title&gt;Atmospheric Chemistry and Physics&lt;/secondary-title&gt;&lt;/titles&gt;&lt;periodical&gt;&lt;full-title&gt;Atmospheric Chemistry and Physics&lt;/full-title&gt;&lt;/periodical&gt;&lt;pages&gt;913-937&lt;/pages&gt;&lt;volume&gt;14&lt;/volume&gt;&lt;number&gt;2&lt;/number&gt;&lt;dates&gt;&lt;year&gt;2014&lt;/year&gt;&lt;/dates&gt;&lt;isbn&gt;1680-7375&lt;/isbn&gt;&lt;urls&gt;&lt;/urls&gt;&lt;/record&gt;&lt;/Cite&gt;&lt;/EndNote&gt;</w:instrText>
      </w:r>
      <w:r>
        <w:fldChar w:fldCharType="separate"/>
      </w:r>
      <w:r w:rsidR="008E6E30">
        <w:rPr>
          <w:noProof/>
        </w:rPr>
        <w:t xml:space="preserve">Škerlak et al. </w:t>
      </w:r>
      <w:r w:rsidR="008E6E30" w:rsidRPr="008E6E30">
        <w:rPr>
          <w:noProof/>
          <w:vertAlign w:val="superscript"/>
        </w:rPr>
        <w:t>20</w:t>
      </w:r>
      <w:r>
        <w:fldChar w:fldCharType="end"/>
      </w:r>
      <w:r>
        <w:t xml:space="preserve"> for details). Such difference, however, has not been found. Instead, high latitude data from </w:t>
      </w:r>
      <w:r>
        <w:fldChar w:fldCharType="begin"/>
      </w:r>
      <w:r w:rsidR="008E6E30">
        <w:instrText xml:space="preserve"> ADDIN EN.CITE &lt;EndNote&gt;&lt;Cite AuthorYear="1"&gt;&lt;Author&gt;Hofmann&lt;/Author&gt;&lt;Year&gt;2017&lt;/Year&gt;&lt;RecNum&gt;40&lt;/RecNum&gt;&lt;DisplayText&gt;Hofmann et al. &lt;style face="superscript"&gt;22&lt;/style&gt;&lt;/DisplayText&gt;&lt;record&gt;&lt;rec-number&gt;40&lt;/rec-number&gt;&lt;foreign-keys&gt;&lt;key app="EN" db-id="vp0rxd5vn29sz6ertwoxtvvs00rpvfat2dpr" timestamp="1564114160"&gt;40&lt;/key&gt;&lt;/foreign-keys&gt;&lt;ref-type name="Journal Article"&gt;17&lt;/ref-type&gt;&lt;contributors&gt;&lt;authors&gt;&lt;author&gt;Hofmann, MEG&lt;/author&gt;&lt;author&gt;Horváth, B&lt;/author&gt;&lt;author&gt;Schneider, L&lt;/author&gt;&lt;author&gt;Peters, W&lt;/author&gt;&lt;author&gt;Schützenmeister, K&lt;/author&gt;&lt;author&gt;Pack, A&lt;/author&gt;&lt;/authors&gt;&lt;/contributors&gt;&lt;titles&gt;&lt;title&gt;&lt;style face="normal" font="default" size="100%"&gt;Atmospheric measurements of Δ&lt;/style&gt;&lt;style face="superscript" font="default" size="100%"&gt;17&lt;/style&gt;&lt;style face="normal" font="default" size="100%"&gt;O in CO&lt;/style&gt;&lt;style face="subscript" font="default" size="100%"&gt;2&lt;/style&gt;&lt;style face="normal" font="default" size="100%"&gt; in Göttingen, Germany reveal a seasonal cycle driven by biospheric uptake&lt;/style&gt;&lt;/title&gt;&lt;secondary-title&gt;Geochimica et Cosmochimica Acta&lt;/secondary-title&gt;&lt;/titles&gt;&lt;periodical&gt;&lt;full-title&gt;Geochimica et Cosmochimica Acta&lt;/full-title&gt;&lt;/periodical&gt;&lt;pages&gt;143-163&lt;/pages&gt;&lt;volume&gt;199&lt;/volume&gt;&lt;dates&gt;&lt;year&gt;2017&lt;/year&gt;&lt;/dates&gt;&lt;isbn&gt;0016-7037&lt;/isbn&gt;&lt;urls&gt;&lt;/urls&gt;&lt;/record&gt;&lt;/Cite&gt;&lt;/EndNote&gt;</w:instrText>
      </w:r>
      <w:r>
        <w:fldChar w:fldCharType="separate"/>
      </w:r>
      <w:r w:rsidR="008E6E30">
        <w:rPr>
          <w:noProof/>
        </w:rPr>
        <w:t xml:space="preserve">Hofmann et al. </w:t>
      </w:r>
      <w:r w:rsidR="008E6E30" w:rsidRPr="008E6E30">
        <w:rPr>
          <w:noProof/>
          <w:vertAlign w:val="superscript"/>
        </w:rPr>
        <w:t>22</w:t>
      </w:r>
      <w:r>
        <w:fldChar w:fldCharType="end"/>
      </w:r>
      <w:r>
        <w:t xml:space="preserve"> show a lower value (by ~0.</w:t>
      </w:r>
      <w:r w:rsidRPr="00D70AC7">
        <w:t>05 ‰) com</w:t>
      </w:r>
      <w:r>
        <w:t xml:space="preserve">pared to lower latitude data; the data of </w:t>
      </w:r>
      <w:r>
        <w:fldChar w:fldCharType="begin"/>
      </w:r>
      <w:r w:rsidR="008E6E30">
        <w:instrText xml:space="preserve"> ADDIN EN.CITE &lt;EndNote&gt;&lt;Cite AuthorYear="1"&gt;&lt;Author&gt;Hofmann&lt;/Author&gt;&lt;Year&gt;2017&lt;/Year&gt;&lt;RecNum&gt;40&lt;/RecNum&gt;&lt;DisplayText&gt;Hofmann et al. &lt;style face="superscript"&gt;22&lt;/style&gt;&lt;/DisplayText&gt;&lt;record&gt;&lt;rec-number&gt;40&lt;/rec-number&gt;&lt;foreign-keys&gt;&lt;key app="EN" db-id="vp0rxd5vn29sz6ertwoxtvvs00rpvfat2dpr" timestamp="1564114160"&gt;40&lt;/key&gt;&lt;/foreign-keys&gt;&lt;ref-type name="Journal Article"&gt;17&lt;/ref-type&gt;&lt;contributors&gt;&lt;authors&gt;&lt;author&gt;Hofmann, MEG&lt;/author&gt;&lt;author&gt;Horváth, B&lt;/author&gt;&lt;author&gt;Schneider, L&lt;/author&gt;&lt;author&gt;Peters, W&lt;/author&gt;&lt;author&gt;Schützenmeister, K&lt;/author&gt;&lt;author&gt;Pack, A&lt;/author&gt;&lt;/authors&gt;&lt;/contributors&gt;&lt;titles&gt;&lt;title&gt;&lt;style face="normal" font="default" size="100%"&gt;Atmospheric measurements of Δ&lt;/style&gt;&lt;style face="superscript" font="default" size="100%"&gt;17&lt;/style&gt;&lt;style face="normal" font="default" size="100%"&gt;O in CO&lt;/style&gt;&lt;style face="subscript" font="default" size="100%"&gt;2&lt;/style&gt;&lt;style face="normal" font="default" size="100%"&gt; in Göttingen, Germany reveal a seasonal cycle driven by biospheric uptake&lt;/style&gt;&lt;/title&gt;&lt;secondary-title&gt;Geochimica et Cosmochimica Acta&lt;/secondary-title&gt;&lt;/titles&gt;&lt;periodical&gt;&lt;full-title&gt;Geochimica et Cosmochimica Acta&lt;/full-title&gt;&lt;/periodical&gt;&lt;pages&gt;143-163&lt;/pages&gt;&lt;volume&gt;199&lt;/volume&gt;&lt;dates&gt;&lt;year&gt;2017&lt;/year&gt;&lt;/dates&gt;&lt;isbn&gt;0016-7037&lt;/isbn&gt;&lt;urls&gt;&lt;/urls&gt;&lt;/record&gt;&lt;/Cite&gt;&lt;/EndNote&gt;</w:instrText>
      </w:r>
      <w:r>
        <w:fldChar w:fldCharType="separate"/>
      </w:r>
      <w:r w:rsidR="008E6E30">
        <w:rPr>
          <w:noProof/>
        </w:rPr>
        <w:t xml:space="preserve">Hofmann et al. </w:t>
      </w:r>
      <w:r w:rsidR="008E6E30" w:rsidRPr="008E6E30">
        <w:rPr>
          <w:noProof/>
          <w:vertAlign w:val="superscript"/>
        </w:rPr>
        <w:t>22</w:t>
      </w:r>
      <w:r>
        <w:fldChar w:fldCharType="end"/>
      </w:r>
      <w:r>
        <w:t xml:space="preserve"> may be subject to some unknown systematic biases, and as a result, that conclusion of the high latitude depletion needs to be further verified. However, careful examination shows that Taiwan and SCS are likely in the low latitude band (0-30</w:t>
      </w:r>
      <w:r>
        <w:sym w:font="Symbol" w:char="F0B0"/>
      </w:r>
      <w:r>
        <w:t xml:space="preserve">), whereas Israel and USA are in the high latitude band. This separation is supported by the cross-tropopause exchange pattern analyzed and obtained by </w:t>
      </w:r>
      <w:r>
        <w:fldChar w:fldCharType="begin"/>
      </w:r>
      <w:r w:rsidR="008E6E30">
        <w:instrText xml:space="preserve"> ADDIN EN.CITE &lt;EndNote&gt;&lt;Cite AuthorYear="1"&gt;&lt;Author&gt;Škerlak&lt;/Author&gt;&lt;Year&gt;2014&lt;/Year&gt;&lt;RecNum&gt;93&lt;/RecNum&gt;&lt;DisplayText&gt;Škerlak et al. &lt;style face="superscript"&gt;20&lt;/style&gt;&lt;/DisplayText&gt;&lt;record&gt;&lt;rec-number&gt;93&lt;/rec-number&gt;&lt;foreign-keys&gt;&lt;key app="EN" db-id="vp0rxd5vn29sz6ertwoxtvvs00rpvfat2dpr" timestamp="1571387802"&gt;93&lt;/key&gt;&lt;/foreign-keys&gt;&lt;ref-type name="Journal Article"&gt;17&lt;/ref-type&gt;&lt;contributors&gt;&lt;authors&gt;&lt;author&gt;Škerlak, Bojan&lt;/author&gt;&lt;author&gt;Sprenger, Michael&lt;/author&gt;&lt;author&gt;Wernli, Heini&lt;/author&gt;&lt;/authors&gt;&lt;/contributors&gt;&lt;titles&gt;&lt;title&gt;A global climatology of stratosphere-troposphere exchange using the ERA-Interim data set from 1979 to 2011&lt;/title&gt;&lt;secondary-title&gt;Atmospheric Chemistry and Physics&lt;/secondary-title&gt;&lt;/titles&gt;&lt;periodical&gt;&lt;full-title&gt;Atmospheric Chemistry and Physics&lt;/full-title&gt;&lt;/periodical&gt;&lt;pages&gt;913-937&lt;/pages&gt;&lt;volume&gt;14&lt;/volume&gt;&lt;number&gt;2&lt;/number&gt;&lt;dates&gt;&lt;year&gt;2014&lt;/year&gt;&lt;/dates&gt;&lt;isbn&gt;1680-7375&lt;/isbn&gt;&lt;urls&gt;&lt;/urls&gt;&lt;/record&gt;&lt;/Cite&gt;&lt;/EndNote&gt;</w:instrText>
      </w:r>
      <w:r>
        <w:fldChar w:fldCharType="separate"/>
      </w:r>
      <w:r w:rsidR="008E6E30">
        <w:rPr>
          <w:noProof/>
        </w:rPr>
        <w:t xml:space="preserve">Škerlak et al. </w:t>
      </w:r>
      <w:r w:rsidR="008E6E30" w:rsidRPr="008E6E30">
        <w:rPr>
          <w:noProof/>
          <w:vertAlign w:val="superscript"/>
        </w:rPr>
        <w:t>20</w:t>
      </w:r>
      <w:r>
        <w:fldChar w:fldCharType="end"/>
      </w:r>
      <w:r>
        <w:t xml:space="preserve">. Within error, no statistically meaningful difference between the two bands is observed (see Table 1 of the main text). If an error of 0.01 </w:t>
      </w:r>
      <w:r w:rsidRPr="00AB1035">
        <w:t>‰</w:t>
      </w:r>
      <w:r>
        <w:t xml:space="preserve"> is assumed for the difference, the inferred oxygen isotope turnover time is 0.9 year in the northern hemisphere, consistent with the time of 1.2 year reported in the main text.</w:t>
      </w:r>
    </w:p>
    <w:p w14:paraId="400DC1F5" w14:textId="131D4285" w:rsidR="00521848" w:rsidRPr="004C55E9" w:rsidRDefault="00521848" w:rsidP="00521848">
      <w:pPr>
        <w:pStyle w:val="Paragraph"/>
        <w:spacing w:before="0" w:after="200" w:line="276" w:lineRule="auto"/>
        <w:ind w:firstLine="0"/>
        <w:jc w:val="both"/>
        <w:rPr>
          <w:lang w:eastAsia="zh-TW"/>
        </w:rPr>
      </w:pPr>
      <w:r>
        <w:rPr>
          <w:lang w:eastAsia="zh-TW"/>
        </w:rPr>
        <w:t xml:space="preserve">In short, our model predicts a negligible difference (&lt;0.01 </w:t>
      </w:r>
      <w:r w:rsidRPr="00AB1035">
        <w:t>‰</w:t>
      </w:r>
      <w:r>
        <w:t xml:space="preserve">) in annually averaged </w:t>
      </w:r>
      <w:r>
        <w:sym w:font="Symbol" w:char="F044"/>
      </w:r>
      <w:r>
        <w:rPr>
          <w:vertAlign w:val="superscript"/>
        </w:rPr>
        <w:t>17</w:t>
      </w:r>
      <w:r>
        <w:t xml:space="preserve">O between latitudes and between hemispheres, the same conclusion reported earlier by </w:t>
      </w:r>
      <w:r>
        <w:fldChar w:fldCharType="begin"/>
      </w:r>
      <w:r w:rsidR="008E6E30">
        <w:instrText xml:space="preserve"> ADDIN EN.CITE &lt;EndNote&gt;&lt;Cite AuthorYear="1"&gt;&lt;Author&gt;Hoag&lt;/Author&gt;&lt;Year&gt;2005&lt;/Year&gt;&lt;RecNum&gt;37&lt;/RecNum&gt;&lt;DisplayText&gt;Hoag et al. &lt;style face="superscript"&gt;19&lt;/style&gt;&lt;/DisplayText&gt;&lt;record&gt;&lt;rec-number&gt;37&lt;/rec-number&gt;&lt;foreign-keys&gt;&lt;key app="EN" db-id="vp0rxd5vn29sz6ertwoxtvvs00rpvfat2dpr" timestamp="1564114160"&gt;37&lt;/key&gt;&lt;/foreign-keys&gt;&lt;ref-type name="Journal Article"&gt;17&lt;/ref-type&gt;&lt;contributors&gt;&lt;authors&gt;&lt;author&gt;Hoag, KJ&lt;/author&gt;&lt;author&gt;Still, CJ&lt;/author&gt;&lt;author&gt;Fung, IY&lt;/author&gt;&lt;author&gt;Boering, KA&lt;/author&gt;&lt;/authors&gt;&lt;/contributors&gt;&lt;auth-address&gt;Univ Calif Berkeley, Dept Earth &amp;amp; Planetary Sci, Berkeley, CA 94720 USA&amp;#xD;Univ Calif Berkeley, Dept Chem, Berkeley, CA 94720 USA&amp;#xD;Univ Calif Santa Barbara, Dept Geog, Santa Barbara, CA 93106 USA&lt;/auth-address&gt;&lt;titles&gt;&lt;title&gt;Triple oxygen isotope composition of tropospheric carbon dioxide as a tracer of terrestrial gross carbon fluxes&lt;/title&gt;&lt;secondary-title&gt;Geophysical Research Letters&lt;/secondary-title&gt;&lt;alt-title&gt;Geophys Res Lett&lt;/alt-title&gt;&lt;/titles&gt;&lt;periodical&gt;&lt;full-title&gt;Geophysical research letters&lt;/full-title&gt;&lt;/periodical&gt;&lt;volume&gt;32&lt;/volume&gt;&lt;number&gt;2&lt;/number&gt;&lt;keywords&gt;&lt;keyword&gt;global 3-dimensional model&lt;/keyword&gt;&lt;keyword&gt;atmospheric co2&lt;/keyword&gt;&lt;keyword&gt;cycle&lt;/keyword&gt;&lt;keyword&gt;delta-o-18&lt;/keyword&gt;&lt;keyword&gt;transport&lt;/keyword&gt;&lt;keyword&gt;exchange&lt;/keyword&gt;&lt;keyword&gt;climate&lt;/keyword&gt;&lt;keyword&gt;mass&lt;/keyword&gt;&lt;keyword&gt;c-3&lt;/keyword&gt;&lt;keyword&gt;stratosphere&lt;/keyword&gt;&lt;/keywords&gt;&lt;dates&gt;&lt;year&gt;2005&lt;/year&gt;&lt;pub-dates&gt;&lt;date&gt;Jan 19&lt;/date&gt;&lt;/pub-dates&gt;&lt;/dates&gt;&lt;isbn&gt;0094-8276&lt;/isbn&gt;&lt;accession-num&gt;WOS:000226578100001&lt;/accession-num&gt;&lt;urls&gt;&lt;related-urls&gt;&lt;url&gt;&amp;lt;Go to ISI&amp;gt;://WOS:000226578100001&lt;/url&gt;&lt;/related-urls&gt;&lt;/urls&gt;&lt;electronic-resource-num&gt;Artn L02802&amp;#xD;10.1029/2004gl021011&lt;/electronic-resource-num&gt;&lt;language&gt;English&lt;/language&gt;&lt;/record&gt;&lt;/Cite&gt;&lt;/EndNote&gt;</w:instrText>
      </w:r>
      <w:r>
        <w:fldChar w:fldCharType="separate"/>
      </w:r>
      <w:r w:rsidR="008E6E30">
        <w:rPr>
          <w:noProof/>
        </w:rPr>
        <w:t xml:space="preserve">Hoag et al. </w:t>
      </w:r>
      <w:r w:rsidR="008E6E30" w:rsidRPr="008E6E30">
        <w:rPr>
          <w:noProof/>
          <w:vertAlign w:val="superscript"/>
        </w:rPr>
        <w:t>19</w:t>
      </w:r>
      <w:r>
        <w:fldChar w:fldCharType="end"/>
      </w:r>
      <w:r>
        <w:t>.</w:t>
      </w:r>
    </w:p>
    <w:p w14:paraId="6AD6A586" w14:textId="77777777" w:rsidR="00521848" w:rsidRDefault="00521848" w:rsidP="00521848">
      <w:pPr>
        <w:pStyle w:val="Paragraph"/>
        <w:spacing w:before="0" w:after="200" w:line="276" w:lineRule="auto"/>
        <w:ind w:firstLine="0"/>
        <w:jc w:val="both"/>
        <w:rPr>
          <w:b/>
        </w:rPr>
      </w:pPr>
    </w:p>
    <w:p w14:paraId="2AF173AF" w14:textId="092D1436" w:rsidR="00E35E81" w:rsidRDefault="00321599" w:rsidP="00E35E81">
      <w:pPr>
        <w:pStyle w:val="Paragraph"/>
        <w:spacing w:before="0" w:after="200" w:line="276" w:lineRule="auto"/>
        <w:ind w:firstLine="0"/>
        <w:jc w:val="both"/>
        <w:rPr>
          <w:b/>
        </w:rPr>
      </w:pPr>
      <w:r>
        <w:rPr>
          <w:b/>
        </w:rPr>
        <w:t>T</w:t>
      </w:r>
      <w:r w:rsidR="00E35E81">
        <w:rPr>
          <w:b/>
        </w:rPr>
        <w:t xml:space="preserve">errestrial gross </w:t>
      </w:r>
      <w:r w:rsidR="0060570D">
        <w:rPr>
          <w:b/>
        </w:rPr>
        <w:t xml:space="preserve">primary </w:t>
      </w:r>
      <w:r w:rsidR="00E35E81">
        <w:rPr>
          <w:b/>
        </w:rPr>
        <w:t>productivity</w:t>
      </w:r>
      <w:r>
        <w:rPr>
          <w:b/>
        </w:rPr>
        <w:t>, tGPP</w:t>
      </w:r>
    </w:p>
    <w:p w14:paraId="7037B6E8" w14:textId="30CA62AB" w:rsidR="007660A2" w:rsidRPr="00E6482C" w:rsidRDefault="007660A2" w:rsidP="007660A2">
      <w:pPr>
        <w:spacing w:after="200" w:line="276" w:lineRule="auto"/>
        <w:jc w:val="both"/>
        <w:rPr>
          <w:sz w:val="24"/>
          <w:szCs w:val="24"/>
        </w:rPr>
      </w:pPr>
      <w:r w:rsidRPr="00E6482C">
        <w:rPr>
          <w:sz w:val="24"/>
          <w:szCs w:val="24"/>
        </w:rPr>
        <w:t>Plant uptake scenarios affect the estimates of GPP and soil invasion. GPP can be estimated as follows:</w:t>
      </w:r>
    </w:p>
    <w:p w14:paraId="2470CF74" w14:textId="1D752DAC" w:rsidR="007660A2" w:rsidRPr="00E6482C" w:rsidRDefault="007660A2" w:rsidP="007660A2">
      <w:pPr>
        <w:spacing w:after="200" w:line="276" w:lineRule="auto"/>
        <w:ind w:firstLine="720"/>
        <w:jc w:val="both"/>
        <w:rPr>
          <w:sz w:val="24"/>
          <w:szCs w:val="24"/>
        </w:rPr>
      </w:pPr>
      <m:oMath>
        <m:r>
          <m:rPr>
            <m:sty m:val="p"/>
          </m:rPr>
          <w:rPr>
            <w:rFonts w:ascii="Cambria Math" w:hAnsi="Cambria Math"/>
            <w:sz w:val="24"/>
            <w:szCs w:val="24"/>
          </w:rPr>
          <m:t>0.88×GPP</m:t>
        </m:r>
        <m:r>
          <w:rPr>
            <w:rFonts w:ascii="Cambria Math" w:hAnsi="Cambria Math"/>
            <w:sz w:val="24"/>
            <w:szCs w:val="24"/>
          </w:rPr>
          <m:t xml:space="preserve"> = </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t</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eq</m:t>
                </m:r>
              </m:sub>
            </m:sSub>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c</m:t>
                </m:r>
              </m:sub>
            </m:sSub>
            <m:r>
              <w:rPr>
                <w:rFonts w:ascii="Cambria Math" w:hAnsi="Cambria Math"/>
                <w:sz w:val="24"/>
                <w:szCs w:val="24"/>
              </w:rPr>
              <m:t>+1</m:t>
            </m:r>
          </m:den>
        </m:f>
      </m:oMath>
      <w:r w:rsidR="00CF7EE5">
        <w:rPr>
          <w:sz w:val="24"/>
          <w:szCs w:val="24"/>
        </w:rPr>
        <w:t>,</w:t>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r>
      <w:r w:rsidR="00852321">
        <w:rPr>
          <w:sz w:val="24"/>
          <w:szCs w:val="24"/>
        </w:rPr>
        <w:tab/>
      </w:r>
      <w:r w:rsidR="00852321">
        <w:rPr>
          <w:sz w:val="24"/>
          <w:szCs w:val="24"/>
        </w:rPr>
        <w:tab/>
      </w:r>
      <w:r w:rsidR="00CF7EE5">
        <w:rPr>
          <w:sz w:val="24"/>
          <w:szCs w:val="24"/>
        </w:rPr>
        <w:tab/>
        <w:t>(S</w:t>
      </w:r>
      <w:r w:rsidR="004E5F04">
        <w:rPr>
          <w:sz w:val="24"/>
          <w:szCs w:val="24"/>
        </w:rPr>
        <w:t>4</w:t>
      </w:r>
      <w:r w:rsidRPr="00E6482C">
        <w:rPr>
          <w:sz w:val="24"/>
          <w:szCs w:val="24"/>
        </w:rPr>
        <w:t>)</w:t>
      </w:r>
    </w:p>
    <w:p w14:paraId="16D361A5" w14:textId="786AD135" w:rsidR="007660A2" w:rsidRPr="00E6482C" w:rsidRDefault="007660A2" w:rsidP="007660A2">
      <w:pPr>
        <w:spacing w:after="200" w:line="276" w:lineRule="auto"/>
        <w:jc w:val="both"/>
        <w:rPr>
          <w:sz w:val="24"/>
          <w:szCs w:val="24"/>
        </w:rPr>
      </w:pPr>
      <w:r w:rsidRPr="00E6482C">
        <w:rPr>
          <w:sz w:val="24"/>
          <w:szCs w:val="24"/>
        </w:rPr>
        <w:t>where</w:t>
      </w:r>
      <w:r w:rsidRPr="00E6482C">
        <w:rPr>
          <w:sz w:val="24"/>
          <w:szCs w:val="24"/>
          <w:lang w:eastAsia="zh-TW"/>
        </w:rPr>
        <w:t xml:space="preserve"> </w:t>
      </w:r>
      <w:r w:rsidR="00A8061B">
        <w:rPr>
          <w:sz w:val="24"/>
          <w:szCs w:val="24"/>
          <w:lang w:eastAsia="zh-TW"/>
        </w:rPr>
        <w:t>F</w:t>
      </w:r>
      <w:r w:rsidR="00A8061B">
        <w:rPr>
          <w:sz w:val="24"/>
          <w:szCs w:val="24"/>
          <w:vertAlign w:val="subscript"/>
          <w:lang w:eastAsia="zh-TW"/>
        </w:rPr>
        <w:t>s</w:t>
      </w:r>
      <w:r w:rsidR="00A8061B">
        <w:rPr>
          <w:sz w:val="24"/>
          <w:szCs w:val="24"/>
          <w:lang w:eastAsia="zh-TW"/>
        </w:rPr>
        <w:t xml:space="preserve"> is soil invasion, </w:t>
      </w:r>
      <w:r w:rsidRPr="00E6482C">
        <w:rPr>
          <w:i/>
          <w:sz w:val="24"/>
          <w:szCs w:val="24"/>
        </w:rPr>
        <w:sym w:font="Symbol" w:char="F071"/>
      </w:r>
      <w:r w:rsidRPr="00E6482C">
        <w:rPr>
          <w:i/>
          <w:sz w:val="24"/>
          <w:szCs w:val="24"/>
          <w:vertAlign w:val="subscript"/>
        </w:rPr>
        <w:t>eq</w:t>
      </w:r>
      <w:r w:rsidRPr="00E6482C">
        <w:rPr>
          <w:sz w:val="24"/>
          <w:szCs w:val="24"/>
        </w:rPr>
        <w:t xml:space="preserve"> represents the degree of hydration of CO</w:t>
      </w:r>
      <w:r w:rsidRPr="00E6482C">
        <w:rPr>
          <w:sz w:val="24"/>
          <w:szCs w:val="24"/>
          <w:vertAlign w:val="subscript"/>
        </w:rPr>
        <w:t>2</w:t>
      </w:r>
      <w:r w:rsidRPr="00E6482C">
        <w:rPr>
          <w:sz w:val="24"/>
          <w:szCs w:val="24"/>
        </w:rPr>
        <w:t xml:space="preserve"> in</w:t>
      </w:r>
      <w:r w:rsidR="00321599">
        <w:rPr>
          <w:sz w:val="24"/>
          <w:szCs w:val="24"/>
        </w:rPr>
        <w:t>side</w:t>
      </w:r>
      <w:r w:rsidRPr="00E6482C">
        <w:rPr>
          <w:sz w:val="24"/>
          <w:szCs w:val="24"/>
        </w:rPr>
        <w:t xml:space="preserve"> stomata</w:t>
      </w:r>
      <w:r w:rsidR="00A8061B">
        <w:rPr>
          <w:sz w:val="24"/>
          <w:szCs w:val="24"/>
        </w:rPr>
        <w:t>,</w:t>
      </w:r>
      <w:r w:rsidRPr="00E6482C">
        <w:rPr>
          <w:sz w:val="24"/>
          <w:szCs w:val="24"/>
        </w:rPr>
        <w:t xml:space="preserve"> and </w:t>
      </w:r>
      <w:r w:rsidRPr="00E6482C">
        <w:rPr>
          <w:i/>
          <w:sz w:val="24"/>
          <w:szCs w:val="24"/>
        </w:rPr>
        <w:sym w:font="Symbol" w:char="F06B"/>
      </w:r>
      <w:r w:rsidRPr="00E6482C">
        <w:rPr>
          <w:i/>
          <w:sz w:val="24"/>
          <w:szCs w:val="24"/>
          <w:vertAlign w:val="subscript"/>
        </w:rPr>
        <w:t>c</w:t>
      </w:r>
      <w:r w:rsidRPr="00E6482C">
        <w:rPr>
          <w:sz w:val="24"/>
          <w:szCs w:val="24"/>
        </w:rPr>
        <w:t xml:space="preserve"> is a measure of stomatal conductance which can be expressed by</w:t>
      </w:r>
    </w:p>
    <w:p w14:paraId="4655BBE0" w14:textId="3365E9AA" w:rsidR="007660A2" w:rsidRPr="00E6482C" w:rsidRDefault="007660A2" w:rsidP="007660A2">
      <w:pPr>
        <w:spacing w:after="200" w:line="276" w:lineRule="auto"/>
        <w:ind w:firstLine="720"/>
        <w:jc w:val="both"/>
        <w:rPr>
          <w:sz w:val="24"/>
          <w:szCs w:val="24"/>
        </w:rPr>
      </w:pPr>
      <w:r w:rsidRPr="00E6482C">
        <w:rPr>
          <w:i/>
          <w:sz w:val="24"/>
          <w:szCs w:val="24"/>
        </w:rPr>
        <w:sym w:font="Symbol" w:char="F06B"/>
      </w:r>
      <w:r w:rsidRPr="00E6482C">
        <w:rPr>
          <w:i/>
          <w:sz w:val="24"/>
          <w:szCs w:val="24"/>
          <w:vertAlign w:val="subscript"/>
        </w:rPr>
        <w:t>c</w:t>
      </w:r>
      <w:r w:rsidRPr="00E6482C">
        <w:rPr>
          <w:sz w:val="24"/>
          <w:szCs w:val="24"/>
        </w:rPr>
        <w:t xml:space="preserve"> = </w:t>
      </w:r>
      <w:r w:rsidRPr="00E6482C">
        <w:rPr>
          <w:i/>
          <w:sz w:val="24"/>
          <w:szCs w:val="24"/>
        </w:rPr>
        <w:t>C</w:t>
      </w:r>
      <w:r w:rsidRPr="00E6482C">
        <w:rPr>
          <w:i/>
          <w:sz w:val="24"/>
          <w:szCs w:val="24"/>
          <w:vertAlign w:val="subscript"/>
        </w:rPr>
        <w:t>c</w:t>
      </w:r>
      <w:r w:rsidRPr="00E6482C">
        <w:rPr>
          <w:sz w:val="24"/>
          <w:szCs w:val="24"/>
        </w:rPr>
        <w:t>/(</w:t>
      </w:r>
      <w:r w:rsidRPr="00E6482C">
        <w:rPr>
          <w:i/>
          <w:sz w:val="24"/>
          <w:szCs w:val="24"/>
        </w:rPr>
        <w:t>C</w:t>
      </w:r>
      <w:r w:rsidRPr="00E6482C">
        <w:rPr>
          <w:i/>
          <w:sz w:val="24"/>
          <w:szCs w:val="24"/>
          <w:vertAlign w:val="subscript"/>
        </w:rPr>
        <w:t>a</w:t>
      </w:r>
      <w:r w:rsidRPr="00E6482C">
        <w:rPr>
          <w:sz w:val="24"/>
          <w:szCs w:val="24"/>
        </w:rPr>
        <w:t xml:space="preserve"> – </w:t>
      </w:r>
      <w:r w:rsidRPr="00E6482C">
        <w:rPr>
          <w:i/>
          <w:sz w:val="24"/>
          <w:szCs w:val="24"/>
        </w:rPr>
        <w:t>C</w:t>
      </w:r>
      <w:r w:rsidRPr="00E6482C">
        <w:rPr>
          <w:i/>
          <w:sz w:val="24"/>
          <w:szCs w:val="24"/>
          <w:vertAlign w:val="subscript"/>
        </w:rPr>
        <w:t>c</w:t>
      </w:r>
      <w:r w:rsidR="00CF7EE5">
        <w:rPr>
          <w:sz w:val="24"/>
          <w:szCs w:val="24"/>
        </w:rPr>
        <w:t>),</w:t>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r>
      <w:r w:rsidR="00CF7EE5">
        <w:rPr>
          <w:sz w:val="24"/>
          <w:szCs w:val="24"/>
        </w:rPr>
        <w:tab/>
        <w:t>(S</w:t>
      </w:r>
      <w:r w:rsidR="004E5F04">
        <w:rPr>
          <w:sz w:val="24"/>
          <w:szCs w:val="24"/>
        </w:rPr>
        <w:t>5</w:t>
      </w:r>
      <w:r w:rsidRPr="00E6482C">
        <w:rPr>
          <w:sz w:val="24"/>
          <w:szCs w:val="24"/>
        </w:rPr>
        <w:t>)</w:t>
      </w:r>
    </w:p>
    <w:p w14:paraId="62155E69" w14:textId="328C6703" w:rsidR="007660A2" w:rsidRPr="00F954B2" w:rsidRDefault="007660A2" w:rsidP="007660A2">
      <w:pPr>
        <w:pStyle w:val="Paragraph"/>
        <w:spacing w:before="0" w:after="200" w:line="276" w:lineRule="auto"/>
        <w:ind w:firstLine="0"/>
        <w:jc w:val="both"/>
      </w:pPr>
      <w:r w:rsidRPr="00E6482C">
        <w:t>where</w:t>
      </w:r>
      <w:r w:rsidRPr="00E6482C">
        <w:rPr>
          <w:lang w:eastAsia="zh-TW"/>
        </w:rPr>
        <w:t xml:space="preserve"> </w:t>
      </w:r>
      <w:r w:rsidRPr="00E6482C">
        <w:rPr>
          <w:i/>
        </w:rPr>
        <w:t>C</w:t>
      </w:r>
      <w:r w:rsidRPr="00E6482C">
        <w:rPr>
          <w:i/>
          <w:vertAlign w:val="subscript"/>
        </w:rPr>
        <w:t>c</w:t>
      </w:r>
      <w:r w:rsidRPr="00E6482C">
        <w:t xml:space="preserve"> is the CO</w:t>
      </w:r>
      <w:r w:rsidRPr="00E6482C">
        <w:rPr>
          <w:vertAlign w:val="subscript"/>
        </w:rPr>
        <w:t>2</w:t>
      </w:r>
      <w:r w:rsidRPr="00E6482C">
        <w:t xml:space="preserve"> concentration in chloroplasts at the site of CO</w:t>
      </w:r>
      <w:r w:rsidRPr="00E6482C">
        <w:rPr>
          <w:vertAlign w:val="subscript"/>
        </w:rPr>
        <w:t>2</w:t>
      </w:r>
      <w:r w:rsidRPr="00E6482C">
        <w:t xml:space="preserve"> hydration and </w:t>
      </w:r>
      <w:r w:rsidRPr="00E6482C">
        <w:rPr>
          <w:i/>
        </w:rPr>
        <w:t>C</w:t>
      </w:r>
      <w:r w:rsidRPr="00E6482C">
        <w:rPr>
          <w:i/>
          <w:vertAlign w:val="subscript"/>
        </w:rPr>
        <w:t>a</w:t>
      </w:r>
      <w:r w:rsidRPr="00E6482C">
        <w:t xml:space="preserve"> is the atmospheric concentration.</w:t>
      </w:r>
      <w:r w:rsidRPr="00E6482C">
        <w:rPr>
          <w:lang w:eastAsia="zh-TW"/>
        </w:rPr>
        <w:t xml:space="preserve"> The factor 0.88 is used to account for leaf respiration</w:t>
      </w:r>
      <w:r w:rsidR="000516A7">
        <w:rPr>
          <w:lang w:eastAsia="zh-TW"/>
        </w:rPr>
        <w:fldChar w:fldCharType="begin"/>
      </w:r>
      <w:r w:rsidR="005A7EC6">
        <w:rPr>
          <w:lang w:eastAsia="zh-TW"/>
        </w:rPr>
        <w:instrText xml:space="preserve"> ADDIN EN.CITE &lt;EndNote&gt;&lt;Cite&gt;&lt;Author&gt;Pearcy&lt;/Author&gt;&lt;Year&gt;1984&lt;/Year&gt;&lt;RecNum&gt;56&lt;/RecNum&gt;&lt;DisplayText&gt;&lt;style face="superscript"&gt;23&lt;/style&gt;&lt;/DisplayText&gt;&lt;record&gt;&lt;rec-number&gt;56&lt;/rec-number&gt;&lt;foreign-keys&gt;&lt;key app="EN" db-id="vp0rxd5vn29sz6ertwoxtvvs00rpvfat2dpr" timestamp="1564114166"&gt;56&lt;/key&gt;&lt;/foreign-keys&gt;&lt;ref-type name="Journal Article"&gt;17&lt;/ref-type&gt;&lt;contributors&gt;&lt;authors&gt;&lt;author&gt;Pearcy, RW&lt;/author&gt;&lt;author&gt;Ehleringer, John&lt;/author&gt;&lt;/authors&gt;&lt;/contributors&gt;&lt;titles&gt;&lt;title&gt;&lt;style face="normal" font="default" size="100%"&gt;Comparative ecophysiology of C&lt;/style&gt;&lt;style face="subscript" font="default" size="100%"&gt;3&lt;/style&gt;&lt;style face="normal" font="default" size="100%"&gt; and C&lt;/style&gt;&lt;style face="subscript" font="default" size="100%"&gt;4&lt;/style&gt;&lt;style face="normal" font="default" size="100%"&gt; plants&lt;/style&gt;&lt;/title&gt;&lt;secondary-title&gt;Plant, Cell &amp;amp; Environment&lt;/secondary-title&gt;&lt;/titles&gt;&lt;periodical&gt;&lt;full-title&gt;Plant, Cell &amp;amp; Environment&lt;/full-title&gt;&lt;/periodical&gt;&lt;pages&gt;1-13&lt;/pages&gt;&lt;volume&gt;7&lt;/volume&gt;&lt;number&gt;1&lt;/number&gt;&lt;dates&gt;&lt;year&gt;1984&lt;/year&gt;&lt;/dates&gt;&lt;isbn&gt;0140-7791&lt;/isbn&gt;&lt;urls&gt;&lt;/urls&gt;&lt;/record&gt;&lt;/Cite&gt;&lt;/EndNote&gt;</w:instrText>
      </w:r>
      <w:r w:rsidR="000516A7">
        <w:rPr>
          <w:lang w:eastAsia="zh-TW"/>
        </w:rPr>
        <w:fldChar w:fldCharType="separate"/>
      </w:r>
      <w:r w:rsidR="005A7EC6" w:rsidRPr="005A7EC6">
        <w:rPr>
          <w:noProof/>
          <w:vertAlign w:val="superscript"/>
          <w:lang w:eastAsia="zh-TW"/>
        </w:rPr>
        <w:t>23</w:t>
      </w:r>
      <w:r w:rsidR="000516A7">
        <w:rPr>
          <w:lang w:eastAsia="zh-TW"/>
        </w:rPr>
        <w:fldChar w:fldCharType="end"/>
      </w:r>
      <w:r w:rsidRPr="00E6482C">
        <w:rPr>
          <w:lang w:eastAsia="zh-TW"/>
        </w:rPr>
        <w:t xml:space="preserve">. </w:t>
      </w:r>
      <w:r w:rsidRPr="00E6482C">
        <w:t>For C</w:t>
      </w:r>
      <w:r w:rsidRPr="00E6482C">
        <w:rPr>
          <w:vertAlign w:val="subscript"/>
        </w:rPr>
        <w:t>3</w:t>
      </w:r>
      <w:r w:rsidRPr="00E6482C">
        <w:t xml:space="preserve"> plants, </w:t>
      </w:r>
      <w:r w:rsidRPr="00E6482C">
        <w:rPr>
          <w:i/>
        </w:rPr>
        <w:t>C</w:t>
      </w:r>
      <w:r w:rsidRPr="00E6482C">
        <w:rPr>
          <w:i/>
          <w:vertAlign w:val="subscript"/>
        </w:rPr>
        <w:t>c</w:t>
      </w:r>
      <w:r w:rsidRPr="00E6482C">
        <w:rPr>
          <w:i/>
        </w:rPr>
        <w:t>/C</w:t>
      </w:r>
      <w:r w:rsidRPr="00E6482C">
        <w:rPr>
          <w:i/>
          <w:vertAlign w:val="subscript"/>
        </w:rPr>
        <w:t>a</w:t>
      </w:r>
      <w:r w:rsidRPr="00E6482C">
        <w:t xml:space="preserve"> = 2/3;</w:t>
      </w:r>
      <w:r w:rsidRPr="00E6482C">
        <w:rPr>
          <w:lang w:eastAsia="zh-TW"/>
        </w:rPr>
        <w:t xml:space="preserve"> </w:t>
      </w:r>
      <w:r w:rsidRPr="00E6482C">
        <w:t>for C</w:t>
      </w:r>
      <w:r w:rsidRPr="00E6482C">
        <w:rPr>
          <w:vertAlign w:val="subscript"/>
        </w:rPr>
        <w:t>4</w:t>
      </w:r>
      <w:r w:rsidRPr="00E6482C">
        <w:t xml:space="preserve"> plants, </w:t>
      </w:r>
      <w:r w:rsidRPr="00E6482C">
        <w:rPr>
          <w:i/>
        </w:rPr>
        <w:t>C</w:t>
      </w:r>
      <w:r w:rsidRPr="00E6482C">
        <w:rPr>
          <w:i/>
          <w:vertAlign w:val="subscript"/>
        </w:rPr>
        <w:t>c</w:t>
      </w:r>
      <w:r w:rsidRPr="00E6482C">
        <w:rPr>
          <w:i/>
        </w:rPr>
        <w:t>/C</w:t>
      </w:r>
      <w:r w:rsidRPr="00E6482C">
        <w:rPr>
          <w:i/>
          <w:vertAlign w:val="subscript"/>
        </w:rPr>
        <w:t>a</w:t>
      </w:r>
      <w:r w:rsidRPr="00E6482C">
        <w:t xml:space="preserve"> = 1/3, assuming that </w:t>
      </w:r>
      <w:r w:rsidRPr="00E6482C">
        <w:rPr>
          <w:i/>
        </w:rPr>
        <w:t>C</w:t>
      </w:r>
      <w:r w:rsidRPr="00E6482C">
        <w:rPr>
          <w:i/>
          <w:vertAlign w:val="subscript"/>
        </w:rPr>
        <w:t>c</w:t>
      </w:r>
      <w:r w:rsidRPr="00E6482C">
        <w:t xml:space="preserve"> is equal to intracellular CO</w:t>
      </w:r>
      <w:r w:rsidRPr="00E6482C">
        <w:rPr>
          <w:vertAlign w:val="subscript"/>
        </w:rPr>
        <w:t>2</w:t>
      </w:r>
      <w:r w:rsidRPr="00E6482C">
        <w:t xml:space="preserve"> concentration</w:t>
      </w:r>
      <w:r w:rsidR="000516A7">
        <w:fldChar w:fldCharType="begin"/>
      </w:r>
      <w:r w:rsidR="005A7EC6">
        <w:instrText xml:space="preserve"> ADDIN EN.CITE &lt;EndNote&gt;&lt;Cite&gt;&lt;Author&gt;Cousins&lt;/Author&gt;&lt;Year&gt;2008&lt;/Year&gt;&lt;RecNum&gt;55&lt;/RecNum&gt;&lt;DisplayText&gt;&lt;style face="superscript"&gt;24&lt;/style&gt;&lt;/DisplayText&gt;&lt;record&gt;&lt;rec-number&gt;55&lt;/rec-number&gt;&lt;foreign-keys&gt;&lt;key app="EN" db-id="vp0rxd5vn29sz6ertwoxtvvs00rpvfat2dpr" timestamp="1564114166"&gt;55&lt;/key&gt;&lt;/foreign-keys&gt;&lt;ref-type name="Journal Article"&gt;17&lt;/ref-type&gt;&lt;contributors&gt;&lt;authors&gt;&lt;author&gt;Cousins, Asaph B&lt;/author&gt;&lt;author&gt;Badger, Murray R&lt;/author&gt;&lt;author&gt;von Caemmerer, Susanne&lt;/author&gt;&lt;/authors&gt;&lt;/contributors&gt;&lt;titles&gt;&lt;title&gt;&lt;style face="normal" font="default" size="100%"&gt;C&lt;/style&gt;&lt;style face="subscript" font="default" size="100%"&gt;4&lt;/style&gt;&lt;style face="normal" font="default" size="100%"&gt; photosynthetic isotope exchange in NAD-ME-and NADP-ME-type grasses&lt;/style&gt;&lt;/title&gt;&lt;secondary-title&gt;Journal of Experimental Botany&lt;/secondary-title&gt;&lt;/titles&gt;&lt;periodical&gt;&lt;full-title&gt;Journal of Experimental Botany&lt;/full-title&gt;&lt;/periodical&gt;&lt;pages&gt;1695-1703&lt;/pages&gt;&lt;volume&gt;59&lt;/volume&gt;&lt;number&gt;7&lt;/number&gt;&lt;dates&gt;&lt;year&gt;2008&lt;/year&gt;&lt;/dates&gt;&lt;isbn&gt;1460-2431&lt;/isbn&gt;&lt;urls&gt;&lt;/urls&gt;&lt;/record&gt;&lt;/Cite&gt;&lt;/EndNote&gt;</w:instrText>
      </w:r>
      <w:r w:rsidR="000516A7">
        <w:fldChar w:fldCharType="separate"/>
      </w:r>
      <w:r w:rsidR="005A7EC6" w:rsidRPr="005A7EC6">
        <w:rPr>
          <w:noProof/>
          <w:vertAlign w:val="superscript"/>
        </w:rPr>
        <w:t>24</w:t>
      </w:r>
      <w:r w:rsidR="000516A7">
        <w:fldChar w:fldCharType="end"/>
      </w:r>
      <w:r w:rsidRPr="00E6482C">
        <w:t xml:space="preserve">. A globally averaged </w:t>
      </w:r>
      <w:r w:rsidRPr="00E6482C">
        <w:rPr>
          <w:i/>
        </w:rPr>
        <w:t>C</w:t>
      </w:r>
      <w:r w:rsidRPr="00E6482C">
        <w:rPr>
          <w:i/>
          <w:vertAlign w:val="subscript"/>
        </w:rPr>
        <w:t>c</w:t>
      </w:r>
      <w:r w:rsidRPr="00E6482C">
        <w:rPr>
          <w:i/>
        </w:rPr>
        <w:t>/C</w:t>
      </w:r>
      <w:r w:rsidRPr="00E6482C">
        <w:rPr>
          <w:i/>
          <w:vertAlign w:val="subscript"/>
        </w:rPr>
        <w:t>a</w:t>
      </w:r>
      <w:r w:rsidRPr="00E6482C">
        <w:t xml:space="preserve"> is 0.57 or </w:t>
      </w:r>
      <w:r w:rsidRPr="00E6482C">
        <w:rPr>
          <w:i/>
        </w:rPr>
        <w:sym w:font="Symbol" w:char="F06B"/>
      </w:r>
      <w:r w:rsidRPr="00E6482C">
        <w:rPr>
          <w:i/>
          <w:vertAlign w:val="subscript"/>
        </w:rPr>
        <w:t>c</w:t>
      </w:r>
      <w:r w:rsidRPr="00E6482C">
        <w:t xml:space="preserve"> = 1.33 </w:t>
      </w:r>
      <w:r w:rsidR="00E6391D">
        <w:t>(ref.</w:t>
      </w:r>
      <w:r w:rsidR="000516A7">
        <w:rPr>
          <w:lang w:eastAsia="zh-TW"/>
        </w:rPr>
        <w:fldChar w:fldCharType="begin">
          <w:fldData xml:space="preserve">PEVuZE5vdGU+PENpdGU+PEF1dGhvcj5XZWxwPC9BdXRob3I+PFllYXI+MjAxMTwvWWVhcj48UmVj
TnVtPjI0PC9SZWNOdW0+PERpc3BsYXlUZXh0PjxzdHlsZSBmYWNlPSJzdXBlcnNjcmlwdCI+Mywx
MTwvc3R5bGU+PC9EaXNwbGF5VGV4dD48cmVjb3JkPjxyZWMtbnVtYmVyPjI0PC9yZWMtbnVtYmVy
Pjxmb3JlaWduLWtleXM+PGtleSBhcHA9IkVOIiBkYi1pZD0idnAwcnhkNXZuMjlzejZlcnR3b3h0
dnZzMDBycHZmYXQyZHByIiB0aW1lc3RhbXA9IjE1NjQxMTQxNTciPjI0PC9rZXk+PC9mb3JlaWdu
LWtleXM+PHJlZi10eXBlIG5hbWU9IkpvdXJuYWwgQXJ0aWNsZSI+MTc8L3JlZi10eXBlPjxjb250
cmlidXRvcnM+PGF1dGhvcnM+PGF1dGhvcj5XZWxwLCBMaXNhIFI8L2F1dGhvcj48YXV0aG9yPktl
ZWxpbmcsIFJhbHBoIEY8L2F1dGhvcj48YXV0aG9yPk1laWplciwgSGFycm8gQUo8L2F1dGhvcj48
YXV0aG9yPkJvbGxlbmJhY2hlciwgQWxhbmUgRjwvYXV0aG9yPjxhdXRob3I+UGlwZXIsIFN0ZXBo
ZW4gQzwvYXV0aG9yPjxhdXRob3I+WW9zaGltdXJhLCBLZWk8L2F1dGhvcj48YXV0aG9yPkZyYW5j
ZXksIFJvZ2VyIEo8L2F1dGhvcj48YXV0aG9yPkFsbGlzb24sIENvbGluIEU8L2F1dGhvcj48YXV0
aG9yPldhaGxlbiwgTWFydGluPC9hdXRob3I+PC9hdXRob3JzPjwvY29udHJpYnV0b3JzPjxhdXRo
LWFkZHJlc3M+U2NyaXBwcyBJbnN0aXR1dGlvbiBvZiBPY2Vhbm9ncmFwaHksIFVuaXZlcnNpdHkg
b2YgQ2FsaWZvcm5pYSBTYW4gRGllZ28sIDk1MDAgR2lsbWFuIERyaXZlLCBMYSBKb2xsYSwgQ2Fs
aWZvcm5pYSA5MjA5My0wMjQ0LCBVU0EuIGx3ZWxwQHVjc2QuZWR1PC9hdXRoLWFkZHJlc3M+PHRp
dGxlcz48dGl0bGU+PHN0eWxlIGZhY2U9Im5vcm1hbCIgZm9udD0iZGVmYXVsdCIgc2l6ZT0iMTAw
JSI+SW50ZXJhbm51YWwgdmFyaWFiaWxpdHkgaW4gdGhlIG94eWdlbiBpc290b3BlcyBvZiBhdG1v
c3BoZXJpYyBDTzwvc3R5bGU+PHN0eWxlIGZhY2U9InN1YnNjcmlwdCIgZm9udD0iZGVmYXVsdCIg
c2l6ZT0iMTAwJSI+Mjwvc3R5bGU+PHN0eWxlIGZhY2U9Im5vcm1hbCIgZm9udD0iZGVmYXVsdCIg
c2l6ZT0iMTAwJSI+IGRyaXZlbiBieSBFbCBOacOxbzwvc3R5bGU+PC90aXRsZT48c2Vjb25kYXJ5
LXRpdGxlPk5hdHVyZTwvc2Vjb25kYXJ5LXRpdGxlPjwvdGl0bGVzPjxwZXJpb2RpY2FsPjxmdWxs
LXRpdGxlPk5hdHVyZTwvZnVsbC10aXRsZT48L3BlcmlvZGljYWw+PHBhZ2VzPjU3OTwvcGFnZXM+
PHZvbHVtZT40Nzc8L3ZvbHVtZT48bnVtYmVyPjczNjY8L251bWJlcj48ZWRpdGlvbj4yMDExLzEw
LzAxPC9lZGl0aW9uPjxrZXl3b3Jkcz48a2V5d29yZD5BdG1vc3BoZXJlLypjaGVtaXN0cnk8L2tl
eXdvcmQ+PGtleXdvcmQ+Q2FyYm9uIEN5Y2xlL3BoeXNpb2xvZ3k8L2tleXdvcmQ+PGtleXdvcmQ+
Q2FyYm9uIERpb3hpZGUvKmFuYWx5c2lzLypjaGVtaXN0cnk8L2tleXdvcmQ+PGtleXdvcmQ+Q3Jv
cHMsIEFncmljdWx0dXJhbC9tZXRhYm9saXNtPC9rZXl3b3JkPjxrZXl3b3JkPipFbCBOaW5vLVNv
dXRoZXJuIE9zY2lsbGF0aW9uPC9rZXl3b3JkPjxrZXl3b3JkPkh1bWlkaXR5PC9rZXl3b3JkPjxr
ZXl3b3JkPk94eWdlbiBJc290b3Blcy8qYW5hbHlzaXM8L2tleXdvcmQ+PGtleXdvcmQ+UmFpbjwv
a2V5d29yZD48a2V5d29yZD5Tb2lsL2FuYWx5c2lzL2NoZW1pc3RyeTwva2V5d29yZD48a2V5d29y
ZD5UcmVlcy9tZXRhYm9saXNtPC9rZXl3b3JkPjxrZXl3b3JkPldhdGVyL21ldGFib2xpc208L2tl
eXdvcmQ+PC9rZXl3b3Jkcz48ZGF0ZXM+PHllYXI+MjAxMTwveWVhcj48cHViLWRhdGVzPjxkYXRl
PlNlcCAyODwvZGF0ZT48L3B1Yi1kYXRlcz48L2RhdGVzPjxpc2JuPjE0NzYtNDY4NzwvaXNibj48
YWNjZXNzaW9uLW51bT4yMTk1NjMzMDwvYWNjZXNzaW9uLW51bT48dXJscz48cmVsYXRlZC11cmxz
Pjx1cmw+aHR0cHM6Ly93d3cubmNiaS5ubG0ubmloLmdvdi9wdWJtZWQvMjE5NTYzMzA8L3VybD48
L3JlbGF0ZWQtdXJscz48L3VybHM+PGVsZWN0cm9uaWMtcmVzb3VyY2UtbnVtPjEwLjEwMzgvbmF0
dXJlMTA0MjE8L2VsZWN0cm9uaWMtcmVzb3VyY2UtbnVtPjwvcmVjb3JkPjwvQ2l0ZT48Q2l0ZT48
QXV0aG9yPkdpbGxvbjwvQXV0aG9yPjxZZWFyPjIwMDE8L1llYXI+PFJlY051bT40MzwvUmVjTnVt
PjxyZWNvcmQ+PHJlYy1udW1iZXI+NDM8L3JlYy1udW1iZXI+PGZvcmVpZ24ta2V5cz48a2V5IGFw
cD0iRU4iIGRiLWlkPSJ2cDByeGQ1dm4yOXN6NmVydHdveHR2dnMwMHJwdmZhdDJkcHIiIHRpbWVz
dGFtcD0iMTU2NDExNDE2NCI+NDM8L2tleT48L2ZvcmVpZ24ta2V5cz48cmVmLXR5cGUgbmFtZT0i
Sm91cm5hbCBBcnRpY2xlIj4xNzwvcmVmLXR5cGU+PGNvbnRyaWJ1dG9ycz48YXV0aG9ycz48YXV0
aG9yPkdpbGxvbiwgSmltPC9hdXRob3I+PGF1dGhvcj5ZYWtpciwgRGFuPC9hdXRob3I+PC9hdXRo
b3JzPjwvY29udHJpYnV0b3JzPjxhdXRoLWFkZHJlc3M+RGVwYXJ0bWVudCBvZiBFbnZpcm9ubWVu
dGFsIFNjaWVuY2UgYW5kIEVuZXJneSBSZXNlYXJjaCwgV2Vpem1hbm4gSW5zdGl0dXRlIG9mIFNj
aWVuY2UsIFJlaG92b3QgNzYxMDAsIElzcmFlbC48L2F1dGgtYWRkcmVzcz48dGl0bGVzPjx0aXRs
ZT48c3R5bGUgZmFjZT0ibm9ybWFsIiBmb250PSJkZWZhdWx0IiBzaXplPSIxMDAlIj5JbmZsdWVu
Y2Ugb2YgY2FyYm9uaWMgYW5oeWRyYXNlIGFjdGl2aXR5IGluIHRlcnJlc3RyaWFsIHZlZ2V0YXRp
b24gb24gdGhlIDwvc3R5bGU+PHN0eWxlIGZhY2U9InN1cGVyc2NyaXB0IiBmb250PSJkZWZhdWx0
IiBzaXplPSIxMDAlIj4xODwvc3R5bGU+PHN0eWxlIGZhY2U9Im5vcm1hbCIgZm9udD0iZGVmYXVs
dCIgc2l6ZT0iMTAwJSI+TyBjb250ZW50IG9mIGF0bW9zcGhlcmljIENPPC9zdHlsZT48c3R5bGUg
ZmFjZT0ic3Vic2NyaXB0IiBmb250PSJkZWZhdWx0IiBzaXplPSIxMDAlIj4yPC9zdHlsZT48L3Rp
dGxlPjxzZWNvbmRhcnktdGl0bGU+U2NpZW5jZTwvc2Vjb25kYXJ5LXRpdGxlPjwvdGl0bGVzPjxw
ZXJpb2RpY2FsPjxmdWxsLXRpdGxlPlNjaWVuY2U8L2Z1bGwtdGl0bGU+PC9wZXJpb2RpY2FsPjxw
YWdlcz4yNTg0LTI1ODc8L3BhZ2VzPjx2b2x1bWU+MjkxPC92b2x1bWU+PG51bWJlcj41NTEzPC9u
dW1iZXI+PGVkaXRpb24+MjAwMS8wNC8wMzwvZWRpdGlvbj48a2V5d29yZHM+PGtleXdvcmQ+KkF0
bW9zcGhlcmU8L2tleXdvcmQ+PGtleXdvcmQ+Q2FyYm9uIERpb3hpZGUvKmFuYWx5c2lzLyptZXRh
Ym9saXNtPC9rZXl3b3JkPjxrZXl3b3JkPkNhcmJvbmljIEFuaHlkcmFzZXMvKm1ldGFib2xpc208
L2tleXdvcmQ+PGtleXdvcmQ+Q2xpbWF0ZTwva2V5d29yZD48a2V5d29yZD5PeHlnZW4vbWV0YWJv
bGlzbTwva2V5d29yZD48a2V5d29yZD5PeHlnZW4gSXNvdG9wZXMvKmFuYWx5c2lzL21ldGFib2xp
c208L2tleXdvcmQ+PGtleXdvcmQ+UGhvdG9zeW50aGVzaXM8L2tleXdvcmQ+PGtleXdvcmQ+UGxh
bnQgTGVhdmVzL2Vuenltb2xvZ3kvbWV0YWJvbGlzbTwva2V5d29yZD48a2V5d29yZD5QbGFudHMv
ZW56eW1vbG9neS8qbWV0YWJvbGlzbTwva2V5d29yZD48a2V5d29yZD5Qb2FjZWFlL2Vuenltb2xv
Z3kvbWV0YWJvbGlzbTwva2V5d29yZD48a2V5d29yZD5TZWF3YXRlcjwva2V5d29yZD48a2V5d29y
ZD5Tb2lsPC9rZXl3b3JkPjxrZXl3b3JkPldhdGVyL21ldGFib2xpc208L2tleXdvcmQ+PC9rZXl3
b3Jkcz48ZGF0ZXM+PHllYXI+MjAwMTwveWVhcj48cHViLWRhdGVzPjxkYXRlPk1hciAzMDwvZGF0
ZT48L3B1Yi1kYXRlcz48L2RhdGVzPjxpc2JuPjAwMzYtODA3NTwvaXNibj48YWNjZXNzaW9uLW51
bT4xMTI4MzM2NjwvYWNjZXNzaW9uLW51bT48dXJscz48cmVsYXRlZC11cmxzPjx1cmw+aHR0cHM6
Ly93d3cubmNiaS5ubG0ubmloLmdvdi9wdWJtZWQvMTEyODMzNjY8L3VybD48L3JlbGF0ZWQtdXJs
cz48L3VybHM+PGVsZWN0cm9uaWMtcmVzb3VyY2UtbnVtPjEwLjExMjYvc2NpZW5jZS4xMDU2Mzc0
PC9lbGVjdHJvbmljLXJlc291cmNlLW51bT48L3JlY29yZD48L0NpdGU+PC9FbmROb3RlPn==
</w:fldData>
        </w:fldChar>
      </w:r>
      <w:r w:rsidR="005A7EC6">
        <w:rPr>
          <w:lang w:eastAsia="zh-TW"/>
        </w:rPr>
        <w:instrText xml:space="preserve"> ADDIN EN.CITE </w:instrText>
      </w:r>
      <w:r w:rsidR="005A7EC6">
        <w:rPr>
          <w:lang w:eastAsia="zh-TW"/>
        </w:rPr>
        <w:fldChar w:fldCharType="begin">
          <w:fldData xml:space="preserve">PEVuZE5vdGU+PENpdGU+PEF1dGhvcj5XZWxwPC9BdXRob3I+PFllYXI+MjAxMTwvWWVhcj48UmVj
TnVtPjI0PC9SZWNOdW0+PERpc3BsYXlUZXh0PjxzdHlsZSBmYWNlPSJzdXBlcnNjcmlwdCI+Mywx
MTwvc3R5bGU+PC9EaXNwbGF5VGV4dD48cmVjb3JkPjxyZWMtbnVtYmVyPjI0PC9yZWMtbnVtYmVy
Pjxmb3JlaWduLWtleXM+PGtleSBhcHA9IkVOIiBkYi1pZD0idnAwcnhkNXZuMjlzejZlcnR3b3h0
dnZzMDBycHZmYXQyZHByIiB0aW1lc3RhbXA9IjE1NjQxMTQxNTciPjI0PC9rZXk+PC9mb3JlaWdu
LWtleXM+PHJlZi10eXBlIG5hbWU9IkpvdXJuYWwgQXJ0aWNsZSI+MTc8L3JlZi10eXBlPjxjb250
cmlidXRvcnM+PGF1dGhvcnM+PGF1dGhvcj5XZWxwLCBMaXNhIFI8L2F1dGhvcj48YXV0aG9yPktl
ZWxpbmcsIFJhbHBoIEY8L2F1dGhvcj48YXV0aG9yPk1laWplciwgSGFycm8gQUo8L2F1dGhvcj48
YXV0aG9yPkJvbGxlbmJhY2hlciwgQWxhbmUgRjwvYXV0aG9yPjxhdXRob3I+UGlwZXIsIFN0ZXBo
ZW4gQzwvYXV0aG9yPjxhdXRob3I+WW9zaGltdXJhLCBLZWk8L2F1dGhvcj48YXV0aG9yPkZyYW5j
ZXksIFJvZ2VyIEo8L2F1dGhvcj48YXV0aG9yPkFsbGlzb24sIENvbGluIEU8L2F1dGhvcj48YXV0
aG9yPldhaGxlbiwgTWFydGluPC9hdXRob3I+PC9hdXRob3JzPjwvY29udHJpYnV0b3JzPjxhdXRo
LWFkZHJlc3M+U2NyaXBwcyBJbnN0aXR1dGlvbiBvZiBPY2Vhbm9ncmFwaHksIFVuaXZlcnNpdHkg
b2YgQ2FsaWZvcm5pYSBTYW4gRGllZ28sIDk1MDAgR2lsbWFuIERyaXZlLCBMYSBKb2xsYSwgQ2Fs
aWZvcm5pYSA5MjA5My0wMjQ0LCBVU0EuIGx3ZWxwQHVjc2QuZWR1PC9hdXRoLWFkZHJlc3M+PHRp
dGxlcz48dGl0bGU+PHN0eWxlIGZhY2U9Im5vcm1hbCIgZm9udD0iZGVmYXVsdCIgc2l6ZT0iMTAw
JSI+SW50ZXJhbm51YWwgdmFyaWFiaWxpdHkgaW4gdGhlIG94eWdlbiBpc290b3BlcyBvZiBhdG1v
c3BoZXJpYyBDTzwvc3R5bGU+PHN0eWxlIGZhY2U9InN1YnNjcmlwdCIgZm9udD0iZGVmYXVsdCIg
c2l6ZT0iMTAwJSI+Mjwvc3R5bGU+PHN0eWxlIGZhY2U9Im5vcm1hbCIgZm9udD0iZGVmYXVsdCIg
c2l6ZT0iMTAwJSI+IGRyaXZlbiBieSBFbCBOacOxbzwvc3R5bGU+PC90aXRsZT48c2Vjb25kYXJ5
LXRpdGxlPk5hdHVyZTwvc2Vjb25kYXJ5LXRpdGxlPjwvdGl0bGVzPjxwZXJpb2RpY2FsPjxmdWxs
LXRpdGxlPk5hdHVyZTwvZnVsbC10aXRsZT48L3BlcmlvZGljYWw+PHBhZ2VzPjU3OTwvcGFnZXM+
PHZvbHVtZT40Nzc8L3ZvbHVtZT48bnVtYmVyPjczNjY8L251bWJlcj48ZWRpdGlvbj4yMDExLzEw
LzAxPC9lZGl0aW9uPjxrZXl3b3Jkcz48a2V5d29yZD5BdG1vc3BoZXJlLypjaGVtaXN0cnk8L2tl
eXdvcmQ+PGtleXdvcmQ+Q2FyYm9uIEN5Y2xlL3BoeXNpb2xvZ3k8L2tleXdvcmQ+PGtleXdvcmQ+
Q2FyYm9uIERpb3hpZGUvKmFuYWx5c2lzLypjaGVtaXN0cnk8L2tleXdvcmQ+PGtleXdvcmQ+Q3Jv
cHMsIEFncmljdWx0dXJhbC9tZXRhYm9saXNtPC9rZXl3b3JkPjxrZXl3b3JkPipFbCBOaW5vLVNv
dXRoZXJuIE9zY2lsbGF0aW9uPC9rZXl3b3JkPjxrZXl3b3JkPkh1bWlkaXR5PC9rZXl3b3JkPjxr
ZXl3b3JkPk94eWdlbiBJc290b3Blcy8qYW5hbHlzaXM8L2tleXdvcmQ+PGtleXdvcmQ+UmFpbjwv
a2V5d29yZD48a2V5d29yZD5Tb2lsL2FuYWx5c2lzL2NoZW1pc3RyeTwva2V5d29yZD48a2V5d29y
ZD5UcmVlcy9tZXRhYm9saXNtPC9rZXl3b3JkPjxrZXl3b3JkPldhdGVyL21ldGFib2xpc208L2tl
eXdvcmQ+PC9rZXl3b3Jkcz48ZGF0ZXM+PHllYXI+MjAxMTwveWVhcj48cHViLWRhdGVzPjxkYXRl
PlNlcCAyODwvZGF0ZT48L3B1Yi1kYXRlcz48L2RhdGVzPjxpc2JuPjE0NzYtNDY4NzwvaXNibj48
YWNjZXNzaW9uLW51bT4yMTk1NjMzMDwvYWNjZXNzaW9uLW51bT48dXJscz48cmVsYXRlZC11cmxz
Pjx1cmw+aHR0cHM6Ly93d3cubmNiaS5ubG0ubmloLmdvdi9wdWJtZWQvMjE5NTYzMzA8L3VybD48
L3JlbGF0ZWQtdXJscz48L3VybHM+PGVsZWN0cm9uaWMtcmVzb3VyY2UtbnVtPjEwLjEwMzgvbmF0
dXJlMTA0MjE8L2VsZWN0cm9uaWMtcmVzb3VyY2UtbnVtPjwvcmVjb3JkPjwvQ2l0ZT48Q2l0ZT48
QXV0aG9yPkdpbGxvbjwvQXV0aG9yPjxZZWFyPjIwMDE8L1llYXI+PFJlY051bT40MzwvUmVjTnVt
PjxyZWNvcmQ+PHJlYy1udW1iZXI+NDM8L3JlYy1udW1iZXI+PGZvcmVpZ24ta2V5cz48a2V5IGFw
cD0iRU4iIGRiLWlkPSJ2cDByeGQ1dm4yOXN6NmVydHdveHR2dnMwMHJwdmZhdDJkcHIiIHRpbWVz
dGFtcD0iMTU2NDExNDE2NCI+NDM8L2tleT48L2ZvcmVpZ24ta2V5cz48cmVmLXR5cGUgbmFtZT0i
Sm91cm5hbCBBcnRpY2xlIj4xNzwvcmVmLXR5cGU+PGNvbnRyaWJ1dG9ycz48YXV0aG9ycz48YXV0
aG9yPkdpbGxvbiwgSmltPC9hdXRob3I+PGF1dGhvcj5ZYWtpciwgRGFuPC9hdXRob3I+PC9hdXRo
b3JzPjwvY29udHJpYnV0b3JzPjxhdXRoLWFkZHJlc3M+RGVwYXJ0bWVudCBvZiBFbnZpcm9ubWVu
dGFsIFNjaWVuY2UgYW5kIEVuZXJneSBSZXNlYXJjaCwgV2Vpem1hbm4gSW5zdGl0dXRlIG9mIFNj
aWVuY2UsIFJlaG92b3QgNzYxMDAsIElzcmFlbC48L2F1dGgtYWRkcmVzcz48dGl0bGVzPjx0aXRs
ZT48c3R5bGUgZmFjZT0ibm9ybWFsIiBmb250PSJkZWZhdWx0IiBzaXplPSIxMDAlIj5JbmZsdWVu
Y2Ugb2YgY2FyYm9uaWMgYW5oeWRyYXNlIGFjdGl2aXR5IGluIHRlcnJlc3RyaWFsIHZlZ2V0YXRp
b24gb24gdGhlIDwvc3R5bGU+PHN0eWxlIGZhY2U9InN1cGVyc2NyaXB0IiBmb250PSJkZWZhdWx0
IiBzaXplPSIxMDAlIj4xODwvc3R5bGU+PHN0eWxlIGZhY2U9Im5vcm1hbCIgZm9udD0iZGVmYXVs
dCIgc2l6ZT0iMTAwJSI+TyBjb250ZW50IG9mIGF0bW9zcGhlcmljIENPPC9zdHlsZT48c3R5bGUg
ZmFjZT0ic3Vic2NyaXB0IiBmb250PSJkZWZhdWx0IiBzaXplPSIxMDAlIj4yPC9zdHlsZT48L3Rp
dGxlPjxzZWNvbmRhcnktdGl0bGU+U2NpZW5jZTwvc2Vjb25kYXJ5LXRpdGxlPjwvdGl0bGVzPjxw
ZXJpb2RpY2FsPjxmdWxsLXRpdGxlPlNjaWVuY2U8L2Z1bGwtdGl0bGU+PC9wZXJpb2RpY2FsPjxw
YWdlcz4yNTg0LTI1ODc8L3BhZ2VzPjx2b2x1bWU+MjkxPC92b2x1bWU+PG51bWJlcj41NTEzPC9u
dW1iZXI+PGVkaXRpb24+MjAwMS8wNC8wMzwvZWRpdGlvbj48a2V5d29yZHM+PGtleXdvcmQ+KkF0
bW9zcGhlcmU8L2tleXdvcmQ+PGtleXdvcmQ+Q2FyYm9uIERpb3hpZGUvKmFuYWx5c2lzLyptZXRh
Ym9saXNtPC9rZXl3b3JkPjxrZXl3b3JkPkNhcmJvbmljIEFuaHlkcmFzZXMvKm1ldGFib2xpc208
L2tleXdvcmQ+PGtleXdvcmQ+Q2xpbWF0ZTwva2V5d29yZD48a2V5d29yZD5PeHlnZW4vbWV0YWJv
bGlzbTwva2V5d29yZD48a2V5d29yZD5PeHlnZW4gSXNvdG9wZXMvKmFuYWx5c2lzL21ldGFib2xp
c208L2tleXdvcmQ+PGtleXdvcmQ+UGhvdG9zeW50aGVzaXM8L2tleXdvcmQ+PGtleXdvcmQ+UGxh
bnQgTGVhdmVzL2Vuenltb2xvZ3kvbWV0YWJvbGlzbTwva2V5d29yZD48a2V5d29yZD5QbGFudHMv
ZW56eW1vbG9neS8qbWV0YWJvbGlzbTwva2V5d29yZD48a2V5d29yZD5Qb2FjZWFlL2Vuenltb2xv
Z3kvbWV0YWJvbGlzbTwva2V5d29yZD48a2V5d29yZD5TZWF3YXRlcjwva2V5d29yZD48a2V5d29y
ZD5Tb2lsPC9rZXl3b3JkPjxrZXl3b3JkPldhdGVyL21ldGFib2xpc208L2tleXdvcmQ+PC9rZXl3
b3Jkcz48ZGF0ZXM+PHllYXI+MjAwMTwveWVhcj48cHViLWRhdGVzPjxkYXRlPk1hciAzMDwvZGF0
ZT48L3B1Yi1kYXRlcz48L2RhdGVzPjxpc2JuPjAwMzYtODA3NTwvaXNibj48YWNjZXNzaW9uLW51
bT4xMTI4MzM2NjwvYWNjZXNzaW9uLW51bT48dXJscz48cmVsYXRlZC11cmxzPjx1cmw+aHR0cHM6
Ly93d3cubmNiaS5ubG0ubmloLmdvdi9wdWJtZWQvMTEyODMzNjY8L3VybD48L3JlbGF0ZWQtdXJs
cz48L3VybHM+PGVsZWN0cm9uaWMtcmVzb3VyY2UtbnVtPjEwLjExMjYvc2NpZW5jZS4xMDU2Mzc0
PC9lbGVjdHJvbmljLXJlc291cmNlLW51bT48L3JlY29yZD48L0NpdGU+PC9FbmROb3RlPn==
</w:fldData>
        </w:fldChar>
      </w:r>
      <w:r w:rsidR="005A7EC6">
        <w:rPr>
          <w:lang w:eastAsia="zh-TW"/>
        </w:rPr>
        <w:instrText xml:space="preserve"> ADDIN EN.CITE.DATA </w:instrText>
      </w:r>
      <w:r w:rsidR="005A7EC6">
        <w:rPr>
          <w:lang w:eastAsia="zh-TW"/>
        </w:rPr>
      </w:r>
      <w:r w:rsidR="005A7EC6">
        <w:rPr>
          <w:lang w:eastAsia="zh-TW"/>
        </w:rPr>
        <w:fldChar w:fldCharType="end"/>
      </w:r>
      <w:r w:rsidR="000516A7">
        <w:rPr>
          <w:lang w:eastAsia="zh-TW"/>
        </w:rPr>
      </w:r>
      <w:r w:rsidR="000516A7">
        <w:rPr>
          <w:lang w:eastAsia="zh-TW"/>
        </w:rPr>
        <w:fldChar w:fldCharType="separate"/>
      </w:r>
      <w:r w:rsidR="005A7EC6" w:rsidRPr="005A7EC6">
        <w:rPr>
          <w:noProof/>
          <w:vertAlign w:val="superscript"/>
          <w:lang w:eastAsia="zh-TW"/>
        </w:rPr>
        <w:t>3,11</w:t>
      </w:r>
      <w:r w:rsidR="000516A7">
        <w:rPr>
          <w:lang w:eastAsia="zh-TW"/>
        </w:rPr>
        <w:fldChar w:fldCharType="end"/>
      </w:r>
      <w:r w:rsidR="00E6391D">
        <w:rPr>
          <w:lang w:eastAsia="zh-TW"/>
        </w:rPr>
        <w:t>)</w:t>
      </w:r>
      <w:r w:rsidRPr="00E6482C">
        <w:rPr>
          <w:lang w:eastAsia="zh-TW"/>
        </w:rPr>
        <w:t xml:space="preserve">. </w:t>
      </w:r>
      <w:r w:rsidRPr="00E6482C">
        <w:rPr>
          <w:i/>
        </w:rPr>
        <w:sym w:font="Symbol" w:char="F071"/>
      </w:r>
      <w:r w:rsidRPr="00E6482C">
        <w:rPr>
          <w:i/>
          <w:vertAlign w:val="subscript"/>
        </w:rPr>
        <w:t>eq</w:t>
      </w:r>
      <w:r w:rsidRPr="00E6482C">
        <w:rPr>
          <w:lang w:eastAsia="zh-TW"/>
        </w:rPr>
        <w:t>, however, is variable</w:t>
      </w:r>
      <w:r w:rsidR="000516A7">
        <w:rPr>
          <w:lang w:eastAsia="zh-TW"/>
        </w:rPr>
        <w:fldChar w:fldCharType="begin">
          <w:fldData xml:space="preserve">PEVuZE5vdGU+PENpdGU+PEF1dGhvcj5Db3VzaW5zPC9BdXRob3I+PFllYXI+MjAwODwvWWVhcj48
UmVjTnVtPjU1PC9SZWNOdW0+PERpc3BsYXlUZXh0PjxzdHlsZSBmYWNlPSJzdXBlcnNjcmlwdCI+
MTEsMjQ8L3N0eWxlPjwvRGlzcGxheVRleHQ+PHJlY29yZD48cmVjLW51bWJlcj41NTwvcmVjLW51
bWJlcj48Zm9yZWlnbi1rZXlzPjxrZXkgYXBwPSJFTiIgZGItaWQ9InZwMHJ4ZDV2bjI5c3o2ZXJ0
d294dHZ2czAwcnB2ZmF0MmRwciIgdGltZXN0YW1wPSIxNTY0MTE0MTY2Ij41NTwva2V5PjwvZm9y
ZWlnbi1rZXlzPjxyZWYtdHlwZSBuYW1lPSJKb3VybmFsIEFydGljbGUiPjE3PC9yZWYtdHlwZT48
Y29udHJpYnV0b3JzPjxhdXRob3JzPjxhdXRob3I+Q291c2lucywgQXNhcGggQjwvYXV0aG9yPjxh
dXRob3I+QmFkZ2VyLCBNdXJyYXkgUjwvYXV0aG9yPjxhdXRob3I+dm9uIENhZW1tZXJlciwgU3Vz
YW5uZTwvYXV0aG9yPjwvYXV0aG9ycz48L2NvbnRyaWJ1dG9ycz48dGl0bGVzPjx0aXRsZT48c3R5
bGUgZmFjZT0ibm9ybWFsIiBmb250PSJkZWZhdWx0IiBzaXplPSIxMDAlIj5DPC9zdHlsZT48c3R5
bGUgZmFjZT0ic3Vic2NyaXB0IiBmb250PSJkZWZhdWx0IiBzaXplPSIxMDAlIj40PC9zdHlsZT48
c3R5bGUgZmFjZT0ibm9ybWFsIiBmb250PSJkZWZhdWx0IiBzaXplPSIxMDAlIj4gcGhvdG9zeW50
aGV0aWMgaXNvdG9wZSBleGNoYW5nZSBpbiBOQUQtTUUtYW5kIE5BRFAtTUUtdHlwZSBncmFzc2Vz
PC9zdHlsZT48L3RpdGxlPjxzZWNvbmRhcnktdGl0bGU+Sm91cm5hbCBvZiBFeHBlcmltZW50YWwg
Qm90YW55PC9zZWNvbmRhcnktdGl0bGU+PC90aXRsZXM+PHBlcmlvZGljYWw+PGZ1bGwtdGl0bGU+
Sm91cm5hbCBvZiBFeHBlcmltZW50YWwgQm90YW55PC9mdWxsLXRpdGxlPjwvcGVyaW9kaWNhbD48
cGFnZXM+MTY5NS0xNzAzPC9wYWdlcz48dm9sdW1lPjU5PC92b2x1bWU+PG51bWJlcj43PC9udW1i
ZXI+PGRhdGVzPjx5ZWFyPjIwMDg8L3llYXI+PC9kYXRlcz48aXNibj4xNDYwLTI0MzE8L2lzYm4+
PHVybHM+PC91cmxzPjwvcmVjb3JkPjwvQ2l0ZT48Q2l0ZT48QXV0aG9yPkdpbGxvbjwvQXV0aG9y
PjxZZWFyPjIwMDE8L1llYXI+PFJlY051bT40MzwvUmVjTnVtPjxyZWNvcmQ+PHJlYy1udW1iZXI+
NDM8L3JlYy1udW1iZXI+PGZvcmVpZ24ta2V5cz48a2V5IGFwcD0iRU4iIGRiLWlkPSJ2cDByeGQ1
dm4yOXN6NmVydHdveHR2dnMwMHJwdmZhdDJkcHIiIHRpbWVzdGFtcD0iMTU2NDExNDE2NCI+NDM8
L2tleT48L2ZvcmVpZ24ta2V5cz48cmVmLXR5cGUgbmFtZT0iSm91cm5hbCBBcnRpY2xlIj4xNzwv
cmVmLXR5cGU+PGNvbnRyaWJ1dG9ycz48YXV0aG9ycz48YXV0aG9yPkdpbGxvbiwgSmltPC9hdXRo
b3I+PGF1dGhvcj5ZYWtpciwgRGFuPC9hdXRob3I+PC9hdXRob3JzPjwvY29udHJpYnV0b3JzPjxh
dXRoLWFkZHJlc3M+RGVwYXJ0bWVudCBvZiBFbnZpcm9ubWVudGFsIFNjaWVuY2UgYW5kIEVuZXJn
eSBSZXNlYXJjaCwgV2Vpem1hbm4gSW5zdGl0dXRlIG9mIFNjaWVuY2UsIFJlaG92b3QgNzYxMDAs
IElzcmFlbC48L2F1dGgtYWRkcmVzcz48dGl0bGVzPjx0aXRsZT48c3R5bGUgZmFjZT0ibm9ybWFs
IiBmb250PSJkZWZhdWx0IiBzaXplPSIxMDAlIj5JbmZsdWVuY2Ugb2YgY2FyYm9uaWMgYW5oeWRy
YXNlIGFjdGl2aXR5IGluIHRlcnJlc3RyaWFsIHZlZ2V0YXRpb24gb24gdGhlIDwvc3R5bGU+PHN0
eWxlIGZhY2U9InN1cGVyc2NyaXB0IiBmb250PSJkZWZhdWx0IiBzaXplPSIxMDAlIj4xODwvc3R5
bGU+PHN0eWxlIGZhY2U9Im5vcm1hbCIgZm9udD0iZGVmYXVsdCIgc2l6ZT0iMTAwJSI+TyBjb250
ZW50IG9mIGF0bW9zcGhlcmljIENPPC9zdHlsZT48c3R5bGUgZmFjZT0ic3Vic2NyaXB0IiBmb250
PSJkZWZhdWx0IiBzaXplPSIxMDAlIj4yPC9zdHlsZT48L3RpdGxlPjxzZWNvbmRhcnktdGl0bGU+
U2NpZW5jZTwvc2Vjb25kYXJ5LXRpdGxlPjwvdGl0bGVzPjxwZXJpb2RpY2FsPjxmdWxsLXRpdGxl
PlNjaWVuY2U8L2Z1bGwtdGl0bGU+PC9wZXJpb2RpY2FsPjxwYWdlcz4yNTg0LTI1ODc8L3BhZ2Vz
Pjx2b2x1bWU+MjkxPC92b2x1bWU+PG51bWJlcj41NTEzPC9udW1iZXI+PGVkaXRpb24+MjAwMS8w
NC8wMzwvZWRpdGlvbj48a2V5d29yZHM+PGtleXdvcmQ+KkF0bW9zcGhlcmU8L2tleXdvcmQ+PGtl
eXdvcmQ+Q2FyYm9uIERpb3hpZGUvKmFuYWx5c2lzLyptZXRhYm9saXNtPC9rZXl3b3JkPjxrZXl3
b3JkPkNhcmJvbmljIEFuaHlkcmFzZXMvKm1ldGFib2xpc208L2tleXdvcmQ+PGtleXdvcmQ+Q2xp
bWF0ZTwva2V5d29yZD48a2V5d29yZD5PeHlnZW4vbWV0YWJvbGlzbTwva2V5d29yZD48a2V5d29y
ZD5PeHlnZW4gSXNvdG9wZXMvKmFuYWx5c2lzL21ldGFib2xpc208L2tleXdvcmQ+PGtleXdvcmQ+
UGhvdG9zeW50aGVzaXM8L2tleXdvcmQ+PGtleXdvcmQ+UGxhbnQgTGVhdmVzL2Vuenltb2xvZ3kv
bWV0YWJvbGlzbTwva2V5d29yZD48a2V5d29yZD5QbGFudHMvZW56eW1vbG9neS8qbWV0YWJvbGlz
bTwva2V5d29yZD48a2V5d29yZD5Qb2FjZWFlL2Vuenltb2xvZ3kvbWV0YWJvbGlzbTwva2V5d29y
ZD48a2V5d29yZD5TZWF3YXRlcjwva2V5d29yZD48a2V5d29yZD5Tb2lsPC9rZXl3b3JkPjxrZXl3
b3JkPldhdGVyL21ldGFib2xpc208L2tleXdvcmQ+PC9rZXl3b3Jkcz48ZGF0ZXM+PHllYXI+MjAw
MTwveWVhcj48cHViLWRhdGVzPjxkYXRlPk1hciAzMDwvZGF0ZT48L3B1Yi1kYXRlcz48L2RhdGVz
Pjxpc2JuPjAwMzYtODA3NTwvaXNibj48YWNjZXNzaW9uLW51bT4xMTI4MzM2NjwvYWNjZXNzaW9u
LW51bT48dXJscz48cmVsYXRlZC11cmxzPjx1cmw+aHR0cHM6Ly93d3cubmNiaS5ubG0ubmloLmdv
di9wdWJtZWQvMTEyODMzNjY8L3VybD48L3JlbGF0ZWQtdXJscz48L3VybHM+PGVsZWN0cm9uaWMt
cmVzb3VyY2UtbnVtPjEwLjExMjYvc2NpZW5jZS4xMDU2Mzc0PC9lbGVjdHJvbmljLXJlc291cmNl
LW51bT48L3JlY29yZD48L0NpdGU+PC9FbmROb3RlPgB=
</w:fldData>
        </w:fldChar>
      </w:r>
      <w:r w:rsidR="005A7EC6">
        <w:rPr>
          <w:lang w:eastAsia="zh-TW"/>
        </w:rPr>
        <w:instrText xml:space="preserve"> ADDIN EN.CITE </w:instrText>
      </w:r>
      <w:r w:rsidR="005A7EC6">
        <w:rPr>
          <w:lang w:eastAsia="zh-TW"/>
        </w:rPr>
        <w:fldChar w:fldCharType="begin">
          <w:fldData xml:space="preserve">PEVuZE5vdGU+PENpdGU+PEF1dGhvcj5Db3VzaW5zPC9BdXRob3I+PFllYXI+MjAwODwvWWVhcj48
UmVjTnVtPjU1PC9SZWNOdW0+PERpc3BsYXlUZXh0PjxzdHlsZSBmYWNlPSJzdXBlcnNjcmlwdCI+
MTEsMjQ8L3N0eWxlPjwvRGlzcGxheVRleHQ+PHJlY29yZD48cmVjLW51bWJlcj41NTwvcmVjLW51
bWJlcj48Zm9yZWlnbi1rZXlzPjxrZXkgYXBwPSJFTiIgZGItaWQ9InZwMHJ4ZDV2bjI5c3o2ZXJ0
d294dHZ2czAwcnB2ZmF0MmRwciIgdGltZXN0YW1wPSIxNTY0MTE0MTY2Ij41NTwva2V5PjwvZm9y
ZWlnbi1rZXlzPjxyZWYtdHlwZSBuYW1lPSJKb3VybmFsIEFydGljbGUiPjE3PC9yZWYtdHlwZT48
Y29udHJpYnV0b3JzPjxhdXRob3JzPjxhdXRob3I+Q291c2lucywgQXNhcGggQjwvYXV0aG9yPjxh
dXRob3I+QmFkZ2VyLCBNdXJyYXkgUjwvYXV0aG9yPjxhdXRob3I+dm9uIENhZW1tZXJlciwgU3Vz
YW5uZTwvYXV0aG9yPjwvYXV0aG9ycz48L2NvbnRyaWJ1dG9ycz48dGl0bGVzPjx0aXRsZT48c3R5
bGUgZmFjZT0ibm9ybWFsIiBmb250PSJkZWZhdWx0IiBzaXplPSIxMDAlIj5DPC9zdHlsZT48c3R5
bGUgZmFjZT0ic3Vic2NyaXB0IiBmb250PSJkZWZhdWx0IiBzaXplPSIxMDAlIj40PC9zdHlsZT48
c3R5bGUgZmFjZT0ibm9ybWFsIiBmb250PSJkZWZhdWx0IiBzaXplPSIxMDAlIj4gcGhvdG9zeW50
aGV0aWMgaXNvdG9wZSBleGNoYW5nZSBpbiBOQUQtTUUtYW5kIE5BRFAtTUUtdHlwZSBncmFzc2Vz
PC9zdHlsZT48L3RpdGxlPjxzZWNvbmRhcnktdGl0bGU+Sm91cm5hbCBvZiBFeHBlcmltZW50YWwg
Qm90YW55PC9zZWNvbmRhcnktdGl0bGU+PC90aXRsZXM+PHBlcmlvZGljYWw+PGZ1bGwtdGl0bGU+
Sm91cm5hbCBvZiBFeHBlcmltZW50YWwgQm90YW55PC9mdWxsLXRpdGxlPjwvcGVyaW9kaWNhbD48
cGFnZXM+MTY5NS0xNzAzPC9wYWdlcz48dm9sdW1lPjU5PC92b2x1bWU+PG51bWJlcj43PC9udW1i
ZXI+PGRhdGVzPjx5ZWFyPjIwMDg8L3llYXI+PC9kYXRlcz48aXNibj4xNDYwLTI0MzE8L2lzYm4+
PHVybHM+PC91cmxzPjwvcmVjb3JkPjwvQ2l0ZT48Q2l0ZT48QXV0aG9yPkdpbGxvbjwvQXV0aG9y
PjxZZWFyPjIwMDE8L1llYXI+PFJlY051bT40MzwvUmVjTnVtPjxyZWNvcmQ+PHJlYy1udW1iZXI+
NDM8L3JlYy1udW1iZXI+PGZvcmVpZ24ta2V5cz48a2V5IGFwcD0iRU4iIGRiLWlkPSJ2cDByeGQ1
dm4yOXN6NmVydHdveHR2dnMwMHJwdmZhdDJkcHIiIHRpbWVzdGFtcD0iMTU2NDExNDE2NCI+NDM8
L2tleT48L2ZvcmVpZ24ta2V5cz48cmVmLXR5cGUgbmFtZT0iSm91cm5hbCBBcnRpY2xlIj4xNzwv
cmVmLXR5cGU+PGNvbnRyaWJ1dG9ycz48YXV0aG9ycz48YXV0aG9yPkdpbGxvbiwgSmltPC9hdXRo
b3I+PGF1dGhvcj5ZYWtpciwgRGFuPC9hdXRob3I+PC9hdXRob3JzPjwvY29udHJpYnV0b3JzPjxh
dXRoLWFkZHJlc3M+RGVwYXJ0bWVudCBvZiBFbnZpcm9ubWVudGFsIFNjaWVuY2UgYW5kIEVuZXJn
eSBSZXNlYXJjaCwgV2Vpem1hbm4gSW5zdGl0dXRlIG9mIFNjaWVuY2UsIFJlaG92b3QgNzYxMDAs
IElzcmFlbC48L2F1dGgtYWRkcmVzcz48dGl0bGVzPjx0aXRsZT48c3R5bGUgZmFjZT0ibm9ybWFs
IiBmb250PSJkZWZhdWx0IiBzaXplPSIxMDAlIj5JbmZsdWVuY2Ugb2YgY2FyYm9uaWMgYW5oeWRy
YXNlIGFjdGl2aXR5IGluIHRlcnJlc3RyaWFsIHZlZ2V0YXRpb24gb24gdGhlIDwvc3R5bGU+PHN0
eWxlIGZhY2U9InN1cGVyc2NyaXB0IiBmb250PSJkZWZhdWx0IiBzaXplPSIxMDAlIj4xODwvc3R5
bGU+PHN0eWxlIGZhY2U9Im5vcm1hbCIgZm9udD0iZGVmYXVsdCIgc2l6ZT0iMTAwJSI+TyBjb250
ZW50IG9mIGF0bW9zcGhlcmljIENPPC9zdHlsZT48c3R5bGUgZmFjZT0ic3Vic2NyaXB0IiBmb250
PSJkZWZhdWx0IiBzaXplPSIxMDAlIj4yPC9zdHlsZT48L3RpdGxlPjxzZWNvbmRhcnktdGl0bGU+
U2NpZW5jZTwvc2Vjb25kYXJ5LXRpdGxlPjwvdGl0bGVzPjxwZXJpb2RpY2FsPjxmdWxsLXRpdGxl
PlNjaWVuY2U8L2Z1bGwtdGl0bGU+PC9wZXJpb2RpY2FsPjxwYWdlcz4yNTg0LTI1ODc8L3BhZ2Vz
Pjx2b2x1bWU+MjkxPC92b2x1bWU+PG51bWJlcj41NTEzPC9udW1iZXI+PGVkaXRpb24+MjAwMS8w
NC8wMzwvZWRpdGlvbj48a2V5d29yZHM+PGtleXdvcmQ+KkF0bW9zcGhlcmU8L2tleXdvcmQ+PGtl
eXdvcmQ+Q2FyYm9uIERpb3hpZGUvKmFuYWx5c2lzLyptZXRhYm9saXNtPC9rZXl3b3JkPjxrZXl3
b3JkPkNhcmJvbmljIEFuaHlkcmFzZXMvKm1ldGFib2xpc208L2tleXdvcmQ+PGtleXdvcmQ+Q2xp
bWF0ZTwva2V5d29yZD48a2V5d29yZD5PeHlnZW4vbWV0YWJvbGlzbTwva2V5d29yZD48a2V5d29y
ZD5PeHlnZW4gSXNvdG9wZXMvKmFuYWx5c2lzL21ldGFib2xpc208L2tleXdvcmQ+PGtleXdvcmQ+
UGhvdG9zeW50aGVzaXM8L2tleXdvcmQ+PGtleXdvcmQ+UGxhbnQgTGVhdmVzL2Vuenltb2xvZ3kv
bWV0YWJvbGlzbTwva2V5d29yZD48a2V5d29yZD5QbGFudHMvZW56eW1vbG9neS8qbWV0YWJvbGlz
bTwva2V5d29yZD48a2V5d29yZD5Qb2FjZWFlL2Vuenltb2xvZ3kvbWV0YWJvbGlzbTwva2V5d29y
ZD48a2V5d29yZD5TZWF3YXRlcjwva2V5d29yZD48a2V5d29yZD5Tb2lsPC9rZXl3b3JkPjxrZXl3
b3JkPldhdGVyL21ldGFib2xpc208L2tleXdvcmQ+PC9rZXl3b3Jkcz48ZGF0ZXM+PHllYXI+MjAw
MTwveWVhcj48cHViLWRhdGVzPjxkYXRlPk1hciAzMDwvZGF0ZT48L3B1Yi1kYXRlcz48L2RhdGVz
Pjxpc2JuPjAwMzYtODA3NTwvaXNibj48YWNjZXNzaW9uLW51bT4xMTI4MzM2NjwvYWNjZXNzaW9u
LW51bT48dXJscz48cmVsYXRlZC11cmxzPjx1cmw+aHR0cHM6Ly93d3cubmNiaS5ubG0ubmloLmdv
di9wdWJtZWQvMTEyODMzNjY8L3VybD48L3JlbGF0ZWQtdXJscz48L3VybHM+PGVsZWN0cm9uaWMt
cmVzb3VyY2UtbnVtPjEwLjExMjYvc2NpZW5jZS4xMDU2Mzc0PC9lbGVjdHJvbmljLXJlc291cmNl
LW51bT48L3JlY29yZD48L0NpdGU+PC9FbmROb3RlPgB=
</w:fldData>
        </w:fldChar>
      </w:r>
      <w:r w:rsidR="005A7EC6">
        <w:rPr>
          <w:lang w:eastAsia="zh-TW"/>
        </w:rPr>
        <w:instrText xml:space="preserve"> ADDIN EN.CITE.DATA </w:instrText>
      </w:r>
      <w:r w:rsidR="005A7EC6">
        <w:rPr>
          <w:lang w:eastAsia="zh-TW"/>
        </w:rPr>
      </w:r>
      <w:r w:rsidR="005A7EC6">
        <w:rPr>
          <w:lang w:eastAsia="zh-TW"/>
        </w:rPr>
        <w:fldChar w:fldCharType="end"/>
      </w:r>
      <w:r w:rsidR="000516A7">
        <w:rPr>
          <w:lang w:eastAsia="zh-TW"/>
        </w:rPr>
      </w:r>
      <w:r w:rsidR="000516A7">
        <w:rPr>
          <w:lang w:eastAsia="zh-TW"/>
        </w:rPr>
        <w:fldChar w:fldCharType="separate"/>
      </w:r>
      <w:r w:rsidR="005A7EC6" w:rsidRPr="005A7EC6">
        <w:rPr>
          <w:noProof/>
          <w:vertAlign w:val="superscript"/>
          <w:lang w:eastAsia="zh-TW"/>
        </w:rPr>
        <w:t>11,24</w:t>
      </w:r>
      <w:r w:rsidR="000516A7">
        <w:rPr>
          <w:lang w:eastAsia="zh-TW"/>
        </w:rPr>
        <w:fldChar w:fldCharType="end"/>
      </w:r>
      <w:r w:rsidR="00F954B2">
        <w:t xml:space="preserve"> and a currently globally averaged value is 0.78 (</w:t>
      </w:r>
      <w:r w:rsidR="000516A7">
        <w:t>ref.</w:t>
      </w:r>
      <w:r w:rsidR="000516A7">
        <w:fldChar w:fldCharType="begin"/>
      </w:r>
      <w:r w:rsidR="005A7EC6">
        <w:instrText xml:space="preserve"> ADDIN EN.CITE &lt;EndNote&gt;&lt;Cite&gt;&lt;Author&gt;Gillon&lt;/Author&gt;&lt;Year&gt;2001&lt;/Year&gt;&lt;RecNum&gt;43&lt;/RecNum&gt;&lt;DisplayText&gt;&lt;style face="superscript"&gt;11&lt;/style&gt;&lt;/DisplayText&gt;&lt;record&gt;&lt;rec-number&gt;43&lt;/rec-number&gt;&lt;foreign-keys&gt;&lt;key app="EN" db-id="vp0rxd5vn29sz6ertwoxtvvs00rpvfat2dpr" timestamp="1564114164"&gt;43&lt;/key&gt;&lt;/foreign-keys&gt;&lt;ref-type name="Journal Article"&gt;17&lt;/ref-type&gt;&lt;contributors&gt;&lt;authors&gt;&lt;author&gt;Gillon, Jim&lt;/author&gt;&lt;author&gt;Yakir, Dan&lt;/author&gt;&lt;/authors&gt;&lt;/contributors&gt;&lt;auth-address&gt;Department of Environmental Science and Energy Research, Weizmann Institute of Science, Rehovot 76100, Israel.&lt;/auth-address&gt;&lt;titles&gt;&lt;title&gt;&lt;style face="normal" font="default" size="100%"&gt;Influence of carbonic anhydrase activity in terrestrial vegetation on the &lt;/style&gt;&lt;style face="superscript" font="default" size="100%"&gt;18&lt;/style&gt;&lt;style face="normal" font="default" size="100%"&gt;O content of atmospheric CO&lt;/style&gt;&lt;style face="subscript" font="default" size="100%"&gt;2&lt;/style&gt;&lt;/title&gt;&lt;secondary-title&gt;Science&lt;/secondary-title&gt;&lt;/titles&gt;&lt;periodical&gt;&lt;full-title&gt;Science&lt;/full-title&gt;&lt;/periodical&gt;&lt;pages&gt;2584-2587&lt;/pages&gt;&lt;volume&gt;291&lt;/volume&gt;&lt;number&gt;5513&lt;/number&gt;&lt;edition&gt;2001/04/03&lt;/edition&gt;&lt;keywords&gt;&lt;keyword&gt;*Atmosphere&lt;/keyword&gt;&lt;keyword&gt;Carbon Dioxide/*analysis/*metabolism&lt;/keyword&gt;&lt;keyword&gt;Carbonic Anhydrases/*metabolism&lt;/keyword&gt;&lt;keyword&gt;Climate&lt;/keyword&gt;&lt;keyword&gt;Oxygen/metabolism&lt;/keyword&gt;&lt;keyword&gt;Oxygen Isotopes/*analysis/metabolism&lt;/keyword&gt;&lt;keyword&gt;Photosynthesis&lt;/keyword&gt;&lt;keyword&gt;Plant Leaves/enzymology/metabolism&lt;/keyword&gt;&lt;keyword&gt;Plants/enzymology/*metabolism&lt;/keyword&gt;&lt;keyword&gt;Poaceae/enzymology/metabolism&lt;/keyword&gt;&lt;keyword&gt;Seawater&lt;/keyword&gt;&lt;keyword&gt;Soil&lt;/keyword&gt;&lt;keyword&gt;Water/metabolism&lt;/keyword&gt;&lt;/keywords&gt;&lt;dates&gt;&lt;year&gt;2001&lt;/year&gt;&lt;pub-dates&gt;&lt;date&gt;Mar 30&lt;/date&gt;&lt;/pub-dates&gt;&lt;/dates&gt;&lt;isbn&gt;0036-8075&lt;/isbn&gt;&lt;accession-num&gt;11283366&lt;/accession-num&gt;&lt;urls&gt;&lt;related-urls&gt;&lt;url&gt;https://www.ncbi.nlm.nih.gov/pubmed/11283366&lt;/url&gt;&lt;/related-urls&gt;&lt;/urls&gt;&lt;electronic-resource-num&gt;10.1126/science.1056374&lt;/electronic-resource-num&gt;&lt;/record&gt;&lt;/Cite&gt;&lt;/EndNote&gt;</w:instrText>
      </w:r>
      <w:r w:rsidR="000516A7">
        <w:fldChar w:fldCharType="separate"/>
      </w:r>
      <w:r w:rsidR="005A7EC6" w:rsidRPr="005A7EC6">
        <w:rPr>
          <w:noProof/>
          <w:vertAlign w:val="superscript"/>
        </w:rPr>
        <w:t>11</w:t>
      </w:r>
      <w:r w:rsidR="000516A7">
        <w:fldChar w:fldCharType="end"/>
      </w:r>
      <w:r w:rsidR="00F954B2">
        <w:t>).</w:t>
      </w:r>
      <w:r>
        <w:t xml:space="preserve"> </w:t>
      </w:r>
      <w:r w:rsidR="008D531F">
        <w:t xml:space="preserve">Sensitivity analysis shows that </w:t>
      </w:r>
      <w:r w:rsidR="008D531F">
        <w:lastRenderedPageBreak/>
        <w:t xml:space="preserve">over the range of </w:t>
      </w:r>
      <w:r w:rsidR="008D531F" w:rsidRPr="00E6482C">
        <w:rPr>
          <w:i/>
        </w:rPr>
        <w:sym w:font="Symbol" w:char="F06B"/>
      </w:r>
      <w:r w:rsidR="008D531F" w:rsidRPr="00E6482C">
        <w:rPr>
          <w:i/>
          <w:vertAlign w:val="subscript"/>
        </w:rPr>
        <w:t>c</w:t>
      </w:r>
      <w:r w:rsidR="008D531F">
        <w:t xml:space="preserve"> bound between C</w:t>
      </w:r>
      <w:r w:rsidR="008D531F">
        <w:rPr>
          <w:vertAlign w:val="subscript"/>
        </w:rPr>
        <w:t>3</w:t>
      </w:r>
      <w:r w:rsidR="008D531F">
        <w:t xml:space="preserve"> and C</w:t>
      </w:r>
      <w:r w:rsidR="008D531F">
        <w:rPr>
          <w:vertAlign w:val="subscript"/>
        </w:rPr>
        <w:t>4</w:t>
      </w:r>
      <w:r w:rsidR="008D531F">
        <w:t xml:space="preserve"> plants, the change in tGPP is -4 PgC/yr for every 0.1 increase in </w:t>
      </w:r>
      <w:r w:rsidR="008D531F" w:rsidRPr="00E6482C">
        <w:rPr>
          <w:i/>
        </w:rPr>
        <w:sym w:font="Symbol" w:char="F06B"/>
      </w:r>
      <w:r w:rsidR="008D531F" w:rsidRPr="00E6482C">
        <w:rPr>
          <w:i/>
          <w:vertAlign w:val="subscript"/>
        </w:rPr>
        <w:t>c</w:t>
      </w:r>
      <w:r w:rsidR="008D531F">
        <w:t xml:space="preserve">; the calculation is done at </w:t>
      </w:r>
      <w:r w:rsidR="008D531F" w:rsidRPr="00E6482C">
        <w:rPr>
          <w:i/>
        </w:rPr>
        <w:sym w:font="Symbol" w:char="F071"/>
      </w:r>
      <w:r w:rsidR="008D531F" w:rsidRPr="00E6482C">
        <w:rPr>
          <w:i/>
          <w:vertAlign w:val="subscript"/>
        </w:rPr>
        <w:t>eq</w:t>
      </w:r>
      <w:r w:rsidR="008D531F">
        <w:rPr>
          <w:lang w:eastAsia="zh-TW"/>
        </w:rPr>
        <w:t xml:space="preserve"> of 0.78. T</w:t>
      </w:r>
      <w:r w:rsidR="008D531F">
        <w:t xml:space="preserve">he sensitivity is -8 PgC/yr per 0.1 increase in </w:t>
      </w:r>
      <w:r w:rsidR="008D531F" w:rsidRPr="00E6482C">
        <w:rPr>
          <w:i/>
        </w:rPr>
        <w:sym w:font="Symbol" w:char="F071"/>
      </w:r>
      <w:r w:rsidR="008D531F" w:rsidRPr="00E6482C">
        <w:rPr>
          <w:i/>
          <w:vertAlign w:val="subscript"/>
        </w:rPr>
        <w:t>eq</w:t>
      </w:r>
      <w:r w:rsidR="008D531F">
        <w:t xml:space="preserve">; the calculation is performed at </w:t>
      </w:r>
      <w:r w:rsidR="008D531F" w:rsidRPr="00E6482C">
        <w:rPr>
          <w:i/>
        </w:rPr>
        <w:sym w:font="Symbol" w:char="F06B"/>
      </w:r>
      <w:r w:rsidR="008D531F" w:rsidRPr="00E6482C">
        <w:rPr>
          <w:i/>
          <w:vertAlign w:val="subscript"/>
        </w:rPr>
        <w:t>c</w:t>
      </w:r>
      <w:r w:rsidR="008D531F" w:rsidRPr="00E6482C">
        <w:t xml:space="preserve"> = 1.33</w:t>
      </w:r>
      <w:r w:rsidR="008D531F">
        <w:t>.</w:t>
      </w:r>
      <w:r w:rsidR="00C76CCC">
        <w:t xml:space="preserve"> It was pointed out previously</w:t>
      </w:r>
      <w:r w:rsidR="000516A7">
        <w:fldChar w:fldCharType="begin"/>
      </w:r>
      <w:r w:rsidR="005A7EC6">
        <w:instrText xml:space="preserve"> ADDIN EN.CITE &lt;EndNote&gt;&lt;Cite&gt;&lt;Author&gt;Cousins&lt;/Author&gt;&lt;Year&gt;2008&lt;/Year&gt;&lt;RecNum&gt;55&lt;/RecNum&gt;&lt;DisplayText&gt;&lt;style face="superscript"&gt;24&lt;/style&gt;&lt;/DisplayText&gt;&lt;record&gt;&lt;rec-number&gt;55&lt;/rec-number&gt;&lt;foreign-keys&gt;&lt;key app="EN" db-id="vp0rxd5vn29sz6ertwoxtvvs00rpvfat2dpr" timestamp="1564114166"&gt;55&lt;/key&gt;&lt;/foreign-keys&gt;&lt;ref-type name="Journal Article"&gt;17&lt;/ref-type&gt;&lt;contributors&gt;&lt;authors&gt;&lt;author&gt;Cousins, Asaph B&lt;/author&gt;&lt;author&gt;Badger, Murray R&lt;/author&gt;&lt;author&gt;von Caemmerer, Susanne&lt;/author&gt;&lt;/authors&gt;&lt;/contributors&gt;&lt;titles&gt;&lt;title&gt;&lt;style face="normal" font="default" size="100%"&gt;C&lt;/style&gt;&lt;style face="subscript" font="default" size="100%"&gt;4&lt;/style&gt;&lt;style face="normal" font="default" size="100%"&gt; photosynthetic isotope exchange in NAD-ME-and NADP-ME-type grasses&lt;/style&gt;&lt;/title&gt;&lt;secondary-title&gt;Journal of Experimental Botany&lt;/secondary-title&gt;&lt;/titles&gt;&lt;periodical&gt;&lt;full-title&gt;Journal of Experimental Botany&lt;/full-title&gt;&lt;/periodical&gt;&lt;pages&gt;1695-1703&lt;/pages&gt;&lt;volume&gt;59&lt;/volume&gt;&lt;number&gt;7&lt;/number&gt;&lt;dates&gt;&lt;year&gt;2008&lt;/year&gt;&lt;/dates&gt;&lt;isbn&gt;1460-2431&lt;/isbn&gt;&lt;urls&gt;&lt;/urls&gt;&lt;/record&gt;&lt;/Cite&gt;&lt;/EndNote&gt;</w:instrText>
      </w:r>
      <w:r w:rsidR="000516A7">
        <w:fldChar w:fldCharType="separate"/>
      </w:r>
      <w:r w:rsidR="005A7EC6" w:rsidRPr="005A7EC6">
        <w:rPr>
          <w:noProof/>
          <w:vertAlign w:val="superscript"/>
        </w:rPr>
        <w:t>24</w:t>
      </w:r>
      <w:r w:rsidR="000516A7">
        <w:fldChar w:fldCharType="end"/>
      </w:r>
      <w:r w:rsidR="00C76CCC">
        <w:t xml:space="preserve"> that the current estimate of </w:t>
      </w:r>
      <w:r w:rsidR="00C76CCC" w:rsidRPr="00E6482C">
        <w:rPr>
          <w:i/>
        </w:rPr>
        <w:sym w:font="Symbol" w:char="F071"/>
      </w:r>
      <w:r w:rsidR="00C76CCC" w:rsidRPr="00E6482C">
        <w:rPr>
          <w:i/>
          <w:vertAlign w:val="subscript"/>
        </w:rPr>
        <w:t>eq</w:t>
      </w:r>
      <w:r w:rsidR="00A8061B">
        <w:t>,</w:t>
      </w:r>
      <w:r w:rsidR="00C76CCC">
        <w:t xml:space="preserve"> reported by</w:t>
      </w:r>
      <w:r w:rsidR="00CB2C14">
        <w:t xml:space="preserve"> </w:t>
      </w:r>
      <w:r w:rsidR="000516A7">
        <w:fldChar w:fldCharType="begin"/>
      </w:r>
      <w:r w:rsidR="008E6E30">
        <w:instrText xml:space="preserve"> ADDIN EN.CITE &lt;EndNote&gt;&lt;Cite AuthorYear="1"&gt;&lt;Author&gt;Gillon&lt;/Author&gt;&lt;Year&gt;2001&lt;/Year&gt;&lt;RecNum&gt;43&lt;/RecNum&gt;&lt;DisplayText&gt;Gillon and Yakir &lt;style face="superscript"&gt;11&lt;/style&gt;&lt;/DisplayText&gt;&lt;record&gt;&lt;rec-number&gt;43&lt;/rec-number&gt;&lt;foreign-keys&gt;&lt;key app="EN" db-id="vp0rxd5vn29sz6ertwoxtvvs00rpvfat2dpr" timestamp="1564114164"&gt;43&lt;/key&gt;&lt;/foreign-keys&gt;&lt;ref-type name="Journal Article"&gt;17&lt;/ref-type&gt;&lt;contributors&gt;&lt;authors&gt;&lt;author&gt;Gillon, Jim&lt;/author&gt;&lt;author&gt;Yakir, Dan&lt;/author&gt;&lt;/authors&gt;&lt;/contributors&gt;&lt;auth-address&gt;Department of Environmental Science and Energy Research, Weizmann Institute of Science, Rehovot 76100, Israel.&lt;/auth-address&gt;&lt;titles&gt;&lt;title&gt;&lt;style face="normal" font="default" size="100%"&gt;Influence of carbonic anhydrase activity in terrestrial vegetation on the &lt;/style&gt;&lt;style face="superscript" font="default" size="100%"&gt;18&lt;/style&gt;&lt;style face="normal" font="default" size="100%"&gt;O content of atmospheric CO&lt;/style&gt;&lt;style face="subscript" font="default" size="100%"&gt;2&lt;/style&gt;&lt;/title&gt;&lt;secondary-title&gt;Science&lt;/secondary-title&gt;&lt;/titles&gt;&lt;periodical&gt;&lt;full-title&gt;Science&lt;/full-title&gt;&lt;/periodical&gt;&lt;pages&gt;2584-2587&lt;/pages&gt;&lt;volume&gt;291&lt;/volume&gt;&lt;number&gt;5513&lt;/number&gt;&lt;edition&gt;2001/04/03&lt;/edition&gt;&lt;keywords&gt;&lt;keyword&gt;*Atmosphere&lt;/keyword&gt;&lt;keyword&gt;Carbon Dioxide/*analysis/*metabolism&lt;/keyword&gt;&lt;keyword&gt;Carbonic Anhydrases/*metabolism&lt;/keyword&gt;&lt;keyword&gt;Climate&lt;/keyword&gt;&lt;keyword&gt;Oxygen/metabolism&lt;/keyword&gt;&lt;keyword&gt;Oxygen Isotopes/*analysis/metabolism&lt;/keyword&gt;&lt;keyword&gt;Photosynthesis&lt;/keyword&gt;&lt;keyword&gt;Plant Leaves/enzymology/metabolism&lt;/keyword&gt;&lt;keyword&gt;Plants/enzymology/*metabolism&lt;/keyword&gt;&lt;keyword&gt;Poaceae/enzymology/metabolism&lt;/keyword&gt;&lt;keyword&gt;Seawater&lt;/keyword&gt;&lt;keyword&gt;Soil&lt;/keyword&gt;&lt;keyword&gt;Water/metabolism&lt;/keyword&gt;&lt;/keywords&gt;&lt;dates&gt;&lt;year&gt;2001&lt;/year&gt;&lt;pub-dates&gt;&lt;date&gt;Mar 30&lt;/date&gt;&lt;/pub-dates&gt;&lt;/dates&gt;&lt;isbn&gt;0036-8075&lt;/isbn&gt;&lt;accession-num&gt;11283366&lt;/accession-num&gt;&lt;urls&gt;&lt;related-urls&gt;&lt;url&gt;https://www.ncbi.nlm.nih.gov/pubmed/11283366&lt;/url&gt;&lt;/related-urls&gt;&lt;/urls&gt;&lt;electronic-resource-num&gt;10.1126/science.1056374&lt;/electronic-resource-num&gt;&lt;/record&gt;&lt;/Cite&gt;&lt;/EndNote&gt;</w:instrText>
      </w:r>
      <w:r w:rsidR="000516A7">
        <w:fldChar w:fldCharType="separate"/>
      </w:r>
      <w:r w:rsidR="008E6E30">
        <w:rPr>
          <w:noProof/>
        </w:rPr>
        <w:t xml:space="preserve">Gillon and Yakir </w:t>
      </w:r>
      <w:r w:rsidR="008E6E30" w:rsidRPr="008E6E30">
        <w:rPr>
          <w:noProof/>
          <w:vertAlign w:val="superscript"/>
        </w:rPr>
        <w:t>11</w:t>
      </w:r>
      <w:r w:rsidR="000516A7">
        <w:fldChar w:fldCharType="end"/>
      </w:r>
      <w:r w:rsidR="00C76CCC">
        <w:t xml:space="preserve"> is likely overestimated, but we think the overestimation is </w:t>
      </w:r>
      <w:r w:rsidR="00F954B2">
        <w:t>not too much, given  the extent of global C</w:t>
      </w:r>
      <w:r w:rsidR="00F954B2">
        <w:rPr>
          <w:vertAlign w:val="subscript"/>
        </w:rPr>
        <w:t>4</w:t>
      </w:r>
      <w:r w:rsidR="00F954B2">
        <w:t xml:space="preserve"> plants compared to C</w:t>
      </w:r>
      <w:r w:rsidR="00F954B2">
        <w:rPr>
          <w:vertAlign w:val="subscript"/>
        </w:rPr>
        <w:t>3</w:t>
      </w:r>
      <w:r w:rsidR="00F954B2">
        <w:t xml:space="preserve"> plants. A likely range of globally averaged </w:t>
      </w:r>
      <w:r w:rsidR="00F954B2" w:rsidRPr="00E6482C">
        <w:rPr>
          <w:i/>
        </w:rPr>
        <w:sym w:font="Symbol" w:char="F071"/>
      </w:r>
      <w:r w:rsidR="00F954B2" w:rsidRPr="00E6482C">
        <w:rPr>
          <w:i/>
          <w:vertAlign w:val="subscript"/>
        </w:rPr>
        <w:t>eq</w:t>
      </w:r>
      <w:r w:rsidR="00F954B2">
        <w:t xml:space="preserve"> is ~0.6-0.7, which corresponds to the value of tGPP of ~175-185 PgC/yr. </w:t>
      </w:r>
    </w:p>
    <w:p w14:paraId="61733244" w14:textId="74F86EFC" w:rsidR="00226265" w:rsidRPr="00E92C6A" w:rsidRDefault="00226265" w:rsidP="00BA2D75">
      <w:pPr>
        <w:spacing w:after="200" w:line="276" w:lineRule="auto"/>
        <w:jc w:val="both"/>
        <w:rPr>
          <w:sz w:val="24"/>
          <w:szCs w:val="24"/>
        </w:rPr>
      </w:pPr>
      <w:r>
        <w:rPr>
          <w:sz w:val="24"/>
          <w:szCs w:val="24"/>
        </w:rPr>
        <w:t xml:space="preserve">Another factor mentioned above is the selection of </w:t>
      </w:r>
      <w:r>
        <w:rPr>
          <w:sz w:val="24"/>
          <w:szCs w:val="24"/>
        </w:rPr>
        <w:sym w:font="Symbol" w:char="F06C"/>
      </w:r>
      <w:r>
        <w:rPr>
          <w:sz w:val="24"/>
          <w:szCs w:val="24"/>
        </w:rPr>
        <w:t xml:space="preserve">. At </w:t>
      </w:r>
      <w:r>
        <w:rPr>
          <w:sz w:val="24"/>
          <w:szCs w:val="24"/>
        </w:rPr>
        <w:sym w:font="Symbol" w:char="F06C"/>
      </w:r>
      <w:r>
        <w:rPr>
          <w:sz w:val="24"/>
          <w:szCs w:val="24"/>
        </w:rPr>
        <w:t xml:space="preserve"> </w:t>
      </w:r>
      <w:r>
        <w:rPr>
          <w:sz w:val="24"/>
          <w:szCs w:val="24"/>
        </w:rPr>
        <w:sym w:font="Symbol" w:char="F0BB"/>
      </w:r>
      <w:r>
        <w:rPr>
          <w:sz w:val="24"/>
          <w:szCs w:val="24"/>
        </w:rPr>
        <w:t xml:space="preserve"> 0.516, the sensitivity to the tGPP is +8 </w:t>
      </w:r>
      <w:r w:rsidRPr="00E92C6A">
        <w:rPr>
          <w:sz w:val="24"/>
          <w:szCs w:val="24"/>
        </w:rPr>
        <w:t xml:space="preserve">PgC/yr per +0.001 change. The dependence is not linear; the higher the value of </w:t>
      </w:r>
      <w:r w:rsidRPr="00E92C6A">
        <w:rPr>
          <w:sz w:val="24"/>
          <w:szCs w:val="24"/>
        </w:rPr>
        <w:sym w:font="Symbol" w:char="F06C"/>
      </w:r>
      <w:r w:rsidRPr="00E92C6A">
        <w:rPr>
          <w:sz w:val="24"/>
          <w:szCs w:val="24"/>
        </w:rPr>
        <w:t xml:space="preserve">, the larger the sensitivity of tGPP (and </w:t>
      </w:r>
      <w:r w:rsidRPr="00E92C6A">
        <w:rPr>
          <w:sz w:val="24"/>
          <w:szCs w:val="24"/>
        </w:rPr>
        <w:sym w:font="Symbol" w:char="F074"/>
      </w:r>
      <w:r w:rsidRPr="00E92C6A">
        <w:rPr>
          <w:sz w:val="24"/>
          <w:szCs w:val="24"/>
        </w:rPr>
        <w:t xml:space="preserve">) to </w:t>
      </w:r>
      <w:r w:rsidRPr="00E92C6A">
        <w:rPr>
          <w:sz w:val="24"/>
          <w:szCs w:val="24"/>
        </w:rPr>
        <w:sym w:font="Symbol" w:char="F06C"/>
      </w:r>
      <w:r w:rsidRPr="00E92C6A">
        <w:rPr>
          <w:sz w:val="24"/>
          <w:szCs w:val="24"/>
        </w:rPr>
        <w:t xml:space="preserve">. At </w:t>
      </w:r>
      <w:r w:rsidRPr="00E92C6A">
        <w:rPr>
          <w:sz w:val="24"/>
          <w:szCs w:val="24"/>
        </w:rPr>
        <w:sym w:font="Symbol" w:char="F06C"/>
      </w:r>
      <w:r w:rsidRPr="00E92C6A">
        <w:rPr>
          <w:sz w:val="24"/>
          <w:szCs w:val="24"/>
        </w:rPr>
        <w:t xml:space="preserve"> </w:t>
      </w:r>
      <w:r w:rsidRPr="00E92C6A">
        <w:rPr>
          <w:sz w:val="24"/>
          <w:szCs w:val="24"/>
        </w:rPr>
        <w:sym w:font="Symbol" w:char="F0BB"/>
      </w:r>
      <w:r w:rsidRPr="00E92C6A">
        <w:rPr>
          <w:sz w:val="24"/>
          <w:szCs w:val="24"/>
        </w:rPr>
        <w:t xml:space="preserve"> 0.520-0.523, the sensitivity increases to +16 PgC/yr, doubling the sensitivity of that at </w:t>
      </w:r>
      <w:r w:rsidRPr="00E92C6A">
        <w:rPr>
          <w:sz w:val="24"/>
          <w:szCs w:val="24"/>
        </w:rPr>
        <w:sym w:font="Symbol" w:char="F06C"/>
      </w:r>
      <w:r w:rsidRPr="00E92C6A">
        <w:rPr>
          <w:sz w:val="24"/>
          <w:szCs w:val="24"/>
        </w:rPr>
        <w:t xml:space="preserve"> </w:t>
      </w:r>
      <w:r w:rsidRPr="00E92C6A">
        <w:rPr>
          <w:sz w:val="24"/>
          <w:szCs w:val="24"/>
        </w:rPr>
        <w:sym w:font="Symbol" w:char="F0BB"/>
      </w:r>
      <w:r w:rsidRPr="00E92C6A">
        <w:rPr>
          <w:sz w:val="24"/>
          <w:szCs w:val="24"/>
        </w:rPr>
        <w:t xml:space="preserve"> 0.516. The higher sensitivity is because of the equilibration slope of water-CO</w:t>
      </w:r>
      <w:r w:rsidRPr="00E92C6A">
        <w:rPr>
          <w:sz w:val="24"/>
          <w:szCs w:val="24"/>
          <w:vertAlign w:val="subscript"/>
        </w:rPr>
        <w:t>2</w:t>
      </w:r>
      <w:r w:rsidRPr="00E92C6A">
        <w:rPr>
          <w:sz w:val="24"/>
          <w:szCs w:val="24"/>
        </w:rPr>
        <w:t xml:space="preserve"> in the dual-oxygen isotope space, which is 0.5229.</w:t>
      </w:r>
      <w:r w:rsidR="00E92C6A" w:rsidRPr="00E92C6A">
        <w:rPr>
          <w:sz w:val="24"/>
          <w:szCs w:val="24"/>
        </w:rPr>
        <w:t xml:space="preserve"> At </w:t>
      </w:r>
      <w:r w:rsidR="00E92C6A" w:rsidRPr="00E92C6A">
        <w:rPr>
          <w:sz w:val="24"/>
          <w:szCs w:val="24"/>
        </w:rPr>
        <w:sym w:font="Symbol" w:char="F06C"/>
      </w:r>
      <w:r w:rsidR="00E92C6A" w:rsidRPr="00E92C6A">
        <w:rPr>
          <w:sz w:val="24"/>
          <w:szCs w:val="24"/>
        </w:rPr>
        <w:t xml:space="preserve"> of 0.518, </w:t>
      </w:r>
      <w:r w:rsidR="00E92C6A" w:rsidRPr="00E92C6A">
        <w:rPr>
          <w:i/>
          <w:sz w:val="24"/>
          <w:szCs w:val="24"/>
        </w:rPr>
        <w:sym w:font="Symbol" w:char="F06B"/>
      </w:r>
      <w:r w:rsidR="00E92C6A" w:rsidRPr="00E92C6A">
        <w:rPr>
          <w:i/>
          <w:sz w:val="24"/>
          <w:szCs w:val="24"/>
          <w:vertAlign w:val="subscript"/>
        </w:rPr>
        <w:t>c</w:t>
      </w:r>
      <w:r w:rsidR="00E92C6A" w:rsidRPr="00E92C6A">
        <w:rPr>
          <w:sz w:val="24"/>
          <w:szCs w:val="24"/>
        </w:rPr>
        <w:t xml:space="preserve"> of 1.33, and </w:t>
      </w:r>
      <w:r w:rsidR="00E92C6A" w:rsidRPr="00E92C6A">
        <w:rPr>
          <w:i/>
          <w:sz w:val="24"/>
          <w:szCs w:val="24"/>
        </w:rPr>
        <w:sym w:font="Symbol" w:char="F071"/>
      </w:r>
      <w:r w:rsidR="00E92C6A" w:rsidRPr="00E92C6A">
        <w:rPr>
          <w:i/>
          <w:sz w:val="24"/>
          <w:szCs w:val="24"/>
          <w:vertAlign w:val="subscript"/>
        </w:rPr>
        <w:t>eq</w:t>
      </w:r>
      <w:r w:rsidR="00E92C6A" w:rsidRPr="00E92C6A">
        <w:rPr>
          <w:sz w:val="24"/>
          <w:szCs w:val="24"/>
        </w:rPr>
        <w:t xml:space="preserve"> of 0.7, the tGPP value is 200 PgC/yr.</w:t>
      </w:r>
    </w:p>
    <w:p w14:paraId="177C6B24" w14:textId="16189893" w:rsidR="00226265" w:rsidRPr="00226265" w:rsidRDefault="00226265" w:rsidP="00BA2D75">
      <w:pPr>
        <w:spacing w:after="200" w:line="276" w:lineRule="auto"/>
        <w:jc w:val="both"/>
        <w:rPr>
          <w:sz w:val="24"/>
          <w:szCs w:val="24"/>
        </w:rPr>
      </w:pPr>
      <w:r>
        <w:rPr>
          <w:sz w:val="24"/>
          <w:szCs w:val="24"/>
        </w:rPr>
        <w:t xml:space="preserve">Overall, based on the assessments presented above, a choice of </w:t>
      </w:r>
      <w:r>
        <w:rPr>
          <w:sz w:val="24"/>
          <w:szCs w:val="24"/>
        </w:rPr>
        <w:sym w:font="Symbol" w:char="F06C"/>
      </w:r>
      <w:r>
        <w:rPr>
          <w:sz w:val="24"/>
          <w:szCs w:val="24"/>
        </w:rPr>
        <w:t xml:space="preserve"> value between 0.516 and 0.518 for describing the Δ</w:t>
      </w:r>
      <w:r>
        <w:rPr>
          <w:sz w:val="24"/>
          <w:szCs w:val="24"/>
          <w:vertAlign w:val="superscript"/>
        </w:rPr>
        <w:t>17</w:t>
      </w:r>
      <w:r>
        <w:rPr>
          <w:sz w:val="24"/>
          <w:szCs w:val="24"/>
        </w:rPr>
        <w:t>O budget is reasonable</w:t>
      </w:r>
      <w:r w:rsidRPr="00226265">
        <w:rPr>
          <w:sz w:val="24"/>
          <w:szCs w:val="24"/>
        </w:rPr>
        <w:t xml:space="preserve">, and </w:t>
      </w:r>
      <w:r w:rsidRPr="00226265">
        <w:rPr>
          <w:i/>
          <w:sz w:val="24"/>
          <w:szCs w:val="24"/>
        </w:rPr>
        <w:sym w:font="Symbol" w:char="F071"/>
      </w:r>
      <w:r w:rsidRPr="00226265">
        <w:rPr>
          <w:i/>
          <w:sz w:val="24"/>
          <w:szCs w:val="24"/>
          <w:vertAlign w:val="subscript"/>
        </w:rPr>
        <w:t>eq</w:t>
      </w:r>
      <w:r w:rsidRPr="00226265">
        <w:rPr>
          <w:sz w:val="24"/>
          <w:szCs w:val="24"/>
        </w:rPr>
        <w:t xml:space="preserve"> value</w:t>
      </w:r>
      <w:r w:rsidR="00E92C6A">
        <w:rPr>
          <w:sz w:val="24"/>
          <w:szCs w:val="24"/>
        </w:rPr>
        <w:t xml:space="preserve"> around 0.7 is preferred. The selection yields a best estimate of tGPP of ~170-200 PgC/yr.</w:t>
      </w:r>
    </w:p>
    <w:p w14:paraId="40C5F763" w14:textId="1ACC60D9" w:rsidR="00C81D20" w:rsidRDefault="00C81D20" w:rsidP="00F4539A">
      <w:pPr>
        <w:spacing w:after="200" w:line="276" w:lineRule="auto"/>
        <w:jc w:val="both"/>
        <w:rPr>
          <w:sz w:val="24"/>
          <w:szCs w:val="24"/>
          <w:lang w:eastAsia="zh-TW"/>
        </w:rPr>
      </w:pPr>
    </w:p>
    <w:p w14:paraId="6B673719" w14:textId="77777777" w:rsidR="000B2238" w:rsidRDefault="000B2238" w:rsidP="000B2238">
      <w:pPr>
        <w:pStyle w:val="Paragraph"/>
        <w:spacing w:before="0" w:after="200" w:line="276" w:lineRule="auto"/>
        <w:ind w:firstLine="0"/>
        <w:jc w:val="both"/>
        <w:rPr>
          <w:b/>
        </w:rPr>
      </w:pPr>
      <w:r>
        <w:rPr>
          <w:b/>
        </w:rPr>
        <w:t>Global primary productivity</w:t>
      </w:r>
    </w:p>
    <w:p w14:paraId="7968BD2F" w14:textId="7A95A5A5" w:rsidR="00070105" w:rsidRDefault="00000C68" w:rsidP="00C81D20">
      <w:pPr>
        <w:spacing w:after="200" w:line="276" w:lineRule="auto"/>
        <w:jc w:val="both"/>
        <w:rPr>
          <w:sz w:val="24"/>
          <w:szCs w:val="24"/>
          <w:lang w:eastAsia="zh-TW"/>
        </w:rPr>
      </w:pPr>
      <w:r>
        <w:rPr>
          <w:sz w:val="24"/>
          <w:szCs w:val="24"/>
          <w:lang w:eastAsia="zh-TW"/>
        </w:rPr>
        <w:t>U</w:t>
      </w:r>
      <w:r w:rsidRPr="002E7989">
        <w:rPr>
          <w:sz w:val="24"/>
          <w:szCs w:val="24"/>
          <w:lang w:eastAsia="zh-TW"/>
        </w:rPr>
        <w:t xml:space="preserve">tilization of </w:t>
      </w:r>
      <w:r w:rsidR="00D4778E">
        <w:rPr>
          <w:sz w:val="24"/>
          <w:szCs w:val="24"/>
          <w:lang w:eastAsia="zh-TW"/>
        </w:rPr>
        <w:t xml:space="preserve">the </w:t>
      </w:r>
      <w:r w:rsidRPr="002E7989">
        <w:rPr>
          <w:sz w:val="24"/>
          <w:szCs w:val="24"/>
          <w:lang w:eastAsia="zh-TW"/>
        </w:rPr>
        <w:t xml:space="preserve">triple-oxygen </w:t>
      </w:r>
      <w:r w:rsidR="00D4778E" w:rsidRPr="002E7989">
        <w:rPr>
          <w:sz w:val="24"/>
          <w:szCs w:val="24"/>
          <w:lang w:eastAsia="zh-TW"/>
        </w:rPr>
        <w:t>isotop</w:t>
      </w:r>
      <w:r w:rsidR="00D4778E">
        <w:rPr>
          <w:sz w:val="24"/>
          <w:szCs w:val="24"/>
          <w:lang w:eastAsia="zh-TW"/>
        </w:rPr>
        <w:t>ic</w:t>
      </w:r>
      <w:r w:rsidR="00D4778E" w:rsidRPr="002E7989">
        <w:rPr>
          <w:sz w:val="24"/>
          <w:szCs w:val="24"/>
          <w:lang w:eastAsia="zh-TW"/>
        </w:rPr>
        <w:t xml:space="preserve"> </w:t>
      </w:r>
      <w:r w:rsidRPr="002E7989">
        <w:rPr>
          <w:sz w:val="24"/>
          <w:szCs w:val="24"/>
          <w:lang w:eastAsia="zh-TW"/>
        </w:rPr>
        <w:t xml:space="preserve">composition </w:t>
      </w:r>
      <w:r>
        <w:rPr>
          <w:sz w:val="24"/>
          <w:szCs w:val="24"/>
          <w:lang w:eastAsia="zh-TW"/>
        </w:rPr>
        <w:t xml:space="preserve">of molecular oxygen in the atmosphere for GPP has been established </w:t>
      </w:r>
      <w:r w:rsidR="000516A7">
        <w:rPr>
          <w:sz w:val="24"/>
          <w:szCs w:val="24"/>
          <w:lang w:eastAsia="zh-TW"/>
        </w:rPr>
        <w:fldChar w:fldCharType="begin"/>
      </w:r>
      <w:r w:rsidR="005A7EC6">
        <w:rPr>
          <w:sz w:val="24"/>
          <w:szCs w:val="24"/>
          <w:lang w:eastAsia="zh-TW"/>
        </w:rPr>
        <w:instrText xml:space="preserve"> ADDIN EN.CITE &lt;EndNote&gt;&lt;Cite&gt;&lt;Author&gt;Luz&lt;/Author&gt;&lt;Year&gt;1999&lt;/Year&gt;&lt;RecNum&gt;62&lt;/RecNum&gt;&lt;DisplayText&gt;&lt;style face="superscript"&gt;25&lt;/style&gt;&lt;/DisplayText&gt;&lt;record&gt;&lt;rec-number&gt;62&lt;/rec-number&gt;&lt;foreign-keys&gt;&lt;key app="EN" db-id="vp0rxd5vn29sz6ertwoxtvvs00rpvfat2dpr" timestamp="1564114168"&gt;62&lt;/key&gt;&lt;/foreign-keys&gt;&lt;ref-type name="Journal Article"&gt;17&lt;/ref-type&gt;&lt;contributors&gt;&lt;authors&gt;&lt;author&gt;Luz, Boaz&lt;/author&gt;&lt;author&gt;Barkan, Eugeni&lt;/author&gt;&lt;author&gt;Bender, Michael L&lt;/author&gt;&lt;author&gt;Thiemens, Mark H&lt;/author&gt;&lt;author&gt;Boering, Kristie A&lt;/author&gt;&lt;/authors&gt;&lt;/contributors&gt;&lt;auth-address&gt;Hebrew Univ Jerusalem, Inst Earth Sci, IL-91904 Jerusalem, Israel&amp;#xD;Princeton Univ, Dept Geosci, Princeton, NJ 08544 USA&amp;#xD;Univ Calif San Diego, Dept Chem, La Jolla, CA 92093 USA&amp;#xD;Univ Calif Berkeley, Dept Chem, Berkeley, CA 94720 USA&amp;#xD;Univ Calif Berkeley, Dept Geol &amp;amp; Geophys, Berkeley, CA 94720 USA&lt;/auth-address&gt;&lt;titles&gt;&lt;title&gt;Triple-isotope composition of atmospheric oxygen as a tracer of biosphere productivity&lt;/title&gt;&lt;secondary-title&gt;Nature&lt;/secondary-title&gt;&lt;alt-title&gt;Nature&lt;/alt-title&gt;&lt;/titles&gt;&lt;periodical&gt;&lt;full-title&gt;Nature&lt;/full-title&gt;&lt;/periodical&gt;&lt;alt-periodical&gt;&lt;full-title&gt;Nature&lt;/full-title&gt;&lt;/alt-periodical&gt;&lt;pages&gt;547&lt;/pages&gt;&lt;volume&gt;400&lt;/volume&gt;&lt;number&gt;6744&lt;/number&gt;&lt;keywords&gt;&lt;keyword&gt;vostok ice core&lt;/keyword&gt;&lt;keyword&gt;carbon-dioxide&lt;/keyword&gt;&lt;keyword&gt;ozone&lt;/keyword&gt;&lt;keyword&gt;stratosphere&lt;/keyword&gt;&lt;keyword&gt;exchange&lt;/keyword&gt;&lt;keyword&gt;co2&lt;/keyword&gt;&lt;keyword&gt;fractionation&lt;/keyword&gt;&lt;keyword&gt;transport&lt;/keyword&gt;&lt;keyword&gt;model&lt;/keyword&gt;&lt;keyword&gt;mass&lt;/keyword&gt;&lt;/keywords&gt;&lt;dates&gt;&lt;year&gt;1999&lt;/year&gt;&lt;pub-dates&gt;&lt;date&gt;Aug 5&lt;/date&gt;&lt;/pub-dates&gt;&lt;/dates&gt;&lt;isbn&gt;1476-4687&lt;/isbn&gt;&lt;accession-num&gt;WOS:000081854800050&lt;/accession-num&gt;&lt;urls&gt;&lt;related-urls&gt;&lt;url&gt;&amp;lt;Go to ISI&amp;gt;://WOS:000081854800050&lt;/url&gt;&lt;/related-urls&gt;&lt;/urls&gt;&lt;electronic-resource-num&gt;Doi 10.1038/22987&lt;/electronic-resource-num&gt;&lt;language&gt;English&lt;/language&gt;&lt;/record&gt;&lt;/Cite&gt;&lt;/EndNote&gt;</w:instrText>
      </w:r>
      <w:r w:rsidR="000516A7">
        <w:rPr>
          <w:sz w:val="24"/>
          <w:szCs w:val="24"/>
          <w:lang w:eastAsia="zh-TW"/>
        </w:rPr>
        <w:fldChar w:fldCharType="separate"/>
      </w:r>
      <w:r w:rsidR="005A7EC6" w:rsidRPr="005A7EC6">
        <w:rPr>
          <w:noProof/>
          <w:sz w:val="24"/>
          <w:szCs w:val="24"/>
          <w:vertAlign w:val="superscript"/>
          <w:lang w:eastAsia="zh-TW"/>
        </w:rPr>
        <w:t>25</w:t>
      </w:r>
      <w:r w:rsidR="000516A7">
        <w:rPr>
          <w:sz w:val="24"/>
          <w:szCs w:val="24"/>
          <w:lang w:eastAsia="zh-TW"/>
        </w:rPr>
        <w:fldChar w:fldCharType="end"/>
      </w:r>
      <w:r>
        <w:rPr>
          <w:sz w:val="24"/>
          <w:szCs w:val="24"/>
          <w:lang w:eastAsia="zh-TW"/>
        </w:rPr>
        <w:t>. Unlike CO</w:t>
      </w:r>
      <w:r>
        <w:rPr>
          <w:sz w:val="24"/>
          <w:szCs w:val="24"/>
          <w:vertAlign w:val="subscript"/>
          <w:lang w:eastAsia="zh-TW"/>
        </w:rPr>
        <w:t>2</w:t>
      </w:r>
      <w:r>
        <w:rPr>
          <w:sz w:val="24"/>
          <w:szCs w:val="24"/>
          <w:lang w:eastAsia="zh-TW"/>
        </w:rPr>
        <w:t>, O</w:t>
      </w:r>
      <w:r>
        <w:rPr>
          <w:sz w:val="24"/>
          <w:szCs w:val="24"/>
          <w:vertAlign w:val="subscript"/>
          <w:lang w:eastAsia="zh-TW"/>
        </w:rPr>
        <w:t>2</w:t>
      </w:r>
      <w:r>
        <w:rPr>
          <w:sz w:val="24"/>
          <w:szCs w:val="24"/>
          <w:lang w:eastAsia="zh-TW"/>
        </w:rPr>
        <w:t xml:space="preserve"> does not exchange isotope</w:t>
      </w:r>
      <w:r w:rsidR="00D4778E">
        <w:rPr>
          <w:sz w:val="24"/>
          <w:szCs w:val="24"/>
          <w:lang w:eastAsia="zh-TW"/>
        </w:rPr>
        <w:t>s</w:t>
      </w:r>
      <w:r>
        <w:rPr>
          <w:sz w:val="24"/>
          <w:szCs w:val="24"/>
          <w:lang w:eastAsia="zh-TW"/>
        </w:rPr>
        <w:t xml:space="preserve"> with water in a traditional way. </w:t>
      </w:r>
      <w:r w:rsidR="00E20E86">
        <w:rPr>
          <w:sz w:val="24"/>
          <w:szCs w:val="24"/>
          <w:lang w:eastAsia="zh-TW"/>
        </w:rPr>
        <w:t xml:space="preserve">During </w:t>
      </w:r>
      <w:r>
        <w:rPr>
          <w:sz w:val="24"/>
          <w:szCs w:val="24"/>
          <w:lang w:eastAsia="zh-TW"/>
        </w:rPr>
        <w:t>photosynthetic</w:t>
      </w:r>
      <w:r w:rsidR="00E20E86" w:rsidRPr="00E20E86">
        <w:rPr>
          <w:sz w:val="24"/>
          <w:szCs w:val="24"/>
          <w:lang w:eastAsia="zh-TW"/>
        </w:rPr>
        <w:t xml:space="preserve"> </w:t>
      </w:r>
      <w:r w:rsidR="00E20E86">
        <w:rPr>
          <w:sz w:val="24"/>
          <w:szCs w:val="24"/>
          <w:lang w:eastAsia="zh-TW"/>
        </w:rPr>
        <w:t>biomass production</w:t>
      </w:r>
      <w:r>
        <w:rPr>
          <w:sz w:val="24"/>
          <w:szCs w:val="24"/>
          <w:lang w:eastAsia="zh-TW"/>
        </w:rPr>
        <w:t>, O</w:t>
      </w:r>
      <w:r>
        <w:rPr>
          <w:sz w:val="24"/>
          <w:szCs w:val="24"/>
          <w:vertAlign w:val="subscript"/>
          <w:lang w:eastAsia="zh-TW"/>
        </w:rPr>
        <w:t>2</w:t>
      </w:r>
      <w:r>
        <w:rPr>
          <w:sz w:val="24"/>
          <w:szCs w:val="24"/>
          <w:lang w:eastAsia="zh-TW"/>
        </w:rPr>
        <w:t xml:space="preserve"> preserves its </w:t>
      </w:r>
      <w:r w:rsidR="00D4778E">
        <w:rPr>
          <w:sz w:val="24"/>
          <w:szCs w:val="24"/>
          <w:lang w:eastAsia="zh-TW"/>
        </w:rPr>
        <w:t xml:space="preserve">isotopic </w:t>
      </w:r>
      <w:r>
        <w:rPr>
          <w:sz w:val="24"/>
          <w:szCs w:val="24"/>
          <w:lang w:eastAsia="zh-TW"/>
        </w:rPr>
        <w:t xml:space="preserve">composition before getting modified by respiration, </w:t>
      </w:r>
      <w:r w:rsidR="00FE405F">
        <w:rPr>
          <w:sz w:val="24"/>
          <w:szCs w:val="24"/>
          <w:lang w:eastAsia="zh-TW"/>
        </w:rPr>
        <w:t xml:space="preserve">following a </w:t>
      </w:r>
      <w:r w:rsidR="00D4778E">
        <w:rPr>
          <w:sz w:val="24"/>
          <w:szCs w:val="24"/>
          <w:lang w:eastAsia="zh-TW"/>
        </w:rPr>
        <w:t>well-</w:t>
      </w:r>
      <w:r w:rsidR="003261B6">
        <w:rPr>
          <w:sz w:val="24"/>
          <w:szCs w:val="24"/>
          <w:lang w:eastAsia="zh-TW"/>
        </w:rPr>
        <w:t xml:space="preserve">defined </w:t>
      </w:r>
      <w:r w:rsidR="00FE405F">
        <w:rPr>
          <w:sz w:val="24"/>
          <w:szCs w:val="24"/>
          <w:lang w:eastAsia="zh-TW"/>
        </w:rPr>
        <w:t>slope in the triple-oxygen isotope plot</w:t>
      </w:r>
      <w:r>
        <w:rPr>
          <w:sz w:val="24"/>
          <w:szCs w:val="24"/>
          <w:lang w:eastAsia="zh-TW"/>
        </w:rPr>
        <w:t xml:space="preserve">. </w:t>
      </w:r>
      <w:r w:rsidR="00070105">
        <w:rPr>
          <w:sz w:val="24"/>
          <w:szCs w:val="24"/>
          <w:lang w:eastAsia="zh-TW"/>
        </w:rPr>
        <w:t>Following the exact analytical formula for GPP, the globally averaged O</w:t>
      </w:r>
      <w:r w:rsidR="00070105">
        <w:rPr>
          <w:sz w:val="24"/>
          <w:szCs w:val="24"/>
          <w:vertAlign w:val="subscript"/>
          <w:lang w:eastAsia="zh-TW"/>
        </w:rPr>
        <w:t>2</w:t>
      </w:r>
      <w:r w:rsidR="00070105">
        <w:rPr>
          <w:sz w:val="24"/>
          <w:szCs w:val="24"/>
          <w:lang w:eastAsia="zh-TW"/>
        </w:rPr>
        <w:t xml:space="preserve"> GPP at steady state can be written as follows:</w:t>
      </w:r>
    </w:p>
    <w:p w14:paraId="236B6D51" w14:textId="50756C57" w:rsidR="00070105" w:rsidRDefault="00070105" w:rsidP="00A56CFC">
      <w:pPr>
        <w:spacing w:after="200" w:line="276" w:lineRule="auto"/>
        <w:ind w:firstLine="720"/>
        <w:jc w:val="both"/>
        <w:rPr>
          <w:sz w:val="24"/>
          <w:szCs w:val="24"/>
          <w:lang w:eastAsia="zh-TW"/>
        </w:rPr>
      </w:pPr>
      <w:r>
        <w:rPr>
          <w:sz w:val="24"/>
          <w:szCs w:val="24"/>
          <w:lang w:eastAsia="zh-TW"/>
        </w:rPr>
        <w:t>GPP</w:t>
      </w:r>
      <w:r>
        <w:rPr>
          <w:sz w:val="24"/>
          <w:szCs w:val="24"/>
          <w:lang w:eastAsia="zh-TW"/>
        </w:rPr>
        <w:sym w:font="Symbol" w:char="F0B4"/>
      </w:r>
      <w:r>
        <w:rPr>
          <w:sz w:val="24"/>
          <w:szCs w:val="24"/>
          <w:lang w:eastAsia="zh-TW"/>
        </w:rPr>
        <w:t>(</w:t>
      </w:r>
      <w:r>
        <w:rPr>
          <w:sz w:val="24"/>
          <w:szCs w:val="24"/>
          <w:lang w:eastAsia="zh-TW"/>
        </w:rPr>
        <w:sym w:font="Symbol" w:char="F064"/>
      </w:r>
      <w:r>
        <w:rPr>
          <w:sz w:val="24"/>
          <w:szCs w:val="24"/>
          <w:vertAlign w:val="superscript"/>
          <w:lang w:eastAsia="zh-TW"/>
        </w:rPr>
        <w:t>17</w:t>
      </w:r>
      <w:r>
        <w:rPr>
          <w:sz w:val="24"/>
          <w:szCs w:val="24"/>
          <w:lang w:eastAsia="zh-TW"/>
        </w:rPr>
        <w:t>O</w:t>
      </w:r>
      <w:r>
        <w:rPr>
          <w:sz w:val="24"/>
          <w:szCs w:val="24"/>
          <w:vertAlign w:val="subscript"/>
          <w:lang w:eastAsia="zh-TW"/>
        </w:rPr>
        <w:t>p</w:t>
      </w:r>
      <w:r>
        <w:rPr>
          <w:sz w:val="24"/>
          <w:szCs w:val="24"/>
          <w:lang w:eastAsia="zh-TW"/>
        </w:rPr>
        <w:t xml:space="preserve"> – 0.516</w:t>
      </w:r>
      <w:r>
        <w:rPr>
          <w:sz w:val="24"/>
          <w:szCs w:val="24"/>
          <w:lang w:eastAsia="zh-TW"/>
        </w:rPr>
        <w:sym w:font="Symbol" w:char="F0B4"/>
      </w:r>
      <w:r>
        <w:rPr>
          <w:sz w:val="24"/>
          <w:szCs w:val="24"/>
          <w:lang w:eastAsia="zh-TW"/>
        </w:rPr>
        <w:sym w:font="Symbol" w:char="F064"/>
      </w:r>
      <w:r>
        <w:rPr>
          <w:sz w:val="24"/>
          <w:szCs w:val="24"/>
          <w:vertAlign w:val="superscript"/>
          <w:lang w:eastAsia="zh-TW"/>
        </w:rPr>
        <w:t>18</w:t>
      </w:r>
      <w:r>
        <w:rPr>
          <w:sz w:val="24"/>
          <w:szCs w:val="24"/>
          <w:lang w:eastAsia="zh-TW"/>
        </w:rPr>
        <w:t>O</w:t>
      </w:r>
      <w:r>
        <w:rPr>
          <w:sz w:val="24"/>
          <w:szCs w:val="24"/>
          <w:vertAlign w:val="subscript"/>
          <w:lang w:eastAsia="zh-TW"/>
        </w:rPr>
        <w:t>p</w:t>
      </w:r>
      <w:r w:rsidR="00A86287">
        <w:rPr>
          <w:sz w:val="24"/>
          <w:szCs w:val="24"/>
          <w:lang w:eastAsia="zh-TW"/>
        </w:rPr>
        <w:t>) +</w:t>
      </w:r>
      <w:r>
        <w:rPr>
          <w:sz w:val="24"/>
          <w:szCs w:val="24"/>
          <w:lang w:eastAsia="zh-TW"/>
        </w:rPr>
        <w:t xml:space="preserve"> F</w:t>
      </w:r>
      <w:r>
        <w:rPr>
          <w:sz w:val="24"/>
          <w:szCs w:val="24"/>
          <w:vertAlign w:val="subscript"/>
          <w:lang w:eastAsia="zh-TW"/>
        </w:rPr>
        <w:t>st</w:t>
      </w:r>
      <w:r>
        <w:rPr>
          <w:sz w:val="24"/>
          <w:szCs w:val="24"/>
          <w:lang w:eastAsia="zh-TW"/>
        </w:rPr>
        <w:sym w:font="Symbol" w:char="F0B4"/>
      </w:r>
      <w:r>
        <w:rPr>
          <w:sz w:val="24"/>
          <w:szCs w:val="24"/>
          <w:lang w:eastAsia="zh-TW"/>
        </w:rPr>
        <w:t>(</w:t>
      </w:r>
      <w:r>
        <w:rPr>
          <w:sz w:val="24"/>
          <w:szCs w:val="24"/>
          <w:lang w:eastAsia="zh-TW"/>
        </w:rPr>
        <w:sym w:font="Symbol" w:char="F064"/>
      </w:r>
      <w:r>
        <w:rPr>
          <w:sz w:val="24"/>
          <w:szCs w:val="24"/>
          <w:vertAlign w:val="superscript"/>
          <w:lang w:eastAsia="zh-TW"/>
        </w:rPr>
        <w:t>17</w:t>
      </w:r>
      <w:r>
        <w:rPr>
          <w:sz w:val="24"/>
          <w:szCs w:val="24"/>
          <w:lang w:eastAsia="zh-TW"/>
        </w:rPr>
        <w:t>O</w:t>
      </w:r>
      <w:r w:rsidR="00C709E9">
        <w:rPr>
          <w:sz w:val="24"/>
          <w:szCs w:val="24"/>
          <w:vertAlign w:val="subscript"/>
          <w:lang w:eastAsia="zh-TW"/>
        </w:rPr>
        <w:t>st</w:t>
      </w:r>
      <w:r>
        <w:rPr>
          <w:sz w:val="24"/>
          <w:szCs w:val="24"/>
          <w:lang w:eastAsia="zh-TW"/>
        </w:rPr>
        <w:t xml:space="preserve"> – 0.516</w:t>
      </w:r>
      <w:r>
        <w:rPr>
          <w:sz w:val="24"/>
          <w:szCs w:val="24"/>
          <w:lang w:eastAsia="zh-TW"/>
        </w:rPr>
        <w:sym w:font="Symbol" w:char="F0B4"/>
      </w:r>
      <w:r>
        <w:rPr>
          <w:sz w:val="24"/>
          <w:szCs w:val="24"/>
          <w:lang w:eastAsia="zh-TW"/>
        </w:rPr>
        <w:sym w:font="Symbol" w:char="F064"/>
      </w:r>
      <w:r>
        <w:rPr>
          <w:sz w:val="24"/>
          <w:szCs w:val="24"/>
          <w:vertAlign w:val="superscript"/>
          <w:lang w:eastAsia="zh-TW"/>
        </w:rPr>
        <w:t>18</w:t>
      </w:r>
      <w:r>
        <w:rPr>
          <w:sz w:val="24"/>
          <w:szCs w:val="24"/>
          <w:lang w:eastAsia="zh-TW"/>
        </w:rPr>
        <w:t>O</w:t>
      </w:r>
      <w:r w:rsidR="00C709E9">
        <w:rPr>
          <w:sz w:val="24"/>
          <w:szCs w:val="24"/>
          <w:vertAlign w:val="subscript"/>
          <w:lang w:eastAsia="zh-TW"/>
        </w:rPr>
        <w:t>st</w:t>
      </w:r>
      <w:r>
        <w:rPr>
          <w:sz w:val="24"/>
          <w:szCs w:val="24"/>
          <w:lang w:eastAsia="zh-TW"/>
        </w:rPr>
        <w:t>)</w:t>
      </w:r>
      <w:r w:rsidR="00A86287">
        <w:rPr>
          <w:sz w:val="24"/>
          <w:szCs w:val="24"/>
          <w:lang w:eastAsia="zh-TW"/>
        </w:rPr>
        <w:t xml:space="preserve"> = 0</w:t>
      </w:r>
      <w:r>
        <w:rPr>
          <w:sz w:val="24"/>
          <w:szCs w:val="24"/>
          <w:lang w:eastAsia="zh-TW"/>
        </w:rPr>
        <w:t>,</w:t>
      </w:r>
      <w:r>
        <w:rPr>
          <w:sz w:val="24"/>
          <w:szCs w:val="24"/>
          <w:lang w:eastAsia="zh-TW"/>
        </w:rPr>
        <w:tab/>
      </w:r>
      <w:r w:rsidR="00264259">
        <w:rPr>
          <w:sz w:val="24"/>
          <w:szCs w:val="24"/>
          <w:lang w:eastAsia="zh-TW"/>
        </w:rPr>
        <w:t>or</w:t>
      </w:r>
      <w:r>
        <w:rPr>
          <w:sz w:val="24"/>
          <w:szCs w:val="24"/>
          <w:lang w:eastAsia="zh-TW"/>
        </w:rPr>
        <w:tab/>
      </w:r>
      <w:r>
        <w:rPr>
          <w:sz w:val="24"/>
          <w:szCs w:val="24"/>
          <w:lang w:eastAsia="zh-TW"/>
        </w:rPr>
        <w:tab/>
        <w:t>(S</w:t>
      </w:r>
      <w:r w:rsidR="004E5F04">
        <w:rPr>
          <w:sz w:val="24"/>
          <w:szCs w:val="24"/>
          <w:lang w:eastAsia="zh-TW"/>
        </w:rPr>
        <w:t>6</w:t>
      </w:r>
      <w:r>
        <w:rPr>
          <w:sz w:val="24"/>
          <w:szCs w:val="24"/>
          <w:lang w:eastAsia="zh-TW"/>
        </w:rPr>
        <w:t>)</w:t>
      </w:r>
    </w:p>
    <w:p w14:paraId="28C0032D" w14:textId="43CA1B66" w:rsidR="00264259" w:rsidRDefault="00264259" w:rsidP="00A56CFC">
      <w:pPr>
        <w:spacing w:after="200" w:line="276" w:lineRule="auto"/>
        <w:ind w:firstLine="720"/>
        <w:jc w:val="both"/>
        <w:rPr>
          <w:sz w:val="24"/>
          <w:szCs w:val="24"/>
          <w:lang w:eastAsia="zh-TW"/>
        </w:rPr>
      </w:pPr>
      <w:r>
        <w:rPr>
          <w:sz w:val="24"/>
          <w:szCs w:val="24"/>
          <w:lang w:eastAsia="zh-TW"/>
        </w:rPr>
        <w:t>GPP</w:t>
      </w:r>
      <w:r>
        <w:rPr>
          <w:sz w:val="24"/>
          <w:szCs w:val="24"/>
          <w:lang w:eastAsia="zh-TW"/>
        </w:rPr>
        <w:sym w:font="Symbol" w:char="F0B4"/>
      </w:r>
      <w:r>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w:t>
      </w:r>
      <w:r w:rsidR="003E21DA">
        <w:rPr>
          <w:sz w:val="24"/>
          <w:szCs w:val="24"/>
          <w:vertAlign w:val="subscript"/>
          <w:lang w:eastAsia="zh-TW"/>
        </w:rPr>
        <w:t>e</w:t>
      </w:r>
      <w:r>
        <w:rPr>
          <w:sz w:val="24"/>
          <w:szCs w:val="24"/>
          <w:lang w:eastAsia="zh-TW"/>
        </w:rPr>
        <w:t xml:space="preserve"> + F</w:t>
      </w:r>
      <w:r>
        <w:rPr>
          <w:sz w:val="24"/>
          <w:szCs w:val="24"/>
          <w:vertAlign w:val="subscript"/>
          <w:lang w:eastAsia="zh-TW"/>
        </w:rPr>
        <w:t>st</w:t>
      </w:r>
      <w:r>
        <w:rPr>
          <w:sz w:val="24"/>
          <w:szCs w:val="24"/>
          <w:lang w:eastAsia="zh-TW"/>
        </w:rPr>
        <w:sym w:font="Symbol" w:char="F0B4"/>
      </w:r>
      <w:r>
        <w:rPr>
          <w:sz w:val="24"/>
          <w:szCs w:val="24"/>
          <w:lang w:eastAsia="zh-TW"/>
        </w:rPr>
        <w:sym w:font="Symbol" w:char="F044"/>
      </w:r>
      <w:r>
        <w:rPr>
          <w:sz w:val="24"/>
          <w:szCs w:val="24"/>
          <w:vertAlign w:val="superscript"/>
          <w:lang w:eastAsia="zh-TW"/>
        </w:rPr>
        <w:t>17</w:t>
      </w:r>
      <w:r>
        <w:rPr>
          <w:sz w:val="24"/>
          <w:szCs w:val="24"/>
          <w:lang w:eastAsia="zh-TW"/>
        </w:rPr>
        <w:t>O = 0,</w:t>
      </w:r>
      <w:r>
        <w:rPr>
          <w:sz w:val="24"/>
          <w:szCs w:val="24"/>
          <w:lang w:eastAsia="zh-TW"/>
        </w:rPr>
        <w:tab/>
      </w:r>
      <w:r>
        <w:rPr>
          <w:sz w:val="24"/>
          <w:szCs w:val="24"/>
          <w:lang w:eastAsia="zh-TW"/>
        </w:rPr>
        <w:tab/>
      </w:r>
      <w:r>
        <w:rPr>
          <w:sz w:val="24"/>
          <w:szCs w:val="24"/>
          <w:lang w:eastAsia="zh-TW"/>
        </w:rPr>
        <w:tab/>
      </w:r>
      <w:r>
        <w:rPr>
          <w:sz w:val="24"/>
          <w:szCs w:val="24"/>
          <w:lang w:eastAsia="zh-TW"/>
        </w:rPr>
        <w:tab/>
      </w:r>
      <w:r>
        <w:rPr>
          <w:sz w:val="24"/>
          <w:szCs w:val="24"/>
          <w:lang w:eastAsia="zh-TW"/>
        </w:rPr>
        <w:tab/>
      </w:r>
      <w:r>
        <w:rPr>
          <w:sz w:val="24"/>
          <w:szCs w:val="24"/>
          <w:lang w:eastAsia="zh-TW"/>
        </w:rPr>
        <w:tab/>
      </w:r>
      <w:r>
        <w:rPr>
          <w:sz w:val="24"/>
          <w:szCs w:val="24"/>
          <w:lang w:eastAsia="zh-TW"/>
        </w:rPr>
        <w:tab/>
      </w:r>
      <w:r>
        <w:rPr>
          <w:sz w:val="24"/>
          <w:szCs w:val="24"/>
          <w:lang w:eastAsia="zh-TW"/>
        </w:rPr>
        <w:tab/>
        <w:t>(S</w:t>
      </w:r>
      <w:r w:rsidR="004E5F04">
        <w:rPr>
          <w:sz w:val="24"/>
          <w:szCs w:val="24"/>
          <w:lang w:eastAsia="zh-TW"/>
        </w:rPr>
        <w:t>7</w:t>
      </w:r>
      <w:r>
        <w:rPr>
          <w:sz w:val="24"/>
          <w:szCs w:val="24"/>
          <w:lang w:eastAsia="zh-TW"/>
        </w:rPr>
        <w:t>)</w:t>
      </w:r>
    </w:p>
    <w:p w14:paraId="338D172E" w14:textId="1AC8D8C3" w:rsidR="00070105" w:rsidRDefault="00070105" w:rsidP="00A86287">
      <w:pPr>
        <w:spacing w:after="200" w:line="276" w:lineRule="auto"/>
        <w:jc w:val="both"/>
        <w:rPr>
          <w:sz w:val="24"/>
          <w:szCs w:val="24"/>
          <w:lang w:eastAsia="zh-TW"/>
        </w:rPr>
      </w:pPr>
      <w:r>
        <w:rPr>
          <w:sz w:val="24"/>
          <w:szCs w:val="24"/>
          <w:lang w:eastAsia="zh-TW"/>
        </w:rPr>
        <w:t xml:space="preserve">where </w:t>
      </w:r>
      <w:r>
        <w:rPr>
          <w:sz w:val="24"/>
          <w:szCs w:val="24"/>
          <w:lang w:eastAsia="zh-TW"/>
        </w:rPr>
        <w:sym w:font="Symbol" w:char="F064"/>
      </w:r>
      <w:r>
        <w:rPr>
          <w:sz w:val="24"/>
          <w:szCs w:val="24"/>
          <w:vertAlign w:val="superscript"/>
          <w:lang w:eastAsia="zh-TW"/>
        </w:rPr>
        <w:t>17</w:t>
      </w:r>
      <w:r>
        <w:rPr>
          <w:sz w:val="24"/>
          <w:szCs w:val="24"/>
          <w:lang w:eastAsia="zh-TW"/>
        </w:rPr>
        <w:t>O</w:t>
      </w:r>
      <w:r>
        <w:rPr>
          <w:sz w:val="24"/>
          <w:szCs w:val="24"/>
          <w:vertAlign w:val="subscript"/>
          <w:lang w:eastAsia="zh-TW"/>
        </w:rPr>
        <w:t>p</w:t>
      </w:r>
      <w:r w:rsidR="003E21DA">
        <w:rPr>
          <w:sz w:val="24"/>
          <w:szCs w:val="24"/>
          <w:vertAlign w:val="subscript"/>
          <w:lang w:eastAsia="zh-TW"/>
        </w:rPr>
        <w:t>e</w:t>
      </w:r>
      <w:r>
        <w:rPr>
          <w:sz w:val="24"/>
          <w:szCs w:val="24"/>
          <w:lang w:eastAsia="zh-TW"/>
        </w:rPr>
        <w:t xml:space="preserve"> and </w:t>
      </w:r>
      <w:r>
        <w:rPr>
          <w:sz w:val="24"/>
          <w:szCs w:val="24"/>
          <w:lang w:eastAsia="zh-TW"/>
        </w:rPr>
        <w:sym w:font="Symbol" w:char="F064"/>
      </w:r>
      <w:r>
        <w:rPr>
          <w:sz w:val="24"/>
          <w:szCs w:val="24"/>
          <w:vertAlign w:val="superscript"/>
          <w:lang w:eastAsia="zh-TW"/>
        </w:rPr>
        <w:t>18</w:t>
      </w:r>
      <w:r>
        <w:rPr>
          <w:sz w:val="24"/>
          <w:szCs w:val="24"/>
          <w:lang w:eastAsia="zh-TW"/>
        </w:rPr>
        <w:t>O</w:t>
      </w:r>
      <w:r>
        <w:rPr>
          <w:sz w:val="24"/>
          <w:szCs w:val="24"/>
          <w:vertAlign w:val="subscript"/>
          <w:lang w:eastAsia="zh-TW"/>
        </w:rPr>
        <w:t>p</w:t>
      </w:r>
      <w:r w:rsidR="003E21DA">
        <w:rPr>
          <w:sz w:val="24"/>
          <w:szCs w:val="24"/>
          <w:vertAlign w:val="subscript"/>
          <w:lang w:eastAsia="zh-TW"/>
        </w:rPr>
        <w:t>e</w:t>
      </w:r>
      <w:r>
        <w:rPr>
          <w:sz w:val="24"/>
          <w:szCs w:val="24"/>
          <w:lang w:eastAsia="zh-TW"/>
        </w:rPr>
        <w:t xml:space="preserve"> are the </w:t>
      </w:r>
      <w:r w:rsidR="003E21DA">
        <w:rPr>
          <w:sz w:val="24"/>
          <w:szCs w:val="24"/>
          <w:lang w:eastAsia="zh-TW"/>
        </w:rPr>
        <w:t xml:space="preserve">effective </w:t>
      </w:r>
      <w:r>
        <w:rPr>
          <w:sz w:val="24"/>
          <w:szCs w:val="24"/>
          <w:lang w:eastAsia="zh-TW"/>
        </w:rPr>
        <w:t>photosynthetic O</w:t>
      </w:r>
      <w:r>
        <w:rPr>
          <w:sz w:val="24"/>
          <w:szCs w:val="24"/>
          <w:vertAlign w:val="subscript"/>
          <w:lang w:eastAsia="zh-TW"/>
        </w:rPr>
        <w:t>2</w:t>
      </w:r>
      <w:r>
        <w:rPr>
          <w:sz w:val="24"/>
          <w:szCs w:val="24"/>
          <w:lang w:eastAsia="zh-TW"/>
        </w:rPr>
        <w:t xml:space="preserve"> delta values </w:t>
      </w:r>
      <w:r w:rsidR="003E21DA">
        <w:rPr>
          <w:sz w:val="24"/>
          <w:szCs w:val="24"/>
          <w:lang w:eastAsia="zh-TW"/>
        </w:rPr>
        <w:t xml:space="preserve">from the biosphere </w:t>
      </w:r>
      <w:r>
        <w:rPr>
          <w:sz w:val="24"/>
          <w:szCs w:val="24"/>
          <w:lang w:eastAsia="zh-TW"/>
        </w:rPr>
        <w:t xml:space="preserve">and </w:t>
      </w:r>
      <w:r>
        <w:rPr>
          <w:sz w:val="24"/>
          <w:szCs w:val="24"/>
          <w:lang w:eastAsia="zh-TW"/>
        </w:rPr>
        <w:sym w:font="Symbol" w:char="F064"/>
      </w:r>
      <w:r>
        <w:rPr>
          <w:sz w:val="24"/>
          <w:szCs w:val="24"/>
          <w:vertAlign w:val="superscript"/>
          <w:lang w:eastAsia="zh-TW"/>
        </w:rPr>
        <w:t>17</w:t>
      </w:r>
      <w:r>
        <w:rPr>
          <w:sz w:val="24"/>
          <w:szCs w:val="24"/>
          <w:lang w:eastAsia="zh-TW"/>
        </w:rPr>
        <w:t>O</w:t>
      </w:r>
      <w:r w:rsidR="00C709E9">
        <w:rPr>
          <w:sz w:val="24"/>
          <w:szCs w:val="24"/>
          <w:vertAlign w:val="subscript"/>
          <w:lang w:eastAsia="zh-TW"/>
        </w:rPr>
        <w:t>st</w:t>
      </w:r>
      <w:r>
        <w:rPr>
          <w:sz w:val="24"/>
          <w:szCs w:val="24"/>
          <w:lang w:eastAsia="zh-TW"/>
        </w:rPr>
        <w:t xml:space="preserve"> and </w:t>
      </w:r>
      <w:r>
        <w:rPr>
          <w:sz w:val="24"/>
          <w:szCs w:val="24"/>
          <w:lang w:eastAsia="zh-TW"/>
        </w:rPr>
        <w:sym w:font="Symbol" w:char="F064"/>
      </w:r>
      <w:r>
        <w:rPr>
          <w:sz w:val="24"/>
          <w:szCs w:val="24"/>
          <w:vertAlign w:val="superscript"/>
          <w:lang w:eastAsia="zh-TW"/>
        </w:rPr>
        <w:t>18</w:t>
      </w:r>
      <w:r>
        <w:rPr>
          <w:sz w:val="24"/>
          <w:szCs w:val="24"/>
          <w:lang w:eastAsia="zh-TW"/>
        </w:rPr>
        <w:t>O</w:t>
      </w:r>
      <w:r w:rsidR="00C709E9">
        <w:rPr>
          <w:sz w:val="24"/>
          <w:szCs w:val="24"/>
          <w:vertAlign w:val="subscript"/>
          <w:lang w:eastAsia="zh-TW"/>
        </w:rPr>
        <w:t>st</w:t>
      </w:r>
      <w:r>
        <w:rPr>
          <w:sz w:val="24"/>
          <w:szCs w:val="24"/>
          <w:lang w:eastAsia="zh-TW"/>
        </w:rPr>
        <w:t xml:space="preserve"> are the values </w:t>
      </w:r>
      <w:r w:rsidR="00D4778E">
        <w:rPr>
          <w:sz w:val="24"/>
          <w:szCs w:val="24"/>
          <w:lang w:eastAsia="zh-TW"/>
        </w:rPr>
        <w:t xml:space="preserve">for </w:t>
      </w:r>
      <w:r>
        <w:rPr>
          <w:sz w:val="24"/>
          <w:szCs w:val="24"/>
          <w:lang w:eastAsia="zh-TW"/>
        </w:rPr>
        <w:t>O</w:t>
      </w:r>
      <w:r>
        <w:rPr>
          <w:sz w:val="24"/>
          <w:szCs w:val="24"/>
          <w:vertAlign w:val="subscript"/>
          <w:lang w:eastAsia="zh-TW"/>
        </w:rPr>
        <w:t>2</w:t>
      </w:r>
      <w:r w:rsidR="00C709E9">
        <w:rPr>
          <w:sz w:val="24"/>
          <w:szCs w:val="24"/>
          <w:lang w:eastAsia="zh-TW"/>
        </w:rPr>
        <w:t xml:space="preserve"> from the stratosphere; all the delta values are referenced with respect to tropospheric O</w:t>
      </w:r>
      <w:r w:rsidR="00C709E9">
        <w:rPr>
          <w:sz w:val="24"/>
          <w:szCs w:val="24"/>
          <w:vertAlign w:val="subscript"/>
          <w:lang w:eastAsia="zh-TW"/>
        </w:rPr>
        <w:t>2</w:t>
      </w:r>
      <w:r w:rsidR="00C709E9">
        <w:rPr>
          <w:sz w:val="24"/>
          <w:szCs w:val="24"/>
          <w:lang w:eastAsia="zh-TW"/>
        </w:rPr>
        <w:t>.</w:t>
      </w:r>
      <w:r>
        <w:rPr>
          <w:sz w:val="24"/>
          <w:szCs w:val="24"/>
          <w:lang w:eastAsia="zh-TW"/>
        </w:rPr>
        <w:t xml:space="preserve"> The coefficient 0.516 is taken from the recommendation of </w:t>
      </w:r>
      <w:r w:rsidR="00CB2C14">
        <w:rPr>
          <w:sz w:val="24"/>
          <w:szCs w:val="24"/>
          <w:lang w:eastAsia="zh-TW"/>
        </w:rPr>
        <w:fldChar w:fldCharType="begin"/>
      </w:r>
      <w:r w:rsidR="008E6E30">
        <w:rPr>
          <w:sz w:val="24"/>
          <w:szCs w:val="24"/>
          <w:lang w:eastAsia="zh-TW"/>
        </w:rPr>
        <w:instrText xml:space="preserve"> ADDIN EN.CITE &lt;EndNote&gt;&lt;Cite AuthorYear="1"&gt;&lt;Author&gt;Luz&lt;/Author&gt;&lt;Year&gt;2011&lt;/Year&gt;&lt;RecNum&gt;6&lt;/RecNum&gt;&lt;DisplayText&gt;Luz and Barkan &lt;style face="superscript"&gt;26&lt;/style&gt;&lt;/DisplayText&gt;&lt;record&gt;&lt;rec-number&gt;6&lt;/rec-number&gt;&lt;foreign-keys&gt;&lt;key app="EN" db-id="vp0rxd5vn29sz6ertwoxtvvs00rpvfat2dpr" timestamp="1564114147"&gt;6&lt;/key&gt;&lt;/foreign-keys&gt;&lt;ref-type name="Journal Article"&gt;17&lt;/ref-type&gt;&lt;contributors&gt;&lt;authors&gt;&lt;author&gt;Luz, Boaz&lt;/author&gt;&lt;author&gt;Barkan, Eugeni&lt;/author&gt;&lt;/authors&gt;&lt;/contributors&gt;&lt;titles&gt;&lt;title&gt;&lt;style face="normal" font="default" size="100%"&gt;Proper estimation of marine gross O&lt;/style&gt;&lt;style face="subscript" font="default" size="100%"&gt;2&lt;/style&gt;&lt;style face="normal" font="default" size="100%"&gt; production with &lt;/style&gt;&lt;style face="superscript" font="default" size="100%"&gt;17&lt;/style&gt;&lt;style face="normal" font="default" size="100%"&gt;O/&lt;/style&gt;&lt;style face="superscript" font="default" size="100%"&gt;16&lt;/style&gt;&lt;style face="normal" font="default" size="100%"&gt;O and &lt;/style&gt;&lt;style face="superscript" font="default" size="100%"&gt;18&lt;/style&gt;&lt;style face="normal" font="default" size="100%"&gt;O/&lt;/style&gt;&lt;style face="superscript" font="default" size="100%"&gt;16&lt;/style&gt;&lt;style face="normal" font="default" size="100%"&gt;O ratios of dissolved O&lt;/style&gt;&lt;style face="subscript" font="default" size="100%"&gt;2&lt;/style&gt;&lt;/title&gt;&lt;secondary-title&gt;Geophysical research letters&lt;/secondary-title&gt;&lt;/titles&gt;&lt;periodical&gt;&lt;full-title&gt;Geophysical research letters&lt;/full-title&gt;&lt;/periodical&gt;&lt;volume&gt;38&lt;/volume&gt;&lt;number&gt;19&lt;/number&gt;&lt;dates&gt;&lt;year&gt;2011&lt;/year&gt;&lt;/dates&gt;&lt;isbn&gt;0094-8276&lt;/isbn&gt;&lt;urls&gt;&lt;/urls&gt;&lt;/record&gt;&lt;/Cite&gt;&lt;/EndNote&gt;</w:instrText>
      </w:r>
      <w:r w:rsidR="00CB2C14">
        <w:rPr>
          <w:sz w:val="24"/>
          <w:szCs w:val="24"/>
          <w:lang w:eastAsia="zh-TW"/>
        </w:rPr>
        <w:fldChar w:fldCharType="separate"/>
      </w:r>
      <w:r w:rsidR="008E6E30">
        <w:rPr>
          <w:noProof/>
          <w:sz w:val="24"/>
          <w:szCs w:val="24"/>
          <w:lang w:eastAsia="zh-TW"/>
        </w:rPr>
        <w:t xml:space="preserve">Luz and Barkan </w:t>
      </w:r>
      <w:r w:rsidR="008E6E30" w:rsidRPr="008E6E30">
        <w:rPr>
          <w:noProof/>
          <w:sz w:val="24"/>
          <w:szCs w:val="24"/>
          <w:vertAlign w:val="superscript"/>
          <w:lang w:eastAsia="zh-TW"/>
        </w:rPr>
        <w:t>26</w:t>
      </w:r>
      <w:r w:rsidR="00CB2C14">
        <w:rPr>
          <w:sz w:val="24"/>
          <w:szCs w:val="24"/>
          <w:lang w:eastAsia="zh-TW"/>
        </w:rPr>
        <w:fldChar w:fldCharType="end"/>
      </w:r>
      <w:r>
        <w:rPr>
          <w:sz w:val="24"/>
          <w:szCs w:val="24"/>
          <w:lang w:eastAsia="zh-TW"/>
        </w:rPr>
        <w:t xml:space="preserve">. </w:t>
      </w:r>
      <w:r>
        <w:rPr>
          <w:sz w:val="24"/>
          <w:szCs w:val="24"/>
        </w:rPr>
        <w:t xml:space="preserve">The value of </w:t>
      </w:r>
      <w:r>
        <w:rPr>
          <w:sz w:val="24"/>
          <w:szCs w:val="24"/>
          <w:lang w:eastAsia="zh-TW"/>
        </w:rPr>
        <w:t>F</w:t>
      </w:r>
      <w:r>
        <w:rPr>
          <w:sz w:val="24"/>
          <w:szCs w:val="24"/>
          <w:vertAlign w:val="subscript"/>
          <w:lang w:eastAsia="zh-TW"/>
        </w:rPr>
        <w:t>st</w:t>
      </w:r>
      <w:r>
        <w:rPr>
          <w:sz w:val="24"/>
          <w:szCs w:val="24"/>
          <w:lang w:eastAsia="zh-TW"/>
        </w:rPr>
        <w:sym w:font="Symbol" w:char="F0B4"/>
      </w:r>
      <w:r>
        <w:rPr>
          <w:sz w:val="24"/>
          <w:szCs w:val="24"/>
          <w:lang w:eastAsia="zh-TW"/>
        </w:rPr>
        <w:t>(</w:t>
      </w:r>
      <w:r>
        <w:rPr>
          <w:sz w:val="24"/>
          <w:szCs w:val="24"/>
          <w:lang w:eastAsia="zh-TW"/>
        </w:rPr>
        <w:sym w:font="Symbol" w:char="F064"/>
      </w:r>
      <w:r>
        <w:rPr>
          <w:sz w:val="24"/>
          <w:szCs w:val="24"/>
          <w:vertAlign w:val="superscript"/>
          <w:lang w:eastAsia="zh-TW"/>
        </w:rPr>
        <w:t>17</w:t>
      </w:r>
      <w:r>
        <w:rPr>
          <w:sz w:val="24"/>
          <w:szCs w:val="24"/>
          <w:lang w:eastAsia="zh-TW"/>
        </w:rPr>
        <w:t>O</w:t>
      </w:r>
      <w:r w:rsidR="00C709E9">
        <w:rPr>
          <w:sz w:val="24"/>
          <w:szCs w:val="24"/>
          <w:vertAlign w:val="subscript"/>
          <w:lang w:eastAsia="zh-TW"/>
        </w:rPr>
        <w:t>st</w:t>
      </w:r>
      <w:r>
        <w:rPr>
          <w:sz w:val="24"/>
          <w:szCs w:val="24"/>
          <w:lang w:eastAsia="zh-TW"/>
        </w:rPr>
        <w:t xml:space="preserve"> – 0.516</w:t>
      </w:r>
      <w:r>
        <w:rPr>
          <w:sz w:val="24"/>
          <w:szCs w:val="24"/>
          <w:lang w:eastAsia="zh-TW"/>
        </w:rPr>
        <w:sym w:font="Symbol" w:char="F0B4"/>
      </w:r>
      <w:r>
        <w:rPr>
          <w:sz w:val="24"/>
          <w:szCs w:val="24"/>
          <w:lang w:eastAsia="zh-TW"/>
        </w:rPr>
        <w:sym w:font="Symbol" w:char="F064"/>
      </w:r>
      <w:r>
        <w:rPr>
          <w:sz w:val="24"/>
          <w:szCs w:val="24"/>
          <w:vertAlign w:val="superscript"/>
          <w:lang w:eastAsia="zh-TW"/>
        </w:rPr>
        <w:t>18</w:t>
      </w:r>
      <w:r>
        <w:rPr>
          <w:sz w:val="24"/>
          <w:szCs w:val="24"/>
          <w:lang w:eastAsia="zh-TW"/>
        </w:rPr>
        <w:t>O</w:t>
      </w:r>
      <w:r w:rsidR="00C709E9">
        <w:rPr>
          <w:sz w:val="24"/>
          <w:szCs w:val="24"/>
          <w:vertAlign w:val="subscript"/>
          <w:lang w:eastAsia="zh-TW"/>
        </w:rPr>
        <w:t>st</w:t>
      </w:r>
      <w:r>
        <w:rPr>
          <w:sz w:val="24"/>
          <w:szCs w:val="24"/>
          <w:lang w:eastAsia="zh-TW"/>
        </w:rPr>
        <w:t>) is taken from</w:t>
      </w:r>
      <w:r w:rsidR="00CB2C14">
        <w:rPr>
          <w:sz w:val="24"/>
          <w:szCs w:val="24"/>
          <w:lang w:eastAsia="zh-TW"/>
        </w:rPr>
        <w:t xml:space="preserve"> </w:t>
      </w:r>
      <w:r w:rsidR="000516A7">
        <w:rPr>
          <w:sz w:val="24"/>
          <w:szCs w:val="24"/>
          <w:lang w:eastAsia="zh-TW"/>
        </w:rPr>
        <w:fldChar w:fldCharType="begin"/>
      </w:r>
      <w:r w:rsidR="008E6E30">
        <w:rPr>
          <w:sz w:val="24"/>
          <w:szCs w:val="24"/>
          <w:lang w:eastAsia="zh-TW"/>
        </w:rPr>
        <w:instrText xml:space="preserve"> ADDIN EN.CITE &lt;EndNote&gt;&lt;Cite AuthorYear="1"&gt;&lt;Author&gt;Liang&lt;/Author&gt;&lt;Year&gt;2008&lt;/Year&gt;&lt;RecNum&gt;64&lt;/RecNum&gt;&lt;DisplayText&gt;Liang et al. &lt;style face="superscript"&gt;27&lt;/style&gt;&lt;/DisplayText&gt;&lt;record&gt;&lt;rec-number&gt;64&lt;/rec-number&gt;&lt;foreign-keys&gt;&lt;key app="EN" db-id="vp0rxd5vn29sz6ertwoxtvvs00rpvfat2dpr" timestamp="1564114168"&gt;64&lt;/key&gt;&lt;/foreign-keys&gt;&lt;ref-type name="Journal Article"&gt;17&lt;/ref-type&gt;&lt;contributors&gt;&lt;authors&gt;&lt;author&gt;Liang, Mao‐Chang&lt;/author&gt;&lt;author&gt;Blake, Geoffrey A&lt;/author&gt;&lt;author&gt;Yung, Yuk L&lt;/author&gt;&lt;/authors&gt;&lt;/contributors&gt;&lt;titles&gt;&lt;title&gt;&lt;style face="normal" font="default" size="100%"&gt;Seasonal cycle of C&lt;/style&gt;&lt;style face="superscript" font="default" size="100%"&gt;16&lt;/style&gt;&lt;style face="normal" font="default" size="100%"&gt;O&lt;/style&gt;&lt;style face="superscript" font="default" size="100%"&gt;16&lt;/style&gt;&lt;style face="normal" font="default" size="100%"&gt;O, C&lt;/style&gt;&lt;style face="superscript" font="default" size="100%"&gt;16&lt;/style&gt;&lt;style face="normal" font="default" size="100%"&gt;O&lt;/style&gt;&lt;style face="superscript" font="default" size="100%"&gt;17&lt;/style&gt;&lt;style face="normal" font="default" size="100%"&gt;O, and C&lt;/style&gt;&lt;style face="superscript" font="default" size="100%"&gt;16&lt;/style&gt;&lt;style face="normal" font="default" size="100%"&gt;O&lt;/style&gt;&lt;style face="superscript" font="default" size="100%"&gt;18&lt;/style&gt;&lt;style face="normal" font="default" size="100%"&gt;O in the middle atmosphere: Implications for mesospheric dynamics and biogeochemical sources and sinks of CO&lt;/style&gt;&lt;style face="subscript" font="default" size="100%"&gt;2&lt;/style&gt;&lt;/title&gt;&lt;secondary-title&gt;Journal of Geophysical Research: Atmospheres&lt;/secondary-title&gt;&lt;/titles&gt;&lt;periodical&gt;&lt;full-title&gt;Journal of Geophysical Research: Atmospheres&lt;/full-title&gt;&lt;/periodical&gt;&lt;volume&gt;113&lt;/volume&gt;&lt;number&gt;D12&lt;/number&gt;&lt;dates&gt;&lt;year&gt;2008&lt;/year&gt;&lt;/dates&gt;&lt;isbn&gt;0148-0227&lt;/isbn&gt;&lt;urls&gt;&lt;/urls&gt;&lt;/record&gt;&lt;/Cite&gt;&lt;/EndNote&gt;</w:instrText>
      </w:r>
      <w:r w:rsidR="000516A7">
        <w:rPr>
          <w:sz w:val="24"/>
          <w:szCs w:val="24"/>
          <w:lang w:eastAsia="zh-TW"/>
        </w:rPr>
        <w:fldChar w:fldCharType="separate"/>
      </w:r>
      <w:r w:rsidR="008E6E30">
        <w:rPr>
          <w:noProof/>
          <w:sz w:val="24"/>
          <w:szCs w:val="24"/>
          <w:lang w:eastAsia="zh-TW"/>
        </w:rPr>
        <w:t xml:space="preserve">Liang et al. </w:t>
      </w:r>
      <w:r w:rsidR="008E6E30" w:rsidRPr="008E6E30">
        <w:rPr>
          <w:noProof/>
          <w:sz w:val="24"/>
          <w:szCs w:val="24"/>
          <w:vertAlign w:val="superscript"/>
          <w:lang w:eastAsia="zh-TW"/>
        </w:rPr>
        <w:t>27</w:t>
      </w:r>
      <w:r w:rsidR="000516A7">
        <w:rPr>
          <w:sz w:val="24"/>
          <w:szCs w:val="24"/>
          <w:lang w:eastAsia="zh-TW"/>
        </w:rPr>
        <w:fldChar w:fldCharType="end"/>
      </w:r>
      <w:r w:rsidR="00A86287">
        <w:rPr>
          <w:sz w:val="24"/>
          <w:szCs w:val="24"/>
          <w:lang w:eastAsia="zh-TW"/>
        </w:rPr>
        <w:t xml:space="preserve"> derived for </w:t>
      </w:r>
      <w:r w:rsidR="00D4778E">
        <w:rPr>
          <w:sz w:val="24"/>
          <w:szCs w:val="24"/>
          <w:lang w:eastAsia="zh-TW"/>
        </w:rPr>
        <w:t xml:space="preserve">the </w:t>
      </w:r>
      <w:r w:rsidR="00A86287">
        <w:rPr>
          <w:sz w:val="24"/>
          <w:szCs w:val="24"/>
          <w:lang w:eastAsia="zh-TW"/>
        </w:rPr>
        <w:t>CO</w:t>
      </w:r>
      <w:r w:rsidR="00A86287">
        <w:rPr>
          <w:sz w:val="24"/>
          <w:szCs w:val="24"/>
          <w:vertAlign w:val="subscript"/>
          <w:lang w:eastAsia="zh-TW"/>
        </w:rPr>
        <w:t>2</w:t>
      </w:r>
      <w:r w:rsidR="00A86287">
        <w:rPr>
          <w:sz w:val="24"/>
          <w:szCs w:val="24"/>
          <w:lang w:eastAsia="zh-TW"/>
        </w:rPr>
        <w:t xml:space="preserve"> </w:t>
      </w:r>
      <w:r w:rsidR="00A86287">
        <w:rPr>
          <w:sz w:val="24"/>
          <w:szCs w:val="24"/>
          <w:lang w:eastAsia="zh-TW"/>
        </w:rPr>
        <w:sym w:font="Symbol" w:char="F044"/>
      </w:r>
      <w:r w:rsidR="00A86287">
        <w:rPr>
          <w:sz w:val="24"/>
          <w:szCs w:val="24"/>
          <w:vertAlign w:val="superscript"/>
          <w:lang w:eastAsia="zh-TW"/>
        </w:rPr>
        <w:t>17</w:t>
      </w:r>
      <w:r w:rsidR="00A86287">
        <w:rPr>
          <w:sz w:val="24"/>
          <w:szCs w:val="24"/>
          <w:lang w:eastAsia="zh-TW"/>
        </w:rPr>
        <w:t>O isoflux across the tropopause. Assuming steady state in CO</w:t>
      </w:r>
      <w:r w:rsidR="00A86287">
        <w:rPr>
          <w:sz w:val="24"/>
          <w:szCs w:val="24"/>
          <w:vertAlign w:val="subscript"/>
          <w:lang w:eastAsia="zh-TW"/>
        </w:rPr>
        <w:t>2</w:t>
      </w:r>
      <w:r w:rsidR="00A86287">
        <w:rPr>
          <w:sz w:val="24"/>
          <w:szCs w:val="24"/>
          <w:lang w:eastAsia="zh-TW"/>
        </w:rPr>
        <w:t>-O</w:t>
      </w:r>
      <w:r w:rsidR="00A86287">
        <w:rPr>
          <w:sz w:val="24"/>
          <w:szCs w:val="24"/>
          <w:vertAlign w:val="subscript"/>
          <w:lang w:eastAsia="zh-TW"/>
        </w:rPr>
        <w:t>3</w:t>
      </w:r>
      <w:r w:rsidR="00A86287">
        <w:rPr>
          <w:sz w:val="24"/>
          <w:szCs w:val="24"/>
          <w:lang w:eastAsia="zh-TW"/>
        </w:rPr>
        <w:t>-O</w:t>
      </w:r>
      <w:r w:rsidR="00A86287">
        <w:rPr>
          <w:sz w:val="24"/>
          <w:szCs w:val="24"/>
          <w:vertAlign w:val="subscript"/>
          <w:lang w:eastAsia="zh-TW"/>
        </w:rPr>
        <w:t>2</w:t>
      </w:r>
      <w:r w:rsidR="00A86287">
        <w:rPr>
          <w:sz w:val="24"/>
          <w:szCs w:val="24"/>
          <w:lang w:eastAsia="zh-TW"/>
        </w:rPr>
        <w:t xml:space="preserve"> coupled chemistry, the positive </w:t>
      </w:r>
      <w:r w:rsidR="00A86287">
        <w:rPr>
          <w:sz w:val="24"/>
          <w:szCs w:val="24"/>
          <w:lang w:eastAsia="zh-TW"/>
        </w:rPr>
        <w:sym w:font="Symbol" w:char="F044"/>
      </w:r>
      <w:r w:rsidR="00A86287">
        <w:rPr>
          <w:sz w:val="24"/>
          <w:szCs w:val="24"/>
          <w:vertAlign w:val="superscript"/>
          <w:lang w:eastAsia="zh-TW"/>
        </w:rPr>
        <w:t>17</w:t>
      </w:r>
      <w:r w:rsidR="00A86287">
        <w:rPr>
          <w:sz w:val="24"/>
          <w:szCs w:val="24"/>
          <w:lang w:eastAsia="zh-TW"/>
        </w:rPr>
        <w:t>O isoflux in CO</w:t>
      </w:r>
      <w:r w:rsidR="00A86287">
        <w:rPr>
          <w:sz w:val="24"/>
          <w:szCs w:val="24"/>
          <w:vertAlign w:val="subscript"/>
          <w:lang w:eastAsia="zh-TW"/>
        </w:rPr>
        <w:t>2</w:t>
      </w:r>
      <w:r w:rsidR="00A86287">
        <w:rPr>
          <w:sz w:val="24"/>
          <w:szCs w:val="24"/>
          <w:lang w:eastAsia="zh-TW"/>
        </w:rPr>
        <w:t xml:space="preserve"> is balanced by the negative </w:t>
      </w:r>
      <w:r w:rsidR="00A86287">
        <w:rPr>
          <w:sz w:val="24"/>
          <w:szCs w:val="24"/>
          <w:lang w:eastAsia="zh-TW"/>
        </w:rPr>
        <w:sym w:font="Symbol" w:char="F044"/>
      </w:r>
      <w:r w:rsidR="00A86287">
        <w:rPr>
          <w:sz w:val="24"/>
          <w:szCs w:val="24"/>
          <w:vertAlign w:val="superscript"/>
          <w:lang w:eastAsia="zh-TW"/>
        </w:rPr>
        <w:t>17</w:t>
      </w:r>
      <w:r w:rsidR="00A86287">
        <w:rPr>
          <w:sz w:val="24"/>
          <w:szCs w:val="24"/>
          <w:lang w:eastAsia="zh-TW"/>
        </w:rPr>
        <w:t>O isoflux in O</w:t>
      </w:r>
      <w:r w:rsidR="00A86287">
        <w:rPr>
          <w:sz w:val="24"/>
          <w:szCs w:val="24"/>
          <w:vertAlign w:val="subscript"/>
          <w:lang w:eastAsia="zh-TW"/>
        </w:rPr>
        <w:t>2</w:t>
      </w:r>
      <w:r w:rsidR="00A86287">
        <w:rPr>
          <w:sz w:val="24"/>
          <w:szCs w:val="24"/>
          <w:lang w:eastAsia="zh-TW"/>
        </w:rPr>
        <w:t>. The latter is then balanced by a positive isoflux from the biosphere.</w:t>
      </w:r>
    </w:p>
    <w:p w14:paraId="6CEDBAB1" w14:textId="4307645A" w:rsidR="00A86287" w:rsidRDefault="00A86287" w:rsidP="00A86287">
      <w:pPr>
        <w:spacing w:after="200" w:line="276" w:lineRule="auto"/>
        <w:jc w:val="both"/>
        <w:rPr>
          <w:sz w:val="24"/>
          <w:szCs w:val="24"/>
          <w:lang w:eastAsia="zh-TW"/>
        </w:rPr>
      </w:pPr>
      <w:r>
        <w:rPr>
          <w:sz w:val="24"/>
          <w:szCs w:val="24"/>
          <w:lang w:eastAsia="zh-TW"/>
        </w:rPr>
        <w:lastRenderedPageBreak/>
        <w:t xml:space="preserve">GPP can be </w:t>
      </w:r>
      <w:r w:rsidR="00C709E9">
        <w:rPr>
          <w:sz w:val="24"/>
          <w:szCs w:val="24"/>
          <w:lang w:eastAsia="zh-TW"/>
        </w:rPr>
        <w:t xml:space="preserve">written as functions of </w:t>
      </w:r>
      <w:r>
        <w:rPr>
          <w:sz w:val="24"/>
          <w:szCs w:val="24"/>
          <w:lang w:eastAsia="zh-TW"/>
        </w:rPr>
        <w:t>tGPP and oGPP, i.e.,</w:t>
      </w:r>
    </w:p>
    <w:p w14:paraId="1907D2CE" w14:textId="3B89F112" w:rsidR="00A86287" w:rsidRDefault="00A86287" w:rsidP="00A56CFC">
      <w:pPr>
        <w:spacing w:after="200" w:line="276" w:lineRule="auto"/>
        <w:ind w:firstLine="720"/>
        <w:jc w:val="both"/>
        <w:rPr>
          <w:sz w:val="24"/>
          <w:szCs w:val="24"/>
          <w:lang w:eastAsia="zh-TW"/>
        </w:rPr>
      </w:pPr>
      <w:r>
        <w:rPr>
          <w:sz w:val="24"/>
          <w:szCs w:val="24"/>
          <w:lang w:eastAsia="zh-TW"/>
        </w:rPr>
        <w:t>GPP</w:t>
      </w:r>
      <w:r>
        <w:rPr>
          <w:sz w:val="24"/>
          <w:szCs w:val="24"/>
          <w:lang w:eastAsia="zh-TW"/>
        </w:rPr>
        <w:sym w:font="Symbol" w:char="F0B4"/>
      </w:r>
      <w:r w:rsidR="00264259">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w:t>
      </w:r>
      <w:r w:rsidR="003E21DA">
        <w:rPr>
          <w:sz w:val="24"/>
          <w:szCs w:val="24"/>
          <w:vertAlign w:val="subscript"/>
          <w:lang w:eastAsia="zh-TW"/>
        </w:rPr>
        <w:t>e</w:t>
      </w:r>
      <w:r>
        <w:rPr>
          <w:sz w:val="24"/>
          <w:szCs w:val="24"/>
          <w:lang w:eastAsia="zh-TW"/>
        </w:rPr>
        <w:t xml:space="preserve"> = tGPP</w:t>
      </w:r>
      <w:r>
        <w:rPr>
          <w:sz w:val="24"/>
          <w:szCs w:val="24"/>
          <w:lang w:eastAsia="zh-TW"/>
        </w:rPr>
        <w:sym w:font="Symbol" w:char="F0B4"/>
      </w:r>
      <w:r w:rsidR="00264259">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w:t>
      </w:r>
      <w:r w:rsidR="00264259">
        <w:rPr>
          <w:sz w:val="24"/>
          <w:szCs w:val="24"/>
          <w:vertAlign w:val="subscript"/>
          <w:lang w:eastAsia="zh-TW"/>
        </w:rPr>
        <w:t>,t</w:t>
      </w:r>
      <w:r>
        <w:rPr>
          <w:sz w:val="24"/>
          <w:szCs w:val="24"/>
          <w:lang w:eastAsia="zh-TW"/>
        </w:rPr>
        <w:t xml:space="preserve"> + oGPP</w:t>
      </w:r>
      <w:r>
        <w:rPr>
          <w:sz w:val="24"/>
          <w:szCs w:val="24"/>
          <w:lang w:eastAsia="zh-TW"/>
        </w:rPr>
        <w:sym w:font="Symbol" w:char="F0B4"/>
      </w:r>
      <w:r w:rsidR="00264259">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w:t>
      </w:r>
      <w:r w:rsidR="00264259">
        <w:rPr>
          <w:sz w:val="24"/>
          <w:szCs w:val="24"/>
          <w:vertAlign w:val="subscript"/>
          <w:lang w:eastAsia="zh-TW"/>
        </w:rPr>
        <w:t>,o</w:t>
      </w:r>
      <w:r w:rsidR="00264259">
        <w:rPr>
          <w:sz w:val="24"/>
          <w:szCs w:val="24"/>
          <w:vertAlign w:val="subscript"/>
          <w:lang w:eastAsia="zh-TW"/>
        </w:rPr>
        <w:tab/>
      </w:r>
      <w:r w:rsidR="00264259">
        <w:rPr>
          <w:sz w:val="24"/>
          <w:szCs w:val="24"/>
          <w:vertAlign w:val="subscript"/>
          <w:lang w:eastAsia="zh-TW"/>
        </w:rPr>
        <w:tab/>
      </w:r>
      <w:r w:rsidR="00264259">
        <w:rPr>
          <w:sz w:val="24"/>
          <w:szCs w:val="24"/>
          <w:vertAlign w:val="subscript"/>
          <w:lang w:eastAsia="zh-TW"/>
        </w:rPr>
        <w:tab/>
      </w:r>
      <w:r w:rsidR="00264259">
        <w:rPr>
          <w:sz w:val="24"/>
          <w:szCs w:val="24"/>
          <w:vertAlign w:val="subscript"/>
          <w:lang w:eastAsia="zh-TW"/>
        </w:rPr>
        <w:tab/>
      </w:r>
      <w:r w:rsidR="00264259">
        <w:rPr>
          <w:sz w:val="24"/>
          <w:szCs w:val="24"/>
          <w:vertAlign w:val="subscript"/>
          <w:lang w:eastAsia="zh-TW"/>
        </w:rPr>
        <w:tab/>
      </w:r>
      <w:r>
        <w:rPr>
          <w:sz w:val="24"/>
          <w:szCs w:val="24"/>
          <w:lang w:eastAsia="zh-TW"/>
        </w:rPr>
        <w:t>(S</w:t>
      </w:r>
      <w:r w:rsidR="004E5F04">
        <w:rPr>
          <w:sz w:val="24"/>
          <w:szCs w:val="24"/>
          <w:lang w:eastAsia="zh-TW"/>
        </w:rPr>
        <w:t>8</w:t>
      </w:r>
      <w:r>
        <w:rPr>
          <w:sz w:val="24"/>
          <w:szCs w:val="24"/>
          <w:lang w:eastAsia="zh-TW"/>
        </w:rPr>
        <w:t>)</w:t>
      </w:r>
    </w:p>
    <w:p w14:paraId="0FA454F7" w14:textId="63954CA4" w:rsidR="00A86287" w:rsidRDefault="00A86287" w:rsidP="00A86287">
      <w:pPr>
        <w:spacing w:after="200" w:line="276" w:lineRule="auto"/>
        <w:jc w:val="both"/>
        <w:rPr>
          <w:sz w:val="24"/>
          <w:szCs w:val="24"/>
        </w:rPr>
      </w:pPr>
      <w:r>
        <w:rPr>
          <w:sz w:val="24"/>
          <w:szCs w:val="24"/>
          <w:lang w:eastAsia="zh-TW"/>
        </w:rPr>
        <w:t xml:space="preserve">The values of </w:t>
      </w:r>
      <w:r>
        <w:rPr>
          <w:sz w:val="24"/>
          <w:szCs w:val="24"/>
          <w:lang w:eastAsia="zh-TW"/>
        </w:rPr>
        <w:sym w:font="Symbol" w:char="F064"/>
      </w:r>
      <w:r>
        <w:rPr>
          <w:sz w:val="24"/>
          <w:szCs w:val="24"/>
          <w:vertAlign w:val="superscript"/>
          <w:lang w:eastAsia="zh-TW"/>
        </w:rPr>
        <w:t>17</w:t>
      </w:r>
      <w:r>
        <w:rPr>
          <w:sz w:val="24"/>
          <w:szCs w:val="24"/>
          <w:lang w:eastAsia="zh-TW"/>
        </w:rPr>
        <w:t>O</w:t>
      </w:r>
      <w:r>
        <w:rPr>
          <w:sz w:val="24"/>
          <w:szCs w:val="24"/>
          <w:vertAlign w:val="subscript"/>
          <w:lang w:eastAsia="zh-TW"/>
        </w:rPr>
        <w:t>p</w:t>
      </w:r>
      <w:r>
        <w:rPr>
          <w:sz w:val="24"/>
          <w:szCs w:val="24"/>
          <w:lang w:eastAsia="zh-TW"/>
        </w:rPr>
        <w:t xml:space="preserve"> and </w:t>
      </w:r>
      <w:r>
        <w:rPr>
          <w:sz w:val="24"/>
          <w:szCs w:val="24"/>
          <w:lang w:eastAsia="zh-TW"/>
        </w:rPr>
        <w:sym w:font="Symbol" w:char="F064"/>
      </w:r>
      <w:r>
        <w:rPr>
          <w:sz w:val="24"/>
          <w:szCs w:val="24"/>
          <w:vertAlign w:val="superscript"/>
          <w:lang w:eastAsia="zh-TW"/>
        </w:rPr>
        <w:t>18</w:t>
      </w:r>
      <w:r>
        <w:rPr>
          <w:sz w:val="24"/>
          <w:szCs w:val="24"/>
          <w:lang w:eastAsia="zh-TW"/>
        </w:rPr>
        <w:t>O</w:t>
      </w:r>
      <w:r>
        <w:rPr>
          <w:sz w:val="24"/>
          <w:szCs w:val="24"/>
          <w:vertAlign w:val="subscript"/>
          <w:lang w:eastAsia="zh-TW"/>
        </w:rPr>
        <w:t>p</w:t>
      </w:r>
      <w:r>
        <w:rPr>
          <w:sz w:val="24"/>
          <w:szCs w:val="24"/>
          <w:lang w:eastAsia="zh-TW"/>
        </w:rPr>
        <w:t xml:space="preserve"> taken from</w:t>
      </w:r>
      <w:r w:rsidR="00CB2C14">
        <w:rPr>
          <w:sz w:val="24"/>
          <w:szCs w:val="24"/>
          <w:lang w:eastAsia="zh-TW"/>
        </w:rPr>
        <w:t xml:space="preserve"> </w:t>
      </w:r>
      <w:r w:rsidR="000516A7">
        <w:rPr>
          <w:sz w:val="24"/>
          <w:szCs w:val="24"/>
          <w:lang w:eastAsia="zh-TW"/>
        </w:rPr>
        <w:fldChar w:fldCharType="begin"/>
      </w:r>
      <w:r w:rsidR="008E6E30">
        <w:rPr>
          <w:sz w:val="24"/>
          <w:szCs w:val="24"/>
          <w:lang w:eastAsia="zh-TW"/>
        </w:rPr>
        <w:instrText xml:space="preserve"> ADDIN EN.CITE &lt;EndNote&gt;&lt;Cite AuthorYear="1"&gt;&lt;Author&gt;Luz&lt;/Author&gt;&lt;Year&gt;2011&lt;/Year&gt;&lt;RecNum&gt;6&lt;/RecNum&gt;&lt;DisplayText&gt;Luz and Barkan &lt;style face="superscript"&gt;26&lt;/style&gt;&lt;/DisplayText&gt;&lt;record&gt;&lt;rec-number&gt;6&lt;/rec-number&gt;&lt;foreign-keys&gt;&lt;key app="EN" db-id="vp0rxd5vn29sz6ertwoxtvvs00rpvfat2dpr" timestamp="1564114147"&gt;6&lt;/key&gt;&lt;/foreign-keys&gt;&lt;ref-type name="Journal Article"&gt;17&lt;/ref-type&gt;&lt;contributors&gt;&lt;authors&gt;&lt;author&gt;Luz, Boaz&lt;/author&gt;&lt;author&gt;Barkan, Eugeni&lt;/author&gt;&lt;/authors&gt;&lt;/contributors&gt;&lt;titles&gt;&lt;title&gt;&lt;style face="normal" font="default" size="100%"&gt;Proper estimation of marine gross O&lt;/style&gt;&lt;style face="subscript" font="default" size="100%"&gt;2&lt;/style&gt;&lt;style face="normal" font="default" size="100%"&gt; production with &lt;/style&gt;&lt;style face="superscript" font="default" size="100%"&gt;17&lt;/style&gt;&lt;style face="normal" font="default" size="100%"&gt;O/&lt;/style&gt;&lt;style face="superscript" font="default" size="100%"&gt;16&lt;/style&gt;&lt;style face="normal" font="default" size="100%"&gt;O and &lt;/style&gt;&lt;style face="superscript" font="default" size="100%"&gt;18&lt;/style&gt;&lt;style face="normal" font="default" size="100%"&gt;O/&lt;/style&gt;&lt;style face="superscript" font="default" size="100%"&gt;16&lt;/style&gt;&lt;style face="normal" font="default" size="100%"&gt;O ratios of dissolved O&lt;/style&gt;&lt;style face="subscript" font="default" size="100%"&gt;2&lt;/style&gt;&lt;/title&gt;&lt;secondary-title&gt;Geophysical research letters&lt;/secondary-title&gt;&lt;/titles&gt;&lt;periodical&gt;&lt;full-title&gt;Geophysical research letters&lt;/full-title&gt;&lt;/periodical&gt;&lt;volume&gt;38&lt;/volume&gt;&lt;number&gt;19&lt;/number&gt;&lt;dates&gt;&lt;year&gt;2011&lt;/year&gt;&lt;/dates&gt;&lt;isbn&gt;0094-8276&lt;/isbn&gt;&lt;urls&gt;&lt;/urls&gt;&lt;/record&gt;&lt;/Cite&gt;&lt;/EndNote&gt;</w:instrText>
      </w:r>
      <w:r w:rsidR="000516A7">
        <w:rPr>
          <w:sz w:val="24"/>
          <w:szCs w:val="24"/>
          <w:lang w:eastAsia="zh-TW"/>
        </w:rPr>
        <w:fldChar w:fldCharType="separate"/>
      </w:r>
      <w:r w:rsidR="008E6E30">
        <w:rPr>
          <w:noProof/>
          <w:sz w:val="24"/>
          <w:szCs w:val="24"/>
          <w:lang w:eastAsia="zh-TW"/>
        </w:rPr>
        <w:t xml:space="preserve">Luz and Barkan </w:t>
      </w:r>
      <w:r w:rsidR="008E6E30" w:rsidRPr="008E6E30">
        <w:rPr>
          <w:noProof/>
          <w:sz w:val="24"/>
          <w:szCs w:val="24"/>
          <w:vertAlign w:val="superscript"/>
          <w:lang w:eastAsia="zh-TW"/>
        </w:rPr>
        <w:t>26</w:t>
      </w:r>
      <w:r w:rsidR="000516A7">
        <w:rPr>
          <w:sz w:val="24"/>
          <w:szCs w:val="24"/>
          <w:lang w:eastAsia="zh-TW"/>
        </w:rPr>
        <w:fldChar w:fldCharType="end"/>
      </w:r>
      <w:r>
        <w:rPr>
          <w:sz w:val="24"/>
          <w:szCs w:val="24"/>
          <w:lang w:eastAsia="zh-TW"/>
        </w:rPr>
        <w:t xml:space="preserve"> are -10.</w:t>
      </w:r>
      <w:r w:rsidRPr="00070105">
        <w:rPr>
          <w:sz w:val="24"/>
          <w:szCs w:val="24"/>
          <w:lang w:eastAsia="zh-TW"/>
        </w:rPr>
        <w:t xml:space="preserve">126 </w:t>
      </w:r>
      <w:r w:rsidRPr="00070105">
        <w:rPr>
          <w:sz w:val="24"/>
          <w:szCs w:val="24"/>
        </w:rPr>
        <w:t xml:space="preserve">‰ </w:t>
      </w:r>
      <w:r w:rsidRPr="00070105">
        <w:rPr>
          <w:sz w:val="24"/>
          <w:szCs w:val="24"/>
          <w:lang w:eastAsia="zh-TW"/>
        </w:rPr>
        <w:t xml:space="preserve">and -20.014 </w:t>
      </w:r>
      <w:r w:rsidRPr="00070105">
        <w:rPr>
          <w:sz w:val="24"/>
          <w:szCs w:val="24"/>
        </w:rPr>
        <w:t>‰</w:t>
      </w:r>
      <w:r w:rsidR="00264259">
        <w:rPr>
          <w:sz w:val="24"/>
          <w:szCs w:val="24"/>
        </w:rPr>
        <w:t xml:space="preserve">, respectively, </w:t>
      </w:r>
      <w:r w:rsidR="00695DBD">
        <w:rPr>
          <w:sz w:val="24"/>
          <w:szCs w:val="24"/>
        </w:rPr>
        <w:t>with respect to</w:t>
      </w:r>
      <w:r w:rsidR="00264259">
        <w:rPr>
          <w:sz w:val="24"/>
          <w:szCs w:val="24"/>
        </w:rPr>
        <w:t xml:space="preserve"> VSMOW</w:t>
      </w:r>
      <w:r w:rsidR="005922F5">
        <w:rPr>
          <w:sz w:val="24"/>
          <w:szCs w:val="24"/>
        </w:rPr>
        <w:t xml:space="preserve"> water</w:t>
      </w:r>
      <w:r w:rsidR="00264259">
        <w:rPr>
          <w:sz w:val="24"/>
          <w:szCs w:val="24"/>
        </w:rPr>
        <w:t xml:space="preserve">. The actual values include substrate water </w:t>
      </w:r>
      <w:r w:rsidR="00264259">
        <w:rPr>
          <w:sz w:val="24"/>
          <w:szCs w:val="24"/>
        </w:rPr>
        <w:sym w:font="Symbol" w:char="F044"/>
      </w:r>
      <w:r w:rsidR="00264259">
        <w:rPr>
          <w:sz w:val="24"/>
          <w:szCs w:val="24"/>
          <w:vertAlign w:val="superscript"/>
        </w:rPr>
        <w:t>17</w:t>
      </w:r>
      <w:r w:rsidR="00264259">
        <w:rPr>
          <w:sz w:val="24"/>
          <w:szCs w:val="24"/>
        </w:rPr>
        <w:t>O. That is,</w:t>
      </w:r>
    </w:p>
    <w:p w14:paraId="78C4E9F0" w14:textId="1FCD32DE" w:rsidR="00264259" w:rsidRPr="00E16374" w:rsidRDefault="00E16374" w:rsidP="00A56CFC">
      <w:pPr>
        <w:spacing w:after="200" w:line="276" w:lineRule="auto"/>
        <w:ind w:firstLine="720"/>
        <w:jc w:val="both"/>
        <w:rPr>
          <w:sz w:val="24"/>
          <w:szCs w:val="24"/>
          <w:lang w:eastAsia="zh-TW"/>
        </w:rPr>
      </w:pPr>
      <w:r>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p,t</w:t>
      </w:r>
      <w:r>
        <w:rPr>
          <w:sz w:val="24"/>
          <w:szCs w:val="24"/>
          <w:lang w:eastAsia="zh-TW"/>
        </w:rPr>
        <w:t xml:space="preserve"> = </w:t>
      </w:r>
      <w:r>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 xml:space="preserve">p </w:t>
      </w:r>
      <w:r>
        <w:rPr>
          <w:sz w:val="24"/>
          <w:szCs w:val="24"/>
          <w:lang w:eastAsia="zh-TW"/>
        </w:rPr>
        <w:t xml:space="preserve">+ </w:t>
      </w:r>
      <w:r>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mw</w:t>
      </w:r>
      <w:r>
        <w:rPr>
          <w:sz w:val="24"/>
          <w:szCs w:val="24"/>
          <w:lang w:eastAsia="zh-TW"/>
        </w:rPr>
        <w:t xml:space="preserve"> = 0.149 </w:t>
      </w:r>
      <w:r w:rsidRPr="00070105">
        <w:rPr>
          <w:sz w:val="24"/>
          <w:szCs w:val="24"/>
        </w:rPr>
        <w:t>‰</w:t>
      </w:r>
    </w:p>
    <w:p w14:paraId="4722F946" w14:textId="68343878" w:rsidR="00E16374" w:rsidRDefault="004846A8" w:rsidP="004846A8">
      <w:pPr>
        <w:spacing w:after="200" w:line="276" w:lineRule="auto"/>
        <w:jc w:val="both"/>
        <w:rPr>
          <w:sz w:val="24"/>
          <w:szCs w:val="24"/>
        </w:rPr>
      </w:pPr>
      <w:r>
        <w:rPr>
          <w:sz w:val="24"/>
          <w:szCs w:val="24"/>
          <w:lang w:eastAsia="zh-TW"/>
        </w:rPr>
        <w:tab/>
      </w:r>
      <w:r w:rsidR="00E16374">
        <w:rPr>
          <w:sz w:val="24"/>
          <w:szCs w:val="24"/>
          <w:lang w:eastAsia="zh-TW"/>
        </w:rPr>
        <w:sym w:font="Symbol" w:char="F044"/>
      </w:r>
      <w:r w:rsidR="00E16374">
        <w:rPr>
          <w:sz w:val="24"/>
          <w:szCs w:val="24"/>
          <w:vertAlign w:val="superscript"/>
          <w:lang w:eastAsia="zh-TW"/>
        </w:rPr>
        <w:t>17</w:t>
      </w:r>
      <w:r w:rsidR="00E16374">
        <w:rPr>
          <w:sz w:val="24"/>
          <w:szCs w:val="24"/>
          <w:lang w:eastAsia="zh-TW"/>
        </w:rPr>
        <w:t>O</w:t>
      </w:r>
      <w:r w:rsidR="00E16374">
        <w:rPr>
          <w:sz w:val="24"/>
          <w:szCs w:val="24"/>
          <w:vertAlign w:val="subscript"/>
          <w:lang w:eastAsia="zh-TW"/>
        </w:rPr>
        <w:t>p,o</w:t>
      </w:r>
      <w:r w:rsidR="00E16374">
        <w:rPr>
          <w:sz w:val="24"/>
          <w:szCs w:val="24"/>
          <w:lang w:eastAsia="zh-TW"/>
        </w:rPr>
        <w:t xml:space="preserve"> = </w:t>
      </w:r>
      <w:r w:rsidR="00E16374">
        <w:rPr>
          <w:sz w:val="24"/>
          <w:szCs w:val="24"/>
          <w:lang w:eastAsia="zh-TW"/>
        </w:rPr>
        <w:sym w:font="Symbol" w:char="F044"/>
      </w:r>
      <w:r w:rsidR="00E16374">
        <w:rPr>
          <w:sz w:val="24"/>
          <w:szCs w:val="24"/>
          <w:vertAlign w:val="superscript"/>
          <w:lang w:eastAsia="zh-TW"/>
        </w:rPr>
        <w:t>17</w:t>
      </w:r>
      <w:r w:rsidR="00E16374">
        <w:rPr>
          <w:sz w:val="24"/>
          <w:szCs w:val="24"/>
          <w:lang w:eastAsia="zh-TW"/>
        </w:rPr>
        <w:t>O</w:t>
      </w:r>
      <w:r w:rsidR="00E16374">
        <w:rPr>
          <w:sz w:val="24"/>
          <w:szCs w:val="24"/>
          <w:vertAlign w:val="subscript"/>
          <w:lang w:eastAsia="zh-TW"/>
        </w:rPr>
        <w:t xml:space="preserve">p </w:t>
      </w:r>
      <w:r w:rsidR="00E16374">
        <w:rPr>
          <w:sz w:val="24"/>
          <w:szCs w:val="24"/>
          <w:lang w:eastAsia="zh-TW"/>
        </w:rPr>
        <w:t xml:space="preserve">+ </w:t>
      </w:r>
      <w:r w:rsidR="00E16374">
        <w:rPr>
          <w:sz w:val="24"/>
          <w:szCs w:val="24"/>
          <w:lang w:eastAsia="zh-TW"/>
        </w:rPr>
        <w:sym w:font="Symbol" w:char="F044"/>
      </w:r>
      <w:r w:rsidR="00E16374">
        <w:rPr>
          <w:sz w:val="24"/>
          <w:szCs w:val="24"/>
          <w:vertAlign w:val="superscript"/>
          <w:lang w:eastAsia="zh-TW"/>
        </w:rPr>
        <w:t>17</w:t>
      </w:r>
      <w:r w:rsidR="00E16374">
        <w:rPr>
          <w:sz w:val="24"/>
          <w:szCs w:val="24"/>
          <w:lang w:eastAsia="zh-TW"/>
        </w:rPr>
        <w:t>O</w:t>
      </w:r>
      <w:r w:rsidR="00E16374">
        <w:rPr>
          <w:sz w:val="24"/>
          <w:szCs w:val="24"/>
          <w:vertAlign w:val="subscript"/>
          <w:lang w:eastAsia="zh-TW"/>
        </w:rPr>
        <w:t>o</w:t>
      </w:r>
      <w:r w:rsidR="00E16374">
        <w:rPr>
          <w:sz w:val="24"/>
          <w:szCs w:val="24"/>
          <w:lang w:eastAsia="zh-TW"/>
        </w:rPr>
        <w:t xml:space="preserve"> = 0.202 </w:t>
      </w:r>
      <w:r w:rsidR="00E16374" w:rsidRPr="00070105">
        <w:rPr>
          <w:sz w:val="24"/>
          <w:szCs w:val="24"/>
        </w:rPr>
        <w:t>‰</w:t>
      </w:r>
    </w:p>
    <w:p w14:paraId="2DAC336F" w14:textId="56C27E6B" w:rsidR="00C81D20" w:rsidRDefault="00E16374" w:rsidP="00F4539A">
      <w:pPr>
        <w:spacing w:after="200" w:line="276" w:lineRule="auto"/>
        <w:jc w:val="both"/>
        <w:rPr>
          <w:sz w:val="24"/>
          <w:szCs w:val="24"/>
          <w:lang w:eastAsia="zh-TW"/>
        </w:rPr>
      </w:pPr>
      <w:r>
        <w:rPr>
          <w:sz w:val="24"/>
          <w:szCs w:val="24"/>
        </w:rPr>
        <w:t>The final GPP depends on the partition of tGPP and oGPP. Assuming equally partitioned</w:t>
      </w:r>
      <w:r w:rsidR="000516A7">
        <w:rPr>
          <w:sz w:val="24"/>
          <w:szCs w:val="24"/>
        </w:rPr>
        <w:fldChar w:fldCharType="begin"/>
      </w:r>
      <w:r w:rsidR="005A7EC6">
        <w:rPr>
          <w:sz w:val="24"/>
          <w:szCs w:val="24"/>
        </w:rPr>
        <w:instrText xml:space="preserve"> ADDIN EN.CITE &lt;EndNote&gt;&lt;Cite&gt;&lt;Author&gt;Field&lt;/Author&gt;&lt;Year&gt;1998&lt;/Year&gt;&lt;RecNum&gt;80&lt;/RecNum&gt;&lt;DisplayText&gt;&lt;style face="superscript"&gt;28&lt;/style&gt;&lt;/DisplayText&gt;&lt;record&gt;&lt;rec-number&gt;80&lt;/rec-number&gt;&lt;foreign-keys&gt;&lt;key app="EN" db-id="vp0rxd5vn29sz6ertwoxtvvs00rpvfat2dpr" timestamp="1564116030"&gt;80&lt;/key&gt;&lt;/foreign-keys&gt;&lt;ref-type name="Journal Article"&gt;17&lt;/ref-type&gt;&lt;contributors&gt;&lt;authors&gt;&lt;author&gt;Field, Christopher B&lt;/author&gt;&lt;author&gt;Behrenfeld, Michael J&lt;/author&gt;&lt;author&gt;Randerson, James T&lt;/author&gt;&lt;author&gt;Falkowski, Paul&lt;/author&gt;&lt;/authors&gt;&lt;/contributors&gt;&lt;auth-address&gt;C. B. Field, Department of Plant Biology, Carnegie Institution of Washington, Stanford, CA 94305, USA. M. J. Behrenfeld and P. Falkowski, Institute of Marine and Coastal Sciences, Rutgers University, New Brunswick, NJ 08901-8521, USA.&lt;/auth-address&gt;&lt;titles&gt;&lt;title&gt;Primary production of the biosphere: integrating terrestrial and oceanic components&lt;/title&gt;&lt;secondary-title&gt;science&lt;/secondary-title&gt;&lt;/titles&gt;&lt;periodical&gt;&lt;full-title&gt;Science&lt;/full-title&gt;&lt;/periodical&gt;&lt;pages&gt;237-240&lt;/pages&gt;&lt;volume&gt;281&lt;/volume&gt;&lt;number&gt;5374&lt;/number&gt;&lt;edition&gt;1998/07/10&lt;/edition&gt;&lt;dates&gt;&lt;year&gt;1998&lt;/year&gt;&lt;pub-dates&gt;&lt;date&gt;Jul 10&lt;/date&gt;&lt;/pub-dates&gt;&lt;/dates&gt;&lt;isbn&gt;0036-8075&lt;/isbn&gt;&lt;accession-num&gt;9657713&lt;/accession-num&gt;&lt;urls&gt;&lt;related-urls&gt;&lt;url&gt;https://www.ncbi.nlm.nih.gov/pubmed/9657713&lt;/url&gt;&lt;/related-urls&gt;&lt;/urls&gt;&lt;electronic-resource-num&gt;10.1126/science.281.5374.237&lt;/electronic-resource-num&gt;&lt;/record&gt;&lt;/Cite&gt;&lt;/EndNote&gt;</w:instrText>
      </w:r>
      <w:r w:rsidR="000516A7">
        <w:rPr>
          <w:sz w:val="24"/>
          <w:szCs w:val="24"/>
        </w:rPr>
        <w:fldChar w:fldCharType="separate"/>
      </w:r>
      <w:r w:rsidR="005A7EC6" w:rsidRPr="005A7EC6">
        <w:rPr>
          <w:noProof/>
          <w:sz w:val="24"/>
          <w:szCs w:val="24"/>
          <w:vertAlign w:val="superscript"/>
        </w:rPr>
        <w:t>28</w:t>
      </w:r>
      <w:r w:rsidR="000516A7">
        <w:rPr>
          <w:sz w:val="24"/>
          <w:szCs w:val="24"/>
        </w:rPr>
        <w:fldChar w:fldCharType="end"/>
      </w:r>
      <w:r w:rsidR="006222CD">
        <w:rPr>
          <w:sz w:val="24"/>
          <w:szCs w:val="24"/>
        </w:rPr>
        <w:t>, GPP is 283±</w:t>
      </w:r>
      <w:r w:rsidR="00B9480F">
        <w:rPr>
          <w:sz w:val="24"/>
          <w:szCs w:val="24"/>
        </w:rPr>
        <w:t>30</w:t>
      </w:r>
      <w:r w:rsidR="006222CD">
        <w:rPr>
          <w:sz w:val="24"/>
          <w:szCs w:val="24"/>
        </w:rPr>
        <w:t xml:space="preserve"> PgC/y</w:t>
      </w:r>
      <w:r>
        <w:rPr>
          <w:sz w:val="24"/>
          <w:szCs w:val="24"/>
        </w:rPr>
        <w:t xml:space="preserve">r (the error is </w:t>
      </w:r>
      <w:r w:rsidR="00B9480F">
        <w:rPr>
          <w:sz w:val="24"/>
          <w:szCs w:val="24"/>
        </w:rPr>
        <w:t>mainly from the measurement uncertainties in terrestrial and oceanic waters</w:t>
      </w:r>
      <w:r w:rsidR="00C709E9">
        <w:rPr>
          <w:sz w:val="24"/>
          <w:szCs w:val="24"/>
        </w:rPr>
        <w:t>)</w:t>
      </w:r>
      <w:r>
        <w:rPr>
          <w:sz w:val="24"/>
          <w:szCs w:val="24"/>
        </w:rPr>
        <w:t xml:space="preserve">. If we take the derived tGPP from the main text, </w:t>
      </w:r>
      <w:r w:rsidR="006222CD">
        <w:rPr>
          <w:sz w:val="24"/>
          <w:szCs w:val="24"/>
        </w:rPr>
        <w:t>the GPP increases to 293 PgC/y</w:t>
      </w:r>
      <w:r>
        <w:rPr>
          <w:sz w:val="24"/>
          <w:szCs w:val="24"/>
        </w:rPr>
        <w:t xml:space="preserve">r. If </w:t>
      </w:r>
      <w:r>
        <w:rPr>
          <w:sz w:val="24"/>
          <w:szCs w:val="24"/>
          <w:lang w:eastAsia="zh-TW"/>
        </w:rPr>
        <w:sym w:font="Symbol" w:char="F044"/>
      </w:r>
      <w:r>
        <w:rPr>
          <w:sz w:val="24"/>
          <w:szCs w:val="24"/>
          <w:vertAlign w:val="superscript"/>
          <w:lang w:eastAsia="zh-TW"/>
        </w:rPr>
        <w:t>17</w:t>
      </w:r>
      <w:r>
        <w:rPr>
          <w:sz w:val="24"/>
          <w:szCs w:val="24"/>
          <w:lang w:eastAsia="zh-TW"/>
        </w:rPr>
        <w:t>O</w:t>
      </w:r>
      <w:r>
        <w:rPr>
          <w:sz w:val="24"/>
          <w:szCs w:val="24"/>
          <w:vertAlign w:val="subscript"/>
          <w:lang w:eastAsia="zh-TW"/>
        </w:rPr>
        <w:t>p</w:t>
      </w:r>
      <w:r>
        <w:rPr>
          <w:sz w:val="24"/>
          <w:szCs w:val="24"/>
          <w:lang w:eastAsia="zh-TW"/>
        </w:rPr>
        <w:t xml:space="preserve"> is the same as </w:t>
      </w:r>
      <w:r w:rsidR="001A390E">
        <w:rPr>
          <w:sz w:val="24"/>
          <w:szCs w:val="24"/>
          <w:lang w:eastAsia="zh-TW"/>
        </w:rPr>
        <w:t xml:space="preserve">the </w:t>
      </w:r>
      <w:r>
        <w:rPr>
          <w:sz w:val="24"/>
          <w:szCs w:val="24"/>
          <w:lang w:eastAsia="zh-TW"/>
        </w:rPr>
        <w:t xml:space="preserve">substrate water value, the GPP </w:t>
      </w:r>
      <w:r w:rsidR="006222CD">
        <w:rPr>
          <w:sz w:val="24"/>
          <w:szCs w:val="24"/>
          <w:lang w:eastAsia="zh-TW"/>
        </w:rPr>
        <w:t>increases further to 335 PgC/y</w:t>
      </w:r>
      <w:r>
        <w:rPr>
          <w:sz w:val="24"/>
          <w:szCs w:val="24"/>
          <w:lang w:eastAsia="zh-TW"/>
        </w:rPr>
        <w:t>r</w:t>
      </w:r>
      <w:r w:rsidR="00480369">
        <w:rPr>
          <w:sz w:val="24"/>
          <w:szCs w:val="24"/>
          <w:lang w:eastAsia="zh-TW"/>
        </w:rPr>
        <w:t>.</w:t>
      </w:r>
      <w:r w:rsidR="006312F7">
        <w:rPr>
          <w:sz w:val="24"/>
          <w:szCs w:val="24"/>
          <w:lang w:eastAsia="zh-TW"/>
        </w:rPr>
        <w:t xml:space="preserve"> We think it is more reasonable to </w:t>
      </w:r>
      <w:r w:rsidR="001A390E">
        <w:rPr>
          <w:sz w:val="24"/>
          <w:szCs w:val="24"/>
          <w:lang w:eastAsia="zh-TW"/>
        </w:rPr>
        <w:t xml:space="preserve">use </w:t>
      </w:r>
      <w:r w:rsidR="006312F7">
        <w:rPr>
          <w:sz w:val="24"/>
          <w:szCs w:val="24"/>
          <w:lang w:eastAsia="zh-TW"/>
        </w:rPr>
        <w:t>the same photosynthetic O</w:t>
      </w:r>
      <w:r w:rsidR="006312F7">
        <w:rPr>
          <w:sz w:val="24"/>
          <w:szCs w:val="24"/>
          <w:vertAlign w:val="subscript"/>
          <w:lang w:eastAsia="zh-TW"/>
        </w:rPr>
        <w:t>2</w:t>
      </w:r>
      <w:r w:rsidR="006312F7">
        <w:rPr>
          <w:sz w:val="24"/>
          <w:szCs w:val="24"/>
          <w:lang w:eastAsia="zh-TW"/>
        </w:rPr>
        <w:t xml:space="preserve"> delta values as the marine ones</w:t>
      </w:r>
      <w:r w:rsidR="000516A7">
        <w:rPr>
          <w:sz w:val="24"/>
          <w:szCs w:val="24"/>
          <w:lang w:eastAsia="zh-TW"/>
        </w:rPr>
        <w:fldChar w:fldCharType="begin"/>
      </w:r>
      <w:r w:rsidR="005A7EC6">
        <w:rPr>
          <w:sz w:val="24"/>
          <w:szCs w:val="24"/>
          <w:lang w:eastAsia="zh-TW"/>
        </w:rPr>
        <w:instrText xml:space="preserve"> ADDIN EN.CITE &lt;EndNote&gt;&lt;Cite&gt;&lt;Author&gt;Luz&lt;/Author&gt;&lt;Year&gt;2011&lt;/Year&gt;&lt;RecNum&gt;6&lt;/RecNum&gt;&lt;DisplayText&gt;&lt;style face="superscript"&gt;26&lt;/style&gt;&lt;/DisplayText&gt;&lt;record&gt;&lt;rec-number&gt;6&lt;/rec-number&gt;&lt;foreign-keys&gt;&lt;key app="EN" db-id="vp0rxd5vn29sz6ertwoxtvvs00rpvfat2dpr" timestamp="1564114147"&gt;6&lt;/key&gt;&lt;/foreign-keys&gt;&lt;ref-type name="Journal Article"&gt;17&lt;/ref-type&gt;&lt;contributors&gt;&lt;authors&gt;&lt;author&gt;Luz, Boaz&lt;/author&gt;&lt;author&gt;Barkan, Eugeni&lt;/author&gt;&lt;/authors&gt;&lt;/contributors&gt;&lt;titles&gt;&lt;title&gt;&lt;style face="normal" font="default" size="100%"&gt;Proper estimation of marine gross O&lt;/style&gt;&lt;style face="subscript" font="default" size="100%"&gt;2&lt;/style&gt;&lt;style face="normal" font="default" size="100%"&gt; production with &lt;/style&gt;&lt;style face="superscript" font="default" size="100%"&gt;17&lt;/style&gt;&lt;style face="normal" font="default" size="100%"&gt;O/&lt;/style&gt;&lt;style face="superscript" font="default" size="100%"&gt;16&lt;/style&gt;&lt;style face="normal" font="default" size="100%"&gt;O and &lt;/style&gt;&lt;style face="superscript" font="default" size="100%"&gt;18&lt;/style&gt;&lt;style face="normal" font="default" size="100%"&gt;O/&lt;/style&gt;&lt;style face="superscript" font="default" size="100%"&gt;16&lt;/style&gt;&lt;style face="normal" font="default" size="100%"&gt;O ratios of dissolved O&lt;/style&gt;&lt;style face="subscript" font="default" size="100%"&gt;2&lt;/style&gt;&lt;/title&gt;&lt;secondary-title&gt;Geophysical research letters&lt;/secondary-title&gt;&lt;/titles&gt;&lt;periodical&gt;&lt;full-title&gt;Geophysical research letters&lt;/full-title&gt;&lt;/periodical&gt;&lt;volume&gt;38&lt;/volume&gt;&lt;number&gt;19&lt;/number&gt;&lt;dates&gt;&lt;year&gt;2011&lt;/year&gt;&lt;/dates&gt;&lt;isbn&gt;0094-8276&lt;/isbn&gt;&lt;urls&gt;&lt;/urls&gt;&lt;/record&gt;&lt;/Cite&gt;&lt;/EndNote&gt;</w:instrText>
      </w:r>
      <w:r w:rsidR="000516A7">
        <w:rPr>
          <w:sz w:val="24"/>
          <w:szCs w:val="24"/>
          <w:lang w:eastAsia="zh-TW"/>
        </w:rPr>
        <w:fldChar w:fldCharType="separate"/>
      </w:r>
      <w:r w:rsidR="005A7EC6" w:rsidRPr="005A7EC6">
        <w:rPr>
          <w:noProof/>
          <w:sz w:val="24"/>
          <w:szCs w:val="24"/>
          <w:vertAlign w:val="superscript"/>
          <w:lang w:eastAsia="zh-TW"/>
        </w:rPr>
        <w:t>26</w:t>
      </w:r>
      <w:r w:rsidR="000516A7">
        <w:rPr>
          <w:sz w:val="24"/>
          <w:szCs w:val="24"/>
          <w:lang w:eastAsia="zh-TW"/>
        </w:rPr>
        <w:fldChar w:fldCharType="end"/>
      </w:r>
      <w:r w:rsidR="006312F7">
        <w:rPr>
          <w:sz w:val="24"/>
          <w:szCs w:val="24"/>
          <w:lang w:eastAsia="zh-TW"/>
        </w:rPr>
        <w:t xml:space="preserve"> for terrestrial photosynthetic O</w:t>
      </w:r>
      <w:r w:rsidR="006312F7">
        <w:rPr>
          <w:sz w:val="24"/>
          <w:szCs w:val="24"/>
          <w:vertAlign w:val="subscript"/>
          <w:lang w:eastAsia="zh-TW"/>
        </w:rPr>
        <w:t>2</w:t>
      </w:r>
      <w:r w:rsidR="006312F7">
        <w:rPr>
          <w:sz w:val="24"/>
          <w:szCs w:val="24"/>
          <w:lang w:eastAsia="zh-TW"/>
        </w:rPr>
        <w:t>. The</w:t>
      </w:r>
      <w:r w:rsidR="006222CD">
        <w:rPr>
          <w:sz w:val="24"/>
          <w:szCs w:val="24"/>
          <w:lang w:eastAsia="zh-TW"/>
        </w:rPr>
        <w:t>refore, the value of 293 PgC/y</w:t>
      </w:r>
      <w:r w:rsidR="006312F7">
        <w:rPr>
          <w:sz w:val="24"/>
          <w:szCs w:val="24"/>
          <w:lang w:eastAsia="zh-TW"/>
        </w:rPr>
        <w:t xml:space="preserve">r should be taken. The sensitivity of the GPP to the tGPP/GPP ratio is </w:t>
      </w:r>
      <w:r w:rsidR="00265AFD">
        <w:rPr>
          <w:sz w:val="24"/>
          <w:szCs w:val="24"/>
          <w:lang w:eastAsia="zh-TW"/>
        </w:rPr>
        <w:t>insigni</w:t>
      </w:r>
      <w:r w:rsidR="00726B30">
        <w:rPr>
          <w:sz w:val="24"/>
          <w:szCs w:val="24"/>
          <w:lang w:eastAsia="zh-TW"/>
        </w:rPr>
        <w:t>fi</w:t>
      </w:r>
      <w:r w:rsidR="00265AFD">
        <w:rPr>
          <w:sz w:val="24"/>
          <w:szCs w:val="24"/>
          <w:lang w:eastAsia="zh-TW"/>
        </w:rPr>
        <w:t>cant</w:t>
      </w:r>
      <w:r w:rsidR="006312F7">
        <w:rPr>
          <w:sz w:val="24"/>
          <w:szCs w:val="24"/>
          <w:lang w:eastAsia="zh-TW"/>
        </w:rPr>
        <w:t>. Changing the ratio of tGPP/GPP from 0.5 to 0.9 changes the GPP value weakly from 283 PgC/yr to 321 PgC/yr</w:t>
      </w:r>
      <w:r w:rsidR="006222CD">
        <w:rPr>
          <w:sz w:val="24"/>
          <w:szCs w:val="24"/>
          <w:lang w:eastAsia="zh-TW"/>
        </w:rPr>
        <w:t>.</w:t>
      </w:r>
    </w:p>
    <w:p w14:paraId="166AF29A" w14:textId="384718ED" w:rsidR="00224229" w:rsidRDefault="00224229">
      <w:pPr>
        <w:rPr>
          <w:sz w:val="24"/>
          <w:szCs w:val="24"/>
          <w:lang w:eastAsia="zh-TW"/>
        </w:rPr>
      </w:pPr>
      <w:r>
        <w:rPr>
          <w:sz w:val="24"/>
          <w:szCs w:val="24"/>
          <w:lang w:eastAsia="zh-TW"/>
        </w:rPr>
        <w:br w:type="page"/>
      </w:r>
    </w:p>
    <w:p w14:paraId="39C79EC0" w14:textId="3DD816D5" w:rsidR="00224229" w:rsidRPr="00D91C2B" w:rsidRDefault="00224229" w:rsidP="00224229">
      <w:pPr>
        <w:pStyle w:val="Paragraph"/>
        <w:spacing w:before="0" w:after="200" w:line="276" w:lineRule="auto"/>
        <w:ind w:firstLine="0"/>
        <w:jc w:val="both"/>
      </w:pPr>
      <w:r w:rsidRPr="00814763">
        <w:rPr>
          <w:b/>
        </w:rPr>
        <w:lastRenderedPageBreak/>
        <w:t>Table S1:</w:t>
      </w:r>
      <w:r>
        <w:t xml:space="preserve"> VSMOW2-CO</w:t>
      </w:r>
      <w:r>
        <w:rPr>
          <w:vertAlign w:val="subscript"/>
        </w:rPr>
        <w:t>2</w:t>
      </w:r>
      <w:r>
        <w:t xml:space="preserve"> equilibration at 25 </w:t>
      </w:r>
      <w:r>
        <w:sym w:font="Symbol" w:char="F0B0"/>
      </w:r>
      <w:r>
        <w:t>C, determined following</w:t>
      </w:r>
      <w:r w:rsidR="00CB2C14">
        <w:t xml:space="preserve"> </w:t>
      </w:r>
      <w:r w:rsidR="000516A7">
        <w:fldChar w:fldCharType="begin">
          <w:fldData xml:space="preserve">PEVuZE5vdGU+PENpdGUgQXV0aG9yWWVhcj0iMSI+PEF1dGhvcj5MaWFuZzwvQXV0aG9yPjxZZWFy
PjIwMTc8L1llYXI+PFJlY051bT44MTwvUmVjTnVtPjxEaXNwbGF5VGV4dD5MaWFuZyBldCBhbC4g
PHN0eWxlIGZhY2U9InN1cGVyc2NyaXB0Ij40PC9zdHlsZT48L0Rpc3BsYXlUZXh0PjxyZWNvcmQ+
PHJlYy1udW1iZXI+ODE8L3JlYy1udW1iZXI+PGZvcmVpZ24ta2V5cz48a2V5IGFwcD0iRU4iIGRi
LWlkPSJ2cDByeGQ1dm4yOXN6NmVydHdveHR2dnMwMHJwdmZhdDJkcHIiIHRpbWVzdGFtcD0iMTU2
NDExNjU2MiI+ODE8L2tleT48L2ZvcmVpZ24ta2V5cz48cmVmLXR5cGUgbmFtZT0iSm91cm5hbCBB
cnRpY2xlIj4xNzwvcmVmLXR5cGU+PGNvbnRyaWJ1dG9ycz48YXV0aG9ycz48YXV0aG9yPkxpYW5n
LCBNYW8tQ2hhbmc8L2F1dGhvcj48YXV0aG9yPk1haGF0YSwgU2FzYWRoYXI8L2F1dGhvcj48YXV0
aG9yPkxhc2thciwgQW16YWQgSDwvYXV0aG9yPjxhdXRob3I+VGhpZW1lbnMsIE1hcmsgSDwvYXV0
aG9yPjxhdXRob3I+TmV3bWFuLCBTYWxseTwvYXV0aG9yPjwvYXV0aG9ycz48L2NvbnRyaWJ1dG9y
cz48YXV0aC1hZGRyZXNzPlJlc2VhcmNoIENlbnRlciBmb3IgRW52aXJvbm1lbnRhbCBDaGFuZ2Vz
LCBBY2FkZW1pYSBTaW5pY2EsIFRhaXBlaSwgVGFpd2FuLiBtY2xAcmNlYy5zaW5pY2EuZWR1LnR3
LiYjeEQ7R3JhZHVhdGUgSW5zdGl0dXRlIG9mIEFzdHJvbm9teSwgTmF0aW9uYWwgQ2VudHJhbCBV
bml2ZXJzaXR5LCBUYW95dWFuLCBUYWl3YW4uIG1jbEByY2VjLnNpbmljYS5lZHUudHcuJiN4RDtS
ZXNlYXJjaCBDZW50ZXIgZm9yIEVudmlyb25tZW50YWwgQ2hhbmdlcywgQWNhZGVtaWEgU2luaWNh
LCBUYWlwZWksIFRhaXdhbi4mI3hEO0RlcGFydG1lbnQgb2YgQ2hlbWlzdHJ5IGFuZCBCaW9jaGVt
aXN0cnksIFVuaXZlcnNpdHkgb2YgQ2FsaWZvcm5pYSBhdCBTYW4gRGllZ28sIExhIEpvbGxhLCBV
U0EuJiN4RDtEaXZpc2lvbiBvZiBHZW9sb2dpY2FsIGFuZCBQbGFuZXRhcnkgU2NpZW5jZXMsIENh
bGlmb3JuaWEgSW5zdGl0dXRlIG9mIFRlY2hub2xvZ3ksIFBhc2FkZW5hLCBVU0EuPC9hdXRoLWFk
ZHJlc3M+PHRpdGxlcz48dGl0bGU+PHN0eWxlIGZhY2U9Im5vcm1hbCIgZm9udD0iZGVmYXVsdCIg
c2l6ZT0iMTAwJSI+T3h5Z2VuIGlzb3RvcGUgYW5vbWFseSBpbiB0cm9wb3NwaGVyaWMgQ088L3N0
eWxlPjxzdHlsZSBmYWNlPSJzdWJzY3JpcHQiIGZvbnQ9ImRlZmF1bHQiIHNpemU9IjEwMCUiPjI8
L3N0eWxlPjxzdHlsZSBmYWNlPSJub3JtYWwiIGZvbnQ9ImRlZmF1bHQiIHNpemU9IjEwMCUiPiBh
bmQgaW1wbGljYXRpb25zIGZvciBDTzwvc3R5bGU+PHN0eWxlIGZhY2U9InN1YnNjcmlwdCIgZm9u
dD0iZGVmYXVsdCIgc2l6ZT0iMTAwJSI+Mjwvc3R5bGU+PHN0eWxlIGZhY2U9Im5vcm1hbCIgZm9u
dD0iZGVmYXVsdCIgc2l6ZT0iMTAwJSI+IHJlc2lkZW5jZSB0aW1lIGluIHRoZSBhdG1vc3BoZXJl
IGFuZCBncm9zcyBwcmltYXJ5IHByb2R1Y3Rpdml0eTwvc3R5bGU+PC90aXRsZT48c2Vjb25kYXJ5
LXRpdGxlPlNjaWVudGlmaWMgcmVwb3J0czwvc2Vjb25kYXJ5LXRpdGxlPjwvdGl0bGVzPjxwZXJp
b2RpY2FsPjxmdWxsLXRpdGxlPlNjaWVudGlmaWMgcmVwb3J0czwvZnVsbC10aXRsZT48L3Blcmlv
ZGljYWw+PHBhZ2VzPjEzMTgwPC9wYWdlcz48dm9sdW1lPjc8L3ZvbHVtZT48bnVtYmVyPjE8L251
bWJlcj48ZWRpdGlvbj4yMDE3LzEwLzE3PC9lZGl0aW9uPjxkYXRlcz48eWVhcj4yMDE3PC95ZWFy
PjxwdWItZGF0ZXM+PGRhdGU+T2N0IDEzPC9kYXRlPjwvcHViLWRhdGVzPjwvZGF0ZXM+PGlzYm4+
MjA0NS0yMzIyPC9pc2JuPjxhY2Nlc3Npb24tbnVtPjI5MDMwNjE3PC9hY2Nlc3Npb24tbnVtPjx1
cmxzPjxyZWxhdGVkLXVybHM+PHVybD5odHRwczovL3d3dy5uY2JpLm5sbS5uaWguZ292L3B1Ym1l
ZC8yOTAzMDYxNzwvdXJsPjwvcmVsYXRlZC11cmxzPjwvdXJscz48Y3VzdG9tMj5QTUM1NjQwNjE4
PC9jdXN0b20yPjxlbGVjdHJvbmljLXJlc291cmNlLW51bT4xMC4xMDM4L3M0MTU5OC0wMTctMTI3
NzQtdzwvZWxlY3Ryb25pYy1yZXNvdXJjZS1udW0+PC9yZWNvcmQ+PC9DaXRlPjwvRW5kTm90ZT5=
</w:fldData>
        </w:fldChar>
      </w:r>
      <w:r w:rsidR="008E6E30">
        <w:instrText xml:space="preserve"> ADDIN EN.CITE </w:instrText>
      </w:r>
      <w:r w:rsidR="008E6E30">
        <w:fldChar w:fldCharType="begin">
          <w:fldData xml:space="preserve">PEVuZE5vdGU+PENpdGUgQXV0aG9yWWVhcj0iMSI+PEF1dGhvcj5MaWFuZzwvQXV0aG9yPjxZZWFy
PjIwMTc8L1llYXI+PFJlY051bT44MTwvUmVjTnVtPjxEaXNwbGF5VGV4dD5MaWFuZyBldCBhbC4g
PHN0eWxlIGZhY2U9InN1cGVyc2NyaXB0Ij40PC9zdHlsZT48L0Rpc3BsYXlUZXh0PjxyZWNvcmQ+
PHJlYy1udW1iZXI+ODE8L3JlYy1udW1iZXI+PGZvcmVpZ24ta2V5cz48a2V5IGFwcD0iRU4iIGRi
LWlkPSJ2cDByeGQ1dm4yOXN6NmVydHdveHR2dnMwMHJwdmZhdDJkcHIiIHRpbWVzdGFtcD0iMTU2
NDExNjU2MiI+ODE8L2tleT48L2ZvcmVpZ24ta2V5cz48cmVmLXR5cGUgbmFtZT0iSm91cm5hbCBB
cnRpY2xlIj4xNzwvcmVmLXR5cGU+PGNvbnRyaWJ1dG9ycz48YXV0aG9ycz48YXV0aG9yPkxpYW5n
LCBNYW8tQ2hhbmc8L2F1dGhvcj48YXV0aG9yPk1haGF0YSwgU2FzYWRoYXI8L2F1dGhvcj48YXV0
aG9yPkxhc2thciwgQW16YWQgSDwvYXV0aG9yPjxhdXRob3I+VGhpZW1lbnMsIE1hcmsgSDwvYXV0
aG9yPjxhdXRob3I+TmV3bWFuLCBTYWxseTwvYXV0aG9yPjwvYXV0aG9ycz48L2NvbnRyaWJ1dG9y
cz48YXV0aC1hZGRyZXNzPlJlc2VhcmNoIENlbnRlciBmb3IgRW52aXJvbm1lbnRhbCBDaGFuZ2Vz
LCBBY2FkZW1pYSBTaW5pY2EsIFRhaXBlaSwgVGFpd2FuLiBtY2xAcmNlYy5zaW5pY2EuZWR1LnR3
LiYjeEQ7R3JhZHVhdGUgSW5zdGl0dXRlIG9mIEFzdHJvbm9teSwgTmF0aW9uYWwgQ2VudHJhbCBV
bml2ZXJzaXR5LCBUYW95dWFuLCBUYWl3YW4uIG1jbEByY2VjLnNpbmljYS5lZHUudHcuJiN4RDtS
ZXNlYXJjaCBDZW50ZXIgZm9yIEVudmlyb25tZW50YWwgQ2hhbmdlcywgQWNhZGVtaWEgU2luaWNh
LCBUYWlwZWksIFRhaXdhbi4mI3hEO0RlcGFydG1lbnQgb2YgQ2hlbWlzdHJ5IGFuZCBCaW9jaGVt
aXN0cnksIFVuaXZlcnNpdHkgb2YgQ2FsaWZvcm5pYSBhdCBTYW4gRGllZ28sIExhIEpvbGxhLCBV
U0EuJiN4RDtEaXZpc2lvbiBvZiBHZW9sb2dpY2FsIGFuZCBQbGFuZXRhcnkgU2NpZW5jZXMsIENh
bGlmb3JuaWEgSW5zdGl0dXRlIG9mIFRlY2hub2xvZ3ksIFBhc2FkZW5hLCBVU0EuPC9hdXRoLWFk
ZHJlc3M+PHRpdGxlcz48dGl0bGU+PHN0eWxlIGZhY2U9Im5vcm1hbCIgZm9udD0iZGVmYXVsdCIg
c2l6ZT0iMTAwJSI+T3h5Z2VuIGlzb3RvcGUgYW5vbWFseSBpbiB0cm9wb3NwaGVyaWMgQ088L3N0
eWxlPjxzdHlsZSBmYWNlPSJzdWJzY3JpcHQiIGZvbnQ9ImRlZmF1bHQiIHNpemU9IjEwMCUiPjI8
L3N0eWxlPjxzdHlsZSBmYWNlPSJub3JtYWwiIGZvbnQ9ImRlZmF1bHQiIHNpemU9IjEwMCUiPiBh
bmQgaW1wbGljYXRpb25zIGZvciBDTzwvc3R5bGU+PHN0eWxlIGZhY2U9InN1YnNjcmlwdCIgZm9u
dD0iZGVmYXVsdCIgc2l6ZT0iMTAwJSI+Mjwvc3R5bGU+PHN0eWxlIGZhY2U9Im5vcm1hbCIgZm9u
dD0iZGVmYXVsdCIgc2l6ZT0iMTAwJSI+IHJlc2lkZW5jZSB0aW1lIGluIHRoZSBhdG1vc3BoZXJl
IGFuZCBncm9zcyBwcmltYXJ5IHByb2R1Y3Rpdml0eTwvc3R5bGU+PC90aXRsZT48c2Vjb25kYXJ5
LXRpdGxlPlNjaWVudGlmaWMgcmVwb3J0czwvc2Vjb25kYXJ5LXRpdGxlPjwvdGl0bGVzPjxwZXJp
b2RpY2FsPjxmdWxsLXRpdGxlPlNjaWVudGlmaWMgcmVwb3J0czwvZnVsbC10aXRsZT48L3Blcmlv
ZGljYWw+PHBhZ2VzPjEzMTgwPC9wYWdlcz48dm9sdW1lPjc8L3ZvbHVtZT48bnVtYmVyPjE8L251
bWJlcj48ZWRpdGlvbj4yMDE3LzEwLzE3PC9lZGl0aW9uPjxkYXRlcz48eWVhcj4yMDE3PC95ZWFy
PjxwdWItZGF0ZXM+PGRhdGU+T2N0IDEzPC9kYXRlPjwvcHViLWRhdGVzPjwvZGF0ZXM+PGlzYm4+
MjA0NS0yMzIyPC9pc2JuPjxhY2Nlc3Npb24tbnVtPjI5MDMwNjE3PC9hY2Nlc3Npb24tbnVtPjx1
cmxzPjxyZWxhdGVkLXVybHM+PHVybD5odHRwczovL3d3dy5uY2JpLm5sbS5uaWguZ292L3B1Ym1l
ZC8yOTAzMDYxNzwvdXJsPjwvcmVsYXRlZC11cmxzPjwvdXJscz48Y3VzdG9tMj5QTUM1NjQwNjE4
PC9jdXN0b20yPjxlbGVjdHJvbmljLXJlc291cmNlLW51bT4xMC4xMDM4L3M0MTU5OC0wMTctMTI3
NzQtdzwvZWxlY3Ryb25pYy1yZXNvdXJjZS1udW0+PC9yZWNvcmQ+PC9DaXRlPjwvRW5kTm90ZT5=
</w:fldData>
        </w:fldChar>
      </w:r>
      <w:r w:rsidR="008E6E30">
        <w:instrText xml:space="preserve"> ADDIN EN.CITE.DATA </w:instrText>
      </w:r>
      <w:r w:rsidR="008E6E30">
        <w:fldChar w:fldCharType="end"/>
      </w:r>
      <w:r w:rsidR="000516A7">
        <w:fldChar w:fldCharType="separate"/>
      </w:r>
      <w:r w:rsidR="008E6E30">
        <w:rPr>
          <w:noProof/>
        </w:rPr>
        <w:t xml:space="preserve">Liang et al. </w:t>
      </w:r>
      <w:r w:rsidR="008E6E30" w:rsidRPr="008E6E30">
        <w:rPr>
          <w:noProof/>
          <w:vertAlign w:val="superscript"/>
        </w:rPr>
        <w:t>4</w:t>
      </w:r>
      <w:r w:rsidR="000516A7">
        <w:fldChar w:fldCharType="end"/>
      </w:r>
      <w:r>
        <w:t>.</w:t>
      </w:r>
      <w:r w:rsidR="00D91C2B">
        <w:t xml:space="preserve"> The values of </w:t>
      </w:r>
      <w:r w:rsidR="00D91C2B">
        <w:sym w:font="Symbol" w:char="F064"/>
      </w:r>
      <w:r w:rsidR="00D91C2B">
        <w:rPr>
          <w:vertAlign w:val="superscript"/>
        </w:rPr>
        <w:t>17</w:t>
      </w:r>
      <w:r w:rsidR="00D91C2B">
        <w:t>O are calculated using the scale determined and adopted previously</w:t>
      </w:r>
      <w:r w:rsidR="000516A7">
        <w:fldChar w:fldCharType="begin">
          <w:fldData xml:space="preserve">PEVuZE5vdGU+PENpdGU+PEF1dGhvcj5MaWFuZzwvQXV0aG9yPjxZZWFyPjIwMTc8L1llYXI+PFJl
Y051bT44MTwvUmVjTnVtPjxEaXNwbGF5VGV4dD48c3R5bGUgZmFjZT0ic3VwZXJzY3JpcHQiPjQs
Mjk8L3N0eWxlPjwvRGlzcGxheVRleHQ+PHJlY29yZD48cmVjLW51bWJlcj44MTwvcmVjLW51bWJl
cj48Zm9yZWlnbi1rZXlzPjxrZXkgYXBwPSJFTiIgZGItaWQ9InZwMHJ4ZDV2bjI5c3o2ZXJ0d294
dHZ2czAwcnB2ZmF0MmRwciIgdGltZXN0YW1wPSIxNTY0MTE2NTYyIj44MTwva2V5PjwvZm9yZWln
bi1rZXlzPjxyZWYtdHlwZSBuYW1lPSJKb3VybmFsIEFydGljbGUiPjE3PC9yZWYtdHlwZT48Y29u
dHJpYnV0b3JzPjxhdXRob3JzPjxhdXRob3I+TGlhbmcsIE1hby1DaGFuZzwvYXV0aG9yPjxhdXRo
b3I+TWFoYXRhLCBTYXNhZGhhcjwvYXV0aG9yPjxhdXRob3I+TGFza2FyLCBBbXphZCBIPC9hdXRo
b3I+PGF1dGhvcj5UaGllbWVucywgTWFyayBIPC9hdXRob3I+PGF1dGhvcj5OZXdtYW4sIFNhbGx5
PC9hdXRob3I+PC9hdXRob3JzPjwvY29udHJpYnV0b3JzPjxhdXRoLWFkZHJlc3M+UmVzZWFyY2gg
Q2VudGVyIGZvciBFbnZpcm9ubWVudGFsIENoYW5nZXMsIEFjYWRlbWlhIFNpbmljYSwgVGFpcGVp
LCBUYWl3YW4uIG1jbEByY2VjLnNpbmljYS5lZHUudHcuJiN4RDtHcmFkdWF0ZSBJbnN0aXR1dGUg
b2YgQXN0cm9ub215LCBOYXRpb25hbCBDZW50cmFsIFVuaXZlcnNpdHksIFRhb3l1YW4sIFRhaXdh
bi4gbWNsQHJjZWMuc2luaWNhLmVkdS50dy4mI3hEO1Jlc2VhcmNoIENlbnRlciBmb3IgRW52aXJv
bm1lbnRhbCBDaGFuZ2VzLCBBY2FkZW1pYSBTaW5pY2EsIFRhaXBlaSwgVGFpd2FuLiYjeEQ7RGVw
YXJ0bWVudCBvZiBDaGVtaXN0cnkgYW5kIEJpb2NoZW1pc3RyeSwgVW5pdmVyc2l0eSBvZiBDYWxp
Zm9ybmlhIGF0IFNhbiBEaWVnbywgTGEgSm9sbGEsIFVTQS4mI3hEO0RpdmlzaW9uIG9mIEdlb2xv
Z2ljYWwgYW5kIFBsYW5ldGFyeSBTY2llbmNlcywgQ2FsaWZvcm5pYSBJbnN0aXR1dGUgb2YgVGVj
aG5vbG9neSwgUGFzYWRlbmEsIFVTQS48L2F1dGgtYWRkcmVzcz48dGl0bGVzPjx0aXRsZT48c3R5
bGUgZmFjZT0ibm9ybWFsIiBmb250PSJkZWZhdWx0IiBzaXplPSIxMDAlIj5PeHlnZW4gaXNvdG9w
ZSBhbm9tYWx5IGluIHRyb3Bvc3BoZXJpYyBDTzwvc3R5bGU+PHN0eWxlIGZhY2U9InN1YnNjcmlw
dCIgZm9udD0iZGVmYXVsdCIgc2l6ZT0iMTAwJSI+Mjwvc3R5bGU+PHN0eWxlIGZhY2U9Im5vcm1h
bCIgZm9udD0iZGVmYXVsdCIgc2l6ZT0iMTAwJSI+IGFuZCBpbXBsaWNhdGlvbnMgZm9yIENPPC9z
dHlsZT48c3R5bGUgZmFjZT0ic3Vic2NyaXB0IiBmb250PSJkZWZhdWx0IiBzaXplPSIxMDAlIj4y
PC9zdHlsZT48c3R5bGUgZmFjZT0ibm9ybWFsIiBmb250PSJkZWZhdWx0IiBzaXplPSIxMDAlIj4g
cmVzaWRlbmNlIHRpbWUgaW4gdGhlIGF0bW9zcGhlcmUgYW5kIGdyb3NzIHByaW1hcnkgcHJvZHVj
dGl2aXR5PC9zdHlsZT48L3RpdGxlPjxzZWNvbmRhcnktdGl0bGU+U2NpZW50aWZpYyByZXBvcnRz
PC9zZWNvbmRhcnktdGl0bGU+PC90aXRsZXM+PHBlcmlvZGljYWw+PGZ1bGwtdGl0bGU+U2NpZW50
aWZpYyByZXBvcnRzPC9mdWxsLXRpdGxlPjwvcGVyaW9kaWNhbD48cGFnZXM+MTMxODA8L3BhZ2Vz
Pjx2b2x1bWU+Nzwvdm9sdW1lPjxudW1iZXI+MTwvbnVtYmVyPjxlZGl0aW9uPjIwMTcvMTAvMTc8
L2VkaXRpb24+PGRhdGVzPjx5ZWFyPjIwMTc8L3llYXI+PHB1Yi1kYXRlcz48ZGF0ZT5PY3QgMTM8
L2RhdGU+PC9wdWItZGF0ZXM+PC9kYXRlcz48aXNibj4yMDQ1LTIzMjI8L2lzYm4+PGFjY2Vzc2lv
bi1udW0+MjkwMzA2MTc8L2FjY2Vzc2lvbi1udW0+PHVybHM+PHJlbGF0ZWQtdXJscz48dXJsPmh0
dHBzOi8vd3d3Lm5jYmkubmxtLm5paC5nb3YvcHVibWVkLzI5MDMwNjE3PC91cmw+PC9yZWxhdGVk
LXVybHM+PC91cmxzPjxjdXN0b20yPlBNQzU2NDA2MTg8L2N1c3RvbTI+PGVsZWN0cm9uaWMtcmVz
b3VyY2UtbnVtPjEwLjEwMzgvczQxNTk4LTAxNy0xMjc3NC13PC9lbGVjdHJvbmljLXJlc291cmNl
LW51bT48L3JlY29yZD48L0NpdGU+PENpdGU+PEF1dGhvcj5NYWhhdGE8L0F1dGhvcj48WWVhcj4y
MDE2PC9ZZWFyPjxSZWNOdW0+NjA8L1JlY051bT48cmVjb3JkPjxyZWMtbnVtYmVyPjYwPC9yZWMt
bnVtYmVyPjxmb3JlaWduLWtleXM+PGtleSBhcHA9IkVOIiBkYi1pZD0idnAwcnhkNXZuMjlzejZl
cnR3b3h0dnZzMDBycHZmYXQyZHByIiB0aW1lc3RhbXA9IjE1NjQxMTQxNjYiPjYwPC9rZXk+PC9m
b3JlaWduLWtleXM+PHJlZi10eXBlIG5hbWU9IkpvdXJuYWwgQXJ0aWNsZSI+MTc8L3JlZi10eXBl
Pjxjb250cmlidXRvcnM+PGF1dGhvcnM+PGF1dGhvcj5NYWhhdGEsIFNhc2FkaGFyPC9hdXRob3I+
PGF1dGhvcj5CaGF0dGFjaGFyeWEsIFNLPC9hdXRob3I+PGF1dGhvcj5MaWFuZywgTWFv4oCQQ2hh
bmc8L2F1dGhvcj48L2F1dGhvcnM+PC9jb250cmlidXRvcnM+PHRpdGxlcz48dGl0bGU+PHN0eWxl
IGZhY2U9Im5vcm1hbCIgZm9udD0iZGVmYXVsdCIgc2l6ZT0iMTAwJSI+QW4gaW1wcm92ZWQgbWV0
aG9kIG9mIGhpZ2jigJBwcmVjaXNpb24gZGV0ZXJtaW5hdGlvbiBvZiDOlDwvc3R5bGU+PHN0eWxl
IGZhY2U9InN1cGVyc2NyaXB0IiBmb250PSJkZWZhdWx0IiBzaXplPSIxMDAlIj4xNzwvc3R5bGU+
PHN0eWxlIGZhY2U9Im5vcm1hbCIgZm9udD0iZGVmYXVsdCIgc2l6ZT0iMTAwJSI+TyBvZiBDTzwv
c3R5bGU+PHN0eWxlIGZhY2U9InN1YnNjcmlwdCIgZm9udD0iZGVmYXVsdCIgc2l6ZT0iMTAwJSI+
Mjwvc3R5bGU+PHN0eWxlIGZhY2U9Im5vcm1hbCIgZm9udD0iZGVmYXVsdCIgc2l6ZT0iMTAwJSI+
IGJ5IGNhdGFseXplZCBleGNoYW5nZSB3aXRoIE88L3N0eWxlPjxzdHlsZSBmYWNlPSJzdWJzY3Jp
cHQiIGZvbnQ9ImRlZmF1bHQiIHNpemU9IjEwMCUiPjI8L3N0eWxlPjxzdHlsZSBmYWNlPSJub3Jt
YWwiIGZvbnQ9ImRlZmF1bHQiIHNpemU9IjEwMCUiPiB1c2luZyBob3QgcGxhdGludW08L3N0eWxl
PjwvdGl0bGU+PHNlY29uZGFyeS10aXRsZT5SYXBpZCBDb21tdW5pY2F0aW9ucyBpbiBNYXNzIFNw
ZWN0cm9tZXRyeTwvc2Vjb25kYXJ5LXRpdGxlPjwvdGl0bGVzPjxwZXJpb2RpY2FsPjxmdWxsLXRp
dGxlPlJhcGlkIENvbW11bmljYXRpb25zIGluIE1hc3MgU3BlY3Ryb21ldHJ5PC9mdWxsLXRpdGxl
PjwvcGVyaW9kaWNhbD48cGFnZXM+MTE5LTEzMTwvcGFnZXM+PHZvbHVtZT4zMDwvdm9sdW1lPjxu
dW1iZXI+MTwvbnVtYmVyPjxkYXRlcz48eWVhcj4yMDE2PC95ZWFyPjwvZGF0ZXM+PGlzYm4+MDk1
MS00MTk4PC9pc2JuPjx1cmxzPjwvdXJscz48L3JlY29yZD48L0NpdGU+PC9FbmROb3RlPn==
</w:fldData>
        </w:fldChar>
      </w:r>
      <w:r w:rsidR="005A7EC6">
        <w:instrText xml:space="preserve"> ADDIN EN.CITE </w:instrText>
      </w:r>
      <w:r w:rsidR="005A7EC6">
        <w:fldChar w:fldCharType="begin">
          <w:fldData xml:space="preserve">PEVuZE5vdGU+PENpdGU+PEF1dGhvcj5MaWFuZzwvQXV0aG9yPjxZZWFyPjIwMTc8L1llYXI+PFJl
Y051bT44MTwvUmVjTnVtPjxEaXNwbGF5VGV4dD48c3R5bGUgZmFjZT0ic3VwZXJzY3JpcHQiPjQs
Mjk8L3N0eWxlPjwvRGlzcGxheVRleHQ+PHJlY29yZD48cmVjLW51bWJlcj44MTwvcmVjLW51bWJl
cj48Zm9yZWlnbi1rZXlzPjxrZXkgYXBwPSJFTiIgZGItaWQ9InZwMHJ4ZDV2bjI5c3o2ZXJ0d294
dHZ2czAwcnB2ZmF0MmRwciIgdGltZXN0YW1wPSIxNTY0MTE2NTYyIj44MTwva2V5PjwvZm9yZWln
bi1rZXlzPjxyZWYtdHlwZSBuYW1lPSJKb3VybmFsIEFydGljbGUiPjE3PC9yZWYtdHlwZT48Y29u
dHJpYnV0b3JzPjxhdXRob3JzPjxhdXRob3I+TGlhbmcsIE1hby1DaGFuZzwvYXV0aG9yPjxhdXRo
b3I+TWFoYXRhLCBTYXNhZGhhcjwvYXV0aG9yPjxhdXRob3I+TGFza2FyLCBBbXphZCBIPC9hdXRo
b3I+PGF1dGhvcj5UaGllbWVucywgTWFyayBIPC9hdXRob3I+PGF1dGhvcj5OZXdtYW4sIFNhbGx5
PC9hdXRob3I+PC9hdXRob3JzPjwvY29udHJpYnV0b3JzPjxhdXRoLWFkZHJlc3M+UmVzZWFyY2gg
Q2VudGVyIGZvciBFbnZpcm9ubWVudGFsIENoYW5nZXMsIEFjYWRlbWlhIFNpbmljYSwgVGFpcGVp
LCBUYWl3YW4uIG1jbEByY2VjLnNpbmljYS5lZHUudHcuJiN4RDtHcmFkdWF0ZSBJbnN0aXR1dGUg
b2YgQXN0cm9ub215LCBOYXRpb25hbCBDZW50cmFsIFVuaXZlcnNpdHksIFRhb3l1YW4sIFRhaXdh
bi4gbWNsQHJjZWMuc2luaWNhLmVkdS50dy4mI3hEO1Jlc2VhcmNoIENlbnRlciBmb3IgRW52aXJv
bm1lbnRhbCBDaGFuZ2VzLCBBY2FkZW1pYSBTaW5pY2EsIFRhaXBlaSwgVGFpd2FuLiYjeEQ7RGVw
YXJ0bWVudCBvZiBDaGVtaXN0cnkgYW5kIEJpb2NoZW1pc3RyeSwgVW5pdmVyc2l0eSBvZiBDYWxp
Zm9ybmlhIGF0IFNhbiBEaWVnbywgTGEgSm9sbGEsIFVTQS4mI3hEO0RpdmlzaW9uIG9mIEdlb2xv
Z2ljYWwgYW5kIFBsYW5ldGFyeSBTY2llbmNlcywgQ2FsaWZvcm5pYSBJbnN0aXR1dGUgb2YgVGVj
aG5vbG9neSwgUGFzYWRlbmEsIFVTQS48L2F1dGgtYWRkcmVzcz48dGl0bGVzPjx0aXRsZT48c3R5
bGUgZmFjZT0ibm9ybWFsIiBmb250PSJkZWZhdWx0IiBzaXplPSIxMDAlIj5PeHlnZW4gaXNvdG9w
ZSBhbm9tYWx5IGluIHRyb3Bvc3BoZXJpYyBDTzwvc3R5bGU+PHN0eWxlIGZhY2U9InN1YnNjcmlw
dCIgZm9udD0iZGVmYXVsdCIgc2l6ZT0iMTAwJSI+Mjwvc3R5bGU+PHN0eWxlIGZhY2U9Im5vcm1h
bCIgZm9udD0iZGVmYXVsdCIgc2l6ZT0iMTAwJSI+IGFuZCBpbXBsaWNhdGlvbnMgZm9yIENPPC9z
dHlsZT48c3R5bGUgZmFjZT0ic3Vic2NyaXB0IiBmb250PSJkZWZhdWx0IiBzaXplPSIxMDAlIj4y
PC9zdHlsZT48c3R5bGUgZmFjZT0ibm9ybWFsIiBmb250PSJkZWZhdWx0IiBzaXplPSIxMDAlIj4g
cmVzaWRlbmNlIHRpbWUgaW4gdGhlIGF0bW9zcGhlcmUgYW5kIGdyb3NzIHByaW1hcnkgcHJvZHVj
dGl2aXR5PC9zdHlsZT48L3RpdGxlPjxzZWNvbmRhcnktdGl0bGU+U2NpZW50aWZpYyByZXBvcnRz
PC9zZWNvbmRhcnktdGl0bGU+PC90aXRsZXM+PHBlcmlvZGljYWw+PGZ1bGwtdGl0bGU+U2NpZW50
aWZpYyByZXBvcnRzPC9mdWxsLXRpdGxlPjwvcGVyaW9kaWNhbD48cGFnZXM+MTMxODA8L3BhZ2Vz
Pjx2b2x1bWU+Nzwvdm9sdW1lPjxudW1iZXI+MTwvbnVtYmVyPjxlZGl0aW9uPjIwMTcvMTAvMTc8
L2VkaXRpb24+PGRhdGVzPjx5ZWFyPjIwMTc8L3llYXI+PHB1Yi1kYXRlcz48ZGF0ZT5PY3QgMTM8
L2RhdGU+PC9wdWItZGF0ZXM+PC9kYXRlcz48aXNibj4yMDQ1LTIzMjI8L2lzYm4+PGFjY2Vzc2lv
bi1udW0+MjkwMzA2MTc8L2FjY2Vzc2lvbi1udW0+PHVybHM+PHJlbGF0ZWQtdXJscz48dXJsPmh0
dHBzOi8vd3d3Lm5jYmkubmxtLm5paC5nb3YvcHVibWVkLzI5MDMwNjE3PC91cmw+PC9yZWxhdGVk
LXVybHM+PC91cmxzPjxjdXN0b20yPlBNQzU2NDA2MTg8L2N1c3RvbTI+PGVsZWN0cm9uaWMtcmVz
b3VyY2UtbnVtPjEwLjEwMzgvczQxNTk4LTAxNy0xMjc3NC13PC9lbGVjdHJvbmljLXJlc291cmNl
LW51bT48L3JlY29yZD48L0NpdGU+PENpdGU+PEF1dGhvcj5NYWhhdGE8L0F1dGhvcj48WWVhcj4y
MDE2PC9ZZWFyPjxSZWNOdW0+NjA8L1JlY051bT48cmVjb3JkPjxyZWMtbnVtYmVyPjYwPC9yZWMt
bnVtYmVyPjxmb3JlaWduLWtleXM+PGtleSBhcHA9IkVOIiBkYi1pZD0idnAwcnhkNXZuMjlzejZl
cnR3b3h0dnZzMDBycHZmYXQyZHByIiB0aW1lc3RhbXA9IjE1NjQxMTQxNjYiPjYwPC9rZXk+PC9m
b3JlaWduLWtleXM+PHJlZi10eXBlIG5hbWU9IkpvdXJuYWwgQXJ0aWNsZSI+MTc8L3JlZi10eXBl
Pjxjb250cmlidXRvcnM+PGF1dGhvcnM+PGF1dGhvcj5NYWhhdGEsIFNhc2FkaGFyPC9hdXRob3I+
PGF1dGhvcj5CaGF0dGFjaGFyeWEsIFNLPC9hdXRob3I+PGF1dGhvcj5MaWFuZywgTWFv4oCQQ2hh
bmc8L2F1dGhvcj48L2F1dGhvcnM+PC9jb250cmlidXRvcnM+PHRpdGxlcz48dGl0bGU+PHN0eWxl
IGZhY2U9Im5vcm1hbCIgZm9udD0iZGVmYXVsdCIgc2l6ZT0iMTAwJSI+QW4gaW1wcm92ZWQgbWV0
aG9kIG9mIGhpZ2jigJBwcmVjaXNpb24gZGV0ZXJtaW5hdGlvbiBvZiDOlDwvc3R5bGU+PHN0eWxl
IGZhY2U9InN1cGVyc2NyaXB0IiBmb250PSJkZWZhdWx0IiBzaXplPSIxMDAlIj4xNzwvc3R5bGU+
PHN0eWxlIGZhY2U9Im5vcm1hbCIgZm9udD0iZGVmYXVsdCIgc2l6ZT0iMTAwJSI+TyBvZiBDTzwv
c3R5bGU+PHN0eWxlIGZhY2U9InN1YnNjcmlwdCIgZm9udD0iZGVmYXVsdCIgc2l6ZT0iMTAwJSI+
Mjwvc3R5bGU+PHN0eWxlIGZhY2U9Im5vcm1hbCIgZm9udD0iZGVmYXVsdCIgc2l6ZT0iMTAwJSI+
IGJ5IGNhdGFseXplZCBleGNoYW5nZSB3aXRoIE88L3N0eWxlPjxzdHlsZSBmYWNlPSJzdWJzY3Jp
cHQiIGZvbnQ9ImRlZmF1bHQiIHNpemU9IjEwMCUiPjI8L3N0eWxlPjxzdHlsZSBmYWNlPSJub3Jt
YWwiIGZvbnQ9ImRlZmF1bHQiIHNpemU9IjEwMCUiPiB1c2luZyBob3QgcGxhdGludW08L3N0eWxl
PjwvdGl0bGU+PHNlY29uZGFyeS10aXRsZT5SYXBpZCBDb21tdW5pY2F0aW9ucyBpbiBNYXNzIFNw
ZWN0cm9tZXRyeTwvc2Vjb25kYXJ5LXRpdGxlPjwvdGl0bGVzPjxwZXJpb2RpY2FsPjxmdWxsLXRp
dGxlPlJhcGlkIENvbW11bmljYXRpb25zIGluIE1hc3MgU3BlY3Ryb21ldHJ5PC9mdWxsLXRpdGxl
PjwvcGVyaW9kaWNhbD48cGFnZXM+MTE5LTEzMTwvcGFnZXM+PHZvbHVtZT4zMDwvdm9sdW1lPjxu
dW1iZXI+MTwvbnVtYmVyPjxkYXRlcz48eWVhcj4yMDE2PC95ZWFyPjwvZGF0ZXM+PGlzYm4+MDk1
MS00MTk4PC9pc2JuPjx1cmxzPjwvdXJscz48L3JlY29yZD48L0NpdGU+PC9FbmROb3RlPn==
</w:fldData>
        </w:fldChar>
      </w:r>
      <w:r w:rsidR="005A7EC6">
        <w:instrText xml:space="preserve"> ADDIN EN.CITE.DATA </w:instrText>
      </w:r>
      <w:r w:rsidR="005A7EC6">
        <w:fldChar w:fldCharType="end"/>
      </w:r>
      <w:r w:rsidR="000516A7">
        <w:fldChar w:fldCharType="separate"/>
      </w:r>
      <w:r w:rsidR="005A7EC6" w:rsidRPr="005A7EC6">
        <w:rPr>
          <w:noProof/>
          <w:vertAlign w:val="superscript"/>
        </w:rPr>
        <w:t>4,29</w:t>
      </w:r>
      <w:r w:rsidR="000516A7">
        <w:fldChar w:fldCharType="end"/>
      </w:r>
      <w:r w:rsidR="00D91C2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996"/>
        <w:gridCol w:w="996"/>
        <w:gridCol w:w="1116"/>
        <w:gridCol w:w="1116"/>
        <w:gridCol w:w="1599"/>
      </w:tblGrid>
      <w:tr w:rsidR="00224229" w14:paraId="659F8AA2" w14:textId="77777777" w:rsidTr="007F4C9C">
        <w:tc>
          <w:tcPr>
            <w:tcW w:w="856" w:type="dxa"/>
            <w:tcBorders>
              <w:top w:val="single" w:sz="4" w:space="0" w:color="auto"/>
            </w:tcBorders>
          </w:tcPr>
          <w:p w14:paraId="3A2208D0" w14:textId="77777777" w:rsidR="00224229" w:rsidRDefault="00224229" w:rsidP="007F4C9C">
            <w:pPr>
              <w:pStyle w:val="Paragraph"/>
              <w:spacing w:before="0" w:after="200" w:line="276" w:lineRule="auto"/>
              <w:ind w:firstLine="0"/>
              <w:jc w:val="both"/>
            </w:pPr>
            <w:r>
              <w:t>No.</w:t>
            </w:r>
          </w:p>
        </w:tc>
        <w:tc>
          <w:tcPr>
            <w:tcW w:w="996" w:type="dxa"/>
            <w:tcBorders>
              <w:top w:val="single" w:sz="4" w:space="0" w:color="auto"/>
            </w:tcBorders>
          </w:tcPr>
          <w:p w14:paraId="46B8DDF7" w14:textId="33946B9C" w:rsidR="00224229" w:rsidRPr="008660A5" w:rsidRDefault="00224229" w:rsidP="007F4C9C">
            <w:pPr>
              <w:pStyle w:val="Paragraph"/>
              <w:spacing w:before="0" w:after="200" w:line="276" w:lineRule="auto"/>
              <w:ind w:firstLine="0"/>
              <w:jc w:val="center"/>
            </w:pPr>
            <w:r>
              <w:sym w:font="Symbol" w:char="F064"/>
            </w:r>
            <w:r>
              <w:rPr>
                <w:vertAlign w:val="superscript"/>
              </w:rPr>
              <w:t>17</w:t>
            </w:r>
            <w:r>
              <w:t>O</w:t>
            </w:r>
            <w:r w:rsidR="00B9030E">
              <w:t xml:space="preserve"> (</w:t>
            </w:r>
            <w:r w:rsidR="00B9030E" w:rsidRPr="00070105">
              <w:t>‰</w:t>
            </w:r>
            <w:r w:rsidR="00B9030E">
              <w:t>)</w:t>
            </w:r>
          </w:p>
        </w:tc>
        <w:tc>
          <w:tcPr>
            <w:tcW w:w="996" w:type="dxa"/>
            <w:tcBorders>
              <w:top w:val="single" w:sz="4" w:space="0" w:color="auto"/>
            </w:tcBorders>
          </w:tcPr>
          <w:p w14:paraId="3D2834BB" w14:textId="008CD650" w:rsidR="00224229" w:rsidRDefault="00224229" w:rsidP="007F4C9C">
            <w:pPr>
              <w:pStyle w:val="Paragraph"/>
              <w:spacing w:before="0" w:after="200" w:line="276" w:lineRule="auto"/>
              <w:ind w:firstLine="0"/>
              <w:jc w:val="center"/>
            </w:pPr>
            <w:r>
              <w:sym w:font="Symbol" w:char="F064"/>
            </w:r>
            <w:r>
              <w:rPr>
                <w:vertAlign w:val="superscript"/>
              </w:rPr>
              <w:t>18</w:t>
            </w:r>
            <w:r>
              <w:t>O</w:t>
            </w:r>
            <w:r w:rsidR="00B9030E">
              <w:t xml:space="preserve"> (</w:t>
            </w:r>
            <w:r w:rsidR="00B9030E" w:rsidRPr="00070105">
              <w:t>‰</w:t>
            </w:r>
            <w:r w:rsidR="00B9030E">
              <w:t>)</w:t>
            </w:r>
          </w:p>
        </w:tc>
        <w:tc>
          <w:tcPr>
            <w:tcW w:w="1116" w:type="dxa"/>
            <w:tcBorders>
              <w:top w:val="single" w:sz="4" w:space="0" w:color="auto"/>
            </w:tcBorders>
          </w:tcPr>
          <w:p w14:paraId="4A7BC845" w14:textId="77777777" w:rsidR="00224229" w:rsidRPr="008660A5" w:rsidRDefault="00224229" w:rsidP="007F4C9C">
            <w:pPr>
              <w:pStyle w:val="Paragraph"/>
              <w:spacing w:before="0" w:after="200" w:line="276" w:lineRule="auto"/>
              <w:ind w:firstLine="0"/>
              <w:jc w:val="center"/>
              <w:rPr>
                <w:vertAlign w:val="subscript"/>
              </w:rPr>
            </w:pPr>
            <w:r>
              <w:rPr>
                <w:vertAlign w:val="superscript"/>
              </w:rPr>
              <w:t>17</w:t>
            </w:r>
            <w:r>
              <w:sym w:font="Symbol" w:char="F061"/>
            </w:r>
          </w:p>
        </w:tc>
        <w:tc>
          <w:tcPr>
            <w:tcW w:w="1116" w:type="dxa"/>
            <w:tcBorders>
              <w:top w:val="single" w:sz="4" w:space="0" w:color="auto"/>
            </w:tcBorders>
          </w:tcPr>
          <w:p w14:paraId="09BECCD8" w14:textId="77777777" w:rsidR="00224229" w:rsidRPr="008660A5" w:rsidRDefault="00224229" w:rsidP="007F4C9C">
            <w:pPr>
              <w:pStyle w:val="Paragraph"/>
              <w:spacing w:before="0" w:after="200" w:line="276" w:lineRule="auto"/>
              <w:ind w:firstLine="0"/>
              <w:jc w:val="center"/>
              <w:rPr>
                <w:vertAlign w:val="subscript"/>
              </w:rPr>
            </w:pPr>
            <w:r>
              <w:rPr>
                <w:vertAlign w:val="superscript"/>
              </w:rPr>
              <w:t>18</w:t>
            </w:r>
            <w:r>
              <w:sym w:font="Symbol" w:char="F061"/>
            </w:r>
          </w:p>
        </w:tc>
        <w:tc>
          <w:tcPr>
            <w:tcW w:w="1116" w:type="dxa"/>
            <w:tcBorders>
              <w:top w:val="single" w:sz="4" w:space="0" w:color="auto"/>
            </w:tcBorders>
          </w:tcPr>
          <w:p w14:paraId="77C542C5" w14:textId="04709971" w:rsidR="00224229" w:rsidRDefault="00D308FC" w:rsidP="00D308FC">
            <w:pPr>
              <w:pStyle w:val="Paragraph"/>
              <w:spacing w:before="0" w:after="200" w:line="276" w:lineRule="auto"/>
              <w:ind w:firstLine="0"/>
              <w:jc w:val="center"/>
            </w:pPr>
            <w:r>
              <w:t>ln(</w:t>
            </w:r>
            <w:r>
              <w:rPr>
                <w:vertAlign w:val="superscript"/>
              </w:rPr>
              <w:t>17</w:t>
            </w:r>
            <w:r>
              <w:sym w:font="Symbol" w:char="F061"/>
            </w:r>
            <w:r>
              <w:t>)/ln(</w:t>
            </w:r>
            <w:r>
              <w:rPr>
                <w:vertAlign w:val="superscript"/>
              </w:rPr>
              <w:t>18</w:t>
            </w:r>
            <w:r>
              <w:sym w:font="Symbol" w:char="F061"/>
            </w:r>
            <w:r>
              <w:t>)</w:t>
            </w:r>
          </w:p>
        </w:tc>
      </w:tr>
      <w:tr w:rsidR="00224229" w14:paraId="5BD46591" w14:textId="77777777" w:rsidTr="007F4C9C">
        <w:tc>
          <w:tcPr>
            <w:tcW w:w="856" w:type="dxa"/>
          </w:tcPr>
          <w:p w14:paraId="3496477D" w14:textId="77777777" w:rsidR="00224229" w:rsidRDefault="00224229" w:rsidP="007F4C9C">
            <w:pPr>
              <w:pStyle w:val="Paragraph"/>
              <w:spacing w:before="0" w:after="200" w:line="276" w:lineRule="auto"/>
              <w:ind w:firstLine="0"/>
              <w:jc w:val="both"/>
            </w:pPr>
            <w:r>
              <w:t>1</w:t>
            </w:r>
          </w:p>
        </w:tc>
        <w:tc>
          <w:tcPr>
            <w:tcW w:w="996" w:type="dxa"/>
          </w:tcPr>
          <w:p w14:paraId="044149B3" w14:textId="77777777" w:rsidR="00224229" w:rsidRDefault="00224229" w:rsidP="007F4C9C">
            <w:pPr>
              <w:pStyle w:val="Paragraph"/>
              <w:spacing w:before="0" w:after="200" w:line="276" w:lineRule="auto"/>
              <w:ind w:firstLine="0"/>
              <w:jc w:val="right"/>
            </w:pPr>
            <w:r w:rsidRPr="002A7F6B">
              <w:t>21.348</w:t>
            </w:r>
          </w:p>
        </w:tc>
        <w:tc>
          <w:tcPr>
            <w:tcW w:w="996" w:type="dxa"/>
          </w:tcPr>
          <w:p w14:paraId="57B50FD9" w14:textId="77777777" w:rsidR="00224229" w:rsidRDefault="00224229" w:rsidP="007F4C9C">
            <w:pPr>
              <w:pStyle w:val="Paragraph"/>
              <w:spacing w:before="0" w:after="200" w:line="276" w:lineRule="auto"/>
              <w:ind w:firstLine="0"/>
              <w:jc w:val="right"/>
            </w:pPr>
            <w:r w:rsidRPr="002A7F6B">
              <w:t>41.159</w:t>
            </w:r>
          </w:p>
        </w:tc>
        <w:tc>
          <w:tcPr>
            <w:tcW w:w="1116" w:type="dxa"/>
          </w:tcPr>
          <w:p w14:paraId="582DDE08" w14:textId="77777777" w:rsidR="00224229" w:rsidRDefault="00224229" w:rsidP="007F4C9C">
            <w:pPr>
              <w:pStyle w:val="Paragraph"/>
              <w:spacing w:before="0" w:after="200" w:line="276" w:lineRule="auto"/>
              <w:ind w:firstLine="0"/>
              <w:jc w:val="right"/>
            </w:pPr>
            <w:r w:rsidRPr="00334C0E">
              <w:t>1.02135</w:t>
            </w:r>
          </w:p>
        </w:tc>
        <w:tc>
          <w:tcPr>
            <w:tcW w:w="1116" w:type="dxa"/>
          </w:tcPr>
          <w:p w14:paraId="72ABCFD1" w14:textId="77777777" w:rsidR="00224229" w:rsidRDefault="00224229" w:rsidP="007F4C9C">
            <w:pPr>
              <w:pStyle w:val="Paragraph"/>
              <w:spacing w:before="0" w:after="200" w:line="276" w:lineRule="auto"/>
              <w:ind w:firstLine="0"/>
              <w:jc w:val="right"/>
            </w:pPr>
            <w:r w:rsidRPr="00334C0E">
              <w:t>1.04116</w:t>
            </w:r>
          </w:p>
        </w:tc>
        <w:tc>
          <w:tcPr>
            <w:tcW w:w="1116" w:type="dxa"/>
          </w:tcPr>
          <w:p w14:paraId="445068E1" w14:textId="77777777" w:rsidR="00224229" w:rsidRDefault="00224229" w:rsidP="00D308FC">
            <w:pPr>
              <w:pStyle w:val="Paragraph"/>
              <w:spacing w:before="0" w:after="200" w:line="276" w:lineRule="auto"/>
              <w:ind w:firstLine="0"/>
              <w:jc w:val="center"/>
            </w:pPr>
            <w:r w:rsidRPr="00334C0E">
              <w:t>0.5237</w:t>
            </w:r>
          </w:p>
        </w:tc>
      </w:tr>
      <w:tr w:rsidR="00224229" w14:paraId="586D1DC3" w14:textId="77777777" w:rsidTr="007F4C9C">
        <w:tc>
          <w:tcPr>
            <w:tcW w:w="856" w:type="dxa"/>
          </w:tcPr>
          <w:p w14:paraId="7E493FBE" w14:textId="77777777" w:rsidR="00224229" w:rsidRDefault="00224229" w:rsidP="007F4C9C">
            <w:pPr>
              <w:pStyle w:val="Paragraph"/>
              <w:spacing w:before="0" w:after="200" w:line="276" w:lineRule="auto"/>
              <w:ind w:firstLine="0"/>
              <w:jc w:val="both"/>
            </w:pPr>
            <w:r>
              <w:t>2</w:t>
            </w:r>
          </w:p>
        </w:tc>
        <w:tc>
          <w:tcPr>
            <w:tcW w:w="996" w:type="dxa"/>
          </w:tcPr>
          <w:p w14:paraId="5B1F5495" w14:textId="77777777" w:rsidR="00224229" w:rsidRDefault="00224229" w:rsidP="007F4C9C">
            <w:pPr>
              <w:pStyle w:val="Paragraph"/>
              <w:spacing w:before="0" w:after="200" w:line="276" w:lineRule="auto"/>
              <w:ind w:firstLine="0"/>
              <w:jc w:val="right"/>
            </w:pPr>
            <w:r w:rsidRPr="002A7F6B">
              <w:t>21.361</w:t>
            </w:r>
          </w:p>
        </w:tc>
        <w:tc>
          <w:tcPr>
            <w:tcW w:w="996" w:type="dxa"/>
          </w:tcPr>
          <w:p w14:paraId="5BFCBC02" w14:textId="77777777" w:rsidR="00224229" w:rsidRDefault="00224229" w:rsidP="007F4C9C">
            <w:pPr>
              <w:pStyle w:val="Paragraph"/>
              <w:spacing w:before="0" w:after="200" w:line="276" w:lineRule="auto"/>
              <w:ind w:firstLine="0"/>
              <w:jc w:val="right"/>
            </w:pPr>
            <w:r w:rsidRPr="002A7F6B">
              <w:t>41.159</w:t>
            </w:r>
          </w:p>
        </w:tc>
        <w:tc>
          <w:tcPr>
            <w:tcW w:w="1116" w:type="dxa"/>
          </w:tcPr>
          <w:p w14:paraId="09C57771" w14:textId="77777777" w:rsidR="00224229" w:rsidRDefault="00224229" w:rsidP="007F4C9C">
            <w:pPr>
              <w:pStyle w:val="Paragraph"/>
              <w:spacing w:before="0" w:after="200" w:line="276" w:lineRule="auto"/>
              <w:ind w:firstLine="0"/>
              <w:jc w:val="right"/>
            </w:pPr>
            <w:r w:rsidRPr="00334C0E">
              <w:t>1.02136</w:t>
            </w:r>
          </w:p>
        </w:tc>
        <w:tc>
          <w:tcPr>
            <w:tcW w:w="1116" w:type="dxa"/>
          </w:tcPr>
          <w:p w14:paraId="7783CDF0" w14:textId="77777777" w:rsidR="00224229" w:rsidRDefault="00224229" w:rsidP="007F4C9C">
            <w:pPr>
              <w:pStyle w:val="Paragraph"/>
              <w:spacing w:before="0" w:after="200" w:line="276" w:lineRule="auto"/>
              <w:ind w:firstLine="0"/>
              <w:jc w:val="right"/>
            </w:pPr>
            <w:r w:rsidRPr="00334C0E">
              <w:t>1.04116</w:t>
            </w:r>
          </w:p>
        </w:tc>
        <w:tc>
          <w:tcPr>
            <w:tcW w:w="1116" w:type="dxa"/>
          </w:tcPr>
          <w:p w14:paraId="1680709E" w14:textId="77777777" w:rsidR="00224229" w:rsidRDefault="00224229" w:rsidP="00D308FC">
            <w:pPr>
              <w:pStyle w:val="Paragraph"/>
              <w:spacing w:before="0" w:after="200" w:line="276" w:lineRule="auto"/>
              <w:ind w:firstLine="0"/>
              <w:jc w:val="center"/>
            </w:pPr>
            <w:r w:rsidRPr="00334C0E">
              <w:t>0.5240</w:t>
            </w:r>
          </w:p>
        </w:tc>
      </w:tr>
      <w:tr w:rsidR="00224229" w14:paraId="0840B5ED" w14:textId="77777777" w:rsidTr="007F4C9C">
        <w:tc>
          <w:tcPr>
            <w:tcW w:w="856" w:type="dxa"/>
          </w:tcPr>
          <w:p w14:paraId="6D1B9CCD" w14:textId="77777777" w:rsidR="00224229" w:rsidRDefault="00224229" w:rsidP="007F4C9C">
            <w:pPr>
              <w:pStyle w:val="Paragraph"/>
              <w:spacing w:before="0" w:after="200" w:line="276" w:lineRule="auto"/>
              <w:ind w:firstLine="0"/>
              <w:jc w:val="both"/>
            </w:pPr>
            <w:r>
              <w:t>3</w:t>
            </w:r>
          </w:p>
        </w:tc>
        <w:tc>
          <w:tcPr>
            <w:tcW w:w="996" w:type="dxa"/>
          </w:tcPr>
          <w:p w14:paraId="575B51F1" w14:textId="77777777" w:rsidR="00224229" w:rsidRDefault="00224229" w:rsidP="007F4C9C">
            <w:pPr>
              <w:pStyle w:val="Paragraph"/>
              <w:spacing w:before="0" w:after="200" w:line="276" w:lineRule="auto"/>
              <w:ind w:firstLine="0"/>
              <w:jc w:val="right"/>
            </w:pPr>
            <w:r w:rsidRPr="002A7F6B">
              <w:t>21.373</w:t>
            </w:r>
          </w:p>
        </w:tc>
        <w:tc>
          <w:tcPr>
            <w:tcW w:w="996" w:type="dxa"/>
          </w:tcPr>
          <w:p w14:paraId="656372ED" w14:textId="77777777" w:rsidR="00224229" w:rsidRDefault="00224229" w:rsidP="007F4C9C">
            <w:pPr>
              <w:pStyle w:val="Paragraph"/>
              <w:spacing w:before="0" w:after="200" w:line="276" w:lineRule="auto"/>
              <w:ind w:firstLine="0"/>
              <w:jc w:val="right"/>
            </w:pPr>
            <w:r w:rsidRPr="002A7F6B">
              <w:t>41.232</w:t>
            </w:r>
          </w:p>
        </w:tc>
        <w:tc>
          <w:tcPr>
            <w:tcW w:w="1116" w:type="dxa"/>
          </w:tcPr>
          <w:p w14:paraId="333CC8E9" w14:textId="77777777" w:rsidR="00224229" w:rsidRDefault="00224229" w:rsidP="007F4C9C">
            <w:pPr>
              <w:pStyle w:val="Paragraph"/>
              <w:spacing w:before="0" w:after="200" w:line="276" w:lineRule="auto"/>
              <w:ind w:firstLine="0"/>
              <w:jc w:val="right"/>
            </w:pPr>
            <w:r w:rsidRPr="00334C0E">
              <w:t>1.02137</w:t>
            </w:r>
          </w:p>
        </w:tc>
        <w:tc>
          <w:tcPr>
            <w:tcW w:w="1116" w:type="dxa"/>
          </w:tcPr>
          <w:p w14:paraId="3DF4722E" w14:textId="77777777" w:rsidR="00224229" w:rsidRDefault="00224229" w:rsidP="007F4C9C">
            <w:pPr>
              <w:pStyle w:val="Paragraph"/>
              <w:spacing w:before="0" w:after="200" w:line="276" w:lineRule="auto"/>
              <w:ind w:firstLine="0"/>
              <w:jc w:val="right"/>
            </w:pPr>
            <w:r w:rsidRPr="00334C0E">
              <w:t>1.04123</w:t>
            </w:r>
          </w:p>
        </w:tc>
        <w:tc>
          <w:tcPr>
            <w:tcW w:w="1116" w:type="dxa"/>
          </w:tcPr>
          <w:p w14:paraId="65CD18E3" w14:textId="77777777" w:rsidR="00224229" w:rsidRDefault="00224229" w:rsidP="00D308FC">
            <w:pPr>
              <w:pStyle w:val="Paragraph"/>
              <w:spacing w:before="0" w:after="200" w:line="276" w:lineRule="auto"/>
              <w:ind w:firstLine="0"/>
              <w:jc w:val="center"/>
            </w:pPr>
            <w:r w:rsidRPr="00334C0E">
              <w:t>0.5234</w:t>
            </w:r>
          </w:p>
        </w:tc>
      </w:tr>
      <w:tr w:rsidR="00224229" w14:paraId="4B54ABA6" w14:textId="77777777" w:rsidTr="007F4C9C">
        <w:tc>
          <w:tcPr>
            <w:tcW w:w="856" w:type="dxa"/>
          </w:tcPr>
          <w:p w14:paraId="3590096F" w14:textId="77777777" w:rsidR="00224229" w:rsidRDefault="00224229" w:rsidP="007F4C9C">
            <w:pPr>
              <w:pStyle w:val="Paragraph"/>
              <w:spacing w:before="0" w:after="200" w:line="276" w:lineRule="auto"/>
              <w:ind w:firstLine="0"/>
              <w:jc w:val="both"/>
            </w:pPr>
            <w:r>
              <w:t>4</w:t>
            </w:r>
          </w:p>
        </w:tc>
        <w:tc>
          <w:tcPr>
            <w:tcW w:w="996" w:type="dxa"/>
          </w:tcPr>
          <w:p w14:paraId="71C6B3F9" w14:textId="77777777" w:rsidR="00224229" w:rsidRDefault="00224229" w:rsidP="007F4C9C">
            <w:pPr>
              <w:pStyle w:val="Paragraph"/>
              <w:spacing w:before="0" w:after="200" w:line="276" w:lineRule="auto"/>
              <w:ind w:firstLine="0"/>
              <w:jc w:val="right"/>
            </w:pPr>
            <w:r w:rsidRPr="002A7F6B">
              <w:t>21.384</w:t>
            </w:r>
          </w:p>
        </w:tc>
        <w:tc>
          <w:tcPr>
            <w:tcW w:w="996" w:type="dxa"/>
          </w:tcPr>
          <w:p w14:paraId="6EF350B0" w14:textId="77777777" w:rsidR="00224229" w:rsidRDefault="00224229" w:rsidP="007F4C9C">
            <w:pPr>
              <w:pStyle w:val="Paragraph"/>
              <w:spacing w:before="0" w:after="200" w:line="276" w:lineRule="auto"/>
              <w:ind w:firstLine="0"/>
              <w:jc w:val="right"/>
            </w:pPr>
            <w:r w:rsidRPr="002A7F6B">
              <w:t>41.180</w:t>
            </w:r>
          </w:p>
        </w:tc>
        <w:tc>
          <w:tcPr>
            <w:tcW w:w="1116" w:type="dxa"/>
          </w:tcPr>
          <w:p w14:paraId="076B6C3F" w14:textId="77777777" w:rsidR="00224229" w:rsidRDefault="00224229" w:rsidP="007F4C9C">
            <w:pPr>
              <w:pStyle w:val="Paragraph"/>
              <w:spacing w:before="0" w:after="200" w:line="276" w:lineRule="auto"/>
              <w:ind w:firstLine="0"/>
              <w:jc w:val="right"/>
            </w:pPr>
            <w:r w:rsidRPr="00334C0E">
              <w:t>1.02138</w:t>
            </w:r>
          </w:p>
        </w:tc>
        <w:tc>
          <w:tcPr>
            <w:tcW w:w="1116" w:type="dxa"/>
          </w:tcPr>
          <w:p w14:paraId="3F246D8D" w14:textId="77777777" w:rsidR="00224229" w:rsidRDefault="00224229" w:rsidP="007F4C9C">
            <w:pPr>
              <w:pStyle w:val="Paragraph"/>
              <w:spacing w:before="0" w:after="200" w:line="276" w:lineRule="auto"/>
              <w:ind w:firstLine="0"/>
              <w:jc w:val="right"/>
            </w:pPr>
            <w:r w:rsidRPr="00334C0E">
              <w:t>1.04118</w:t>
            </w:r>
          </w:p>
        </w:tc>
        <w:tc>
          <w:tcPr>
            <w:tcW w:w="1116" w:type="dxa"/>
          </w:tcPr>
          <w:p w14:paraId="738B8AB1" w14:textId="77777777" w:rsidR="00224229" w:rsidRDefault="00224229" w:rsidP="00D308FC">
            <w:pPr>
              <w:pStyle w:val="Paragraph"/>
              <w:spacing w:before="0" w:after="200" w:line="276" w:lineRule="auto"/>
              <w:ind w:firstLine="0"/>
              <w:jc w:val="center"/>
            </w:pPr>
            <w:r w:rsidRPr="00334C0E">
              <w:t>0.5243</w:t>
            </w:r>
          </w:p>
        </w:tc>
      </w:tr>
      <w:tr w:rsidR="00224229" w14:paraId="5D08EDE9" w14:textId="77777777" w:rsidTr="007F4C9C">
        <w:tc>
          <w:tcPr>
            <w:tcW w:w="856" w:type="dxa"/>
          </w:tcPr>
          <w:p w14:paraId="0A49E92F" w14:textId="77777777" w:rsidR="00224229" w:rsidRDefault="00224229" w:rsidP="007F4C9C">
            <w:pPr>
              <w:pStyle w:val="Paragraph"/>
              <w:spacing w:before="0" w:after="200" w:line="276" w:lineRule="auto"/>
              <w:ind w:firstLine="0"/>
              <w:jc w:val="both"/>
            </w:pPr>
            <w:r>
              <w:t>5</w:t>
            </w:r>
          </w:p>
        </w:tc>
        <w:tc>
          <w:tcPr>
            <w:tcW w:w="996" w:type="dxa"/>
          </w:tcPr>
          <w:p w14:paraId="50835670" w14:textId="77777777" w:rsidR="00224229" w:rsidRDefault="00224229" w:rsidP="007F4C9C">
            <w:pPr>
              <w:pStyle w:val="Paragraph"/>
              <w:spacing w:before="0" w:after="200" w:line="276" w:lineRule="auto"/>
              <w:ind w:firstLine="0"/>
              <w:jc w:val="right"/>
            </w:pPr>
            <w:r w:rsidRPr="002A7F6B">
              <w:t>21.394</w:t>
            </w:r>
          </w:p>
        </w:tc>
        <w:tc>
          <w:tcPr>
            <w:tcW w:w="996" w:type="dxa"/>
          </w:tcPr>
          <w:p w14:paraId="5997E086" w14:textId="77777777" w:rsidR="00224229" w:rsidRDefault="00224229" w:rsidP="007F4C9C">
            <w:pPr>
              <w:pStyle w:val="Paragraph"/>
              <w:spacing w:before="0" w:after="200" w:line="276" w:lineRule="auto"/>
              <w:ind w:firstLine="0"/>
              <w:jc w:val="right"/>
            </w:pPr>
            <w:r w:rsidRPr="002A7F6B">
              <w:t>41.220</w:t>
            </w:r>
          </w:p>
        </w:tc>
        <w:tc>
          <w:tcPr>
            <w:tcW w:w="1116" w:type="dxa"/>
          </w:tcPr>
          <w:p w14:paraId="328D6CB7" w14:textId="77777777" w:rsidR="00224229" w:rsidRDefault="00224229" w:rsidP="007F4C9C">
            <w:pPr>
              <w:pStyle w:val="Paragraph"/>
              <w:spacing w:before="0" w:after="200" w:line="276" w:lineRule="auto"/>
              <w:ind w:firstLine="0"/>
              <w:jc w:val="right"/>
            </w:pPr>
            <w:r w:rsidRPr="00334C0E">
              <w:t>1.02139</w:t>
            </w:r>
          </w:p>
        </w:tc>
        <w:tc>
          <w:tcPr>
            <w:tcW w:w="1116" w:type="dxa"/>
          </w:tcPr>
          <w:p w14:paraId="769081DE" w14:textId="77777777" w:rsidR="00224229" w:rsidRDefault="00224229" w:rsidP="007F4C9C">
            <w:pPr>
              <w:pStyle w:val="Paragraph"/>
              <w:spacing w:before="0" w:after="200" w:line="276" w:lineRule="auto"/>
              <w:ind w:firstLine="0"/>
              <w:jc w:val="right"/>
            </w:pPr>
            <w:r w:rsidRPr="00334C0E">
              <w:t>1.04122</w:t>
            </w:r>
          </w:p>
        </w:tc>
        <w:tc>
          <w:tcPr>
            <w:tcW w:w="1116" w:type="dxa"/>
          </w:tcPr>
          <w:p w14:paraId="20D3163D" w14:textId="77777777" w:rsidR="00224229" w:rsidRDefault="00224229" w:rsidP="00D308FC">
            <w:pPr>
              <w:pStyle w:val="Paragraph"/>
              <w:spacing w:before="0" w:after="200" w:line="276" w:lineRule="auto"/>
              <w:ind w:firstLine="0"/>
              <w:jc w:val="center"/>
            </w:pPr>
            <w:r w:rsidRPr="00334C0E">
              <w:t>0.5241</w:t>
            </w:r>
          </w:p>
        </w:tc>
      </w:tr>
      <w:tr w:rsidR="00224229" w14:paraId="103445C2" w14:textId="77777777" w:rsidTr="007F4C9C">
        <w:tc>
          <w:tcPr>
            <w:tcW w:w="856" w:type="dxa"/>
          </w:tcPr>
          <w:p w14:paraId="3A9BF5FC" w14:textId="77777777" w:rsidR="00224229" w:rsidRDefault="00224229" w:rsidP="007F4C9C">
            <w:pPr>
              <w:pStyle w:val="Paragraph"/>
              <w:spacing w:before="0" w:after="200" w:line="276" w:lineRule="auto"/>
              <w:ind w:firstLine="0"/>
              <w:jc w:val="both"/>
            </w:pPr>
            <w:r>
              <w:t>6</w:t>
            </w:r>
          </w:p>
        </w:tc>
        <w:tc>
          <w:tcPr>
            <w:tcW w:w="996" w:type="dxa"/>
          </w:tcPr>
          <w:p w14:paraId="0C38A56F" w14:textId="77777777" w:rsidR="00224229" w:rsidRDefault="00224229" w:rsidP="007F4C9C">
            <w:pPr>
              <w:pStyle w:val="Paragraph"/>
              <w:spacing w:before="0" w:after="200" w:line="276" w:lineRule="auto"/>
              <w:ind w:firstLine="0"/>
              <w:jc w:val="right"/>
            </w:pPr>
            <w:r w:rsidRPr="002A7F6B">
              <w:t>21.365</w:t>
            </w:r>
          </w:p>
        </w:tc>
        <w:tc>
          <w:tcPr>
            <w:tcW w:w="996" w:type="dxa"/>
          </w:tcPr>
          <w:p w14:paraId="742F417A" w14:textId="77777777" w:rsidR="00224229" w:rsidRDefault="00224229" w:rsidP="007F4C9C">
            <w:pPr>
              <w:pStyle w:val="Paragraph"/>
              <w:spacing w:before="0" w:after="200" w:line="276" w:lineRule="auto"/>
              <w:ind w:firstLine="0"/>
              <w:jc w:val="right"/>
            </w:pPr>
            <w:r w:rsidRPr="002A7F6B">
              <w:t>41.180</w:t>
            </w:r>
          </w:p>
        </w:tc>
        <w:tc>
          <w:tcPr>
            <w:tcW w:w="1116" w:type="dxa"/>
          </w:tcPr>
          <w:p w14:paraId="53EFE153" w14:textId="77777777" w:rsidR="00224229" w:rsidRDefault="00224229" w:rsidP="007F4C9C">
            <w:pPr>
              <w:pStyle w:val="Paragraph"/>
              <w:spacing w:before="0" w:after="200" w:line="276" w:lineRule="auto"/>
              <w:ind w:firstLine="0"/>
              <w:jc w:val="right"/>
            </w:pPr>
            <w:r w:rsidRPr="00334C0E">
              <w:t>1.02137</w:t>
            </w:r>
          </w:p>
        </w:tc>
        <w:tc>
          <w:tcPr>
            <w:tcW w:w="1116" w:type="dxa"/>
          </w:tcPr>
          <w:p w14:paraId="34A41EAB" w14:textId="77777777" w:rsidR="00224229" w:rsidRDefault="00224229" w:rsidP="007F4C9C">
            <w:pPr>
              <w:pStyle w:val="Paragraph"/>
              <w:spacing w:before="0" w:after="200" w:line="276" w:lineRule="auto"/>
              <w:ind w:firstLine="0"/>
              <w:jc w:val="right"/>
            </w:pPr>
            <w:r w:rsidRPr="00334C0E">
              <w:t>1.04118</w:t>
            </w:r>
          </w:p>
        </w:tc>
        <w:tc>
          <w:tcPr>
            <w:tcW w:w="1116" w:type="dxa"/>
          </w:tcPr>
          <w:p w14:paraId="17396715" w14:textId="77777777" w:rsidR="00224229" w:rsidRDefault="00224229" w:rsidP="00D308FC">
            <w:pPr>
              <w:pStyle w:val="Paragraph"/>
              <w:spacing w:before="0" w:after="200" w:line="276" w:lineRule="auto"/>
              <w:ind w:firstLine="0"/>
              <w:jc w:val="center"/>
            </w:pPr>
            <w:r w:rsidRPr="00334C0E">
              <w:t>0.5239</w:t>
            </w:r>
          </w:p>
        </w:tc>
      </w:tr>
      <w:tr w:rsidR="00224229" w14:paraId="29AF9556" w14:textId="77777777" w:rsidTr="007F4C9C">
        <w:tc>
          <w:tcPr>
            <w:tcW w:w="856" w:type="dxa"/>
          </w:tcPr>
          <w:p w14:paraId="4064CEA3" w14:textId="77777777" w:rsidR="00224229" w:rsidRDefault="00224229" w:rsidP="007F4C9C">
            <w:pPr>
              <w:pStyle w:val="Paragraph"/>
              <w:spacing w:before="0" w:after="200" w:line="276" w:lineRule="auto"/>
              <w:ind w:firstLine="0"/>
              <w:jc w:val="both"/>
            </w:pPr>
            <w:r>
              <w:t>7</w:t>
            </w:r>
          </w:p>
        </w:tc>
        <w:tc>
          <w:tcPr>
            <w:tcW w:w="996" w:type="dxa"/>
          </w:tcPr>
          <w:p w14:paraId="76580EAA" w14:textId="77777777" w:rsidR="00224229" w:rsidRDefault="00224229" w:rsidP="007F4C9C">
            <w:pPr>
              <w:pStyle w:val="Paragraph"/>
              <w:spacing w:before="0" w:after="200" w:line="276" w:lineRule="auto"/>
              <w:ind w:firstLine="0"/>
              <w:jc w:val="right"/>
            </w:pPr>
            <w:r w:rsidRPr="002A7F6B">
              <w:t>21.450</w:t>
            </w:r>
          </w:p>
        </w:tc>
        <w:tc>
          <w:tcPr>
            <w:tcW w:w="996" w:type="dxa"/>
          </w:tcPr>
          <w:p w14:paraId="2B378C97" w14:textId="77777777" w:rsidR="00224229" w:rsidRDefault="00224229" w:rsidP="007F4C9C">
            <w:pPr>
              <w:pStyle w:val="Paragraph"/>
              <w:spacing w:before="0" w:after="200" w:line="276" w:lineRule="auto"/>
              <w:ind w:firstLine="0"/>
              <w:jc w:val="right"/>
            </w:pPr>
            <w:r w:rsidRPr="002A7F6B">
              <w:t>41.328</w:t>
            </w:r>
          </w:p>
        </w:tc>
        <w:tc>
          <w:tcPr>
            <w:tcW w:w="1116" w:type="dxa"/>
          </w:tcPr>
          <w:p w14:paraId="0D194803" w14:textId="77777777" w:rsidR="00224229" w:rsidRDefault="00224229" w:rsidP="007F4C9C">
            <w:pPr>
              <w:pStyle w:val="Paragraph"/>
              <w:spacing w:before="0" w:after="200" w:line="276" w:lineRule="auto"/>
              <w:ind w:firstLine="0"/>
              <w:jc w:val="right"/>
            </w:pPr>
            <w:r w:rsidRPr="00334C0E">
              <w:t>1.02145</w:t>
            </w:r>
          </w:p>
        </w:tc>
        <w:tc>
          <w:tcPr>
            <w:tcW w:w="1116" w:type="dxa"/>
          </w:tcPr>
          <w:p w14:paraId="1DEC55B0" w14:textId="77777777" w:rsidR="00224229" w:rsidRDefault="00224229" w:rsidP="007F4C9C">
            <w:pPr>
              <w:pStyle w:val="Paragraph"/>
              <w:spacing w:before="0" w:after="200" w:line="276" w:lineRule="auto"/>
              <w:ind w:firstLine="0"/>
              <w:jc w:val="right"/>
            </w:pPr>
            <w:r w:rsidRPr="00334C0E">
              <w:t>1.04133</w:t>
            </w:r>
          </w:p>
        </w:tc>
        <w:tc>
          <w:tcPr>
            <w:tcW w:w="1116" w:type="dxa"/>
          </w:tcPr>
          <w:p w14:paraId="0E9FF611" w14:textId="77777777" w:rsidR="00224229" w:rsidRDefault="00224229" w:rsidP="00D308FC">
            <w:pPr>
              <w:pStyle w:val="Paragraph"/>
              <w:spacing w:before="0" w:after="200" w:line="276" w:lineRule="auto"/>
              <w:ind w:firstLine="0"/>
              <w:jc w:val="center"/>
            </w:pPr>
            <w:r w:rsidRPr="00334C0E">
              <w:t>0.5241</w:t>
            </w:r>
          </w:p>
        </w:tc>
      </w:tr>
      <w:tr w:rsidR="00224229" w14:paraId="7DB2AAA3" w14:textId="77777777" w:rsidTr="007F4C9C">
        <w:tc>
          <w:tcPr>
            <w:tcW w:w="856" w:type="dxa"/>
          </w:tcPr>
          <w:p w14:paraId="5000CFB2" w14:textId="77777777" w:rsidR="00224229" w:rsidRDefault="00224229" w:rsidP="007F4C9C">
            <w:pPr>
              <w:pStyle w:val="Paragraph"/>
              <w:spacing w:before="0" w:after="200" w:line="276" w:lineRule="auto"/>
              <w:ind w:firstLine="0"/>
              <w:jc w:val="both"/>
            </w:pPr>
            <w:r>
              <w:t>8</w:t>
            </w:r>
          </w:p>
        </w:tc>
        <w:tc>
          <w:tcPr>
            <w:tcW w:w="996" w:type="dxa"/>
          </w:tcPr>
          <w:p w14:paraId="4A2CB622" w14:textId="77777777" w:rsidR="00224229" w:rsidRDefault="00224229" w:rsidP="007F4C9C">
            <w:pPr>
              <w:pStyle w:val="Paragraph"/>
              <w:spacing w:before="0" w:after="200" w:line="276" w:lineRule="auto"/>
              <w:ind w:firstLine="0"/>
              <w:jc w:val="right"/>
            </w:pPr>
            <w:r w:rsidRPr="002A7F6B">
              <w:t>21.455</w:t>
            </w:r>
          </w:p>
        </w:tc>
        <w:tc>
          <w:tcPr>
            <w:tcW w:w="996" w:type="dxa"/>
          </w:tcPr>
          <w:p w14:paraId="3054015B" w14:textId="77777777" w:rsidR="00224229" w:rsidRDefault="00224229" w:rsidP="007F4C9C">
            <w:pPr>
              <w:pStyle w:val="Paragraph"/>
              <w:spacing w:before="0" w:after="200" w:line="276" w:lineRule="auto"/>
              <w:ind w:firstLine="0"/>
              <w:jc w:val="right"/>
            </w:pPr>
            <w:r w:rsidRPr="002A7F6B">
              <w:t>41.328</w:t>
            </w:r>
          </w:p>
        </w:tc>
        <w:tc>
          <w:tcPr>
            <w:tcW w:w="1116" w:type="dxa"/>
          </w:tcPr>
          <w:p w14:paraId="21C4D315" w14:textId="77777777" w:rsidR="00224229" w:rsidRDefault="00224229" w:rsidP="007F4C9C">
            <w:pPr>
              <w:pStyle w:val="Paragraph"/>
              <w:spacing w:before="0" w:after="200" w:line="276" w:lineRule="auto"/>
              <w:ind w:firstLine="0"/>
              <w:jc w:val="right"/>
            </w:pPr>
            <w:r w:rsidRPr="00334C0E">
              <w:t>1.02146</w:t>
            </w:r>
          </w:p>
        </w:tc>
        <w:tc>
          <w:tcPr>
            <w:tcW w:w="1116" w:type="dxa"/>
          </w:tcPr>
          <w:p w14:paraId="16E289FF" w14:textId="77777777" w:rsidR="00224229" w:rsidRDefault="00224229" w:rsidP="007F4C9C">
            <w:pPr>
              <w:pStyle w:val="Paragraph"/>
              <w:spacing w:before="0" w:after="200" w:line="276" w:lineRule="auto"/>
              <w:ind w:firstLine="0"/>
              <w:jc w:val="right"/>
            </w:pPr>
            <w:r w:rsidRPr="00334C0E">
              <w:t>1.04133</w:t>
            </w:r>
          </w:p>
        </w:tc>
        <w:tc>
          <w:tcPr>
            <w:tcW w:w="1116" w:type="dxa"/>
          </w:tcPr>
          <w:p w14:paraId="0BD4CC6A" w14:textId="77777777" w:rsidR="00224229" w:rsidRDefault="00224229" w:rsidP="00D308FC">
            <w:pPr>
              <w:pStyle w:val="Paragraph"/>
              <w:spacing w:before="0" w:after="200" w:line="276" w:lineRule="auto"/>
              <w:ind w:firstLine="0"/>
              <w:jc w:val="center"/>
            </w:pPr>
            <w:r w:rsidRPr="00334C0E">
              <w:t>0.5242</w:t>
            </w:r>
          </w:p>
        </w:tc>
      </w:tr>
      <w:tr w:rsidR="00224229" w14:paraId="7323B8C2" w14:textId="77777777" w:rsidTr="007F4C9C">
        <w:tc>
          <w:tcPr>
            <w:tcW w:w="856" w:type="dxa"/>
          </w:tcPr>
          <w:p w14:paraId="4A492EE4" w14:textId="77777777" w:rsidR="00224229" w:rsidRDefault="00224229" w:rsidP="007F4C9C">
            <w:pPr>
              <w:pStyle w:val="Paragraph"/>
              <w:spacing w:before="0" w:after="200" w:line="276" w:lineRule="auto"/>
              <w:ind w:firstLine="0"/>
              <w:jc w:val="both"/>
            </w:pPr>
            <w:r>
              <w:t>9</w:t>
            </w:r>
          </w:p>
        </w:tc>
        <w:tc>
          <w:tcPr>
            <w:tcW w:w="996" w:type="dxa"/>
          </w:tcPr>
          <w:p w14:paraId="7498CE72" w14:textId="77777777" w:rsidR="00224229" w:rsidRDefault="00224229" w:rsidP="007F4C9C">
            <w:pPr>
              <w:pStyle w:val="Paragraph"/>
              <w:spacing w:before="0" w:after="200" w:line="276" w:lineRule="auto"/>
              <w:ind w:firstLine="0"/>
              <w:jc w:val="right"/>
            </w:pPr>
            <w:r w:rsidRPr="002A7F6B">
              <w:t>21.387</w:t>
            </w:r>
          </w:p>
        </w:tc>
        <w:tc>
          <w:tcPr>
            <w:tcW w:w="996" w:type="dxa"/>
          </w:tcPr>
          <w:p w14:paraId="2534E1A7" w14:textId="77777777" w:rsidR="00224229" w:rsidRDefault="00224229" w:rsidP="007F4C9C">
            <w:pPr>
              <w:pStyle w:val="Paragraph"/>
              <w:spacing w:before="0" w:after="200" w:line="276" w:lineRule="auto"/>
              <w:ind w:firstLine="0"/>
              <w:jc w:val="right"/>
            </w:pPr>
            <w:r w:rsidRPr="002A7F6B">
              <w:t>41.232</w:t>
            </w:r>
          </w:p>
        </w:tc>
        <w:tc>
          <w:tcPr>
            <w:tcW w:w="1116" w:type="dxa"/>
          </w:tcPr>
          <w:p w14:paraId="78C18F6B" w14:textId="77777777" w:rsidR="00224229" w:rsidRDefault="00224229" w:rsidP="007F4C9C">
            <w:pPr>
              <w:pStyle w:val="Paragraph"/>
              <w:spacing w:before="0" w:after="200" w:line="276" w:lineRule="auto"/>
              <w:ind w:firstLine="0"/>
              <w:jc w:val="right"/>
            </w:pPr>
            <w:r w:rsidRPr="00334C0E">
              <w:t>1.02139</w:t>
            </w:r>
          </w:p>
        </w:tc>
        <w:tc>
          <w:tcPr>
            <w:tcW w:w="1116" w:type="dxa"/>
          </w:tcPr>
          <w:p w14:paraId="34A7EE36" w14:textId="77777777" w:rsidR="00224229" w:rsidRDefault="00224229" w:rsidP="007F4C9C">
            <w:pPr>
              <w:pStyle w:val="Paragraph"/>
              <w:spacing w:before="0" w:after="200" w:line="276" w:lineRule="auto"/>
              <w:ind w:firstLine="0"/>
              <w:jc w:val="right"/>
            </w:pPr>
            <w:r w:rsidRPr="00334C0E">
              <w:t>1.04123</w:t>
            </w:r>
          </w:p>
        </w:tc>
        <w:tc>
          <w:tcPr>
            <w:tcW w:w="1116" w:type="dxa"/>
          </w:tcPr>
          <w:p w14:paraId="296A6EA7" w14:textId="77777777" w:rsidR="00224229" w:rsidRDefault="00224229" w:rsidP="00D308FC">
            <w:pPr>
              <w:pStyle w:val="Paragraph"/>
              <w:spacing w:before="0" w:after="200" w:line="276" w:lineRule="auto"/>
              <w:ind w:firstLine="0"/>
              <w:jc w:val="center"/>
            </w:pPr>
            <w:r w:rsidRPr="00334C0E">
              <w:t>0.5237</w:t>
            </w:r>
          </w:p>
        </w:tc>
      </w:tr>
      <w:tr w:rsidR="00224229" w14:paraId="4F2FBC3F" w14:textId="77777777" w:rsidTr="007F4C9C">
        <w:tc>
          <w:tcPr>
            <w:tcW w:w="856" w:type="dxa"/>
          </w:tcPr>
          <w:p w14:paraId="3C73DE3E" w14:textId="77777777" w:rsidR="00224229" w:rsidRDefault="00224229" w:rsidP="007F4C9C">
            <w:pPr>
              <w:pStyle w:val="Paragraph"/>
              <w:spacing w:before="0" w:after="200" w:line="276" w:lineRule="auto"/>
              <w:ind w:firstLine="0"/>
              <w:jc w:val="both"/>
            </w:pPr>
            <w:r>
              <w:t>mean</w:t>
            </w:r>
          </w:p>
        </w:tc>
        <w:tc>
          <w:tcPr>
            <w:tcW w:w="996" w:type="dxa"/>
          </w:tcPr>
          <w:p w14:paraId="4421BC6D" w14:textId="77777777" w:rsidR="00224229" w:rsidRPr="002A7F6B" w:rsidRDefault="00224229" w:rsidP="007F4C9C">
            <w:pPr>
              <w:pStyle w:val="Paragraph"/>
              <w:spacing w:before="0" w:after="200" w:line="276" w:lineRule="auto"/>
              <w:ind w:firstLine="0"/>
              <w:jc w:val="right"/>
            </w:pPr>
            <w:r w:rsidRPr="00C354BF">
              <w:t>21.391</w:t>
            </w:r>
          </w:p>
        </w:tc>
        <w:tc>
          <w:tcPr>
            <w:tcW w:w="996" w:type="dxa"/>
          </w:tcPr>
          <w:p w14:paraId="5D467B83" w14:textId="77777777" w:rsidR="00224229" w:rsidRPr="002A7F6B" w:rsidRDefault="00224229" w:rsidP="007F4C9C">
            <w:pPr>
              <w:pStyle w:val="Paragraph"/>
              <w:spacing w:before="0" w:after="200" w:line="276" w:lineRule="auto"/>
              <w:ind w:firstLine="0"/>
              <w:jc w:val="right"/>
            </w:pPr>
            <w:r w:rsidRPr="00C354BF">
              <w:t>41.224</w:t>
            </w:r>
          </w:p>
        </w:tc>
        <w:tc>
          <w:tcPr>
            <w:tcW w:w="1116" w:type="dxa"/>
          </w:tcPr>
          <w:p w14:paraId="73FD293A" w14:textId="77777777" w:rsidR="00224229" w:rsidRDefault="00224229" w:rsidP="007F4C9C">
            <w:pPr>
              <w:pStyle w:val="Paragraph"/>
              <w:spacing w:before="0" w:after="200" w:line="276" w:lineRule="auto"/>
              <w:ind w:firstLine="0"/>
              <w:jc w:val="right"/>
            </w:pPr>
            <w:r w:rsidRPr="00334C0E">
              <w:t>1.02139</w:t>
            </w:r>
          </w:p>
        </w:tc>
        <w:tc>
          <w:tcPr>
            <w:tcW w:w="1116" w:type="dxa"/>
          </w:tcPr>
          <w:p w14:paraId="522391B4" w14:textId="77777777" w:rsidR="00224229" w:rsidRDefault="00224229" w:rsidP="007F4C9C">
            <w:pPr>
              <w:pStyle w:val="Paragraph"/>
              <w:spacing w:before="0" w:after="200" w:line="276" w:lineRule="auto"/>
              <w:ind w:firstLine="0"/>
              <w:jc w:val="right"/>
            </w:pPr>
            <w:r w:rsidRPr="00334C0E">
              <w:t>1.04122</w:t>
            </w:r>
          </w:p>
        </w:tc>
        <w:tc>
          <w:tcPr>
            <w:tcW w:w="1116" w:type="dxa"/>
          </w:tcPr>
          <w:p w14:paraId="39997524" w14:textId="77777777" w:rsidR="00224229" w:rsidRDefault="00224229" w:rsidP="00D308FC">
            <w:pPr>
              <w:pStyle w:val="Paragraph"/>
              <w:spacing w:before="0" w:after="200" w:line="276" w:lineRule="auto"/>
              <w:ind w:firstLine="0"/>
              <w:jc w:val="center"/>
            </w:pPr>
            <w:r>
              <w:t>0.5239</w:t>
            </w:r>
          </w:p>
        </w:tc>
      </w:tr>
      <w:tr w:rsidR="00224229" w14:paraId="52E0A7BA" w14:textId="77777777" w:rsidTr="007F4C9C">
        <w:tc>
          <w:tcPr>
            <w:tcW w:w="856" w:type="dxa"/>
          </w:tcPr>
          <w:p w14:paraId="75559261" w14:textId="77777777" w:rsidR="00224229" w:rsidRDefault="00224229" w:rsidP="007F4C9C">
            <w:pPr>
              <w:pStyle w:val="Paragraph"/>
              <w:spacing w:before="0" w:after="200" w:line="276" w:lineRule="auto"/>
              <w:ind w:firstLine="0"/>
              <w:jc w:val="both"/>
            </w:pPr>
            <w:r>
              <w:t>SD</w:t>
            </w:r>
          </w:p>
        </w:tc>
        <w:tc>
          <w:tcPr>
            <w:tcW w:w="996" w:type="dxa"/>
          </w:tcPr>
          <w:p w14:paraId="6EDD76BE" w14:textId="77777777" w:rsidR="00224229" w:rsidRPr="002A7F6B" w:rsidRDefault="00224229" w:rsidP="007F4C9C">
            <w:pPr>
              <w:pStyle w:val="Paragraph"/>
              <w:spacing w:before="0" w:after="200" w:line="276" w:lineRule="auto"/>
              <w:ind w:firstLine="0"/>
              <w:jc w:val="right"/>
            </w:pPr>
            <w:r w:rsidRPr="00C354BF">
              <w:t>0.038</w:t>
            </w:r>
          </w:p>
        </w:tc>
        <w:tc>
          <w:tcPr>
            <w:tcW w:w="996" w:type="dxa"/>
          </w:tcPr>
          <w:p w14:paraId="41213941" w14:textId="77777777" w:rsidR="00224229" w:rsidRPr="002A7F6B" w:rsidRDefault="00224229" w:rsidP="007F4C9C">
            <w:pPr>
              <w:pStyle w:val="Paragraph"/>
              <w:spacing w:before="0" w:after="200" w:line="276" w:lineRule="auto"/>
              <w:ind w:firstLine="0"/>
              <w:jc w:val="right"/>
            </w:pPr>
            <w:r w:rsidRPr="00C354BF">
              <w:t>0.065</w:t>
            </w:r>
          </w:p>
        </w:tc>
        <w:tc>
          <w:tcPr>
            <w:tcW w:w="1116" w:type="dxa"/>
          </w:tcPr>
          <w:p w14:paraId="329E518C" w14:textId="77777777" w:rsidR="00224229" w:rsidRDefault="00224229" w:rsidP="007F4C9C">
            <w:pPr>
              <w:pStyle w:val="Paragraph"/>
              <w:spacing w:before="0" w:after="200" w:line="276" w:lineRule="auto"/>
              <w:ind w:firstLine="0"/>
              <w:jc w:val="right"/>
            </w:pPr>
            <w:r w:rsidRPr="00334C0E">
              <w:t>0.00004</w:t>
            </w:r>
          </w:p>
        </w:tc>
        <w:tc>
          <w:tcPr>
            <w:tcW w:w="1116" w:type="dxa"/>
          </w:tcPr>
          <w:p w14:paraId="7EAB4704" w14:textId="77777777" w:rsidR="00224229" w:rsidRDefault="00224229" w:rsidP="007F4C9C">
            <w:pPr>
              <w:pStyle w:val="Paragraph"/>
              <w:spacing w:before="0" w:after="200" w:line="276" w:lineRule="auto"/>
              <w:ind w:firstLine="0"/>
              <w:jc w:val="right"/>
            </w:pPr>
            <w:r w:rsidRPr="00334C0E">
              <w:t>0.00007</w:t>
            </w:r>
          </w:p>
        </w:tc>
        <w:tc>
          <w:tcPr>
            <w:tcW w:w="1116" w:type="dxa"/>
          </w:tcPr>
          <w:p w14:paraId="0BD05885" w14:textId="77777777" w:rsidR="00224229" w:rsidRDefault="00224229" w:rsidP="00D308FC">
            <w:pPr>
              <w:pStyle w:val="Paragraph"/>
              <w:spacing w:before="0" w:after="200" w:line="276" w:lineRule="auto"/>
              <w:ind w:firstLine="0"/>
              <w:jc w:val="center"/>
            </w:pPr>
            <w:r w:rsidRPr="00334C0E">
              <w:t>0.000</w:t>
            </w:r>
            <w:r>
              <w:t>3</w:t>
            </w:r>
          </w:p>
        </w:tc>
      </w:tr>
      <w:tr w:rsidR="00224229" w14:paraId="67B613C1" w14:textId="77777777" w:rsidTr="007F4C9C">
        <w:tc>
          <w:tcPr>
            <w:tcW w:w="856" w:type="dxa"/>
            <w:tcBorders>
              <w:bottom w:val="single" w:sz="4" w:space="0" w:color="auto"/>
            </w:tcBorders>
          </w:tcPr>
          <w:p w14:paraId="0F8F7A5E" w14:textId="77777777" w:rsidR="00224229" w:rsidRDefault="00224229" w:rsidP="007F4C9C">
            <w:pPr>
              <w:pStyle w:val="Paragraph"/>
              <w:spacing w:before="0" w:after="200" w:line="276" w:lineRule="auto"/>
              <w:ind w:firstLine="0"/>
              <w:jc w:val="both"/>
            </w:pPr>
            <w:r>
              <w:t>SE</w:t>
            </w:r>
          </w:p>
        </w:tc>
        <w:tc>
          <w:tcPr>
            <w:tcW w:w="996" w:type="dxa"/>
            <w:tcBorders>
              <w:bottom w:val="single" w:sz="4" w:space="0" w:color="auto"/>
            </w:tcBorders>
          </w:tcPr>
          <w:p w14:paraId="0E561BED" w14:textId="77777777" w:rsidR="00224229" w:rsidRPr="002A7F6B" w:rsidRDefault="00224229" w:rsidP="007F4C9C">
            <w:pPr>
              <w:pStyle w:val="Paragraph"/>
              <w:spacing w:before="0" w:after="200" w:line="276" w:lineRule="auto"/>
              <w:ind w:firstLine="0"/>
              <w:jc w:val="right"/>
            </w:pPr>
            <w:r w:rsidRPr="00C354BF">
              <w:t>0.013</w:t>
            </w:r>
          </w:p>
        </w:tc>
        <w:tc>
          <w:tcPr>
            <w:tcW w:w="996" w:type="dxa"/>
            <w:tcBorders>
              <w:bottom w:val="single" w:sz="4" w:space="0" w:color="auto"/>
            </w:tcBorders>
          </w:tcPr>
          <w:p w14:paraId="187A1A48" w14:textId="77777777" w:rsidR="00224229" w:rsidRPr="002A7F6B" w:rsidRDefault="00224229" w:rsidP="007F4C9C">
            <w:pPr>
              <w:pStyle w:val="Paragraph"/>
              <w:spacing w:before="0" w:after="200" w:line="276" w:lineRule="auto"/>
              <w:ind w:firstLine="0"/>
              <w:jc w:val="right"/>
            </w:pPr>
            <w:r w:rsidRPr="00C354BF">
              <w:t>0.022</w:t>
            </w:r>
          </w:p>
        </w:tc>
        <w:tc>
          <w:tcPr>
            <w:tcW w:w="1116" w:type="dxa"/>
            <w:tcBorders>
              <w:bottom w:val="single" w:sz="4" w:space="0" w:color="auto"/>
            </w:tcBorders>
          </w:tcPr>
          <w:p w14:paraId="1F4F0510" w14:textId="77777777" w:rsidR="00224229" w:rsidRDefault="00224229" w:rsidP="007F4C9C">
            <w:pPr>
              <w:pStyle w:val="Paragraph"/>
              <w:spacing w:before="0" w:after="200" w:line="276" w:lineRule="auto"/>
              <w:ind w:firstLine="0"/>
              <w:jc w:val="right"/>
            </w:pPr>
            <w:r w:rsidRPr="00334C0E">
              <w:t>0.00001</w:t>
            </w:r>
          </w:p>
        </w:tc>
        <w:tc>
          <w:tcPr>
            <w:tcW w:w="1116" w:type="dxa"/>
            <w:tcBorders>
              <w:bottom w:val="single" w:sz="4" w:space="0" w:color="auto"/>
            </w:tcBorders>
          </w:tcPr>
          <w:p w14:paraId="3582068A" w14:textId="77777777" w:rsidR="00224229" w:rsidRDefault="00224229" w:rsidP="007F4C9C">
            <w:pPr>
              <w:pStyle w:val="Paragraph"/>
              <w:spacing w:before="0" w:after="200" w:line="276" w:lineRule="auto"/>
              <w:ind w:firstLine="0"/>
              <w:jc w:val="right"/>
            </w:pPr>
            <w:r w:rsidRPr="00334C0E">
              <w:t>0.00002</w:t>
            </w:r>
          </w:p>
        </w:tc>
        <w:tc>
          <w:tcPr>
            <w:tcW w:w="1116" w:type="dxa"/>
            <w:tcBorders>
              <w:bottom w:val="single" w:sz="4" w:space="0" w:color="auto"/>
            </w:tcBorders>
          </w:tcPr>
          <w:p w14:paraId="584199CC" w14:textId="77777777" w:rsidR="00224229" w:rsidRDefault="00224229" w:rsidP="00D308FC">
            <w:pPr>
              <w:pStyle w:val="Paragraph"/>
              <w:spacing w:before="0" w:after="200" w:line="276" w:lineRule="auto"/>
              <w:ind w:firstLine="0"/>
              <w:jc w:val="center"/>
            </w:pPr>
            <w:r>
              <w:t>0.0001</w:t>
            </w:r>
          </w:p>
        </w:tc>
      </w:tr>
    </w:tbl>
    <w:p w14:paraId="4F20BB7D" w14:textId="77777777" w:rsidR="00224229" w:rsidRDefault="00224229" w:rsidP="00224229">
      <w:pPr>
        <w:pStyle w:val="Paragraph"/>
        <w:spacing w:before="0" w:after="200" w:line="276" w:lineRule="auto"/>
        <w:ind w:firstLine="0"/>
        <w:jc w:val="both"/>
      </w:pPr>
    </w:p>
    <w:p w14:paraId="2265E17B" w14:textId="77777777" w:rsidR="00EC45DF" w:rsidRDefault="00EC45DF">
      <w:pPr>
        <w:rPr>
          <w:rFonts w:eastAsia="Times New Roman"/>
          <w:sz w:val="24"/>
          <w:szCs w:val="24"/>
        </w:rPr>
      </w:pPr>
      <w:r>
        <w:br w:type="page"/>
      </w:r>
    </w:p>
    <w:p w14:paraId="35C58539" w14:textId="36FAC6EE" w:rsidR="00224229" w:rsidRPr="00D91C2B" w:rsidRDefault="00224229" w:rsidP="00224229">
      <w:pPr>
        <w:pStyle w:val="Paragraph"/>
        <w:spacing w:before="0" w:after="200" w:line="276" w:lineRule="auto"/>
        <w:ind w:firstLine="0"/>
        <w:jc w:val="both"/>
        <w:rPr>
          <w:vertAlign w:val="superscript"/>
        </w:rPr>
      </w:pPr>
      <w:r w:rsidRPr="00814763">
        <w:rPr>
          <w:b/>
        </w:rPr>
        <w:lastRenderedPageBreak/>
        <w:t>Table S2:</w:t>
      </w:r>
      <w:r>
        <w:t xml:space="preserve"> AS-2 CO</w:t>
      </w:r>
      <w:r>
        <w:rPr>
          <w:vertAlign w:val="subscript"/>
        </w:rPr>
        <w:t>2</w:t>
      </w:r>
      <w:r>
        <w:t xml:space="preserve"> determined in Israel, following</w:t>
      </w:r>
      <w:r w:rsidR="00CB2C14">
        <w:t xml:space="preserve"> </w:t>
      </w:r>
      <w:r w:rsidR="000516A7">
        <w:fldChar w:fldCharType="begin"/>
      </w:r>
      <w:r w:rsidR="008E6E30">
        <w:instrText xml:space="preserve"> ADDIN EN.CITE &lt;EndNote&gt;&lt;Cite AuthorYear="1"&gt;&lt;Author&gt;Barkan&lt;/Author&gt;&lt;Year&gt;2015&lt;/Year&gt;&lt;RecNum&gt;10&lt;/RecNum&gt;&lt;DisplayText&gt;Barkan et al. &lt;style face="superscript"&gt;30&lt;/style&gt;&lt;/DisplayText&gt;&lt;record&gt;&lt;rec-number&gt;10&lt;/rec-number&gt;&lt;foreign-keys&gt;&lt;key app="EN" db-id="vp0rxd5vn29sz6ertwoxtvvs00rpvfat2dpr" timestamp="1564114147"&gt;10&lt;/key&gt;&lt;/foreign-keys&gt;&lt;ref-type name="Journal Article"&gt;17&lt;/ref-type&gt;&lt;contributors&gt;&lt;authors&gt;&lt;author&gt;Barkan, Eugeni&lt;/author&gt;&lt;author&gt;Musan, Israela&lt;/author&gt;&lt;author&gt;Luz, Boaz&lt;/author&gt;&lt;/authors&gt;&lt;/contributors&gt;&lt;titles&gt;&lt;title&gt;&lt;style face="normal" font="default" size="100%"&gt;High‐precision measurements of δ&lt;/style&gt;&lt;style face="superscript" font="default" size="100%"&gt;17&lt;/style&gt;&lt;style face="normal" font="default" size="100%"&gt;O and &lt;/style&gt;&lt;style face="superscript" font="default" size="100%"&gt;17&lt;/style&gt;&lt;style face="normal" font="default" size="100%"&gt;O&lt;/style&gt;&lt;style face="subscript" font="default" size="100%"&gt;excess&lt;/style&gt;&lt;style face="normal" font="default" size="100%"&gt; of NBS19 and NBS18&lt;/style&gt;&lt;/title&gt;&lt;secondary-title&gt;Rapid Communications in Mass Spectrometry&lt;/secondary-title&gt;&lt;/titles&gt;&lt;periodical&gt;&lt;full-title&gt;Rapid Communications in Mass Spectrometry&lt;/full-title&gt;&lt;/periodical&gt;&lt;pages&gt;2219-2224&lt;/pages&gt;&lt;volume&gt;29&lt;/volume&gt;&lt;number&gt;23&lt;/number&gt;&lt;dates&gt;&lt;year&gt;2015&lt;/year&gt;&lt;/dates&gt;&lt;isbn&gt;0951-4198&lt;/isbn&gt;&lt;urls&gt;&lt;/urls&gt;&lt;/record&gt;&lt;/Cite&gt;&lt;/EndNote&gt;</w:instrText>
      </w:r>
      <w:r w:rsidR="000516A7">
        <w:fldChar w:fldCharType="separate"/>
      </w:r>
      <w:r w:rsidR="008E6E30">
        <w:rPr>
          <w:noProof/>
        </w:rPr>
        <w:t xml:space="preserve">Barkan et al. </w:t>
      </w:r>
      <w:r w:rsidR="008E6E30" w:rsidRPr="008E6E30">
        <w:rPr>
          <w:noProof/>
          <w:vertAlign w:val="superscript"/>
        </w:rPr>
        <w:t>30</w:t>
      </w:r>
      <w:r w:rsidR="000516A7">
        <w:fldChar w:fldCharType="end"/>
      </w:r>
      <w:r w:rsidR="00E135B9">
        <w:t>.</w:t>
      </w:r>
      <w:r w:rsidR="00D91C2B">
        <w:t xml:space="preserve"> The values of </w:t>
      </w:r>
      <w:r w:rsidR="00D91C2B">
        <w:sym w:font="Symbol" w:char="F064"/>
      </w:r>
      <w:r w:rsidR="00D91C2B">
        <w:rPr>
          <w:vertAlign w:val="superscript"/>
        </w:rPr>
        <w:t>17</w:t>
      </w:r>
      <w:r w:rsidR="00D91C2B">
        <w:t xml:space="preserve">O are determined using </w:t>
      </w:r>
      <w:r w:rsidR="00D91C2B">
        <w:rPr>
          <w:vertAlign w:val="superscript"/>
        </w:rPr>
        <w:t>17</w:t>
      </w:r>
      <w:r w:rsidR="00D91C2B">
        <w:sym w:font="Symbol" w:char="F061"/>
      </w:r>
      <w:r w:rsidR="00D91C2B">
        <w:t xml:space="preserve"> of </w:t>
      </w:r>
      <w:r w:rsidR="00D91C2B" w:rsidRPr="00D91C2B">
        <w:t>1.021254</w:t>
      </w:r>
      <w:r w:rsidR="00D91C2B">
        <w:t xml:space="preserve"> and </w:t>
      </w:r>
      <w:r w:rsidR="00D91C2B">
        <w:rPr>
          <w:vertAlign w:val="superscript"/>
        </w:rPr>
        <w:t>18</w:t>
      </w:r>
      <w:r w:rsidR="00D91C2B">
        <w:sym w:font="Symbol" w:char="F061"/>
      </w:r>
      <w:r w:rsidR="00D91C2B">
        <w:t xml:space="preserve"> of </w:t>
      </w:r>
      <w:r w:rsidR="00D91C2B" w:rsidRPr="00D91C2B">
        <w:t>1.041036</w:t>
      </w:r>
      <w:r w:rsidR="00D91C2B">
        <w:t>.</w:t>
      </w:r>
      <w:r w:rsidR="00EC45DF">
        <w:t xml:space="preserve"> </w:t>
      </w:r>
      <w:r w:rsidR="00EC45DF">
        <w:rPr>
          <w:vertAlign w:val="superscript"/>
          <w:lang w:eastAsia="zh-TW"/>
        </w:rPr>
        <w:t>17</w:t>
      </w:r>
      <w:r w:rsidR="00EC45DF">
        <w:rPr>
          <w:lang w:eastAsia="zh-TW"/>
        </w:rPr>
        <w:sym w:font="Symbol" w:char="F044"/>
      </w:r>
      <w:r w:rsidR="00EC45DF">
        <w:rPr>
          <w:lang w:eastAsia="zh-TW"/>
        </w:rPr>
        <w:t xml:space="preserve"> = </w:t>
      </w:r>
      <w:r w:rsidR="00EC45DF" w:rsidRPr="00E6482C">
        <w:t>ln(1+</w:t>
      </w:r>
      <w:r w:rsidR="00EC45DF" w:rsidRPr="00E6482C">
        <w:sym w:font="Symbol" w:char="F064"/>
      </w:r>
      <w:r w:rsidR="00EC45DF" w:rsidRPr="00E6482C">
        <w:rPr>
          <w:vertAlign w:val="superscript"/>
        </w:rPr>
        <w:t>17</w:t>
      </w:r>
      <w:r w:rsidR="00EC45DF" w:rsidRPr="00E6482C">
        <w:t xml:space="preserve">O) </w:t>
      </w:r>
      <w:r w:rsidR="00EC45DF">
        <w:t>–</w:t>
      </w:r>
      <w:r w:rsidR="00EC45DF" w:rsidRPr="00E6482C">
        <w:t xml:space="preserve"> </w:t>
      </w:r>
      <w:r w:rsidR="00EC45DF">
        <w:t>0.516</w:t>
      </w:r>
      <w:r w:rsidR="00EC45DF" w:rsidRPr="00E6482C">
        <w:sym w:font="Symbol" w:char="F0B4"/>
      </w:r>
      <w:r w:rsidR="00EC45DF" w:rsidRPr="00E6482C">
        <w:t>ln(1+</w:t>
      </w:r>
      <w:r w:rsidR="00EC45DF" w:rsidRPr="00E6482C">
        <w:sym w:font="Symbol" w:char="F064"/>
      </w:r>
      <w:r w:rsidR="00EC45DF" w:rsidRPr="00E6482C">
        <w:rPr>
          <w:vertAlign w:val="superscript"/>
        </w:rPr>
        <w:t>18</w:t>
      </w:r>
      <w:r w:rsidR="00EC45DF" w:rsidRPr="00E6482C">
        <w:t>O)</w:t>
      </w:r>
      <w:r w:rsidR="00EC45DF">
        <w:t>.</w:t>
      </w:r>
      <w:r w:rsidR="00B9030E">
        <w:t xml:space="preserve"> Our Academia Sinica nominal </w:t>
      </w:r>
      <w:r w:rsidR="00B9030E">
        <w:rPr>
          <w:vertAlign w:val="superscript"/>
          <w:lang w:eastAsia="zh-TW"/>
        </w:rPr>
        <w:t>17</w:t>
      </w:r>
      <w:r w:rsidR="00B9030E">
        <w:rPr>
          <w:lang w:eastAsia="zh-TW"/>
        </w:rPr>
        <w:sym w:font="Symbol" w:char="F044"/>
      </w:r>
      <w:r w:rsidR="00B9030E">
        <w:rPr>
          <w:lang w:eastAsia="zh-TW"/>
        </w:rPr>
        <w:t xml:space="preserve"> </w:t>
      </w:r>
      <w:r w:rsidR="00B9030E">
        <w:t xml:space="preserve">value is 0.161 </w:t>
      </w:r>
      <w:r w:rsidR="00B9030E" w:rsidRPr="00070105">
        <w:t>‰</w:t>
      </w:r>
      <w:r w:rsidR="00B9030E">
        <w:t>, obtained with calibration against a determined AS-1 reported by</w:t>
      </w:r>
      <w:r w:rsidR="00CB2C14">
        <w:t xml:space="preserve"> </w:t>
      </w:r>
      <w:r w:rsidR="000516A7">
        <w:fldChar w:fldCharType="begin"/>
      </w:r>
      <w:r w:rsidR="008E6E30">
        <w:instrText xml:space="preserve"> ADDIN EN.CITE &lt;EndNote&gt;&lt;Cite AuthorYear="1"&gt;&lt;Author&gt;Liang&lt;/Author&gt;&lt;Year&gt;2015&lt;/Year&gt;&lt;RecNum&gt;36&lt;/RecNum&gt;&lt;DisplayText&gt;Liang and Mahata &lt;style face="superscript"&gt;31&lt;/style&gt;&lt;/DisplayText&gt;&lt;record&gt;&lt;rec-number&gt;36&lt;/rec-number&gt;&lt;foreign-keys&gt;&lt;key app="EN" db-id="vp0rxd5vn29sz6ertwoxtvvs00rpvfat2dpr" timestamp="1564114160"&gt;36&lt;/key&gt;&lt;/foreign-keys&gt;&lt;ref-type name="Journal Article"&gt;17&lt;/ref-type&gt;&lt;contributors&gt;&lt;authors&gt;&lt;author&gt;Liang, Mao-Chang&lt;/author&gt;&lt;author&gt;Mahata, Sasadhar&lt;/author&gt;&lt;/authors&gt;&lt;/contributors&gt;&lt;auth-address&gt;1] Research Center for Environmental Changes, Academia Sinica, Taipei, Taiwan [2] Graduate Institute of Astronomy, National Central University, Jhongli, Taiwan [3] Department of Physics, University of Houston, Houston, TX, USA [4] Institute of Astronomy and Astrophysics, Academia Sinica, Taipei, Taiwan.&amp;#xD;Research Center for Environmental Changes, Academia Sinica, Taipei, Taiwan.&lt;/auth-address&gt;&lt;titles&gt;&lt;title&gt;Oxygen anomaly in near surface carbon dioxide reveals deep stratospheric intrusion&lt;/title&gt;&lt;secondary-title&gt;Scientific reports&lt;/secondary-title&gt;&lt;/titles&gt;&lt;periodical&gt;&lt;full-title&gt;Scientific reports&lt;/full-title&gt;&lt;/periodical&gt;&lt;pages&gt;11352&lt;/pages&gt;&lt;volume&gt;5&lt;/volume&gt;&lt;edition&gt;2015/06/18&lt;/edition&gt;&lt;dates&gt;&lt;year&gt;2015&lt;/year&gt;&lt;pub-dates&gt;&lt;date&gt;Jun 17&lt;/date&gt;&lt;/pub-dates&gt;&lt;/dates&gt;&lt;isbn&gt;2045-2322&lt;/isbn&gt;&lt;accession-num&gt;26081178&lt;/accession-num&gt;&lt;urls&gt;&lt;related-urls&gt;&lt;url&gt;https://www.ncbi.nlm.nih.gov/pubmed/26081178&lt;/url&gt;&lt;/related-urls&gt;&lt;/urls&gt;&lt;custom2&gt;PMC4469951&lt;/custom2&gt;&lt;electronic-resource-num&gt;10.1038/srep11352&lt;/electronic-resource-num&gt;&lt;/record&gt;&lt;/Cite&gt;&lt;/EndNote&gt;</w:instrText>
      </w:r>
      <w:r w:rsidR="000516A7">
        <w:fldChar w:fldCharType="separate"/>
      </w:r>
      <w:r w:rsidR="008E6E30">
        <w:rPr>
          <w:noProof/>
        </w:rPr>
        <w:t xml:space="preserve">Liang and Mahata </w:t>
      </w:r>
      <w:r w:rsidR="008E6E30" w:rsidRPr="008E6E30">
        <w:rPr>
          <w:noProof/>
          <w:vertAlign w:val="superscript"/>
        </w:rPr>
        <w:t>31</w:t>
      </w:r>
      <w:r w:rsidR="000516A7">
        <w:fldChar w:fldCharType="end"/>
      </w:r>
      <w:r w:rsidR="00B9030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996"/>
        <w:gridCol w:w="996"/>
        <w:gridCol w:w="1116"/>
      </w:tblGrid>
      <w:tr w:rsidR="00224229" w14:paraId="5F949DD1" w14:textId="77777777" w:rsidTr="007F4C9C">
        <w:tc>
          <w:tcPr>
            <w:tcW w:w="856" w:type="dxa"/>
            <w:tcBorders>
              <w:top w:val="single" w:sz="4" w:space="0" w:color="auto"/>
            </w:tcBorders>
          </w:tcPr>
          <w:p w14:paraId="7594BB3D" w14:textId="77777777" w:rsidR="00224229" w:rsidRDefault="00224229" w:rsidP="007F4C9C">
            <w:pPr>
              <w:pStyle w:val="Paragraph"/>
              <w:spacing w:before="0" w:after="200" w:line="276" w:lineRule="auto"/>
              <w:ind w:firstLine="0"/>
              <w:jc w:val="both"/>
            </w:pPr>
            <w:r>
              <w:t>No.</w:t>
            </w:r>
          </w:p>
        </w:tc>
        <w:tc>
          <w:tcPr>
            <w:tcW w:w="996" w:type="dxa"/>
            <w:tcBorders>
              <w:top w:val="single" w:sz="4" w:space="0" w:color="auto"/>
            </w:tcBorders>
          </w:tcPr>
          <w:p w14:paraId="65E003B3" w14:textId="33C2CAFE" w:rsidR="00224229" w:rsidRPr="008660A5" w:rsidRDefault="00224229" w:rsidP="007F4C9C">
            <w:pPr>
              <w:pStyle w:val="Paragraph"/>
              <w:spacing w:before="0" w:after="200" w:line="276" w:lineRule="auto"/>
              <w:ind w:firstLine="0"/>
              <w:jc w:val="center"/>
            </w:pPr>
            <w:r>
              <w:sym w:font="Symbol" w:char="F064"/>
            </w:r>
            <w:r>
              <w:rPr>
                <w:vertAlign w:val="superscript"/>
              </w:rPr>
              <w:t>17</w:t>
            </w:r>
            <w:r>
              <w:t>O</w:t>
            </w:r>
            <w:r w:rsidR="00B9030E">
              <w:t xml:space="preserve"> (</w:t>
            </w:r>
            <w:r w:rsidR="00B9030E" w:rsidRPr="00070105">
              <w:t>‰</w:t>
            </w:r>
            <w:r w:rsidR="00B9030E">
              <w:t>)</w:t>
            </w:r>
          </w:p>
        </w:tc>
        <w:tc>
          <w:tcPr>
            <w:tcW w:w="996" w:type="dxa"/>
            <w:tcBorders>
              <w:top w:val="single" w:sz="4" w:space="0" w:color="auto"/>
            </w:tcBorders>
          </w:tcPr>
          <w:p w14:paraId="5DFAE3A2" w14:textId="336D876D" w:rsidR="00224229" w:rsidRDefault="00224229" w:rsidP="007F4C9C">
            <w:pPr>
              <w:pStyle w:val="Paragraph"/>
              <w:spacing w:before="0" w:after="200" w:line="276" w:lineRule="auto"/>
              <w:ind w:firstLine="0"/>
              <w:jc w:val="center"/>
            </w:pPr>
            <w:r>
              <w:sym w:font="Symbol" w:char="F064"/>
            </w:r>
            <w:r>
              <w:rPr>
                <w:vertAlign w:val="superscript"/>
              </w:rPr>
              <w:t>18</w:t>
            </w:r>
            <w:r>
              <w:t>O</w:t>
            </w:r>
            <w:r w:rsidR="00B9030E">
              <w:t xml:space="preserve"> (</w:t>
            </w:r>
            <w:r w:rsidR="00B9030E" w:rsidRPr="00070105">
              <w:t>‰</w:t>
            </w:r>
            <w:r w:rsidR="00B9030E">
              <w:t>)</w:t>
            </w:r>
          </w:p>
        </w:tc>
        <w:tc>
          <w:tcPr>
            <w:tcW w:w="1116" w:type="dxa"/>
            <w:tcBorders>
              <w:top w:val="single" w:sz="4" w:space="0" w:color="auto"/>
            </w:tcBorders>
          </w:tcPr>
          <w:p w14:paraId="7CFBB67C" w14:textId="31869D83" w:rsidR="00224229" w:rsidRDefault="00224229" w:rsidP="00B9030E">
            <w:pPr>
              <w:pStyle w:val="Paragraph"/>
              <w:spacing w:before="0" w:after="200" w:line="276" w:lineRule="auto"/>
              <w:ind w:firstLine="0"/>
              <w:jc w:val="center"/>
            </w:pPr>
            <w:r>
              <w:rPr>
                <w:vertAlign w:val="superscript"/>
              </w:rPr>
              <w:t>17</w:t>
            </w:r>
            <w:r>
              <w:sym w:font="Symbol" w:char="F044"/>
            </w:r>
            <w:r w:rsidR="00B9030E">
              <w:t xml:space="preserve">    (</w:t>
            </w:r>
            <w:r w:rsidR="00B9030E" w:rsidRPr="00070105">
              <w:t>‰</w:t>
            </w:r>
            <w:r w:rsidR="00B9030E">
              <w:t>)</w:t>
            </w:r>
          </w:p>
        </w:tc>
      </w:tr>
      <w:tr w:rsidR="00224229" w14:paraId="478DDF41" w14:textId="77777777" w:rsidTr="007F4C9C">
        <w:tc>
          <w:tcPr>
            <w:tcW w:w="856" w:type="dxa"/>
          </w:tcPr>
          <w:p w14:paraId="637754FB" w14:textId="77777777" w:rsidR="00224229" w:rsidRDefault="00224229" w:rsidP="007F4C9C">
            <w:pPr>
              <w:pStyle w:val="Paragraph"/>
              <w:spacing w:before="0" w:after="200" w:line="276" w:lineRule="auto"/>
              <w:ind w:firstLine="0"/>
              <w:jc w:val="both"/>
            </w:pPr>
            <w:r>
              <w:t>1</w:t>
            </w:r>
          </w:p>
        </w:tc>
        <w:tc>
          <w:tcPr>
            <w:tcW w:w="996" w:type="dxa"/>
          </w:tcPr>
          <w:p w14:paraId="74041D43" w14:textId="77777777" w:rsidR="00224229" w:rsidRDefault="00224229" w:rsidP="007F4C9C">
            <w:pPr>
              <w:pStyle w:val="Paragraph"/>
              <w:spacing w:before="0" w:after="200" w:line="276" w:lineRule="auto"/>
              <w:ind w:firstLine="0"/>
              <w:jc w:val="right"/>
            </w:pPr>
            <w:r w:rsidRPr="00F156FB">
              <w:t>18.857</w:t>
            </w:r>
          </w:p>
        </w:tc>
        <w:tc>
          <w:tcPr>
            <w:tcW w:w="996" w:type="dxa"/>
          </w:tcPr>
          <w:p w14:paraId="5CE38BC0" w14:textId="77777777" w:rsidR="00224229" w:rsidRDefault="00224229" w:rsidP="007F4C9C">
            <w:pPr>
              <w:pStyle w:val="Paragraph"/>
              <w:spacing w:before="0" w:after="200" w:line="276" w:lineRule="auto"/>
              <w:ind w:firstLine="0"/>
              <w:jc w:val="right"/>
            </w:pPr>
            <w:r w:rsidRPr="00F156FB">
              <w:t>36.61</w:t>
            </w:r>
          </w:p>
        </w:tc>
        <w:tc>
          <w:tcPr>
            <w:tcW w:w="1116" w:type="dxa"/>
          </w:tcPr>
          <w:p w14:paraId="20751AB2" w14:textId="77777777" w:rsidR="00224229" w:rsidRDefault="00224229" w:rsidP="007F4C9C">
            <w:pPr>
              <w:pStyle w:val="Paragraph"/>
              <w:spacing w:before="0" w:after="200" w:line="276" w:lineRule="auto"/>
              <w:ind w:firstLine="0"/>
              <w:jc w:val="right"/>
            </w:pPr>
            <w:r w:rsidRPr="003E6834">
              <w:t>0.128</w:t>
            </w:r>
          </w:p>
        </w:tc>
      </w:tr>
      <w:tr w:rsidR="00224229" w14:paraId="3859ACF6" w14:textId="77777777" w:rsidTr="007F4C9C">
        <w:tc>
          <w:tcPr>
            <w:tcW w:w="856" w:type="dxa"/>
          </w:tcPr>
          <w:p w14:paraId="28BA8A1F" w14:textId="77777777" w:rsidR="00224229" w:rsidRDefault="00224229" w:rsidP="007F4C9C">
            <w:pPr>
              <w:pStyle w:val="Paragraph"/>
              <w:spacing w:before="0" w:after="200" w:line="276" w:lineRule="auto"/>
              <w:ind w:firstLine="0"/>
              <w:jc w:val="both"/>
            </w:pPr>
            <w:r>
              <w:t>2</w:t>
            </w:r>
          </w:p>
        </w:tc>
        <w:tc>
          <w:tcPr>
            <w:tcW w:w="996" w:type="dxa"/>
          </w:tcPr>
          <w:p w14:paraId="17518202" w14:textId="77777777" w:rsidR="00224229" w:rsidRDefault="00224229" w:rsidP="007F4C9C">
            <w:pPr>
              <w:pStyle w:val="Paragraph"/>
              <w:spacing w:before="0" w:after="200" w:line="276" w:lineRule="auto"/>
              <w:ind w:firstLine="0"/>
              <w:jc w:val="right"/>
            </w:pPr>
            <w:r w:rsidRPr="00F156FB">
              <w:t>18.859</w:t>
            </w:r>
          </w:p>
        </w:tc>
        <w:tc>
          <w:tcPr>
            <w:tcW w:w="996" w:type="dxa"/>
          </w:tcPr>
          <w:p w14:paraId="2CF549CA" w14:textId="77777777" w:rsidR="00224229" w:rsidRDefault="00224229" w:rsidP="007F4C9C">
            <w:pPr>
              <w:pStyle w:val="Paragraph"/>
              <w:spacing w:before="0" w:after="200" w:line="276" w:lineRule="auto"/>
              <w:ind w:firstLine="0"/>
              <w:jc w:val="right"/>
            </w:pPr>
            <w:r w:rsidRPr="00F156FB">
              <w:t>36.61</w:t>
            </w:r>
          </w:p>
        </w:tc>
        <w:tc>
          <w:tcPr>
            <w:tcW w:w="1116" w:type="dxa"/>
          </w:tcPr>
          <w:p w14:paraId="591C93A9" w14:textId="77777777" w:rsidR="00224229" w:rsidRDefault="00224229" w:rsidP="007F4C9C">
            <w:pPr>
              <w:pStyle w:val="Paragraph"/>
              <w:spacing w:before="0" w:after="200" w:line="276" w:lineRule="auto"/>
              <w:ind w:firstLine="0"/>
              <w:jc w:val="right"/>
            </w:pPr>
            <w:r w:rsidRPr="003E6834">
              <w:t>0.131</w:t>
            </w:r>
          </w:p>
        </w:tc>
      </w:tr>
      <w:tr w:rsidR="00224229" w14:paraId="21C07FAE" w14:textId="77777777" w:rsidTr="007F4C9C">
        <w:tc>
          <w:tcPr>
            <w:tcW w:w="856" w:type="dxa"/>
          </w:tcPr>
          <w:p w14:paraId="634D28CA" w14:textId="77777777" w:rsidR="00224229" w:rsidRDefault="00224229" w:rsidP="007F4C9C">
            <w:pPr>
              <w:pStyle w:val="Paragraph"/>
              <w:spacing w:before="0" w:after="200" w:line="276" w:lineRule="auto"/>
              <w:ind w:firstLine="0"/>
              <w:jc w:val="both"/>
            </w:pPr>
            <w:r>
              <w:t>3</w:t>
            </w:r>
          </w:p>
        </w:tc>
        <w:tc>
          <w:tcPr>
            <w:tcW w:w="996" w:type="dxa"/>
          </w:tcPr>
          <w:p w14:paraId="2222BBE7" w14:textId="77777777" w:rsidR="00224229" w:rsidRDefault="00224229" w:rsidP="007F4C9C">
            <w:pPr>
              <w:pStyle w:val="Paragraph"/>
              <w:spacing w:before="0" w:after="200" w:line="276" w:lineRule="auto"/>
              <w:ind w:firstLine="0"/>
              <w:jc w:val="right"/>
            </w:pPr>
            <w:r w:rsidRPr="00F156FB">
              <w:t>18.863</w:t>
            </w:r>
          </w:p>
        </w:tc>
        <w:tc>
          <w:tcPr>
            <w:tcW w:w="996" w:type="dxa"/>
          </w:tcPr>
          <w:p w14:paraId="298F63B0" w14:textId="77777777" w:rsidR="00224229" w:rsidRDefault="00224229" w:rsidP="007F4C9C">
            <w:pPr>
              <w:pStyle w:val="Paragraph"/>
              <w:spacing w:before="0" w:after="200" w:line="276" w:lineRule="auto"/>
              <w:ind w:firstLine="0"/>
              <w:jc w:val="right"/>
            </w:pPr>
            <w:r w:rsidRPr="00F156FB">
              <w:t>36.61</w:t>
            </w:r>
          </w:p>
        </w:tc>
        <w:tc>
          <w:tcPr>
            <w:tcW w:w="1116" w:type="dxa"/>
          </w:tcPr>
          <w:p w14:paraId="7CF01773" w14:textId="77777777" w:rsidR="00224229" w:rsidRDefault="00224229" w:rsidP="007F4C9C">
            <w:pPr>
              <w:pStyle w:val="Paragraph"/>
              <w:spacing w:before="0" w:after="200" w:line="276" w:lineRule="auto"/>
              <w:ind w:firstLine="0"/>
              <w:jc w:val="right"/>
            </w:pPr>
            <w:r w:rsidRPr="003E6834">
              <w:t>0.134</w:t>
            </w:r>
          </w:p>
        </w:tc>
      </w:tr>
      <w:tr w:rsidR="00224229" w14:paraId="4D739B41" w14:textId="77777777" w:rsidTr="007F4C9C">
        <w:tc>
          <w:tcPr>
            <w:tcW w:w="856" w:type="dxa"/>
          </w:tcPr>
          <w:p w14:paraId="70EEF513" w14:textId="77777777" w:rsidR="00224229" w:rsidRDefault="00224229" w:rsidP="007F4C9C">
            <w:pPr>
              <w:pStyle w:val="Paragraph"/>
              <w:spacing w:before="0" w:after="200" w:line="276" w:lineRule="auto"/>
              <w:ind w:firstLine="0"/>
              <w:jc w:val="both"/>
            </w:pPr>
            <w:r>
              <w:t>4</w:t>
            </w:r>
          </w:p>
        </w:tc>
        <w:tc>
          <w:tcPr>
            <w:tcW w:w="996" w:type="dxa"/>
          </w:tcPr>
          <w:p w14:paraId="1A3CC2F4" w14:textId="77777777" w:rsidR="00224229" w:rsidRDefault="00224229" w:rsidP="007F4C9C">
            <w:pPr>
              <w:pStyle w:val="Paragraph"/>
              <w:spacing w:before="0" w:after="200" w:line="276" w:lineRule="auto"/>
              <w:ind w:firstLine="0"/>
              <w:jc w:val="right"/>
            </w:pPr>
            <w:r w:rsidRPr="00F156FB">
              <w:t>18.858</w:t>
            </w:r>
          </w:p>
        </w:tc>
        <w:tc>
          <w:tcPr>
            <w:tcW w:w="996" w:type="dxa"/>
          </w:tcPr>
          <w:p w14:paraId="280FD798" w14:textId="77777777" w:rsidR="00224229" w:rsidRDefault="00224229" w:rsidP="007F4C9C">
            <w:pPr>
              <w:pStyle w:val="Paragraph"/>
              <w:spacing w:before="0" w:after="200" w:line="276" w:lineRule="auto"/>
              <w:ind w:firstLine="0"/>
              <w:jc w:val="right"/>
            </w:pPr>
            <w:r w:rsidRPr="00F156FB">
              <w:t>36.61</w:t>
            </w:r>
          </w:p>
        </w:tc>
        <w:tc>
          <w:tcPr>
            <w:tcW w:w="1116" w:type="dxa"/>
          </w:tcPr>
          <w:p w14:paraId="02CEAA9B" w14:textId="77777777" w:rsidR="00224229" w:rsidRDefault="00224229" w:rsidP="007F4C9C">
            <w:pPr>
              <w:pStyle w:val="Paragraph"/>
              <w:spacing w:before="0" w:after="200" w:line="276" w:lineRule="auto"/>
              <w:ind w:firstLine="0"/>
              <w:jc w:val="right"/>
            </w:pPr>
            <w:r w:rsidRPr="003E6834">
              <w:t>0.129</w:t>
            </w:r>
          </w:p>
        </w:tc>
      </w:tr>
      <w:tr w:rsidR="00224229" w14:paraId="013BDFFA" w14:textId="77777777" w:rsidTr="007F4C9C">
        <w:tc>
          <w:tcPr>
            <w:tcW w:w="856" w:type="dxa"/>
          </w:tcPr>
          <w:p w14:paraId="6717E720" w14:textId="77777777" w:rsidR="00224229" w:rsidRDefault="00224229" w:rsidP="007F4C9C">
            <w:pPr>
              <w:pStyle w:val="Paragraph"/>
              <w:spacing w:before="0" w:after="200" w:line="276" w:lineRule="auto"/>
              <w:ind w:firstLine="0"/>
              <w:jc w:val="both"/>
            </w:pPr>
            <w:r>
              <w:t>5</w:t>
            </w:r>
          </w:p>
        </w:tc>
        <w:tc>
          <w:tcPr>
            <w:tcW w:w="996" w:type="dxa"/>
          </w:tcPr>
          <w:p w14:paraId="1B0AB7A7" w14:textId="77777777" w:rsidR="00224229" w:rsidRDefault="00224229" w:rsidP="007F4C9C">
            <w:pPr>
              <w:pStyle w:val="Paragraph"/>
              <w:spacing w:before="0" w:after="200" w:line="276" w:lineRule="auto"/>
              <w:ind w:firstLine="0"/>
              <w:jc w:val="right"/>
            </w:pPr>
            <w:r w:rsidRPr="00F156FB">
              <w:t>18.854</w:t>
            </w:r>
          </w:p>
        </w:tc>
        <w:tc>
          <w:tcPr>
            <w:tcW w:w="996" w:type="dxa"/>
          </w:tcPr>
          <w:p w14:paraId="05345345" w14:textId="77777777" w:rsidR="00224229" w:rsidRDefault="00224229" w:rsidP="007F4C9C">
            <w:pPr>
              <w:pStyle w:val="Paragraph"/>
              <w:spacing w:before="0" w:after="200" w:line="276" w:lineRule="auto"/>
              <w:ind w:firstLine="0"/>
              <w:jc w:val="right"/>
            </w:pPr>
            <w:r w:rsidRPr="00F156FB">
              <w:t>36.61</w:t>
            </w:r>
          </w:p>
        </w:tc>
        <w:tc>
          <w:tcPr>
            <w:tcW w:w="1116" w:type="dxa"/>
          </w:tcPr>
          <w:p w14:paraId="436B2A20" w14:textId="77777777" w:rsidR="00224229" w:rsidRDefault="00224229" w:rsidP="007F4C9C">
            <w:pPr>
              <w:pStyle w:val="Paragraph"/>
              <w:spacing w:before="0" w:after="200" w:line="276" w:lineRule="auto"/>
              <w:ind w:firstLine="0"/>
              <w:jc w:val="right"/>
            </w:pPr>
            <w:r w:rsidRPr="003E6834">
              <w:t>0.125</w:t>
            </w:r>
          </w:p>
        </w:tc>
      </w:tr>
      <w:tr w:rsidR="00224229" w14:paraId="06617C75" w14:textId="77777777" w:rsidTr="007F4C9C">
        <w:tc>
          <w:tcPr>
            <w:tcW w:w="856" w:type="dxa"/>
          </w:tcPr>
          <w:p w14:paraId="710C1ED5" w14:textId="77777777" w:rsidR="00224229" w:rsidRDefault="00224229" w:rsidP="007F4C9C">
            <w:pPr>
              <w:pStyle w:val="Paragraph"/>
              <w:spacing w:before="0" w:after="200" w:line="276" w:lineRule="auto"/>
              <w:ind w:firstLine="0"/>
              <w:jc w:val="both"/>
            </w:pPr>
            <w:r>
              <w:t>mean</w:t>
            </w:r>
          </w:p>
        </w:tc>
        <w:tc>
          <w:tcPr>
            <w:tcW w:w="996" w:type="dxa"/>
          </w:tcPr>
          <w:p w14:paraId="7907C73D" w14:textId="77777777" w:rsidR="00224229" w:rsidRPr="002A7F6B" w:rsidRDefault="00224229" w:rsidP="007F4C9C">
            <w:pPr>
              <w:pStyle w:val="Paragraph"/>
              <w:spacing w:before="0" w:after="200" w:line="276" w:lineRule="auto"/>
              <w:ind w:firstLine="0"/>
              <w:jc w:val="right"/>
            </w:pPr>
            <w:r w:rsidRPr="00F156FB">
              <w:t>18.858</w:t>
            </w:r>
          </w:p>
        </w:tc>
        <w:tc>
          <w:tcPr>
            <w:tcW w:w="996" w:type="dxa"/>
          </w:tcPr>
          <w:p w14:paraId="3A737043" w14:textId="77777777" w:rsidR="00224229" w:rsidRPr="002A7F6B" w:rsidRDefault="00224229" w:rsidP="007F4C9C">
            <w:pPr>
              <w:pStyle w:val="Paragraph"/>
              <w:spacing w:before="0" w:after="200" w:line="276" w:lineRule="auto"/>
              <w:ind w:firstLine="0"/>
              <w:jc w:val="right"/>
            </w:pPr>
            <w:r>
              <w:t>36.61</w:t>
            </w:r>
          </w:p>
        </w:tc>
        <w:tc>
          <w:tcPr>
            <w:tcW w:w="1116" w:type="dxa"/>
          </w:tcPr>
          <w:p w14:paraId="79A692FA" w14:textId="77777777" w:rsidR="00224229" w:rsidRDefault="00224229" w:rsidP="007F4C9C">
            <w:pPr>
              <w:pStyle w:val="Paragraph"/>
              <w:spacing w:before="0" w:after="200" w:line="276" w:lineRule="auto"/>
              <w:ind w:firstLine="0"/>
              <w:jc w:val="right"/>
            </w:pPr>
            <w:r w:rsidRPr="003E6834">
              <w:t>0.129</w:t>
            </w:r>
          </w:p>
        </w:tc>
      </w:tr>
      <w:tr w:rsidR="00224229" w14:paraId="655B6CE0" w14:textId="77777777" w:rsidTr="007F4C9C">
        <w:tc>
          <w:tcPr>
            <w:tcW w:w="856" w:type="dxa"/>
          </w:tcPr>
          <w:p w14:paraId="64F03CE3" w14:textId="77777777" w:rsidR="00224229" w:rsidRDefault="00224229" w:rsidP="007F4C9C">
            <w:pPr>
              <w:pStyle w:val="Paragraph"/>
              <w:spacing w:before="0" w:after="200" w:line="276" w:lineRule="auto"/>
              <w:ind w:firstLine="0"/>
              <w:jc w:val="both"/>
            </w:pPr>
            <w:r>
              <w:t>SD</w:t>
            </w:r>
          </w:p>
        </w:tc>
        <w:tc>
          <w:tcPr>
            <w:tcW w:w="996" w:type="dxa"/>
          </w:tcPr>
          <w:p w14:paraId="6F5CCCFE" w14:textId="77777777" w:rsidR="00224229" w:rsidRPr="002A7F6B" w:rsidRDefault="00224229" w:rsidP="007F4C9C">
            <w:pPr>
              <w:pStyle w:val="Paragraph"/>
              <w:spacing w:before="0" w:after="200" w:line="276" w:lineRule="auto"/>
              <w:ind w:firstLine="0"/>
              <w:jc w:val="right"/>
            </w:pPr>
            <w:r w:rsidRPr="00F156FB">
              <w:t>0.003</w:t>
            </w:r>
          </w:p>
        </w:tc>
        <w:tc>
          <w:tcPr>
            <w:tcW w:w="996" w:type="dxa"/>
          </w:tcPr>
          <w:p w14:paraId="56312821" w14:textId="77513942" w:rsidR="00224229" w:rsidRPr="002A7F6B" w:rsidRDefault="00224229" w:rsidP="007F4C9C">
            <w:pPr>
              <w:pStyle w:val="Paragraph"/>
              <w:spacing w:before="0" w:after="200" w:line="276" w:lineRule="auto"/>
              <w:ind w:firstLine="0"/>
              <w:jc w:val="right"/>
            </w:pPr>
            <w:r>
              <w:t>N/A</w:t>
            </w:r>
          </w:p>
        </w:tc>
        <w:tc>
          <w:tcPr>
            <w:tcW w:w="1116" w:type="dxa"/>
          </w:tcPr>
          <w:p w14:paraId="36DD5D92" w14:textId="77777777" w:rsidR="00224229" w:rsidRDefault="00224229" w:rsidP="007F4C9C">
            <w:pPr>
              <w:pStyle w:val="Paragraph"/>
              <w:spacing w:before="0" w:after="200" w:line="276" w:lineRule="auto"/>
              <w:ind w:firstLine="0"/>
              <w:jc w:val="right"/>
            </w:pPr>
            <w:r w:rsidRPr="003E6834">
              <w:t>0.003</w:t>
            </w:r>
          </w:p>
        </w:tc>
      </w:tr>
      <w:tr w:rsidR="00224229" w14:paraId="35C6DFCF" w14:textId="77777777" w:rsidTr="007F4C9C">
        <w:tc>
          <w:tcPr>
            <w:tcW w:w="856" w:type="dxa"/>
            <w:tcBorders>
              <w:bottom w:val="single" w:sz="4" w:space="0" w:color="auto"/>
            </w:tcBorders>
          </w:tcPr>
          <w:p w14:paraId="7F6CA81C" w14:textId="77777777" w:rsidR="00224229" w:rsidRDefault="00224229" w:rsidP="007F4C9C">
            <w:pPr>
              <w:pStyle w:val="Paragraph"/>
              <w:spacing w:before="0" w:after="200" w:line="276" w:lineRule="auto"/>
              <w:ind w:firstLine="0"/>
              <w:jc w:val="both"/>
            </w:pPr>
            <w:r>
              <w:t>SE</w:t>
            </w:r>
          </w:p>
        </w:tc>
        <w:tc>
          <w:tcPr>
            <w:tcW w:w="996" w:type="dxa"/>
            <w:tcBorders>
              <w:bottom w:val="single" w:sz="4" w:space="0" w:color="auto"/>
            </w:tcBorders>
          </w:tcPr>
          <w:p w14:paraId="067A391B" w14:textId="77777777" w:rsidR="00224229" w:rsidRPr="002A7F6B" w:rsidRDefault="00224229" w:rsidP="007F4C9C">
            <w:pPr>
              <w:pStyle w:val="Paragraph"/>
              <w:spacing w:before="0" w:after="200" w:line="276" w:lineRule="auto"/>
              <w:ind w:firstLine="0"/>
              <w:jc w:val="right"/>
            </w:pPr>
            <w:r w:rsidRPr="00F156FB">
              <w:t>0.001</w:t>
            </w:r>
          </w:p>
        </w:tc>
        <w:tc>
          <w:tcPr>
            <w:tcW w:w="996" w:type="dxa"/>
            <w:tcBorders>
              <w:bottom w:val="single" w:sz="4" w:space="0" w:color="auto"/>
            </w:tcBorders>
          </w:tcPr>
          <w:p w14:paraId="19ED68E6" w14:textId="6F236363" w:rsidR="00224229" w:rsidRPr="002A7F6B" w:rsidRDefault="00224229" w:rsidP="007F4C9C">
            <w:pPr>
              <w:pStyle w:val="Paragraph"/>
              <w:spacing w:before="0" w:after="200" w:line="276" w:lineRule="auto"/>
              <w:ind w:firstLine="0"/>
              <w:jc w:val="right"/>
            </w:pPr>
            <w:r>
              <w:t>N/A</w:t>
            </w:r>
          </w:p>
        </w:tc>
        <w:tc>
          <w:tcPr>
            <w:tcW w:w="1116" w:type="dxa"/>
            <w:tcBorders>
              <w:bottom w:val="single" w:sz="4" w:space="0" w:color="auto"/>
            </w:tcBorders>
          </w:tcPr>
          <w:p w14:paraId="43DDF9D9" w14:textId="77777777" w:rsidR="00224229" w:rsidRDefault="00224229" w:rsidP="007F4C9C">
            <w:pPr>
              <w:pStyle w:val="Paragraph"/>
              <w:spacing w:before="0" w:after="200" w:line="276" w:lineRule="auto"/>
              <w:ind w:firstLine="0"/>
              <w:jc w:val="right"/>
            </w:pPr>
            <w:r w:rsidRPr="003E6834">
              <w:t>0.001</w:t>
            </w:r>
          </w:p>
        </w:tc>
      </w:tr>
    </w:tbl>
    <w:p w14:paraId="3425557D" w14:textId="77777777" w:rsidR="000516A7" w:rsidRDefault="000516A7" w:rsidP="002B1DEB">
      <w:pPr>
        <w:rPr>
          <w:sz w:val="24"/>
          <w:szCs w:val="24"/>
          <w:lang w:eastAsia="zh-TW"/>
        </w:rPr>
      </w:pPr>
    </w:p>
    <w:p w14:paraId="3219104A" w14:textId="77777777" w:rsidR="00784387" w:rsidRDefault="00784387">
      <w:pPr>
        <w:rPr>
          <w:b/>
          <w:sz w:val="24"/>
          <w:szCs w:val="24"/>
          <w:lang w:eastAsia="zh-TW"/>
        </w:rPr>
      </w:pPr>
      <w:r>
        <w:rPr>
          <w:b/>
          <w:sz w:val="24"/>
          <w:szCs w:val="24"/>
          <w:lang w:eastAsia="zh-TW"/>
        </w:rPr>
        <w:br w:type="page"/>
      </w:r>
    </w:p>
    <w:p w14:paraId="1E08026C" w14:textId="530FB9CF" w:rsidR="00784387" w:rsidRPr="00270757" w:rsidRDefault="00784387" w:rsidP="00784387">
      <w:pPr>
        <w:autoSpaceDE w:val="0"/>
        <w:autoSpaceDN w:val="0"/>
        <w:adjustRightInd w:val="0"/>
        <w:jc w:val="both"/>
        <w:rPr>
          <w:sz w:val="24"/>
          <w:szCs w:val="24"/>
          <w:vertAlign w:val="superscript"/>
        </w:rPr>
      </w:pPr>
      <w:r w:rsidRPr="00270757">
        <w:rPr>
          <w:b/>
          <w:sz w:val="24"/>
          <w:szCs w:val="24"/>
        </w:rPr>
        <w:lastRenderedPageBreak/>
        <w:t xml:space="preserve">Table S3: </w:t>
      </w:r>
      <w:r w:rsidRPr="00270757">
        <w:rPr>
          <w:sz w:val="24"/>
          <w:szCs w:val="24"/>
          <w:lang w:eastAsia="zh-TW"/>
        </w:rPr>
        <w:t xml:space="preserve">Summary of </w:t>
      </w:r>
      <w:r w:rsidR="00270757" w:rsidRPr="00270757">
        <w:rPr>
          <w:sz w:val="24"/>
          <w:szCs w:val="24"/>
          <w:lang w:eastAsia="zh-TW"/>
        </w:rPr>
        <w:t xml:space="preserve">the new </w:t>
      </w:r>
      <w:r w:rsidRPr="00270757">
        <w:rPr>
          <w:sz w:val="24"/>
          <w:szCs w:val="24"/>
          <w:lang w:eastAsia="zh-TW"/>
        </w:rPr>
        <w:t>CO2 data</w:t>
      </w:r>
      <w:r w:rsidR="00270757" w:rsidRPr="00270757">
        <w:rPr>
          <w:sz w:val="24"/>
          <w:szCs w:val="24"/>
          <w:lang w:eastAsia="zh-TW"/>
        </w:rPr>
        <w:t xml:space="preserve"> </w:t>
      </w:r>
      <w:r w:rsidRPr="00270757">
        <w:rPr>
          <w:sz w:val="24"/>
          <w:szCs w:val="24"/>
          <w:lang w:eastAsia="zh-TW"/>
        </w:rPr>
        <w:t xml:space="preserve">obtained </w:t>
      </w:r>
      <w:r w:rsidR="00270757" w:rsidRPr="00270757">
        <w:rPr>
          <w:sz w:val="24"/>
          <w:szCs w:val="24"/>
          <w:lang w:eastAsia="zh-TW"/>
        </w:rPr>
        <w:t>in this work</w:t>
      </w:r>
      <w:r w:rsidRPr="00270757">
        <w:rPr>
          <w:sz w:val="24"/>
          <w:szCs w:val="24"/>
          <w:lang w:eastAsia="zh-TW"/>
        </w:rPr>
        <w:t xml:space="preserve"> </w:t>
      </w:r>
      <w:r w:rsidR="00270757">
        <w:rPr>
          <w:sz w:val="24"/>
          <w:szCs w:val="24"/>
          <w:lang w:eastAsia="zh-TW"/>
        </w:rPr>
        <w:t>from</w:t>
      </w:r>
      <w:r w:rsidRPr="00270757">
        <w:rPr>
          <w:sz w:val="24"/>
          <w:szCs w:val="24"/>
          <w:lang w:eastAsia="zh-TW"/>
        </w:rPr>
        <w:t xml:space="preserve"> South China Sea (SCS), Israel, and Palos Verdes (PVD)</w:t>
      </w:r>
      <w:r w:rsidR="00B721DA">
        <w:rPr>
          <w:sz w:val="24"/>
          <w:szCs w:val="24"/>
          <w:lang w:eastAsia="zh-TW"/>
        </w:rPr>
        <w:t>, provided in a separate supplementary table file.</w:t>
      </w:r>
    </w:p>
    <w:p w14:paraId="5A4F6FB1" w14:textId="59C9E9BE" w:rsidR="000516A7" w:rsidRDefault="000516A7">
      <w:pPr>
        <w:rPr>
          <w:b/>
          <w:sz w:val="24"/>
          <w:szCs w:val="24"/>
          <w:lang w:eastAsia="zh-TW"/>
        </w:rPr>
      </w:pPr>
      <w:r>
        <w:rPr>
          <w:b/>
          <w:sz w:val="24"/>
          <w:szCs w:val="24"/>
          <w:lang w:eastAsia="zh-TW"/>
        </w:rPr>
        <w:br w:type="page"/>
      </w:r>
    </w:p>
    <w:p w14:paraId="6FE91C1D" w14:textId="7D899D1C" w:rsidR="00FB4F73" w:rsidRPr="00D91C2B" w:rsidRDefault="00FB4F73" w:rsidP="00FB4F73">
      <w:pPr>
        <w:pStyle w:val="Paragraph"/>
        <w:spacing w:before="0" w:after="200" w:line="276" w:lineRule="auto"/>
        <w:ind w:firstLine="0"/>
        <w:jc w:val="both"/>
        <w:rPr>
          <w:vertAlign w:val="superscript"/>
        </w:rPr>
      </w:pPr>
      <w:r>
        <w:rPr>
          <w:b/>
        </w:rPr>
        <w:lastRenderedPageBreak/>
        <w:t>Figure S1</w:t>
      </w:r>
      <w:r w:rsidRPr="00E22CC3">
        <w:rPr>
          <w:b/>
        </w:rPr>
        <w:t>:</w:t>
      </w:r>
      <w:r>
        <w:t xml:space="preserve"> </w:t>
      </w:r>
      <w:r>
        <w:rPr>
          <w:lang w:eastAsia="zh-TW"/>
        </w:rPr>
        <w:t xml:space="preserve">Wind vectors </w:t>
      </w:r>
      <w:r w:rsidR="00511E71">
        <w:rPr>
          <w:lang w:eastAsia="zh-TW"/>
        </w:rPr>
        <w:t>and wind speed (</w:t>
      </w:r>
      <w:r w:rsidR="00814763">
        <w:rPr>
          <w:lang w:eastAsia="zh-TW"/>
        </w:rPr>
        <w:t xml:space="preserve">color coded, </w:t>
      </w:r>
      <w:r w:rsidR="00511E71">
        <w:rPr>
          <w:lang w:eastAsia="zh-TW"/>
        </w:rPr>
        <w:t xml:space="preserve">in m/s) </w:t>
      </w:r>
      <w:r>
        <w:rPr>
          <w:lang w:eastAsia="zh-TW"/>
        </w:rPr>
        <w:t xml:space="preserve">taken from </w:t>
      </w:r>
      <w:r w:rsidRPr="00FB4F73">
        <w:rPr>
          <w:lang w:eastAsia="zh-TW"/>
        </w:rPr>
        <w:t>NCEP/NCAR Reanalysis</w:t>
      </w:r>
      <w:r>
        <w:rPr>
          <w:lang w:eastAsia="zh-TW"/>
        </w:rPr>
        <w:t xml:space="preserve"> for year 2015 at 700, 850, 925, and 1000 mbar</w:t>
      </w:r>
      <w:r>
        <w:t>. Three different time</w:t>
      </w:r>
      <w:r w:rsidR="00F82637">
        <w:t xml:space="preserve"> periods are</w:t>
      </w:r>
      <w:r>
        <w:t xml:space="preserve"> average</w:t>
      </w:r>
      <w:r w:rsidR="00F82637">
        <w:t>d</w:t>
      </w:r>
      <w:r>
        <w:t xml:space="preserve">: annual, January-June, and July-December.  </w:t>
      </w:r>
    </w:p>
    <w:p w14:paraId="0B8CA164" w14:textId="77777777" w:rsidR="00FB4F73" w:rsidRDefault="00FB4F73">
      <w:pPr>
        <w:rPr>
          <w:b/>
          <w:sz w:val="24"/>
          <w:szCs w:val="24"/>
          <w:lang w:eastAsia="zh-TW"/>
        </w:rPr>
      </w:pPr>
      <w:r>
        <w:rPr>
          <w:b/>
          <w:noProof/>
          <w:sz w:val="24"/>
          <w:szCs w:val="24"/>
          <w:lang w:eastAsia="zh-TW"/>
        </w:rPr>
        <w:drawing>
          <wp:inline distT="0" distB="0" distL="0" distR="0" wp14:anchorId="5B6194B8" wp14:editId="6CE987A0">
            <wp:extent cx="3648456" cy="1828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5_700mb.gif"/>
                    <pic:cNvPicPr/>
                  </pic:nvPicPr>
                  <pic:blipFill>
                    <a:blip r:embed="rId11"/>
                    <a:stretch>
                      <a:fillRect/>
                    </a:stretch>
                  </pic:blipFill>
                  <pic:spPr>
                    <a:xfrm>
                      <a:off x="0" y="0"/>
                      <a:ext cx="3648456" cy="1828800"/>
                    </a:xfrm>
                    <a:prstGeom prst="rect">
                      <a:avLst/>
                    </a:prstGeom>
                  </pic:spPr>
                </pic:pic>
              </a:graphicData>
            </a:graphic>
          </wp:inline>
        </w:drawing>
      </w:r>
      <w:r>
        <w:rPr>
          <w:b/>
          <w:noProof/>
          <w:sz w:val="24"/>
          <w:szCs w:val="24"/>
          <w:lang w:eastAsia="zh-TW"/>
        </w:rPr>
        <w:drawing>
          <wp:inline distT="0" distB="0" distL="0" distR="0" wp14:anchorId="29F5D1A5" wp14:editId="7E9D4F78">
            <wp:extent cx="3648456" cy="1828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_850mb.gif"/>
                    <pic:cNvPicPr/>
                  </pic:nvPicPr>
                  <pic:blipFill>
                    <a:blip r:embed="rId12"/>
                    <a:stretch>
                      <a:fillRect/>
                    </a:stretch>
                  </pic:blipFill>
                  <pic:spPr>
                    <a:xfrm>
                      <a:off x="0" y="0"/>
                      <a:ext cx="3648456" cy="1828800"/>
                    </a:xfrm>
                    <a:prstGeom prst="rect">
                      <a:avLst/>
                    </a:prstGeom>
                  </pic:spPr>
                </pic:pic>
              </a:graphicData>
            </a:graphic>
          </wp:inline>
        </w:drawing>
      </w:r>
      <w:r>
        <w:rPr>
          <w:b/>
          <w:noProof/>
          <w:sz w:val="24"/>
          <w:szCs w:val="24"/>
          <w:lang w:eastAsia="zh-TW"/>
        </w:rPr>
        <w:drawing>
          <wp:inline distT="0" distB="0" distL="0" distR="0" wp14:anchorId="1DD1B106" wp14:editId="45AAC359">
            <wp:extent cx="3639312"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5_925mb.gif"/>
                    <pic:cNvPicPr/>
                  </pic:nvPicPr>
                  <pic:blipFill>
                    <a:blip r:embed="rId13"/>
                    <a:stretch>
                      <a:fillRect/>
                    </a:stretch>
                  </pic:blipFill>
                  <pic:spPr>
                    <a:xfrm>
                      <a:off x="0" y="0"/>
                      <a:ext cx="3639312" cy="1828800"/>
                    </a:xfrm>
                    <a:prstGeom prst="rect">
                      <a:avLst/>
                    </a:prstGeom>
                  </pic:spPr>
                </pic:pic>
              </a:graphicData>
            </a:graphic>
          </wp:inline>
        </w:drawing>
      </w:r>
      <w:r>
        <w:rPr>
          <w:b/>
          <w:noProof/>
          <w:sz w:val="24"/>
          <w:szCs w:val="24"/>
          <w:lang w:eastAsia="zh-TW"/>
        </w:rPr>
        <w:drawing>
          <wp:inline distT="0" distB="0" distL="0" distR="0" wp14:anchorId="19E86F22" wp14:editId="123E09DA">
            <wp:extent cx="3630168" cy="18288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_1000mb.gif"/>
                    <pic:cNvPicPr/>
                  </pic:nvPicPr>
                  <pic:blipFill>
                    <a:blip r:embed="rId14"/>
                    <a:stretch>
                      <a:fillRect/>
                    </a:stretch>
                  </pic:blipFill>
                  <pic:spPr>
                    <a:xfrm>
                      <a:off x="0" y="0"/>
                      <a:ext cx="3630168" cy="1828800"/>
                    </a:xfrm>
                    <a:prstGeom prst="rect">
                      <a:avLst/>
                    </a:prstGeom>
                  </pic:spPr>
                </pic:pic>
              </a:graphicData>
            </a:graphic>
          </wp:inline>
        </w:drawing>
      </w:r>
    </w:p>
    <w:p w14:paraId="09A59563" w14:textId="63294FBD" w:rsidR="00FB4F73" w:rsidRDefault="00FB4F73">
      <w:pPr>
        <w:rPr>
          <w:b/>
          <w:sz w:val="24"/>
          <w:szCs w:val="24"/>
          <w:lang w:eastAsia="zh-TW"/>
        </w:rPr>
      </w:pPr>
    </w:p>
    <w:p w14:paraId="40BB8402" w14:textId="77777777" w:rsidR="00FB4F73" w:rsidRDefault="00FB4F73">
      <w:pPr>
        <w:rPr>
          <w:b/>
          <w:sz w:val="24"/>
          <w:szCs w:val="24"/>
          <w:lang w:eastAsia="zh-TW"/>
        </w:rPr>
      </w:pPr>
      <w:r>
        <w:rPr>
          <w:b/>
          <w:noProof/>
          <w:sz w:val="24"/>
          <w:szCs w:val="24"/>
          <w:lang w:eastAsia="zh-TW"/>
        </w:rPr>
        <w:lastRenderedPageBreak/>
        <w:drawing>
          <wp:inline distT="0" distB="0" distL="0" distR="0" wp14:anchorId="12CC41CB" wp14:editId="4461BE3D">
            <wp:extent cx="3639312"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5Jan-Jun_700mb.gif"/>
                    <pic:cNvPicPr/>
                  </pic:nvPicPr>
                  <pic:blipFill>
                    <a:blip r:embed="rId15"/>
                    <a:stretch>
                      <a:fillRect/>
                    </a:stretch>
                  </pic:blipFill>
                  <pic:spPr>
                    <a:xfrm>
                      <a:off x="0" y="0"/>
                      <a:ext cx="3639312" cy="1828800"/>
                    </a:xfrm>
                    <a:prstGeom prst="rect">
                      <a:avLst/>
                    </a:prstGeom>
                  </pic:spPr>
                </pic:pic>
              </a:graphicData>
            </a:graphic>
          </wp:inline>
        </w:drawing>
      </w:r>
      <w:r>
        <w:rPr>
          <w:b/>
          <w:noProof/>
          <w:sz w:val="24"/>
          <w:szCs w:val="24"/>
          <w:lang w:eastAsia="zh-TW"/>
        </w:rPr>
        <w:drawing>
          <wp:inline distT="0" distB="0" distL="0" distR="0" wp14:anchorId="67176ED7" wp14:editId="63989E8F">
            <wp:extent cx="3648456" cy="1828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5Jan-Jun_850mb.gif"/>
                    <pic:cNvPicPr/>
                  </pic:nvPicPr>
                  <pic:blipFill>
                    <a:blip r:embed="rId16"/>
                    <a:stretch>
                      <a:fillRect/>
                    </a:stretch>
                  </pic:blipFill>
                  <pic:spPr>
                    <a:xfrm>
                      <a:off x="0" y="0"/>
                      <a:ext cx="3648456" cy="1828800"/>
                    </a:xfrm>
                    <a:prstGeom prst="rect">
                      <a:avLst/>
                    </a:prstGeom>
                  </pic:spPr>
                </pic:pic>
              </a:graphicData>
            </a:graphic>
          </wp:inline>
        </w:drawing>
      </w:r>
      <w:r>
        <w:rPr>
          <w:b/>
          <w:noProof/>
          <w:sz w:val="24"/>
          <w:szCs w:val="24"/>
          <w:lang w:eastAsia="zh-TW"/>
        </w:rPr>
        <w:drawing>
          <wp:inline distT="0" distB="0" distL="0" distR="0" wp14:anchorId="44A4A1D2" wp14:editId="25A4A7CE">
            <wp:extent cx="3639312"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5Jan-Jun_925mb.gif"/>
                    <pic:cNvPicPr/>
                  </pic:nvPicPr>
                  <pic:blipFill>
                    <a:blip r:embed="rId17"/>
                    <a:stretch>
                      <a:fillRect/>
                    </a:stretch>
                  </pic:blipFill>
                  <pic:spPr>
                    <a:xfrm>
                      <a:off x="0" y="0"/>
                      <a:ext cx="3639312" cy="1828800"/>
                    </a:xfrm>
                    <a:prstGeom prst="rect">
                      <a:avLst/>
                    </a:prstGeom>
                  </pic:spPr>
                </pic:pic>
              </a:graphicData>
            </a:graphic>
          </wp:inline>
        </w:drawing>
      </w:r>
      <w:r>
        <w:rPr>
          <w:b/>
          <w:noProof/>
          <w:sz w:val="24"/>
          <w:szCs w:val="24"/>
          <w:lang w:eastAsia="zh-TW"/>
        </w:rPr>
        <w:drawing>
          <wp:inline distT="0" distB="0" distL="0" distR="0" wp14:anchorId="78C41C15" wp14:editId="17A8F480">
            <wp:extent cx="3648456" cy="1828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5Jan-Jun_1000mb.gif"/>
                    <pic:cNvPicPr/>
                  </pic:nvPicPr>
                  <pic:blipFill>
                    <a:blip r:embed="rId18"/>
                    <a:stretch>
                      <a:fillRect/>
                    </a:stretch>
                  </pic:blipFill>
                  <pic:spPr>
                    <a:xfrm>
                      <a:off x="0" y="0"/>
                      <a:ext cx="3648456" cy="1828800"/>
                    </a:xfrm>
                    <a:prstGeom prst="rect">
                      <a:avLst/>
                    </a:prstGeom>
                  </pic:spPr>
                </pic:pic>
              </a:graphicData>
            </a:graphic>
          </wp:inline>
        </w:drawing>
      </w:r>
    </w:p>
    <w:p w14:paraId="7997CAC1" w14:textId="77777777" w:rsidR="00FB4F73" w:rsidRDefault="00FB4F73">
      <w:pPr>
        <w:rPr>
          <w:b/>
          <w:sz w:val="24"/>
          <w:szCs w:val="24"/>
          <w:lang w:eastAsia="zh-TW"/>
        </w:rPr>
      </w:pPr>
      <w:r>
        <w:rPr>
          <w:b/>
          <w:sz w:val="24"/>
          <w:szCs w:val="24"/>
          <w:lang w:eastAsia="zh-TW"/>
        </w:rPr>
        <w:br w:type="page"/>
      </w:r>
    </w:p>
    <w:p w14:paraId="5D96E6D5" w14:textId="0EE71BBB" w:rsidR="00FB4F73" w:rsidRDefault="00FB4F73">
      <w:pPr>
        <w:rPr>
          <w:b/>
          <w:sz w:val="24"/>
          <w:szCs w:val="24"/>
          <w:lang w:eastAsia="zh-TW"/>
        </w:rPr>
      </w:pPr>
      <w:r>
        <w:rPr>
          <w:b/>
          <w:noProof/>
          <w:sz w:val="24"/>
          <w:szCs w:val="24"/>
          <w:lang w:eastAsia="zh-TW"/>
        </w:rPr>
        <w:lastRenderedPageBreak/>
        <w:drawing>
          <wp:inline distT="0" distB="0" distL="0" distR="0" wp14:anchorId="63DC545D" wp14:editId="233E14CE">
            <wp:extent cx="3648456" cy="1828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5Jul-Dec_700mb.gif"/>
                    <pic:cNvPicPr/>
                  </pic:nvPicPr>
                  <pic:blipFill>
                    <a:blip r:embed="rId19"/>
                    <a:stretch>
                      <a:fillRect/>
                    </a:stretch>
                  </pic:blipFill>
                  <pic:spPr>
                    <a:xfrm>
                      <a:off x="0" y="0"/>
                      <a:ext cx="3648456" cy="1828800"/>
                    </a:xfrm>
                    <a:prstGeom prst="rect">
                      <a:avLst/>
                    </a:prstGeom>
                  </pic:spPr>
                </pic:pic>
              </a:graphicData>
            </a:graphic>
          </wp:inline>
        </w:drawing>
      </w:r>
      <w:r>
        <w:rPr>
          <w:b/>
          <w:noProof/>
          <w:sz w:val="24"/>
          <w:szCs w:val="24"/>
          <w:lang w:eastAsia="zh-TW"/>
        </w:rPr>
        <w:drawing>
          <wp:inline distT="0" distB="0" distL="0" distR="0" wp14:anchorId="5215500A" wp14:editId="0B3C56EC">
            <wp:extent cx="3639312"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5Jul-Dec_850mb.gif"/>
                    <pic:cNvPicPr/>
                  </pic:nvPicPr>
                  <pic:blipFill>
                    <a:blip r:embed="rId20"/>
                    <a:stretch>
                      <a:fillRect/>
                    </a:stretch>
                  </pic:blipFill>
                  <pic:spPr>
                    <a:xfrm>
                      <a:off x="0" y="0"/>
                      <a:ext cx="3639312" cy="1828800"/>
                    </a:xfrm>
                    <a:prstGeom prst="rect">
                      <a:avLst/>
                    </a:prstGeom>
                  </pic:spPr>
                </pic:pic>
              </a:graphicData>
            </a:graphic>
          </wp:inline>
        </w:drawing>
      </w:r>
      <w:r>
        <w:rPr>
          <w:b/>
          <w:noProof/>
          <w:sz w:val="24"/>
          <w:szCs w:val="24"/>
          <w:lang w:eastAsia="zh-TW"/>
        </w:rPr>
        <w:drawing>
          <wp:inline distT="0" distB="0" distL="0" distR="0" wp14:anchorId="7EB9E76F" wp14:editId="61BC5CDA">
            <wp:extent cx="3639312"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5Jul-Dec_925mb.gif"/>
                    <pic:cNvPicPr/>
                  </pic:nvPicPr>
                  <pic:blipFill>
                    <a:blip r:embed="rId21"/>
                    <a:stretch>
                      <a:fillRect/>
                    </a:stretch>
                  </pic:blipFill>
                  <pic:spPr>
                    <a:xfrm>
                      <a:off x="0" y="0"/>
                      <a:ext cx="3639312" cy="1828800"/>
                    </a:xfrm>
                    <a:prstGeom prst="rect">
                      <a:avLst/>
                    </a:prstGeom>
                  </pic:spPr>
                </pic:pic>
              </a:graphicData>
            </a:graphic>
          </wp:inline>
        </w:drawing>
      </w:r>
      <w:r>
        <w:rPr>
          <w:b/>
          <w:noProof/>
          <w:sz w:val="24"/>
          <w:szCs w:val="24"/>
          <w:lang w:eastAsia="zh-TW"/>
        </w:rPr>
        <w:drawing>
          <wp:inline distT="0" distB="0" distL="0" distR="0" wp14:anchorId="531F9A8B" wp14:editId="039EB356">
            <wp:extent cx="3639312"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5Jul-Dec_1000mb.gif"/>
                    <pic:cNvPicPr/>
                  </pic:nvPicPr>
                  <pic:blipFill>
                    <a:blip r:embed="rId22"/>
                    <a:stretch>
                      <a:fillRect/>
                    </a:stretch>
                  </pic:blipFill>
                  <pic:spPr>
                    <a:xfrm>
                      <a:off x="0" y="0"/>
                      <a:ext cx="3639312" cy="1828800"/>
                    </a:xfrm>
                    <a:prstGeom prst="rect">
                      <a:avLst/>
                    </a:prstGeom>
                  </pic:spPr>
                </pic:pic>
              </a:graphicData>
            </a:graphic>
          </wp:inline>
        </w:drawing>
      </w:r>
      <w:r>
        <w:rPr>
          <w:b/>
          <w:sz w:val="24"/>
          <w:szCs w:val="24"/>
          <w:lang w:eastAsia="zh-TW"/>
        </w:rPr>
        <w:br w:type="page"/>
      </w:r>
    </w:p>
    <w:p w14:paraId="12CC7AC5" w14:textId="75FF48C0" w:rsidR="000516A7" w:rsidRPr="005922F5" w:rsidRDefault="000516A7" w:rsidP="005922F5">
      <w:pPr>
        <w:jc w:val="both"/>
        <w:rPr>
          <w:b/>
          <w:sz w:val="24"/>
          <w:szCs w:val="24"/>
          <w:lang w:eastAsia="zh-TW"/>
        </w:rPr>
      </w:pPr>
      <w:r w:rsidRPr="000516A7">
        <w:rPr>
          <w:b/>
          <w:sz w:val="24"/>
          <w:szCs w:val="24"/>
          <w:lang w:eastAsia="zh-TW"/>
        </w:rPr>
        <w:lastRenderedPageBreak/>
        <w:t>References</w:t>
      </w:r>
    </w:p>
    <w:p w14:paraId="6B24E803" w14:textId="77777777" w:rsidR="00270757" w:rsidRPr="00270757" w:rsidRDefault="000516A7" w:rsidP="00270757">
      <w:pPr>
        <w:pStyle w:val="EndNoteBibliography"/>
        <w:ind w:left="720" w:hanging="720"/>
      </w:pPr>
      <w:r w:rsidRPr="005922F5">
        <w:rPr>
          <w:sz w:val="24"/>
          <w:szCs w:val="24"/>
          <w:lang w:eastAsia="zh-TW"/>
        </w:rPr>
        <w:fldChar w:fldCharType="begin"/>
      </w:r>
      <w:r w:rsidRPr="005922F5">
        <w:rPr>
          <w:sz w:val="24"/>
          <w:szCs w:val="24"/>
          <w:lang w:eastAsia="zh-TW"/>
        </w:rPr>
        <w:instrText xml:space="preserve"> ADDIN EN.REFLIST </w:instrText>
      </w:r>
      <w:r w:rsidRPr="005922F5">
        <w:rPr>
          <w:sz w:val="24"/>
          <w:szCs w:val="24"/>
          <w:lang w:eastAsia="zh-TW"/>
        </w:rPr>
        <w:fldChar w:fldCharType="separate"/>
      </w:r>
      <w:r w:rsidR="00270757" w:rsidRPr="00270757">
        <w:t>1</w:t>
      </w:r>
      <w:r w:rsidR="00270757" w:rsidRPr="00270757">
        <w:tab/>
        <w:t xml:space="preserve">Barkan, E. &amp; Luz, B. High‐precision measurements of </w:t>
      </w:r>
      <w:r w:rsidR="00270757" w:rsidRPr="00270757">
        <w:rPr>
          <w:vertAlign w:val="superscript"/>
        </w:rPr>
        <w:t>17</w:t>
      </w:r>
      <w:r w:rsidR="00270757" w:rsidRPr="00270757">
        <w:t>O/</w:t>
      </w:r>
      <w:r w:rsidR="00270757" w:rsidRPr="00270757">
        <w:rPr>
          <w:vertAlign w:val="superscript"/>
        </w:rPr>
        <w:t>16</w:t>
      </w:r>
      <w:r w:rsidR="00270757" w:rsidRPr="00270757">
        <w:t xml:space="preserve">O and </w:t>
      </w:r>
      <w:r w:rsidR="00270757" w:rsidRPr="00270757">
        <w:rPr>
          <w:vertAlign w:val="superscript"/>
        </w:rPr>
        <w:t>18</w:t>
      </w:r>
      <w:r w:rsidR="00270757" w:rsidRPr="00270757">
        <w:t>O/</w:t>
      </w:r>
      <w:r w:rsidR="00270757" w:rsidRPr="00270757">
        <w:rPr>
          <w:vertAlign w:val="superscript"/>
        </w:rPr>
        <w:t>16</w:t>
      </w:r>
      <w:r w:rsidR="00270757" w:rsidRPr="00270757">
        <w:t>O ratios in CO</w:t>
      </w:r>
      <w:r w:rsidR="00270757" w:rsidRPr="00270757">
        <w:rPr>
          <w:vertAlign w:val="subscript"/>
        </w:rPr>
        <w:t>2</w:t>
      </w:r>
      <w:r w:rsidR="00270757" w:rsidRPr="00270757">
        <w:t xml:space="preserve">. </w:t>
      </w:r>
      <w:r w:rsidR="00270757" w:rsidRPr="00270757">
        <w:rPr>
          <w:i/>
        </w:rPr>
        <w:t>Rapid communications in mass spectrometry</w:t>
      </w:r>
      <w:r w:rsidR="00270757" w:rsidRPr="00270757">
        <w:t xml:space="preserve"> </w:t>
      </w:r>
      <w:r w:rsidR="00270757" w:rsidRPr="00270757">
        <w:rPr>
          <w:b/>
        </w:rPr>
        <w:t>26</w:t>
      </w:r>
      <w:r w:rsidR="00270757" w:rsidRPr="00270757">
        <w:t>, 2733-2738, doi:10.1002/rcm.6400 (2012).</w:t>
      </w:r>
    </w:p>
    <w:p w14:paraId="4E3C44C0" w14:textId="77777777" w:rsidR="00270757" w:rsidRPr="00270757" w:rsidRDefault="00270757" w:rsidP="00270757">
      <w:pPr>
        <w:pStyle w:val="EndNoteBibliography"/>
        <w:ind w:left="720" w:hanging="720"/>
      </w:pPr>
      <w:r w:rsidRPr="00270757">
        <w:t>2</w:t>
      </w:r>
      <w:r w:rsidRPr="00270757">
        <w:tab/>
        <w:t xml:space="preserve">Hofmann, M. E., Horváth, B. &amp; Pack, A. Triple oxygen isotope equilibrium fractionation between carbon dioxide and water. </w:t>
      </w:r>
      <w:r w:rsidRPr="00270757">
        <w:rPr>
          <w:i/>
        </w:rPr>
        <w:t>Earth and Planetary Science Letters</w:t>
      </w:r>
      <w:r w:rsidRPr="00270757">
        <w:t xml:space="preserve"> </w:t>
      </w:r>
      <w:r w:rsidRPr="00270757">
        <w:rPr>
          <w:b/>
        </w:rPr>
        <w:t>319</w:t>
      </w:r>
      <w:r w:rsidRPr="00270757">
        <w:t>, 159-164, doi:10.1016/j.epsl.2011.12.026 (2012).</w:t>
      </w:r>
    </w:p>
    <w:p w14:paraId="4E907085" w14:textId="77777777" w:rsidR="00270757" w:rsidRPr="00270757" w:rsidRDefault="00270757" w:rsidP="00270757">
      <w:pPr>
        <w:pStyle w:val="EndNoteBibliography"/>
        <w:ind w:left="720" w:hanging="720"/>
      </w:pPr>
      <w:r w:rsidRPr="00270757">
        <w:t>3</w:t>
      </w:r>
      <w:r w:rsidRPr="00270757">
        <w:tab/>
        <w:t>Welp, L. R.</w:t>
      </w:r>
      <w:r w:rsidRPr="00270757">
        <w:rPr>
          <w:i/>
        </w:rPr>
        <w:t xml:space="preserve"> et al.</w:t>
      </w:r>
      <w:r w:rsidRPr="00270757">
        <w:t xml:space="preserve"> Interannual variability in the oxygen isotopes of atmospheric CO</w:t>
      </w:r>
      <w:r w:rsidRPr="00270757">
        <w:rPr>
          <w:vertAlign w:val="subscript"/>
        </w:rPr>
        <w:t>2</w:t>
      </w:r>
      <w:r w:rsidRPr="00270757">
        <w:t xml:space="preserve"> driven by El Niño. </w:t>
      </w:r>
      <w:r w:rsidRPr="00270757">
        <w:rPr>
          <w:i/>
        </w:rPr>
        <w:t>Nature</w:t>
      </w:r>
      <w:r w:rsidRPr="00270757">
        <w:t xml:space="preserve"> </w:t>
      </w:r>
      <w:r w:rsidRPr="00270757">
        <w:rPr>
          <w:b/>
        </w:rPr>
        <w:t>477</w:t>
      </w:r>
      <w:r w:rsidRPr="00270757">
        <w:t>, 579, doi:10.1038/nature10421 (2011).</w:t>
      </w:r>
    </w:p>
    <w:p w14:paraId="2E9F7223" w14:textId="77777777" w:rsidR="00270757" w:rsidRPr="00270757" w:rsidRDefault="00270757" w:rsidP="00270757">
      <w:pPr>
        <w:pStyle w:val="EndNoteBibliography"/>
        <w:ind w:left="720" w:hanging="720"/>
      </w:pPr>
      <w:r w:rsidRPr="00270757">
        <w:t>4</w:t>
      </w:r>
      <w:r w:rsidRPr="00270757">
        <w:tab/>
        <w:t>Liang, M.-C., Mahata, S., Laskar, A. H., Thiemens, M. H. &amp; Newman, S. Oxygen isotope anomaly in tropospheric CO</w:t>
      </w:r>
      <w:r w:rsidRPr="00270757">
        <w:rPr>
          <w:vertAlign w:val="subscript"/>
        </w:rPr>
        <w:t>2</w:t>
      </w:r>
      <w:r w:rsidRPr="00270757">
        <w:t xml:space="preserve"> and implications for CO</w:t>
      </w:r>
      <w:r w:rsidRPr="00270757">
        <w:rPr>
          <w:vertAlign w:val="subscript"/>
        </w:rPr>
        <w:t>2</w:t>
      </w:r>
      <w:r w:rsidRPr="00270757">
        <w:t xml:space="preserve"> residence time in the atmosphere and gross primary productivity. </w:t>
      </w:r>
      <w:r w:rsidRPr="00270757">
        <w:rPr>
          <w:i/>
        </w:rPr>
        <w:t>Scientific reports</w:t>
      </w:r>
      <w:r w:rsidRPr="00270757">
        <w:t xml:space="preserve"> </w:t>
      </w:r>
      <w:r w:rsidRPr="00270757">
        <w:rPr>
          <w:b/>
        </w:rPr>
        <w:t>7</w:t>
      </w:r>
      <w:r w:rsidRPr="00270757">
        <w:t>, 13180, doi:10.1038/s41598-017-12774-w (2017).</w:t>
      </w:r>
    </w:p>
    <w:p w14:paraId="7C7D82D9" w14:textId="77777777" w:rsidR="00270757" w:rsidRPr="00270757" w:rsidRDefault="00270757" w:rsidP="00270757">
      <w:pPr>
        <w:pStyle w:val="EndNoteBibliography"/>
        <w:ind w:left="720" w:hanging="720"/>
      </w:pPr>
      <w:r w:rsidRPr="00270757">
        <w:t>5</w:t>
      </w:r>
      <w:r w:rsidRPr="00270757">
        <w:tab/>
        <w:t>Ciais, P.</w:t>
      </w:r>
      <w:r w:rsidRPr="00270757">
        <w:rPr>
          <w:i/>
        </w:rPr>
        <w:t xml:space="preserve"> et al.</w:t>
      </w:r>
      <w:r w:rsidRPr="00270757">
        <w:t xml:space="preserve"> A three‐dimensional synthesis study of δ</w:t>
      </w:r>
      <w:r w:rsidRPr="00270757">
        <w:rPr>
          <w:vertAlign w:val="superscript"/>
        </w:rPr>
        <w:t>18</w:t>
      </w:r>
      <w:r w:rsidRPr="00270757">
        <w:t>O in atmospheric CO</w:t>
      </w:r>
      <w:r w:rsidRPr="00270757">
        <w:rPr>
          <w:vertAlign w:val="subscript"/>
        </w:rPr>
        <w:t>2</w:t>
      </w:r>
      <w:r w:rsidRPr="00270757">
        <w:t xml:space="preserve">: 1. Surface fluxes. </w:t>
      </w:r>
      <w:r w:rsidRPr="00270757">
        <w:rPr>
          <w:i/>
        </w:rPr>
        <w:t>Journal of Geophysical Research: Atmospheres</w:t>
      </w:r>
      <w:r w:rsidRPr="00270757">
        <w:t xml:space="preserve"> </w:t>
      </w:r>
      <w:r w:rsidRPr="00270757">
        <w:rPr>
          <w:b/>
        </w:rPr>
        <w:t>102</w:t>
      </w:r>
      <w:r w:rsidRPr="00270757">
        <w:t>, 5857-5872 (1997).</w:t>
      </w:r>
    </w:p>
    <w:p w14:paraId="60DD4EC8" w14:textId="77777777" w:rsidR="00270757" w:rsidRPr="00270757" w:rsidRDefault="00270757" w:rsidP="00270757">
      <w:pPr>
        <w:pStyle w:val="EndNoteBibliography"/>
        <w:ind w:left="720" w:hanging="720"/>
      </w:pPr>
      <w:r w:rsidRPr="00270757">
        <w:t>6</w:t>
      </w:r>
      <w:r w:rsidRPr="00270757">
        <w:tab/>
        <w:t>Cuntz, M., Ciais, P., Hoffmann, G. &amp; Knorr, W. A comprehensive global three‐dimensional model of δ</w:t>
      </w:r>
      <w:r w:rsidRPr="00270757">
        <w:rPr>
          <w:vertAlign w:val="superscript"/>
        </w:rPr>
        <w:t>18</w:t>
      </w:r>
      <w:r w:rsidRPr="00270757">
        <w:t>O in atmospheric CO</w:t>
      </w:r>
      <w:r w:rsidRPr="00270757">
        <w:rPr>
          <w:vertAlign w:val="subscript"/>
        </w:rPr>
        <w:t>2</w:t>
      </w:r>
      <w:r w:rsidRPr="00270757">
        <w:t xml:space="preserve">: 1. Validation of surface processes. </w:t>
      </w:r>
      <w:r w:rsidRPr="00270757">
        <w:rPr>
          <w:i/>
        </w:rPr>
        <w:t>Journal of Geophysical Research: Atmospheres</w:t>
      </w:r>
      <w:r w:rsidRPr="00270757">
        <w:t xml:space="preserve"> </w:t>
      </w:r>
      <w:r w:rsidRPr="00270757">
        <w:rPr>
          <w:b/>
        </w:rPr>
        <w:t>108</w:t>
      </w:r>
      <w:r w:rsidRPr="00270757">
        <w:t xml:space="preserve"> (2003).</w:t>
      </w:r>
    </w:p>
    <w:p w14:paraId="4CDB48EC" w14:textId="77777777" w:rsidR="00270757" w:rsidRPr="00270757" w:rsidRDefault="00270757" w:rsidP="00270757">
      <w:pPr>
        <w:pStyle w:val="EndNoteBibliography"/>
        <w:ind w:left="720" w:hanging="720"/>
      </w:pPr>
      <w:r w:rsidRPr="00270757">
        <w:t>7</w:t>
      </w:r>
      <w:r w:rsidRPr="00270757">
        <w:tab/>
        <w:t>Francey, R. J. &amp; Tans, P. P. Latitudinal variation in oxygen-18 of atmospheric CO</w:t>
      </w:r>
      <w:r w:rsidRPr="00270757">
        <w:rPr>
          <w:vertAlign w:val="subscript"/>
        </w:rPr>
        <w:t>2</w:t>
      </w:r>
      <w:r w:rsidRPr="00270757">
        <w:t xml:space="preserve">. </w:t>
      </w:r>
      <w:r w:rsidRPr="00270757">
        <w:rPr>
          <w:i/>
        </w:rPr>
        <w:t>Nature</w:t>
      </w:r>
      <w:r w:rsidRPr="00270757">
        <w:t xml:space="preserve"> </w:t>
      </w:r>
      <w:r w:rsidRPr="00270757">
        <w:rPr>
          <w:b/>
        </w:rPr>
        <w:t>327</w:t>
      </w:r>
      <w:r w:rsidRPr="00270757">
        <w:t>, 495 (1987).</w:t>
      </w:r>
    </w:p>
    <w:p w14:paraId="1B4937DE" w14:textId="77777777" w:rsidR="00270757" w:rsidRPr="00270757" w:rsidRDefault="00270757" w:rsidP="00270757">
      <w:pPr>
        <w:pStyle w:val="EndNoteBibliography"/>
        <w:ind w:left="720" w:hanging="720"/>
      </w:pPr>
      <w:r w:rsidRPr="00270757">
        <w:t>8</w:t>
      </w:r>
      <w:r w:rsidRPr="00270757">
        <w:tab/>
        <w:t>Stern, L. A., Amundson, R. &amp; Baisden, W. T. Influence of soils on oxygen isotope ratio of atmospheric CO</w:t>
      </w:r>
      <w:r w:rsidRPr="00270757">
        <w:rPr>
          <w:vertAlign w:val="subscript"/>
        </w:rPr>
        <w:t>2</w:t>
      </w:r>
      <w:r w:rsidRPr="00270757">
        <w:t xml:space="preserve">. </w:t>
      </w:r>
      <w:r w:rsidRPr="00270757">
        <w:rPr>
          <w:i/>
        </w:rPr>
        <w:t>Global Biogeochemical Cycles</w:t>
      </w:r>
      <w:r w:rsidRPr="00270757">
        <w:t xml:space="preserve"> </w:t>
      </w:r>
      <w:r w:rsidRPr="00270757">
        <w:rPr>
          <w:b/>
        </w:rPr>
        <w:t>15</w:t>
      </w:r>
      <w:r w:rsidRPr="00270757">
        <w:t>, 753-759, doi:Doi 10.1029/2000gb001373 (2001).</w:t>
      </w:r>
    </w:p>
    <w:p w14:paraId="1CBB0A08" w14:textId="77777777" w:rsidR="00270757" w:rsidRPr="00270757" w:rsidRDefault="00270757" w:rsidP="00270757">
      <w:pPr>
        <w:pStyle w:val="EndNoteBibliography"/>
        <w:ind w:left="720" w:hanging="720"/>
      </w:pPr>
      <w:r w:rsidRPr="00270757">
        <w:t>9</w:t>
      </w:r>
      <w:r w:rsidRPr="00270757">
        <w:tab/>
        <w:t>Wingate, L.</w:t>
      </w:r>
      <w:r w:rsidRPr="00270757">
        <w:rPr>
          <w:i/>
        </w:rPr>
        <w:t xml:space="preserve"> et al.</w:t>
      </w:r>
      <w:r w:rsidRPr="00270757">
        <w:t xml:space="preserve"> The impact of soil microorganisms on the global budget of δ</w:t>
      </w:r>
      <w:r w:rsidRPr="00270757">
        <w:rPr>
          <w:vertAlign w:val="superscript"/>
        </w:rPr>
        <w:t>18</w:t>
      </w:r>
      <w:r w:rsidRPr="00270757">
        <w:t>O in atmospheric CO</w:t>
      </w:r>
      <w:r w:rsidRPr="00270757">
        <w:rPr>
          <w:vertAlign w:val="subscript"/>
        </w:rPr>
        <w:t>2</w:t>
      </w:r>
      <w:r w:rsidRPr="00270757">
        <w:t xml:space="preserve">. </w:t>
      </w:r>
      <w:r w:rsidRPr="00270757">
        <w:rPr>
          <w:i/>
        </w:rPr>
        <w:t>Proceedings of the National Academy of Sciences</w:t>
      </w:r>
      <w:r w:rsidRPr="00270757">
        <w:t xml:space="preserve"> </w:t>
      </w:r>
      <w:r w:rsidRPr="00270757">
        <w:rPr>
          <w:b/>
        </w:rPr>
        <w:t>106</w:t>
      </w:r>
      <w:r w:rsidRPr="00270757">
        <w:t>, 22411-22415, doi:10.1073/pnas.0905210106 (2009).</w:t>
      </w:r>
    </w:p>
    <w:p w14:paraId="465883EF" w14:textId="77777777" w:rsidR="00270757" w:rsidRPr="00270757" w:rsidRDefault="00270757" w:rsidP="00270757">
      <w:pPr>
        <w:pStyle w:val="EndNoteBibliography"/>
        <w:ind w:left="720" w:hanging="720"/>
      </w:pPr>
      <w:r w:rsidRPr="00270757">
        <w:t>10</w:t>
      </w:r>
      <w:r w:rsidRPr="00270757">
        <w:tab/>
        <w:t>Farquhar, G. D.</w:t>
      </w:r>
      <w:r w:rsidRPr="00270757">
        <w:rPr>
          <w:i/>
        </w:rPr>
        <w:t xml:space="preserve"> et al.</w:t>
      </w:r>
      <w:r w:rsidRPr="00270757">
        <w:t xml:space="preserve"> Vegetation effects on the isotope composition of oxygen in atmospheric CO</w:t>
      </w:r>
      <w:r w:rsidRPr="00270757">
        <w:rPr>
          <w:vertAlign w:val="subscript"/>
        </w:rPr>
        <w:t>2</w:t>
      </w:r>
      <w:r w:rsidRPr="00270757">
        <w:t xml:space="preserve">. </w:t>
      </w:r>
      <w:r w:rsidRPr="00270757">
        <w:rPr>
          <w:i/>
        </w:rPr>
        <w:t>Nature</w:t>
      </w:r>
      <w:r w:rsidRPr="00270757">
        <w:t xml:space="preserve"> </w:t>
      </w:r>
      <w:r w:rsidRPr="00270757">
        <w:rPr>
          <w:b/>
        </w:rPr>
        <w:t>363</w:t>
      </w:r>
      <w:r w:rsidRPr="00270757">
        <w:t>, 439 (1993).</w:t>
      </w:r>
    </w:p>
    <w:p w14:paraId="05E9EC92" w14:textId="77777777" w:rsidR="00270757" w:rsidRPr="00270757" w:rsidRDefault="00270757" w:rsidP="00270757">
      <w:pPr>
        <w:pStyle w:val="EndNoteBibliography"/>
        <w:ind w:left="720" w:hanging="720"/>
      </w:pPr>
      <w:r w:rsidRPr="00270757">
        <w:t>11</w:t>
      </w:r>
      <w:r w:rsidRPr="00270757">
        <w:tab/>
        <w:t xml:space="preserve">Gillon, J. &amp; Yakir, D. Influence of carbonic anhydrase activity in terrestrial vegetation on the </w:t>
      </w:r>
      <w:r w:rsidRPr="00270757">
        <w:rPr>
          <w:vertAlign w:val="superscript"/>
        </w:rPr>
        <w:t>18</w:t>
      </w:r>
      <w:r w:rsidRPr="00270757">
        <w:t>O content of atmospheric CO</w:t>
      </w:r>
      <w:r w:rsidRPr="00270757">
        <w:rPr>
          <w:vertAlign w:val="subscript"/>
        </w:rPr>
        <w:t>2</w:t>
      </w:r>
      <w:r w:rsidRPr="00270757">
        <w:t xml:space="preserve">. </w:t>
      </w:r>
      <w:r w:rsidRPr="00270757">
        <w:rPr>
          <w:i/>
        </w:rPr>
        <w:t>Science</w:t>
      </w:r>
      <w:r w:rsidRPr="00270757">
        <w:t xml:space="preserve"> </w:t>
      </w:r>
      <w:r w:rsidRPr="00270757">
        <w:rPr>
          <w:b/>
        </w:rPr>
        <w:t>291</w:t>
      </w:r>
      <w:r w:rsidRPr="00270757">
        <w:t>, 2584-2587, doi:10.1126/science.1056374 (2001).</w:t>
      </w:r>
    </w:p>
    <w:p w14:paraId="580464AE" w14:textId="77777777" w:rsidR="00270757" w:rsidRPr="00270757" w:rsidRDefault="00270757" w:rsidP="00270757">
      <w:pPr>
        <w:pStyle w:val="EndNoteBibliography"/>
        <w:ind w:left="720" w:hanging="720"/>
      </w:pPr>
      <w:r w:rsidRPr="00270757">
        <w:t>12</w:t>
      </w:r>
      <w:r w:rsidRPr="00270757">
        <w:tab/>
        <w:t xml:space="preserve">Landais, A., Barkan, E., Yakir, D. &amp; Luz, B. The triple isotopic composition of oxygen in leaf water. </w:t>
      </w:r>
      <w:r w:rsidRPr="00270757">
        <w:rPr>
          <w:i/>
        </w:rPr>
        <w:t>Geochimica et cosmochimica acta</w:t>
      </w:r>
      <w:r w:rsidRPr="00270757">
        <w:t xml:space="preserve"> </w:t>
      </w:r>
      <w:r w:rsidRPr="00270757">
        <w:rPr>
          <w:b/>
        </w:rPr>
        <w:t>70</w:t>
      </w:r>
      <w:r w:rsidRPr="00270757">
        <w:t>, 4105-4115, doi:10.1016/j.gca.2006.06.1545 (2006).</w:t>
      </w:r>
    </w:p>
    <w:p w14:paraId="3DD568D0" w14:textId="77777777" w:rsidR="00270757" w:rsidRPr="00270757" w:rsidRDefault="00270757" w:rsidP="00270757">
      <w:pPr>
        <w:pStyle w:val="EndNoteBibliography"/>
        <w:ind w:left="720" w:hanging="720"/>
      </w:pPr>
      <w:r w:rsidRPr="00270757">
        <w:t>13</w:t>
      </w:r>
      <w:r w:rsidRPr="00270757">
        <w:tab/>
        <w:t xml:space="preserve">Dai, A. Recent climatology, variability, and trends in global surface humidity. </w:t>
      </w:r>
      <w:r w:rsidRPr="00270757">
        <w:rPr>
          <w:i/>
        </w:rPr>
        <w:t>Journal of Climate</w:t>
      </w:r>
      <w:r w:rsidRPr="00270757">
        <w:t xml:space="preserve"> </w:t>
      </w:r>
      <w:r w:rsidRPr="00270757">
        <w:rPr>
          <w:b/>
        </w:rPr>
        <w:t>19</w:t>
      </w:r>
      <w:r w:rsidRPr="00270757">
        <w:t>, 3589-3606, doi:Doi 10.1175/Jcli3816.1 (2006).</w:t>
      </w:r>
    </w:p>
    <w:p w14:paraId="3431C579" w14:textId="77777777" w:rsidR="00270757" w:rsidRPr="00270757" w:rsidRDefault="00270757" w:rsidP="00270757">
      <w:pPr>
        <w:pStyle w:val="EndNoteBibliography"/>
        <w:ind w:left="720" w:hanging="720"/>
      </w:pPr>
      <w:r w:rsidRPr="00270757">
        <w:t>14</w:t>
      </w:r>
      <w:r w:rsidRPr="00270757">
        <w:tab/>
        <w:t>Lal, D. Characteristics of global tropospheric mixing based on man‐made C</w:t>
      </w:r>
      <w:r w:rsidRPr="00270757">
        <w:rPr>
          <w:vertAlign w:val="superscript"/>
        </w:rPr>
        <w:t>14</w:t>
      </w:r>
      <w:r w:rsidRPr="00270757">
        <w:t>, H</w:t>
      </w:r>
      <w:r w:rsidRPr="00270757">
        <w:rPr>
          <w:vertAlign w:val="superscript"/>
        </w:rPr>
        <w:t>3</w:t>
      </w:r>
      <w:r w:rsidRPr="00270757">
        <w:t>, and Sr</w:t>
      </w:r>
      <w:r w:rsidRPr="00270757">
        <w:rPr>
          <w:vertAlign w:val="superscript"/>
        </w:rPr>
        <w:t>90</w:t>
      </w:r>
      <w:r w:rsidRPr="00270757">
        <w:t xml:space="preserve">. </w:t>
      </w:r>
      <w:r w:rsidRPr="00270757">
        <w:rPr>
          <w:i/>
        </w:rPr>
        <w:t>Journal of Geophysical Research</w:t>
      </w:r>
      <w:r w:rsidRPr="00270757">
        <w:t xml:space="preserve"> </w:t>
      </w:r>
      <w:r w:rsidRPr="00270757">
        <w:rPr>
          <w:b/>
        </w:rPr>
        <w:t>71</w:t>
      </w:r>
      <w:r w:rsidRPr="00270757">
        <w:t>, 2865-2874, doi:DOI 10.1029/JZ071i012p02865 (1966).</w:t>
      </w:r>
    </w:p>
    <w:p w14:paraId="6D786850" w14:textId="77777777" w:rsidR="00270757" w:rsidRPr="00270757" w:rsidRDefault="00270757" w:rsidP="00270757">
      <w:pPr>
        <w:pStyle w:val="EndNoteBibliography"/>
        <w:ind w:left="720" w:hanging="720"/>
      </w:pPr>
      <w:r w:rsidRPr="00270757">
        <w:t>15</w:t>
      </w:r>
      <w:r w:rsidRPr="00270757">
        <w:tab/>
        <w:t xml:space="preserve">Jacob, D. J., Prather, M. J., Wofsy, S. C. &amp; McElroy, M. B. Atmospheric distribution of </w:t>
      </w:r>
      <w:r w:rsidRPr="00270757">
        <w:rPr>
          <w:vertAlign w:val="superscript"/>
        </w:rPr>
        <w:t>85</w:t>
      </w:r>
      <w:r w:rsidRPr="00270757">
        <w:t xml:space="preserve">Kr simulated with a general circulation model. </w:t>
      </w:r>
      <w:r w:rsidRPr="00270757">
        <w:rPr>
          <w:i/>
        </w:rPr>
        <w:t>Journal of Geophysical Research: Atmospheres</w:t>
      </w:r>
      <w:r w:rsidRPr="00270757">
        <w:t xml:space="preserve"> </w:t>
      </w:r>
      <w:r w:rsidRPr="00270757">
        <w:rPr>
          <w:b/>
        </w:rPr>
        <w:t>92</w:t>
      </w:r>
      <w:r w:rsidRPr="00270757">
        <w:t>, 6614-6626 (1987).</w:t>
      </w:r>
    </w:p>
    <w:p w14:paraId="2A501E5D" w14:textId="77777777" w:rsidR="00270757" w:rsidRPr="00270757" w:rsidRDefault="00270757" w:rsidP="00270757">
      <w:pPr>
        <w:pStyle w:val="EndNoteBibliography"/>
        <w:ind w:left="720" w:hanging="720"/>
      </w:pPr>
      <w:r w:rsidRPr="00270757">
        <w:t>16</w:t>
      </w:r>
      <w:r w:rsidRPr="00270757">
        <w:tab/>
        <w:t>Lawrence, D. M.</w:t>
      </w:r>
      <w:r w:rsidRPr="00270757">
        <w:rPr>
          <w:i/>
        </w:rPr>
        <w:t xml:space="preserve"> et al.</w:t>
      </w:r>
      <w:r w:rsidRPr="00270757">
        <w:t xml:space="preserve"> Parameterization improvements and functional and structural advances in version 4 of the Community Land Model. </w:t>
      </w:r>
      <w:r w:rsidRPr="00270757">
        <w:rPr>
          <w:i/>
        </w:rPr>
        <w:t>Journal of Advances in Modeling Earth Systems</w:t>
      </w:r>
      <w:r w:rsidRPr="00270757">
        <w:t xml:space="preserve"> </w:t>
      </w:r>
      <w:r w:rsidRPr="00270757">
        <w:rPr>
          <w:b/>
        </w:rPr>
        <w:t>3</w:t>
      </w:r>
      <w:r w:rsidRPr="00270757">
        <w:t>, doi:Artn M03001</w:t>
      </w:r>
    </w:p>
    <w:p w14:paraId="2EC91E8A" w14:textId="77777777" w:rsidR="00270757" w:rsidRPr="00270757" w:rsidRDefault="00270757" w:rsidP="00270757">
      <w:pPr>
        <w:pStyle w:val="EndNoteBibliography"/>
        <w:ind w:left="720" w:hanging="720"/>
      </w:pPr>
      <w:r w:rsidRPr="00270757">
        <w:t>10.1029/2011ms000045 (2011).</w:t>
      </w:r>
    </w:p>
    <w:p w14:paraId="7FC7BF35" w14:textId="77777777" w:rsidR="00270757" w:rsidRPr="00270757" w:rsidRDefault="00270757" w:rsidP="00270757">
      <w:pPr>
        <w:pStyle w:val="EndNoteBibliography"/>
        <w:ind w:left="720" w:hanging="720"/>
      </w:pPr>
      <w:r w:rsidRPr="00270757">
        <w:t>17</w:t>
      </w:r>
      <w:r w:rsidRPr="00270757">
        <w:tab/>
        <w:t>Stocker, T. F.</w:t>
      </w:r>
      <w:r w:rsidRPr="00270757">
        <w:rPr>
          <w:i/>
        </w:rPr>
        <w:t xml:space="preserve"> et al.</w:t>
      </w:r>
      <w:r w:rsidRPr="00270757">
        <w:t xml:space="preserve">     (Cambridge University Press Cambridge, 2013).</w:t>
      </w:r>
    </w:p>
    <w:p w14:paraId="59ED831C" w14:textId="77777777" w:rsidR="00270757" w:rsidRPr="00270757" w:rsidRDefault="00270757" w:rsidP="00270757">
      <w:pPr>
        <w:pStyle w:val="EndNoteBibliography"/>
        <w:ind w:left="720" w:hanging="720"/>
      </w:pPr>
      <w:r w:rsidRPr="00270757">
        <w:t>18</w:t>
      </w:r>
      <w:r w:rsidRPr="00270757">
        <w:tab/>
        <w:t>Piao, S.</w:t>
      </w:r>
      <w:r w:rsidRPr="00270757">
        <w:rPr>
          <w:i/>
        </w:rPr>
        <w:t xml:space="preserve"> et al.</w:t>
      </w:r>
      <w:r w:rsidRPr="00270757">
        <w:t xml:space="preserve"> Evaluation of terrestrial carbon cycle models for their response to climate variability and to CO</w:t>
      </w:r>
      <w:r w:rsidRPr="00270757">
        <w:rPr>
          <w:vertAlign w:val="subscript"/>
        </w:rPr>
        <w:t>2</w:t>
      </w:r>
      <w:r w:rsidRPr="00270757">
        <w:t xml:space="preserve"> trends. </w:t>
      </w:r>
      <w:r w:rsidRPr="00270757">
        <w:rPr>
          <w:i/>
        </w:rPr>
        <w:t>Global change biology</w:t>
      </w:r>
      <w:r w:rsidRPr="00270757">
        <w:t xml:space="preserve"> </w:t>
      </w:r>
      <w:r w:rsidRPr="00270757">
        <w:rPr>
          <w:b/>
        </w:rPr>
        <w:t>19</w:t>
      </w:r>
      <w:r w:rsidRPr="00270757">
        <w:t>, 2117-2132, doi:10.1111/gcb.12187 (2013).</w:t>
      </w:r>
    </w:p>
    <w:p w14:paraId="6A3CD4F8" w14:textId="77777777" w:rsidR="00270757" w:rsidRPr="00270757" w:rsidRDefault="00270757" w:rsidP="00270757">
      <w:pPr>
        <w:pStyle w:val="EndNoteBibliography"/>
        <w:ind w:left="720" w:hanging="720"/>
      </w:pPr>
      <w:r w:rsidRPr="00270757">
        <w:t>19</w:t>
      </w:r>
      <w:r w:rsidRPr="00270757">
        <w:tab/>
        <w:t xml:space="preserve">Hoag, K., Still, C., Fung, I. &amp; Boering, K. Triple oxygen isotope composition of tropospheric carbon dioxide as a tracer of terrestrial gross carbon fluxes. </w:t>
      </w:r>
      <w:r w:rsidRPr="00270757">
        <w:rPr>
          <w:i/>
        </w:rPr>
        <w:t>Geophysical Research Letters</w:t>
      </w:r>
      <w:r w:rsidRPr="00270757">
        <w:t xml:space="preserve"> </w:t>
      </w:r>
      <w:r w:rsidRPr="00270757">
        <w:rPr>
          <w:b/>
        </w:rPr>
        <w:t>32</w:t>
      </w:r>
      <w:r w:rsidRPr="00270757">
        <w:t>, doi:Artn L02802</w:t>
      </w:r>
    </w:p>
    <w:p w14:paraId="68F717C4" w14:textId="77777777" w:rsidR="00270757" w:rsidRPr="00270757" w:rsidRDefault="00270757" w:rsidP="00270757">
      <w:pPr>
        <w:pStyle w:val="EndNoteBibliography"/>
        <w:ind w:left="720" w:hanging="720"/>
      </w:pPr>
      <w:r w:rsidRPr="00270757">
        <w:t>10.1029/2004gl021011 (2005).</w:t>
      </w:r>
    </w:p>
    <w:p w14:paraId="48AC47CF" w14:textId="77777777" w:rsidR="00270757" w:rsidRPr="00270757" w:rsidRDefault="00270757" w:rsidP="00270757">
      <w:pPr>
        <w:pStyle w:val="EndNoteBibliography"/>
        <w:ind w:left="720" w:hanging="720"/>
      </w:pPr>
      <w:r w:rsidRPr="00270757">
        <w:t>20</w:t>
      </w:r>
      <w:r w:rsidRPr="00270757">
        <w:tab/>
        <w:t xml:space="preserve">Škerlak, B., Sprenger, M. &amp; Wernli, H. A global climatology of stratosphere-troposphere exchange using the ERA-Interim data set from 1979 to 2011. </w:t>
      </w:r>
      <w:r w:rsidRPr="00270757">
        <w:rPr>
          <w:i/>
        </w:rPr>
        <w:t>Atmospheric Chemistry and Physics</w:t>
      </w:r>
      <w:r w:rsidRPr="00270757">
        <w:t xml:space="preserve"> </w:t>
      </w:r>
      <w:r w:rsidRPr="00270757">
        <w:rPr>
          <w:b/>
        </w:rPr>
        <w:t>14</w:t>
      </w:r>
      <w:r w:rsidRPr="00270757">
        <w:t>, 913-937 (2014).</w:t>
      </w:r>
    </w:p>
    <w:p w14:paraId="381A1889" w14:textId="77777777" w:rsidR="00270757" w:rsidRPr="00270757" w:rsidRDefault="00270757" w:rsidP="00270757">
      <w:pPr>
        <w:pStyle w:val="EndNoteBibliography"/>
        <w:ind w:left="720" w:hanging="720"/>
      </w:pPr>
      <w:r w:rsidRPr="00270757">
        <w:t>21</w:t>
      </w:r>
      <w:r w:rsidRPr="00270757">
        <w:tab/>
        <w:t>Holton, J. R.</w:t>
      </w:r>
      <w:r w:rsidRPr="00270757">
        <w:rPr>
          <w:i/>
        </w:rPr>
        <w:t xml:space="preserve"> et al.</w:t>
      </w:r>
      <w:r w:rsidRPr="00270757">
        <w:t xml:space="preserve"> Stratosphere‐troposphere exchange. </w:t>
      </w:r>
      <w:r w:rsidRPr="00270757">
        <w:rPr>
          <w:i/>
        </w:rPr>
        <w:t>Reviews of geophysics</w:t>
      </w:r>
      <w:r w:rsidRPr="00270757">
        <w:t xml:space="preserve"> </w:t>
      </w:r>
      <w:r w:rsidRPr="00270757">
        <w:rPr>
          <w:b/>
        </w:rPr>
        <w:t>33</w:t>
      </w:r>
      <w:r w:rsidRPr="00270757">
        <w:t>, 403-439, doi:Doi 10.1029/95rg02097 (1995).</w:t>
      </w:r>
    </w:p>
    <w:p w14:paraId="35D24C3F" w14:textId="77777777" w:rsidR="00270757" w:rsidRPr="00270757" w:rsidRDefault="00270757" w:rsidP="00270757">
      <w:pPr>
        <w:pStyle w:val="EndNoteBibliography"/>
        <w:ind w:left="720" w:hanging="720"/>
      </w:pPr>
      <w:r w:rsidRPr="00270757">
        <w:t>22</w:t>
      </w:r>
      <w:r w:rsidRPr="00270757">
        <w:tab/>
        <w:t>Hofmann, M.</w:t>
      </w:r>
      <w:r w:rsidRPr="00270757">
        <w:rPr>
          <w:i/>
        </w:rPr>
        <w:t xml:space="preserve"> et al.</w:t>
      </w:r>
      <w:r w:rsidRPr="00270757">
        <w:t xml:space="preserve"> Atmospheric measurements of Δ</w:t>
      </w:r>
      <w:r w:rsidRPr="00270757">
        <w:rPr>
          <w:vertAlign w:val="superscript"/>
        </w:rPr>
        <w:t>17</w:t>
      </w:r>
      <w:r w:rsidRPr="00270757">
        <w:t>O in CO</w:t>
      </w:r>
      <w:r w:rsidRPr="00270757">
        <w:rPr>
          <w:vertAlign w:val="subscript"/>
        </w:rPr>
        <w:t>2</w:t>
      </w:r>
      <w:r w:rsidRPr="00270757">
        <w:t xml:space="preserve"> in Göttingen, Germany reveal a seasonal cycle driven by biospheric uptake. </w:t>
      </w:r>
      <w:r w:rsidRPr="00270757">
        <w:rPr>
          <w:i/>
        </w:rPr>
        <w:t>Geochimica et Cosmochimica Acta</w:t>
      </w:r>
      <w:r w:rsidRPr="00270757">
        <w:t xml:space="preserve"> </w:t>
      </w:r>
      <w:r w:rsidRPr="00270757">
        <w:rPr>
          <w:b/>
        </w:rPr>
        <w:t>199</w:t>
      </w:r>
      <w:r w:rsidRPr="00270757">
        <w:t>, 143-163 (2017).</w:t>
      </w:r>
    </w:p>
    <w:p w14:paraId="2E4B094F" w14:textId="77777777" w:rsidR="00270757" w:rsidRPr="00270757" w:rsidRDefault="00270757" w:rsidP="00270757">
      <w:pPr>
        <w:pStyle w:val="EndNoteBibliography"/>
        <w:ind w:left="720" w:hanging="720"/>
      </w:pPr>
      <w:r w:rsidRPr="00270757">
        <w:t>23</w:t>
      </w:r>
      <w:r w:rsidRPr="00270757">
        <w:tab/>
        <w:t>Pearcy, R. &amp; Ehleringer, J. Comparative ecophysiology of C</w:t>
      </w:r>
      <w:r w:rsidRPr="00270757">
        <w:rPr>
          <w:vertAlign w:val="subscript"/>
        </w:rPr>
        <w:t>3</w:t>
      </w:r>
      <w:r w:rsidRPr="00270757">
        <w:t xml:space="preserve"> and C</w:t>
      </w:r>
      <w:r w:rsidRPr="00270757">
        <w:rPr>
          <w:vertAlign w:val="subscript"/>
        </w:rPr>
        <w:t>4</w:t>
      </w:r>
      <w:r w:rsidRPr="00270757">
        <w:t xml:space="preserve"> plants. </w:t>
      </w:r>
      <w:r w:rsidRPr="00270757">
        <w:rPr>
          <w:i/>
        </w:rPr>
        <w:t>Plant, Cell &amp; Environment</w:t>
      </w:r>
      <w:r w:rsidRPr="00270757">
        <w:t xml:space="preserve"> </w:t>
      </w:r>
      <w:r w:rsidRPr="00270757">
        <w:rPr>
          <w:b/>
        </w:rPr>
        <w:t>7</w:t>
      </w:r>
      <w:r w:rsidRPr="00270757">
        <w:t>, 1-13 (1984).</w:t>
      </w:r>
    </w:p>
    <w:p w14:paraId="12B181D8" w14:textId="77777777" w:rsidR="00270757" w:rsidRPr="00270757" w:rsidRDefault="00270757" w:rsidP="00270757">
      <w:pPr>
        <w:pStyle w:val="EndNoteBibliography"/>
        <w:ind w:left="720" w:hanging="720"/>
      </w:pPr>
      <w:r w:rsidRPr="00270757">
        <w:t>24</w:t>
      </w:r>
      <w:r w:rsidRPr="00270757">
        <w:tab/>
        <w:t>Cousins, A. B., Badger, M. R. &amp; von Caemmerer, S. C</w:t>
      </w:r>
      <w:r w:rsidRPr="00270757">
        <w:rPr>
          <w:vertAlign w:val="subscript"/>
        </w:rPr>
        <w:t>4</w:t>
      </w:r>
      <w:r w:rsidRPr="00270757">
        <w:t xml:space="preserve"> photosynthetic isotope exchange in NAD-ME-and NADP-ME-type grasses. </w:t>
      </w:r>
      <w:r w:rsidRPr="00270757">
        <w:rPr>
          <w:i/>
        </w:rPr>
        <w:t>Journal of Experimental Botany</w:t>
      </w:r>
      <w:r w:rsidRPr="00270757">
        <w:t xml:space="preserve"> </w:t>
      </w:r>
      <w:r w:rsidRPr="00270757">
        <w:rPr>
          <w:b/>
        </w:rPr>
        <w:t>59</w:t>
      </w:r>
      <w:r w:rsidRPr="00270757">
        <w:t>, 1695-1703 (2008).</w:t>
      </w:r>
    </w:p>
    <w:p w14:paraId="53D08F69" w14:textId="77777777" w:rsidR="00270757" w:rsidRPr="00270757" w:rsidRDefault="00270757" w:rsidP="00270757">
      <w:pPr>
        <w:pStyle w:val="EndNoteBibliography"/>
        <w:ind w:left="720" w:hanging="720"/>
      </w:pPr>
      <w:r w:rsidRPr="00270757">
        <w:t>25</w:t>
      </w:r>
      <w:r w:rsidRPr="00270757">
        <w:tab/>
        <w:t xml:space="preserve">Luz, B., Barkan, E., Bender, M. L., Thiemens, M. H. &amp; Boering, K. A. Triple-isotope composition of atmospheric oxygen as a tracer of biosphere productivity. </w:t>
      </w:r>
      <w:r w:rsidRPr="00270757">
        <w:rPr>
          <w:i/>
        </w:rPr>
        <w:t>Nature</w:t>
      </w:r>
      <w:r w:rsidRPr="00270757">
        <w:t xml:space="preserve"> </w:t>
      </w:r>
      <w:r w:rsidRPr="00270757">
        <w:rPr>
          <w:b/>
        </w:rPr>
        <w:t>400</w:t>
      </w:r>
      <w:r w:rsidRPr="00270757">
        <w:t>, 547, doi:Doi 10.1038/22987 (1999).</w:t>
      </w:r>
    </w:p>
    <w:p w14:paraId="45BC8058" w14:textId="77777777" w:rsidR="00270757" w:rsidRPr="00270757" w:rsidRDefault="00270757" w:rsidP="00270757">
      <w:pPr>
        <w:pStyle w:val="EndNoteBibliography"/>
        <w:ind w:left="720" w:hanging="720"/>
      </w:pPr>
      <w:r w:rsidRPr="00270757">
        <w:lastRenderedPageBreak/>
        <w:t>26</w:t>
      </w:r>
      <w:r w:rsidRPr="00270757">
        <w:tab/>
        <w:t>Luz, B. &amp; Barkan, E. Proper estimation of marine gross O</w:t>
      </w:r>
      <w:r w:rsidRPr="00270757">
        <w:rPr>
          <w:vertAlign w:val="subscript"/>
        </w:rPr>
        <w:t>2</w:t>
      </w:r>
      <w:r w:rsidRPr="00270757">
        <w:t xml:space="preserve"> production with </w:t>
      </w:r>
      <w:r w:rsidRPr="00270757">
        <w:rPr>
          <w:vertAlign w:val="superscript"/>
        </w:rPr>
        <w:t>17</w:t>
      </w:r>
      <w:r w:rsidRPr="00270757">
        <w:t>O/</w:t>
      </w:r>
      <w:r w:rsidRPr="00270757">
        <w:rPr>
          <w:vertAlign w:val="superscript"/>
        </w:rPr>
        <w:t>16</w:t>
      </w:r>
      <w:r w:rsidRPr="00270757">
        <w:t xml:space="preserve">O and </w:t>
      </w:r>
      <w:r w:rsidRPr="00270757">
        <w:rPr>
          <w:vertAlign w:val="superscript"/>
        </w:rPr>
        <w:t>18</w:t>
      </w:r>
      <w:r w:rsidRPr="00270757">
        <w:t>O/</w:t>
      </w:r>
      <w:r w:rsidRPr="00270757">
        <w:rPr>
          <w:vertAlign w:val="superscript"/>
        </w:rPr>
        <w:t>16</w:t>
      </w:r>
      <w:r w:rsidRPr="00270757">
        <w:t>O ratios of dissolved O</w:t>
      </w:r>
      <w:r w:rsidRPr="00270757">
        <w:rPr>
          <w:vertAlign w:val="subscript"/>
        </w:rPr>
        <w:t>2</w:t>
      </w:r>
      <w:r w:rsidRPr="00270757">
        <w:t xml:space="preserve">. </w:t>
      </w:r>
      <w:r w:rsidRPr="00270757">
        <w:rPr>
          <w:i/>
        </w:rPr>
        <w:t>Geophysical research letters</w:t>
      </w:r>
      <w:r w:rsidRPr="00270757">
        <w:t xml:space="preserve"> </w:t>
      </w:r>
      <w:r w:rsidRPr="00270757">
        <w:rPr>
          <w:b/>
        </w:rPr>
        <w:t>38</w:t>
      </w:r>
      <w:r w:rsidRPr="00270757">
        <w:t xml:space="preserve"> (2011).</w:t>
      </w:r>
    </w:p>
    <w:p w14:paraId="3A1032E6" w14:textId="77777777" w:rsidR="00270757" w:rsidRPr="00270757" w:rsidRDefault="00270757" w:rsidP="00270757">
      <w:pPr>
        <w:pStyle w:val="EndNoteBibliography"/>
        <w:ind w:left="720" w:hanging="720"/>
      </w:pPr>
      <w:r w:rsidRPr="00270757">
        <w:t>27</w:t>
      </w:r>
      <w:r w:rsidRPr="00270757">
        <w:tab/>
        <w:t>Liang, M. C., Blake, G. A. &amp; Yung, Y. L. Seasonal cycle of C</w:t>
      </w:r>
      <w:r w:rsidRPr="00270757">
        <w:rPr>
          <w:vertAlign w:val="superscript"/>
        </w:rPr>
        <w:t>16</w:t>
      </w:r>
      <w:r w:rsidRPr="00270757">
        <w:t>O</w:t>
      </w:r>
      <w:r w:rsidRPr="00270757">
        <w:rPr>
          <w:vertAlign w:val="superscript"/>
        </w:rPr>
        <w:t>16</w:t>
      </w:r>
      <w:r w:rsidRPr="00270757">
        <w:t>O, C</w:t>
      </w:r>
      <w:r w:rsidRPr="00270757">
        <w:rPr>
          <w:vertAlign w:val="superscript"/>
        </w:rPr>
        <w:t>16</w:t>
      </w:r>
      <w:r w:rsidRPr="00270757">
        <w:t>O</w:t>
      </w:r>
      <w:r w:rsidRPr="00270757">
        <w:rPr>
          <w:vertAlign w:val="superscript"/>
        </w:rPr>
        <w:t>17</w:t>
      </w:r>
      <w:r w:rsidRPr="00270757">
        <w:t>O, and C</w:t>
      </w:r>
      <w:r w:rsidRPr="00270757">
        <w:rPr>
          <w:vertAlign w:val="superscript"/>
        </w:rPr>
        <w:t>16</w:t>
      </w:r>
      <w:r w:rsidRPr="00270757">
        <w:t>O</w:t>
      </w:r>
      <w:r w:rsidRPr="00270757">
        <w:rPr>
          <w:vertAlign w:val="superscript"/>
        </w:rPr>
        <w:t>18</w:t>
      </w:r>
      <w:r w:rsidRPr="00270757">
        <w:t>O in the middle atmosphere: Implications for mesospheric dynamics and biogeochemical sources and sinks of CO</w:t>
      </w:r>
      <w:r w:rsidRPr="00270757">
        <w:rPr>
          <w:vertAlign w:val="subscript"/>
        </w:rPr>
        <w:t>2</w:t>
      </w:r>
      <w:r w:rsidRPr="00270757">
        <w:t xml:space="preserve">. </w:t>
      </w:r>
      <w:r w:rsidRPr="00270757">
        <w:rPr>
          <w:i/>
        </w:rPr>
        <w:t>Journal of Geophysical Research: Atmospheres</w:t>
      </w:r>
      <w:r w:rsidRPr="00270757">
        <w:t xml:space="preserve"> </w:t>
      </w:r>
      <w:r w:rsidRPr="00270757">
        <w:rPr>
          <w:b/>
        </w:rPr>
        <w:t>113</w:t>
      </w:r>
      <w:r w:rsidRPr="00270757">
        <w:t xml:space="preserve"> (2008).</w:t>
      </w:r>
    </w:p>
    <w:p w14:paraId="1AE07810" w14:textId="77777777" w:rsidR="00270757" w:rsidRPr="00270757" w:rsidRDefault="00270757" w:rsidP="00270757">
      <w:pPr>
        <w:pStyle w:val="EndNoteBibliography"/>
        <w:ind w:left="720" w:hanging="720"/>
      </w:pPr>
      <w:r w:rsidRPr="00270757">
        <w:t>28</w:t>
      </w:r>
      <w:r w:rsidRPr="00270757">
        <w:tab/>
        <w:t xml:space="preserve">Field, C. B., Behrenfeld, M. J., Randerson, J. T. &amp; Falkowski, P. Primary production of the biosphere: integrating terrestrial and oceanic components. </w:t>
      </w:r>
      <w:r w:rsidRPr="00270757">
        <w:rPr>
          <w:i/>
        </w:rPr>
        <w:t>science</w:t>
      </w:r>
      <w:r w:rsidRPr="00270757">
        <w:t xml:space="preserve"> </w:t>
      </w:r>
      <w:r w:rsidRPr="00270757">
        <w:rPr>
          <w:b/>
        </w:rPr>
        <w:t>281</w:t>
      </w:r>
      <w:r w:rsidRPr="00270757">
        <w:t>, 237-240, doi:10.1126/science.281.5374.237 (1998).</w:t>
      </w:r>
    </w:p>
    <w:p w14:paraId="23102C65" w14:textId="77777777" w:rsidR="00270757" w:rsidRPr="00270757" w:rsidRDefault="00270757" w:rsidP="00270757">
      <w:pPr>
        <w:pStyle w:val="EndNoteBibliography"/>
        <w:ind w:left="720" w:hanging="720"/>
      </w:pPr>
      <w:r w:rsidRPr="00270757">
        <w:t>29</w:t>
      </w:r>
      <w:r w:rsidRPr="00270757">
        <w:tab/>
        <w:t>Mahata, S., Bhattacharya, S. &amp; Liang, M. C. An improved method of high‐precision determination of Δ</w:t>
      </w:r>
      <w:r w:rsidRPr="00270757">
        <w:rPr>
          <w:vertAlign w:val="superscript"/>
        </w:rPr>
        <w:t>17</w:t>
      </w:r>
      <w:r w:rsidRPr="00270757">
        <w:t>O of CO</w:t>
      </w:r>
      <w:r w:rsidRPr="00270757">
        <w:rPr>
          <w:vertAlign w:val="subscript"/>
        </w:rPr>
        <w:t>2</w:t>
      </w:r>
      <w:r w:rsidRPr="00270757">
        <w:t xml:space="preserve"> by catalyzed exchange with O</w:t>
      </w:r>
      <w:r w:rsidRPr="00270757">
        <w:rPr>
          <w:vertAlign w:val="subscript"/>
        </w:rPr>
        <w:t>2</w:t>
      </w:r>
      <w:r w:rsidRPr="00270757">
        <w:t xml:space="preserve"> using hot platinum. </w:t>
      </w:r>
      <w:r w:rsidRPr="00270757">
        <w:rPr>
          <w:i/>
        </w:rPr>
        <w:t>Rapid Communications in Mass Spectrometry</w:t>
      </w:r>
      <w:r w:rsidRPr="00270757">
        <w:t xml:space="preserve"> </w:t>
      </w:r>
      <w:r w:rsidRPr="00270757">
        <w:rPr>
          <w:b/>
        </w:rPr>
        <w:t>30</w:t>
      </w:r>
      <w:r w:rsidRPr="00270757">
        <w:t>, 119-131 (2016).</w:t>
      </w:r>
    </w:p>
    <w:p w14:paraId="6208AE75" w14:textId="77777777" w:rsidR="00270757" w:rsidRPr="00270757" w:rsidRDefault="00270757" w:rsidP="00270757">
      <w:pPr>
        <w:pStyle w:val="EndNoteBibliography"/>
        <w:ind w:left="720" w:hanging="720"/>
      </w:pPr>
      <w:r w:rsidRPr="00270757">
        <w:t>30</w:t>
      </w:r>
      <w:r w:rsidRPr="00270757">
        <w:tab/>
        <w:t>Barkan, E., Musan, I. &amp; Luz, B. High‐precision measurements of δ</w:t>
      </w:r>
      <w:r w:rsidRPr="00270757">
        <w:rPr>
          <w:vertAlign w:val="superscript"/>
        </w:rPr>
        <w:t>17</w:t>
      </w:r>
      <w:r w:rsidRPr="00270757">
        <w:t xml:space="preserve">O and </w:t>
      </w:r>
      <w:r w:rsidRPr="00270757">
        <w:rPr>
          <w:vertAlign w:val="superscript"/>
        </w:rPr>
        <w:t>17</w:t>
      </w:r>
      <w:r w:rsidRPr="00270757">
        <w:t>O</w:t>
      </w:r>
      <w:r w:rsidRPr="00270757">
        <w:rPr>
          <w:vertAlign w:val="subscript"/>
        </w:rPr>
        <w:t>excess</w:t>
      </w:r>
      <w:r w:rsidRPr="00270757">
        <w:t xml:space="preserve"> of NBS19 and NBS18. </w:t>
      </w:r>
      <w:r w:rsidRPr="00270757">
        <w:rPr>
          <w:i/>
        </w:rPr>
        <w:t>Rapid Communications in Mass Spectrometry</w:t>
      </w:r>
      <w:r w:rsidRPr="00270757">
        <w:t xml:space="preserve"> </w:t>
      </w:r>
      <w:r w:rsidRPr="00270757">
        <w:rPr>
          <w:b/>
        </w:rPr>
        <w:t>29</w:t>
      </w:r>
      <w:r w:rsidRPr="00270757">
        <w:t>, 2219-2224 (2015).</w:t>
      </w:r>
    </w:p>
    <w:p w14:paraId="5ABA9E7C" w14:textId="77777777" w:rsidR="00270757" w:rsidRPr="00270757" w:rsidRDefault="00270757" w:rsidP="00270757">
      <w:pPr>
        <w:pStyle w:val="EndNoteBibliography"/>
        <w:ind w:left="720" w:hanging="720"/>
      </w:pPr>
      <w:r w:rsidRPr="00270757">
        <w:t>31</w:t>
      </w:r>
      <w:r w:rsidRPr="00270757">
        <w:tab/>
        <w:t xml:space="preserve">Liang, M.-C. &amp; Mahata, S. Oxygen anomaly in near surface carbon dioxide reveals deep stratospheric intrusion. </w:t>
      </w:r>
      <w:r w:rsidRPr="00270757">
        <w:rPr>
          <w:i/>
        </w:rPr>
        <w:t>Scientific reports</w:t>
      </w:r>
      <w:r w:rsidRPr="00270757">
        <w:t xml:space="preserve"> </w:t>
      </w:r>
      <w:r w:rsidRPr="00270757">
        <w:rPr>
          <w:b/>
        </w:rPr>
        <w:t>5</w:t>
      </w:r>
      <w:r w:rsidRPr="00270757">
        <w:t>, 11352, doi:10.1038/srep11352 (2015).</w:t>
      </w:r>
    </w:p>
    <w:p w14:paraId="7119B247" w14:textId="54AE87F7" w:rsidR="00E16374" w:rsidRPr="005922F5" w:rsidRDefault="000516A7" w:rsidP="005922F5">
      <w:pPr>
        <w:jc w:val="both"/>
        <w:rPr>
          <w:sz w:val="24"/>
          <w:szCs w:val="24"/>
          <w:lang w:eastAsia="zh-TW"/>
        </w:rPr>
      </w:pPr>
      <w:r w:rsidRPr="005922F5">
        <w:rPr>
          <w:sz w:val="24"/>
          <w:szCs w:val="24"/>
          <w:lang w:eastAsia="zh-TW"/>
        </w:rPr>
        <w:fldChar w:fldCharType="end"/>
      </w:r>
    </w:p>
    <w:sectPr w:rsidR="00E16374" w:rsidRPr="005922F5" w:rsidSect="007E5FA4">
      <w:footerReference w:type="default" r:id="rId23"/>
      <w:headerReference w:type="first" r:id="rId24"/>
      <w:footerReference w:type="first" r:id="rId2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24B93" w14:textId="77777777" w:rsidR="00840579" w:rsidRDefault="00840579">
      <w:r>
        <w:separator/>
      </w:r>
    </w:p>
  </w:endnote>
  <w:endnote w:type="continuationSeparator" w:id="0">
    <w:p w14:paraId="63B2682A" w14:textId="77777777" w:rsidR="00840579" w:rsidRDefault="0084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Times New Roman"/>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4C7E" w14:textId="16E906C6" w:rsidR="00521848" w:rsidRDefault="00521848">
    <w:pPr>
      <w:pStyle w:val="Footer"/>
      <w:jc w:val="center"/>
    </w:pPr>
    <w:r>
      <w:fldChar w:fldCharType="begin"/>
    </w:r>
    <w:r>
      <w:instrText xml:space="preserve"> PAGE   \* MERGEFORMAT </w:instrText>
    </w:r>
    <w:r>
      <w:fldChar w:fldCharType="separate"/>
    </w:r>
    <w:r>
      <w:rPr>
        <w:noProof/>
      </w:rPr>
      <w:t>1</w:t>
    </w:r>
    <w:r>
      <w:rPr>
        <w:noProof/>
      </w:rPr>
      <w:fldChar w:fldCharType="end"/>
    </w:r>
  </w:p>
  <w:p w14:paraId="5E522F39" w14:textId="77777777" w:rsidR="00521848" w:rsidRDefault="00521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5EA7" w14:textId="77777777" w:rsidR="00521848" w:rsidRDefault="00521848">
    <w:pPr>
      <w:pStyle w:val="Footer"/>
      <w:jc w:val="center"/>
    </w:pPr>
    <w:r>
      <w:fldChar w:fldCharType="begin"/>
    </w:r>
    <w:r>
      <w:instrText xml:space="preserve"> PAGE   \* MERGEFORMAT </w:instrText>
    </w:r>
    <w:r>
      <w:fldChar w:fldCharType="separate"/>
    </w:r>
    <w:r>
      <w:rPr>
        <w:noProof/>
      </w:rPr>
      <w:t>1</w:t>
    </w:r>
    <w:r>
      <w:rPr>
        <w:noProof/>
      </w:rPr>
      <w:fldChar w:fldCharType="end"/>
    </w:r>
  </w:p>
  <w:p w14:paraId="3333FD38" w14:textId="77777777" w:rsidR="00521848" w:rsidRDefault="00521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1C5CC" w14:textId="77777777" w:rsidR="00840579" w:rsidRDefault="00840579">
      <w:r>
        <w:separator/>
      </w:r>
    </w:p>
  </w:footnote>
  <w:footnote w:type="continuationSeparator" w:id="0">
    <w:p w14:paraId="62D8EC29" w14:textId="77777777" w:rsidR="00840579" w:rsidRDefault="00840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4D13" w14:textId="1D581FBB" w:rsidR="00521848" w:rsidRPr="00204015" w:rsidRDefault="00521848" w:rsidP="000C0FF5">
    <w:pPr>
      <w:pStyle w:val="Header"/>
    </w:pPr>
    <w:r>
      <w:tab/>
    </w:r>
    <w:r>
      <w:tab/>
    </w:r>
    <w:r>
      <w:fldChar w:fldCharType="begin"/>
    </w:r>
    <w:r>
      <w:instrText xml:space="preserve"> DATE \@ "MMMM d, yyyy" </w:instrText>
    </w:r>
    <w:r>
      <w:fldChar w:fldCharType="separate"/>
    </w:r>
    <w:r w:rsidR="00B721DA">
      <w:rPr>
        <w:noProof/>
      </w:rPr>
      <w:t>November 15, 2022</w:t>
    </w:r>
    <w:r>
      <w:fldChar w:fldCharType="end"/>
    </w:r>
  </w:p>
  <w:p w14:paraId="22F5BC61" w14:textId="77777777" w:rsidR="00521848" w:rsidRDefault="00521848" w:rsidP="000C0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94CF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FA09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41256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C722A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47896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CABE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94499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28E0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1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46C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30533"/>
    <w:multiLevelType w:val="hybridMultilevel"/>
    <w:tmpl w:val="25FED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D841CB"/>
    <w:multiLevelType w:val="hybridMultilevel"/>
    <w:tmpl w:val="3A4275B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C946296"/>
    <w:multiLevelType w:val="multilevel"/>
    <w:tmpl w:val="2ECEEEA2"/>
    <w:lvl w:ilvl="0">
      <w:start w:val="1"/>
      <w:numFmt w:val="decimal"/>
      <w:lvlText w:val="(%1)"/>
      <w:lvlJc w:val="left"/>
      <w:pPr>
        <w:tabs>
          <w:tab w:val="num" w:pos="360"/>
        </w:tabs>
        <w:ind w:left="360" w:hanging="360"/>
      </w:pPr>
      <w:rPr>
        <w:rFonts w:hint="default"/>
        <w:sz w:val="24"/>
      </w:rPr>
    </w:lvl>
    <w:lvl w:ilvl="1" w:tentative="1">
      <w:start w:val="1"/>
      <w:numFmt w:val="lowerLetter"/>
      <w:lvlText w:val="%2."/>
      <w:lvlJc w:val="left"/>
      <w:pPr>
        <w:ind w:left="144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4" w15:restartNumberingAfterBreak="0">
    <w:nsid w:val="73D15C12"/>
    <w:multiLevelType w:val="hybridMultilevel"/>
    <w:tmpl w:val="BE02DE16"/>
    <w:lvl w:ilvl="0" w:tplc="3614FCF8">
      <w:start w:val="1"/>
      <w:numFmt w:val="decimal"/>
      <w:lvlText w:val="%1."/>
      <w:lvlJc w:val="left"/>
      <w:pPr>
        <w:tabs>
          <w:tab w:val="num" w:pos="900"/>
        </w:tabs>
        <w:ind w:left="900" w:hanging="360"/>
      </w:pPr>
      <w:rPr>
        <w:b w:val="0"/>
        <w:sz w:val="24"/>
        <w:szCs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74AB1E15"/>
    <w:multiLevelType w:val="hybridMultilevel"/>
    <w:tmpl w:val="6958AAB2"/>
    <w:lvl w:ilvl="0" w:tplc="3614FCF8">
      <w:start w:val="1"/>
      <w:numFmt w:val="decimal"/>
      <w:lvlText w:val="%1."/>
      <w:lvlJc w:val="left"/>
      <w:pPr>
        <w:tabs>
          <w:tab w:val="num" w:pos="900"/>
        </w:tabs>
        <w:ind w:left="900" w:hanging="360"/>
      </w:pPr>
      <w:rPr>
        <w:b w:val="0"/>
        <w:sz w:val="24"/>
        <w:szCs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4"/>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0rxd5vn29sz6ertwoxtvvs00rpvfat2dpr&quot;&gt;GPP&lt;record-ids&gt;&lt;item&gt;4&lt;/item&gt;&lt;item&gt;6&lt;/item&gt;&lt;item&gt;10&lt;/item&gt;&lt;item&gt;19&lt;/item&gt;&lt;item&gt;21&lt;/item&gt;&lt;item&gt;23&lt;/item&gt;&lt;item&gt;24&lt;/item&gt;&lt;item&gt;25&lt;/item&gt;&lt;item&gt;26&lt;/item&gt;&lt;item&gt;27&lt;/item&gt;&lt;item&gt;29&lt;/item&gt;&lt;item&gt;30&lt;/item&gt;&lt;item&gt;32&lt;/item&gt;&lt;item&gt;34&lt;/item&gt;&lt;item&gt;36&lt;/item&gt;&lt;item&gt;37&lt;/item&gt;&lt;item&gt;38&lt;/item&gt;&lt;item&gt;39&lt;/item&gt;&lt;item&gt;40&lt;/item&gt;&lt;item&gt;42&lt;/item&gt;&lt;item&gt;43&lt;/item&gt;&lt;item&gt;55&lt;/item&gt;&lt;item&gt;56&lt;/item&gt;&lt;item&gt;60&lt;/item&gt;&lt;item&gt;62&lt;/item&gt;&lt;item&gt;64&lt;/item&gt;&lt;item&gt;67&lt;/item&gt;&lt;item&gt;80&lt;/item&gt;&lt;item&gt;81&lt;/item&gt;&lt;item&gt;93&lt;/item&gt;&lt;item&gt;94&lt;/item&gt;&lt;/record-ids&gt;&lt;/item&gt;&lt;/Libraries&gt;"/>
  </w:docVars>
  <w:rsids>
    <w:rsidRoot w:val="004E1B45"/>
    <w:rsid w:val="00000754"/>
    <w:rsid w:val="00000C68"/>
    <w:rsid w:val="00011A6F"/>
    <w:rsid w:val="00012A7F"/>
    <w:rsid w:val="00013AD3"/>
    <w:rsid w:val="00013BBA"/>
    <w:rsid w:val="0001656F"/>
    <w:rsid w:val="0002174C"/>
    <w:rsid w:val="00021FB9"/>
    <w:rsid w:val="00022367"/>
    <w:rsid w:val="00023DAD"/>
    <w:rsid w:val="00024F16"/>
    <w:rsid w:val="00030E55"/>
    <w:rsid w:val="00035400"/>
    <w:rsid w:val="00035413"/>
    <w:rsid w:val="0004093F"/>
    <w:rsid w:val="00041584"/>
    <w:rsid w:val="00042E44"/>
    <w:rsid w:val="00043120"/>
    <w:rsid w:val="0004338C"/>
    <w:rsid w:val="00044C6F"/>
    <w:rsid w:val="00047494"/>
    <w:rsid w:val="00050770"/>
    <w:rsid w:val="00050E15"/>
    <w:rsid w:val="000516A7"/>
    <w:rsid w:val="0005213C"/>
    <w:rsid w:val="00053733"/>
    <w:rsid w:val="00054309"/>
    <w:rsid w:val="00060AAA"/>
    <w:rsid w:val="00061614"/>
    <w:rsid w:val="00062F51"/>
    <w:rsid w:val="000635CF"/>
    <w:rsid w:val="0006645B"/>
    <w:rsid w:val="00066D58"/>
    <w:rsid w:val="0006760B"/>
    <w:rsid w:val="00067944"/>
    <w:rsid w:val="000679DF"/>
    <w:rsid w:val="00070105"/>
    <w:rsid w:val="000711FE"/>
    <w:rsid w:val="000741F3"/>
    <w:rsid w:val="000744EC"/>
    <w:rsid w:val="0007698F"/>
    <w:rsid w:val="0007722D"/>
    <w:rsid w:val="0008077A"/>
    <w:rsid w:val="000842B5"/>
    <w:rsid w:val="00084866"/>
    <w:rsid w:val="00084EAE"/>
    <w:rsid w:val="000851D6"/>
    <w:rsid w:val="0008706B"/>
    <w:rsid w:val="00090E90"/>
    <w:rsid w:val="00092CB7"/>
    <w:rsid w:val="0009608C"/>
    <w:rsid w:val="00096B1F"/>
    <w:rsid w:val="00097984"/>
    <w:rsid w:val="000A3360"/>
    <w:rsid w:val="000A4217"/>
    <w:rsid w:val="000A57F4"/>
    <w:rsid w:val="000A71CC"/>
    <w:rsid w:val="000A7D88"/>
    <w:rsid w:val="000B1662"/>
    <w:rsid w:val="000B20F6"/>
    <w:rsid w:val="000B2238"/>
    <w:rsid w:val="000B2DE4"/>
    <w:rsid w:val="000B39FC"/>
    <w:rsid w:val="000B4C64"/>
    <w:rsid w:val="000B51CD"/>
    <w:rsid w:val="000B53CB"/>
    <w:rsid w:val="000B53FB"/>
    <w:rsid w:val="000B5EDF"/>
    <w:rsid w:val="000B600D"/>
    <w:rsid w:val="000B6631"/>
    <w:rsid w:val="000C0FF5"/>
    <w:rsid w:val="000C2635"/>
    <w:rsid w:val="000C5944"/>
    <w:rsid w:val="000D045E"/>
    <w:rsid w:val="000D0B81"/>
    <w:rsid w:val="000D1242"/>
    <w:rsid w:val="000D5C93"/>
    <w:rsid w:val="000D5CDA"/>
    <w:rsid w:val="000D7456"/>
    <w:rsid w:val="000E12C1"/>
    <w:rsid w:val="000E232A"/>
    <w:rsid w:val="000E26D0"/>
    <w:rsid w:val="000E358E"/>
    <w:rsid w:val="000E38F0"/>
    <w:rsid w:val="000E4437"/>
    <w:rsid w:val="000E60A4"/>
    <w:rsid w:val="000E7C07"/>
    <w:rsid w:val="000F00C3"/>
    <w:rsid w:val="000F0794"/>
    <w:rsid w:val="000F2806"/>
    <w:rsid w:val="000F6495"/>
    <w:rsid w:val="000F6593"/>
    <w:rsid w:val="00102D2B"/>
    <w:rsid w:val="00103A73"/>
    <w:rsid w:val="00103D74"/>
    <w:rsid w:val="0010414C"/>
    <w:rsid w:val="00105546"/>
    <w:rsid w:val="00106F41"/>
    <w:rsid w:val="00110201"/>
    <w:rsid w:val="001115D4"/>
    <w:rsid w:val="00111783"/>
    <w:rsid w:val="00113732"/>
    <w:rsid w:val="00113C0F"/>
    <w:rsid w:val="0011636A"/>
    <w:rsid w:val="00117078"/>
    <w:rsid w:val="0012240D"/>
    <w:rsid w:val="00122D41"/>
    <w:rsid w:val="0012437D"/>
    <w:rsid w:val="00125D69"/>
    <w:rsid w:val="0013082B"/>
    <w:rsid w:val="001336BA"/>
    <w:rsid w:val="00133C86"/>
    <w:rsid w:val="001340B7"/>
    <w:rsid w:val="00135363"/>
    <w:rsid w:val="00135927"/>
    <w:rsid w:val="00140D18"/>
    <w:rsid w:val="001413D4"/>
    <w:rsid w:val="00141EDA"/>
    <w:rsid w:val="00142D52"/>
    <w:rsid w:val="001441CF"/>
    <w:rsid w:val="00144E07"/>
    <w:rsid w:val="00144F1C"/>
    <w:rsid w:val="001453F5"/>
    <w:rsid w:val="001504D7"/>
    <w:rsid w:val="00150EFC"/>
    <w:rsid w:val="00152470"/>
    <w:rsid w:val="00153F43"/>
    <w:rsid w:val="001559BE"/>
    <w:rsid w:val="00155F57"/>
    <w:rsid w:val="001561D2"/>
    <w:rsid w:val="001563A4"/>
    <w:rsid w:val="00156BB6"/>
    <w:rsid w:val="00157BD2"/>
    <w:rsid w:val="00160AA7"/>
    <w:rsid w:val="001641D9"/>
    <w:rsid w:val="00166F7C"/>
    <w:rsid w:val="00167C05"/>
    <w:rsid w:val="00167D0D"/>
    <w:rsid w:val="00170907"/>
    <w:rsid w:val="0017354B"/>
    <w:rsid w:val="00173E66"/>
    <w:rsid w:val="00173E86"/>
    <w:rsid w:val="00181295"/>
    <w:rsid w:val="0018216B"/>
    <w:rsid w:val="001836CE"/>
    <w:rsid w:val="001847C9"/>
    <w:rsid w:val="0018603F"/>
    <w:rsid w:val="00186870"/>
    <w:rsid w:val="00186973"/>
    <w:rsid w:val="00186AEA"/>
    <w:rsid w:val="001877EF"/>
    <w:rsid w:val="001878F9"/>
    <w:rsid w:val="00190544"/>
    <w:rsid w:val="00192CB9"/>
    <w:rsid w:val="00194325"/>
    <w:rsid w:val="0019717D"/>
    <w:rsid w:val="001A390E"/>
    <w:rsid w:val="001A439D"/>
    <w:rsid w:val="001A4B78"/>
    <w:rsid w:val="001A6B94"/>
    <w:rsid w:val="001B22B8"/>
    <w:rsid w:val="001B54A6"/>
    <w:rsid w:val="001C19AD"/>
    <w:rsid w:val="001C3CB8"/>
    <w:rsid w:val="001C57FC"/>
    <w:rsid w:val="001C6CD9"/>
    <w:rsid w:val="001C7114"/>
    <w:rsid w:val="001D244D"/>
    <w:rsid w:val="001D3A1F"/>
    <w:rsid w:val="001D4154"/>
    <w:rsid w:val="001D661C"/>
    <w:rsid w:val="001D6FAC"/>
    <w:rsid w:val="001E0638"/>
    <w:rsid w:val="001E12EF"/>
    <w:rsid w:val="001E1CFD"/>
    <w:rsid w:val="001E4C53"/>
    <w:rsid w:val="001E51EF"/>
    <w:rsid w:val="001E5988"/>
    <w:rsid w:val="001E7790"/>
    <w:rsid w:val="001E7C68"/>
    <w:rsid w:val="001E7DD1"/>
    <w:rsid w:val="001F0DC5"/>
    <w:rsid w:val="001F3D3F"/>
    <w:rsid w:val="001F5B07"/>
    <w:rsid w:val="001F6965"/>
    <w:rsid w:val="001F7A52"/>
    <w:rsid w:val="001F7AF2"/>
    <w:rsid w:val="002000D8"/>
    <w:rsid w:val="00201928"/>
    <w:rsid w:val="002028E4"/>
    <w:rsid w:val="0020429F"/>
    <w:rsid w:val="00204851"/>
    <w:rsid w:val="0020589D"/>
    <w:rsid w:val="002075FC"/>
    <w:rsid w:val="00207B05"/>
    <w:rsid w:val="00213EEC"/>
    <w:rsid w:val="00215FDC"/>
    <w:rsid w:val="00220A95"/>
    <w:rsid w:val="00220AB0"/>
    <w:rsid w:val="00222964"/>
    <w:rsid w:val="00224229"/>
    <w:rsid w:val="00226265"/>
    <w:rsid w:val="00226669"/>
    <w:rsid w:val="002271D7"/>
    <w:rsid w:val="0023043A"/>
    <w:rsid w:val="00230566"/>
    <w:rsid w:val="002328DE"/>
    <w:rsid w:val="00236453"/>
    <w:rsid w:val="002366AF"/>
    <w:rsid w:val="002373DC"/>
    <w:rsid w:val="00237FD1"/>
    <w:rsid w:val="00243C17"/>
    <w:rsid w:val="00243DBA"/>
    <w:rsid w:val="00243FBA"/>
    <w:rsid w:val="002452E0"/>
    <w:rsid w:val="002462DB"/>
    <w:rsid w:val="002468C8"/>
    <w:rsid w:val="00247231"/>
    <w:rsid w:val="00247F63"/>
    <w:rsid w:val="0025097D"/>
    <w:rsid w:val="00250F5D"/>
    <w:rsid w:val="002529F5"/>
    <w:rsid w:val="002537D5"/>
    <w:rsid w:val="00254E42"/>
    <w:rsid w:val="002557D5"/>
    <w:rsid w:val="00261E67"/>
    <w:rsid w:val="00262041"/>
    <w:rsid w:val="0026214A"/>
    <w:rsid w:val="00264259"/>
    <w:rsid w:val="00265AFD"/>
    <w:rsid w:val="00267CC7"/>
    <w:rsid w:val="00270757"/>
    <w:rsid w:val="00277DC6"/>
    <w:rsid w:val="00280885"/>
    <w:rsid w:val="00282AFA"/>
    <w:rsid w:val="00282CD1"/>
    <w:rsid w:val="00284610"/>
    <w:rsid w:val="00293613"/>
    <w:rsid w:val="002937C3"/>
    <w:rsid w:val="002937E1"/>
    <w:rsid w:val="00294440"/>
    <w:rsid w:val="0029471B"/>
    <w:rsid w:val="002A2905"/>
    <w:rsid w:val="002A4995"/>
    <w:rsid w:val="002A4E22"/>
    <w:rsid w:val="002A4F37"/>
    <w:rsid w:val="002A678D"/>
    <w:rsid w:val="002B1DEB"/>
    <w:rsid w:val="002B4026"/>
    <w:rsid w:val="002B5B5B"/>
    <w:rsid w:val="002B5CE2"/>
    <w:rsid w:val="002B6A80"/>
    <w:rsid w:val="002C032A"/>
    <w:rsid w:val="002C2C9E"/>
    <w:rsid w:val="002C3B8B"/>
    <w:rsid w:val="002C47A7"/>
    <w:rsid w:val="002C513B"/>
    <w:rsid w:val="002C5A48"/>
    <w:rsid w:val="002C5DB7"/>
    <w:rsid w:val="002C710A"/>
    <w:rsid w:val="002D3A5D"/>
    <w:rsid w:val="002D411B"/>
    <w:rsid w:val="002E0F2A"/>
    <w:rsid w:val="002E32F6"/>
    <w:rsid w:val="002E47C9"/>
    <w:rsid w:val="002E4A48"/>
    <w:rsid w:val="002E6B9A"/>
    <w:rsid w:val="002E6C78"/>
    <w:rsid w:val="002E7217"/>
    <w:rsid w:val="002E7710"/>
    <w:rsid w:val="002E7989"/>
    <w:rsid w:val="002F1638"/>
    <w:rsid w:val="002F3742"/>
    <w:rsid w:val="002F5391"/>
    <w:rsid w:val="002F58BE"/>
    <w:rsid w:val="002F6250"/>
    <w:rsid w:val="002F66BA"/>
    <w:rsid w:val="002F711B"/>
    <w:rsid w:val="002F75AF"/>
    <w:rsid w:val="003037AD"/>
    <w:rsid w:val="00306C26"/>
    <w:rsid w:val="00310BA0"/>
    <w:rsid w:val="003118C7"/>
    <w:rsid w:val="0031530A"/>
    <w:rsid w:val="00315B6A"/>
    <w:rsid w:val="0031700B"/>
    <w:rsid w:val="00321599"/>
    <w:rsid w:val="003223DC"/>
    <w:rsid w:val="003261B6"/>
    <w:rsid w:val="0032722B"/>
    <w:rsid w:val="0033350B"/>
    <w:rsid w:val="0033612A"/>
    <w:rsid w:val="00336A77"/>
    <w:rsid w:val="0034062C"/>
    <w:rsid w:val="003452FD"/>
    <w:rsid w:val="003476D2"/>
    <w:rsid w:val="00351457"/>
    <w:rsid w:val="00356018"/>
    <w:rsid w:val="00356A60"/>
    <w:rsid w:val="003604B6"/>
    <w:rsid w:val="00362BB8"/>
    <w:rsid w:val="003630FE"/>
    <w:rsid w:val="003632E4"/>
    <w:rsid w:val="00363B4D"/>
    <w:rsid w:val="00364158"/>
    <w:rsid w:val="00364933"/>
    <w:rsid w:val="00364DB7"/>
    <w:rsid w:val="00365245"/>
    <w:rsid w:val="00365B00"/>
    <w:rsid w:val="003661E7"/>
    <w:rsid w:val="003663A8"/>
    <w:rsid w:val="003677FD"/>
    <w:rsid w:val="003704C0"/>
    <w:rsid w:val="003713AC"/>
    <w:rsid w:val="003717DB"/>
    <w:rsid w:val="0037653A"/>
    <w:rsid w:val="003767FF"/>
    <w:rsid w:val="00376B5D"/>
    <w:rsid w:val="0037731B"/>
    <w:rsid w:val="0038095F"/>
    <w:rsid w:val="00380F46"/>
    <w:rsid w:val="00390B7B"/>
    <w:rsid w:val="00390D13"/>
    <w:rsid w:val="00391E26"/>
    <w:rsid w:val="00392149"/>
    <w:rsid w:val="00395182"/>
    <w:rsid w:val="003954CD"/>
    <w:rsid w:val="00397632"/>
    <w:rsid w:val="003A26B7"/>
    <w:rsid w:val="003A429A"/>
    <w:rsid w:val="003A6C37"/>
    <w:rsid w:val="003B05FE"/>
    <w:rsid w:val="003B2E98"/>
    <w:rsid w:val="003B3E28"/>
    <w:rsid w:val="003B5C7D"/>
    <w:rsid w:val="003C3989"/>
    <w:rsid w:val="003C4E03"/>
    <w:rsid w:val="003C6EAF"/>
    <w:rsid w:val="003C752A"/>
    <w:rsid w:val="003D0B08"/>
    <w:rsid w:val="003D129F"/>
    <w:rsid w:val="003D15ED"/>
    <w:rsid w:val="003D1B3A"/>
    <w:rsid w:val="003D1D40"/>
    <w:rsid w:val="003D2031"/>
    <w:rsid w:val="003D4730"/>
    <w:rsid w:val="003D7093"/>
    <w:rsid w:val="003D72B2"/>
    <w:rsid w:val="003E0FF6"/>
    <w:rsid w:val="003E1501"/>
    <w:rsid w:val="003E1DF2"/>
    <w:rsid w:val="003E21DA"/>
    <w:rsid w:val="003E28EB"/>
    <w:rsid w:val="003E5DEF"/>
    <w:rsid w:val="003F02C8"/>
    <w:rsid w:val="003F1F2E"/>
    <w:rsid w:val="003F2131"/>
    <w:rsid w:val="003F2DAD"/>
    <w:rsid w:val="003F3CB6"/>
    <w:rsid w:val="003F42A0"/>
    <w:rsid w:val="003F483C"/>
    <w:rsid w:val="003F53F3"/>
    <w:rsid w:val="003F6BD6"/>
    <w:rsid w:val="003F7DD0"/>
    <w:rsid w:val="00404F6E"/>
    <w:rsid w:val="0040678D"/>
    <w:rsid w:val="00407D13"/>
    <w:rsid w:val="00413F5E"/>
    <w:rsid w:val="004142D8"/>
    <w:rsid w:val="00421F8F"/>
    <w:rsid w:val="004234AB"/>
    <w:rsid w:val="0042352E"/>
    <w:rsid w:val="00423920"/>
    <w:rsid w:val="00423BD4"/>
    <w:rsid w:val="0042692C"/>
    <w:rsid w:val="00426BF1"/>
    <w:rsid w:val="0042795D"/>
    <w:rsid w:val="004303B2"/>
    <w:rsid w:val="00431B82"/>
    <w:rsid w:val="00433549"/>
    <w:rsid w:val="00440E44"/>
    <w:rsid w:val="004417B2"/>
    <w:rsid w:val="0044220C"/>
    <w:rsid w:val="00442229"/>
    <w:rsid w:val="00444276"/>
    <w:rsid w:val="00446109"/>
    <w:rsid w:val="00446B02"/>
    <w:rsid w:val="00450D83"/>
    <w:rsid w:val="00451898"/>
    <w:rsid w:val="00453DC9"/>
    <w:rsid w:val="004547AD"/>
    <w:rsid w:val="00454AA1"/>
    <w:rsid w:val="0045525A"/>
    <w:rsid w:val="00455C4F"/>
    <w:rsid w:val="00457A30"/>
    <w:rsid w:val="00457BFB"/>
    <w:rsid w:val="0046026A"/>
    <w:rsid w:val="00460C4D"/>
    <w:rsid w:val="00466EA3"/>
    <w:rsid w:val="004701BA"/>
    <w:rsid w:val="00471F18"/>
    <w:rsid w:val="00472972"/>
    <w:rsid w:val="00472F54"/>
    <w:rsid w:val="004768C8"/>
    <w:rsid w:val="00477705"/>
    <w:rsid w:val="00477971"/>
    <w:rsid w:val="00480369"/>
    <w:rsid w:val="00480C7C"/>
    <w:rsid w:val="00483ABF"/>
    <w:rsid w:val="004846A8"/>
    <w:rsid w:val="00485213"/>
    <w:rsid w:val="004856A6"/>
    <w:rsid w:val="004867A4"/>
    <w:rsid w:val="0048781A"/>
    <w:rsid w:val="004915F5"/>
    <w:rsid w:val="004956FD"/>
    <w:rsid w:val="00495E41"/>
    <w:rsid w:val="0049688E"/>
    <w:rsid w:val="004A1A46"/>
    <w:rsid w:val="004A3252"/>
    <w:rsid w:val="004A465A"/>
    <w:rsid w:val="004B5358"/>
    <w:rsid w:val="004B6742"/>
    <w:rsid w:val="004C2585"/>
    <w:rsid w:val="004C37B1"/>
    <w:rsid w:val="004C55E9"/>
    <w:rsid w:val="004D124E"/>
    <w:rsid w:val="004D313D"/>
    <w:rsid w:val="004D7ABA"/>
    <w:rsid w:val="004E0461"/>
    <w:rsid w:val="004E1B45"/>
    <w:rsid w:val="004E590A"/>
    <w:rsid w:val="004E5F04"/>
    <w:rsid w:val="004E7E36"/>
    <w:rsid w:val="004F1008"/>
    <w:rsid w:val="004F1775"/>
    <w:rsid w:val="004F3363"/>
    <w:rsid w:val="004F59C1"/>
    <w:rsid w:val="004F5BCB"/>
    <w:rsid w:val="004F6C4A"/>
    <w:rsid w:val="004F70C5"/>
    <w:rsid w:val="004F78F1"/>
    <w:rsid w:val="004F7D21"/>
    <w:rsid w:val="00501D46"/>
    <w:rsid w:val="0050354E"/>
    <w:rsid w:val="00506540"/>
    <w:rsid w:val="00506A91"/>
    <w:rsid w:val="00511E71"/>
    <w:rsid w:val="005147BC"/>
    <w:rsid w:val="00516618"/>
    <w:rsid w:val="00520997"/>
    <w:rsid w:val="00521848"/>
    <w:rsid w:val="00521C17"/>
    <w:rsid w:val="00522674"/>
    <w:rsid w:val="005257CC"/>
    <w:rsid w:val="005275D7"/>
    <w:rsid w:val="005276D7"/>
    <w:rsid w:val="00531341"/>
    <w:rsid w:val="00532210"/>
    <w:rsid w:val="00532324"/>
    <w:rsid w:val="005336A7"/>
    <w:rsid w:val="005358AC"/>
    <w:rsid w:val="00536D28"/>
    <w:rsid w:val="005425E5"/>
    <w:rsid w:val="00542AFA"/>
    <w:rsid w:val="00542C4B"/>
    <w:rsid w:val="00543E7F"/>
    <w:rsid w:val="005455E3"/>
    <w:rsid w:val="00546550"/>
    <w:rsid w:val="005465FF"/>
    <w:rsid w:val="005522C3"/>
    <w:rsid w:val="005535E5"/>
    <w:rsid w:val="00554303"/>
    <w:rsid w:val="005544E0"/>
    <w:rsid w:val="00557BAD"/>
    <w:rsid w:val="005601E9"/>
    <w:rsid w:val="00560570"/>
    <w:rsid w:val="00563E0C"/>
    <w:rsid w:val="00564E62"/>
    <w:rsid w:val="00565111"/>
    <w:rsid w:val="0056786A"/>
    <w:rsid w:val="0057050D"/>
    <w:rsid w:val="00572180"/>
    <w:rsid w:val="0058075A"/>
    <w:rsid w:val="00581AB7"/>
    <w:rsid w:val="00582518"/>
    <w:rsid w:val="005867E6"/>
    <w:rsid w:val="005922F5"/>
    <w:rsid w:val="005954B6"/>
    <w:rsid w:val="00597C76"/>
    <w:rsid w:val="005A0190"/>
    <w:rsid w:val="005A1B51"/>
    <w:rsid w:val="005A3970"/>
    <w:rsid w:val="005A6588"/>
    <w:rsid w:val="005A6BDA"/>
    <w:rsid w:val="005A6D76"/>
    <w:rsid w:val="005A6FDD"/>
    <w:rsid w:val="005A7EC6"/>
    <w:rsid w:val="005B1E3B"/>
    <w:rsid w:val="005B60A5"/>
    <w:rsid w:val="005C3A02"/>
    <w:rsid w:val="005C7A12"/>
    <w:rsid w:val="005C7D42"/>
    <w:rsid w:val="005C7DF6"/>
    <w:rsid w:val="005D02D7"/>
    <w:rsid w:val="005D210A"/>
    <w:rsid w:val="005D2A61"/>
    <w:rsid w:val="005D7F6B"/>
    <w:rsid w:val="005E2953"/>
    <w:rsid w:val="005E402B"/>
    <w:rsid w:val="005F0301"/>
    <w:rsid w:val="005F0342"/>
    <w:rsid w:val="005F092B"/>
    <w:rsid w:val="005F1F61"/>
    <w:rsid w:val="005F2279"/>
    <w:rsid w:val="005F271E"/>
    <w:rsid w:val="00601C28"/>
    <w:rsid w:val="0060231D"/>
    <w:rsid w:val="0060289B"/>
    <w:rsid w:val="00604E97"/>
    <w:rsid w:val="0060570D"/>
    <w:rsid w:val="006067C6"/>
    <w:rsid w:val="00606F7B"/>
    <w:rsid w:val="0060788E"/>
    <w:rsid w:val="00610592"/>
    <w:rsid w:val="00615202"/>
    <w:rsid w:val="00615960"/>
    <w:rsid w:val="00615D7E"/>
    <w:rsid w:val="006173CF"/>
    <w:rsid w:val="00620AC1"/>
    <w:rsid w:val="006210A4"/>
    <w:rsid w:val="00621AA9"/>
    <w:rsid w:val="00621D9E"/>
    <w:rsid w:val="006222CD"/>
    <w:rsid w:val="006312F7"/>
    <w:rsid w:val="0063727C"/>
    <w:rsid w:val="00637793"/>
    <w:rsid w:val="006412F4"/>
    <w:rsid w:val="00641BCF"/>
    <w:rsid w:val="00643699"/>
    <w:rsid w:val="006448C3"/>
    <w:rsid w:val="00645223"/>
    <w:rsid w:val="0064697B"/>
    <w:rsid w:val="00646FED"/>
    <w:rsid w:val="0065165F"/>
    <w:rsid w:val="00654F12"/>
    <w:rsid w:val="00656010"/>
    <w:rsid w:val="00657B22"/>
    <w:rsid w:val="0066059F"/>
    <w:rsid w:val="00661BA7"/>
    <w:rsid w:val="00663EF7"/>
    <w:rsid w:val="00666B0A"/>
    <w:rsid w:val="0066779D"/>
    <w:rsid w:val="00667A1F"/>
    <w:rsid w:val="00670982"/>
    <w:rsid w:val="00670C41"/>
    <w:rsid w:val="0067338A"/>
    <w:rsid w:val="0067563E"/>
    <w:rsid w:val="00677CBE"/>
    <w:rsid w:val="0068176E"/>
    <w:rsid w:val="006821A0"/>
    <w:rsid w:val="00683AF0"/>
    <w:rsid w:val="00685D88"/>
    <w:rsid w:val="00686706"/>
    <w:rsid w:val="006868C6"/>
    <w:rsid w:val="006901B9"/>
    <w:rsid w:val="006909A6"/>
    <w:rsid w:val="00690D29"/>
    <w:rsid w:val="006912FB"/>
    <w:rsid w:val="006918CF"/>
    <w:rsid w:val="00692E0A"/>
    <w:rsid w:val="00694EAA"/>
    <w:rsid w:val="006950AB"/>
    <w:rsid w:val="00695483"/>
    <w:rsid w:val="00695C28"/>
    <w:rsid w:val="00695DBD"/>
    <w:rsid w:val="006A1607"/>
    <w:rsid w:val="006A4E7C"/>
    <w:rsid w:val="006A64A1"/>
    <w:rsid w:val="006A6DE4"/>
    <w:rsid w:val="006A734C"/>
    <w:rsid w:val="006B019F"/>
    <w:rsid w:val="006B099E"/>
    <w:rsid w:val="006B12F7"/>
    <w:rsid w:val="006B3F11"/>
    <w:rsid w:val="006B4709"/>
    <w:rsid w:val="006B4E41"/>
    <w:rsid w:val="006B501C"/>
    <w:rsid w:val="006B50BC"/>
    <w:rsid w:val="006B6D98"/>
    <w:rsid w:val="006B7AFF"/>
    <w:rsid w:val="006B7E72"/>
    <w:rsid w:val="006C2E7D"/>
    <w:rsid w:val="006C5F41"/>
    <w:rsid w:val="006C6F9B"/>
    <w:rsid w:val="006C7BBE"/>
    <w:rsid w:val="006D1B70"/>
    <w:rsid w:val="006D4107"/>
    <w:rsid w:val="006D423F"/>
    <w:rsid w:val="006D44DF"/>
    <w:rsid w:val="006D5AA3"/>
    <w:rsid w:val="006D611F"/>
    <w:rsid w:val="006D618C"/>
    <w:rsid w:val="006D7CB3"/>
    <w:rsid w:val="006D7FBB"/>
    <w:rsid w:val="006E0F8C"/>
    <w:rsid w:val="006E0F95"/>
    <w:rsid w:val="006E1F0C"/>
    <w:rsid w:val="006E3DBC"/>
    <w:rsid w:val="006F3432"/>
    <w:rsid w:val="006F45F8"/>
    <w:rsid w:val="006F6388"/>
    <w:rsid w:val="006F6FF0"/>
    <w:rsid w:val="006F752D"/>
    <w:rsid w:val="006F75BD"/>
    <w:rsid w:val="00700FDD"/>
    <w:rsid w:val="00701A10"/>
    <w:rsid w:val="00704698"/>
    <w:rsid w:val="00705CE1"/>
    <w:rsid w:val="00706FCD"/>
    <w:rsid w:val="00710121"/>
    <w:rsid w:val="00710A86"/>
    <w:rsid w:val="007166A6"/>
    <w:rsid w:val="00716BA3"/>
    <w:rsid w:val="0072131E"/>
    <w:rsid w:val="00726B30"/>
    <w:rsid w:val="00726F34"/>
    <w:rsid w:val="00733B92"/>
    <w:rsid w:val="00733CBF"/>
    <w:rsid w:val="007340C3"/>
    <w:rsid w:val="007357E0"/>
    <w:rsid w:val="00736216"/>
    <w:rsid w:val="00737F7C"/>
    <w:rsid w:val="007416E2"/>
    <w:rsid w:val="00741755"/>
    <w:rsid w:val="00741F58"/>
    <w:rsid w:val="00742DC1"/>
    <w:rsid w:val="00743258"/>
    <w:rsid w:val="00743790"/>
    <w:rsid w:val="007446B0"/>
    <w:rsid w:val="00744AEB"/>
    <w:rsid w:val="00745955"/>
    <w:rsid w:val="00745B01"/>
    <w:rsid w:val="00752635"/>
    <w:rsid w:val="00752DD2"/>
    <w:rsid w:val="007560F2"/>
    <w:rsid w:val="007568CC"/>
    <w:rsid w:val="007575D7"/>
    <w:rsid w:val="00757E45"/>
    <w:rsid w:val="007600AF"/>
    <w:rsid w:val="007619AB"/>
    <w:rsid w:val="00761D09"/>
    <w:rsid w:val="00763A47"/>
    <w:rsid w:val="007643EA"/>
    <w:rsid w:val="00764A96"/>
    <w:rsid w:val="00765309"/>
    <w:rsid w:val="007660A2"/>
    <w:rsid w:val="00771968"/>
    <w:rsid w:val="00772A93"/>
    <w:rsid w:val="00772FEC"/>
    <w:rsid w:val="00773C61"/>
    <w:rsid w:val="00776D84"/>
    <w:rsid w:val="0078107C"/>
    <w:rsid w:val="00784387"/>
    <w:rsid w:val="00785021"/>
    <w:rsid w:val="00786E28"/>
    <w:rsid w:val="0078766C"/>
    <w:rsid w:val="00790583"/>
    <w:rsid w:val="00794512"/>
    <w:rsid w:val="00794713"/>
    <w:rsid w:val="00796AED"/>
    <w:rsid w:val="00796BE8"/>
    <w:rsid w:val="00796EB0"/>
    <w:rsid w:val="007A0A88"/>
    <w:rsid w:val="007A1DDC"/>
    <w:rsid w:val="007A269A"/>
    <w:rsid w:val="007A30BE"/>
    <w:rsid w:val="007A47F2"/>
    <w:rsid w:val="007A7F8E"/>
    <w:rsid w:val="007B10DF"/>
    <w:rsid w:val="007B1B8C"/>
    <w:rsid w:val="007B2F20"/>
    <w:rsid w:val="007B4001"/>
    <w:rsid w:val="007B7DAB"/>
    <w:rsid w:val="007C2FE2"/>
    <w:rsid w:val="007C3639"/>
    <w:rsid w:val="007C3F5D"/>
    <w:rsid w:val="007C62FF"/>
    <w:rsid w:val="007D19D3"/>
    <w:rsid w:val="007D4EE3"/>
    <w:rsid w:val="007E2061"/>
    <w:rsid w:val="007E27E5"/>
    <w:rsid w:val="007E335F"/>
    <w:rsid w:val="007E4271"/>
    <w:rsid w:val="007E4CEF"/>
    <w:rsid w:val="007E5FA4"/>
    <w:rsid w:val="007E631B"/>
    <w:rsid w:val="007F0B98"/>
    <w:rsid w:val="007F1F32"/>
    <w:rsid w:val="007F4119"/>
    <w:rsid w:val="007F4C9C"/>
    <w:rsid w:val="007F7373"/>
    <w:rsid w:val="007F7A1D"/>
    <w:rsid w:val="00800998"/>
    <w:rsid w:val="008017FE"/>
    <w:rsid w:val="008048EE"/>
    <w:rsid w:val="00804A32"/>
    <w:rsid w:val="008065DF"/>
    <w:rsid w:val="008068EB"/>
    <w:rsid w:val="00806C48"/>
    <w:rsid w:val="00806FF5"/>
    <w:rsid w:val="0080751E"/>
    <w:rsid w:val="0081009B"/>
    <w:rsid w:val="008112B9"/>
    <w:rsid w:val="008144AC"/>
    <w:rsid w:val="00814763"/>
    <w:rsid w:val="00815D25"/>
    <w:rsid w:val="00822AD8"/>
    <w:rsid w:val="008239FA"/>
    <w:rsid w:val="00826DE7"/>
    <w:rsid w:val="00826EFE"/>
    <w:rsid w:val="00833CB1"/>
    <w:rsid w:val="00840579"/>
    <w:rsid w:val="00841610"/>
    <w:rsid w:val="008445CB"/>
    <w:rsid w:val="008462EF"/>
    <w:rsid w:val="008517C7"/>
    <w:rsid w:val="00852321"/>
    <w:rsid w:val="00853125"/>
    <w:rsid w:val="008619C7"/>
    <w:rsid w:val="00861A52"/>
    <w:rsid w:val="008620A4"/>
    <w:rsid w:val="0086271C"/>
    <w:rsid w:val="008660A5"/>
    <w:rsid w:val="008677AE"/>
    <w:rsid w:val="00871EF8"/>
    <w:rsid w:val="00874D75"/>
    <w:rsid w:val="00875B88"/>
    <w:rsid w:val="008833D8"/>
    <w:rsid w:val="00884609"/>
    <w:rsid w:val="0088569C"/>
    <w:rsid w:val="00887010"/>
    <w:rsid w:val="0088759D"/>
    <w:rsid w:val="00890246"/>
    <w:rsid w:val="00891764"/>
    <w:rsid w:val="00893CD9"/>
    <w:rsid w:val="00894158"/>
    <w:rsid w:val="00897D42"/>
    <w:rsid w:val="008A228F"/>
    <w:rsid w:val="008A28B5"/>
    <w:rsid w:val="008A42DA"/>
    <w:rsid w:val="008A4B0B"/>
    <w:rsid w:val="008A5BBB"/>
    <w:rsid w:val="008A5D24"/>
    <w:rsid w:val="008B1C19"/>
    <w:rsid w:val="008B1FA4"/>
    <w:rsid w:val="008B2284"/>
    <w:rsid w:val="008B3844"/>
    <w:rsid w:val="008B478D"/>
    <w:rsid w:val="008B7C74"/>
    <w:rsid w:val="008B7FBD"/>
    <w:rsid w:val="008C29F9"/>
    <w:rsid w:val="008C2D57"/>
    <w:rsid w:val="008D0253"/>
    <w:rsid w:val="008D12E6"/>
    <w:rsid w:val="008D4CC3"/>
    <w:rsid w:val="008D531F"/>
    <w:rsid w:val="008D6863"/>
    <w:rsid w:val="008D7F3A"/>
    <w:rsid w:val="008E1E5B"/>
    <w:rsid w:val="008E21E8"/>
    <w:rsid w:val="008E3A0D"/>
    <w:rsid w:val="008E616D"/>
    <w:rsid w:val="008E6E30"/>
    <w:rsid w:val="008E7244"/>
    <w:rsid w:val="008F0223"/>
    <w:rsid w:val="008F1451"/>
    <w:rsid w:val="008F3BDF"/>
    <w:rsid w:val="008F3EE4"/>
    <w:rsid w:val="008F4B90"/>
    <w:rsid w:val="008F4CC2"/>
    <w:rsid w:val="008F502C"/>
    <w:rsid w:val="008F7192"/>
    <w:rsid w:val="008F7486"/>
    <w:rsid w:val="009010CA"/>
    <w:rsid w:val="009021CA"/>
    <w:rsid w:val="009021E4"/>
    <w:rsid w:val="0090606D"/>
    <w:rsid w:val="00906149"/>
    <w:rsid w:val="009068EA"/>
    <w:rsid w:val="0090693D"/>
    <w:rsid w:val="009111F9"/>
    <w:rsid w:val="0091160E"/>
    <w:rsid w:val="00915A40"/>
    <w:rsid w:val="0092511B"/>
    <w:rsid w:val="00925307"/>
    <w:rsid w:val="00926C01"/>
    <w:rsid w:val="009330AC"/>
    <w:rsid w:val="00933137"/>
    <w:rsid w:val="009338FF"/>
    <w:rsid w:val="009347B8"/>
    <w:rsid w:val="0093572B"/>
    <w:rsid w:val="009365C4"/>
    <w:rsid w:val="00937001"/>
    <w:rsid w:val="0094162E"/>
    <w:rsid w:val="00946A78"/>
    <w:rsid w:val="009500CE"/>
    <w:rsid w:val="00951420"/>
    <w:rsid w:val="00952A6D"/>
    <w:rsid w:val="009533CC"/>
    <w:rsid w:val="00955E9E"/>
    <w:rsid w:val="00957DA2"/>
    <w:rsid w:val="00966080"/>
    <w:rsid w:val="009674A5"/>
    <w:rsid w:val="009675C9"/>
    <w:rsid w:val="00972ACB"/>
    <w:rsid w:val="009730D7"/>
    <w:rsid w:val="0097502E"/>
    <w:rsid w:val="00975D95"/>
    <w:rsid w:val="009763C4"/>
    <w:rsid w:val="009809B8"/>
    <w:rsid w:val="00981146"/>
    <w:rsid w:val="0098183A"/>
    <w:rsid w:val="00981A4A"/>
    <w:rsid w:val="00983B96"/>
    <w:rsid w:val="00983F24"/>
    <w:rsid w:val="009841AC"/>
    <w:rsid w:val="009843AC"/>
    <w:rsid w:val="00992220"/>
    <w:rsid w:val="00992C58"/>
    <w:rsid w:val="00993314"/>
    <w:rsid w:val="0099501A"/>
    <w:rsid w:val="00997673"/>
    <w:rsid w:val="009A290F"/>
    <w:rsid w:val="009A3CCA"/>
    <w:rsid w:val="009A4C0D"/>
    <w:rsid w:val="009B0F91"/>
    <w:rsid w:val="009B1CB8"/>
    <w:rsid w:val="009B1F9D"/>
    <w:rsid w:val="009B74F4"/>
    <w:rsid w:val="009C0D54"/>
    <w:rsid w:val="009C1D4B"/>
    <w:rsid w:val="009C2283"/>
    <w:rsid w:val="009C7783"/>
    <w:rsid w:val="009D0F2A"/>
    <w:rsid w:val="009D18EB"/>
    <w:rsid w:val="009D49DE"/>
    <w:rsid w:val="009D5964"/>
    <w:rsid w:val="009D6A96"/>
    <w:rsid w:val="009D7BEB"/>
    <w:rsid w:val="009E08F3"/>
    <w:rsid w:val="009E1E11"/>
    <w:rsid w:val="009E22DA"/>
    <w:rsid w:val="009E239B"/>
    <w:rsid w:val="009E3AAE"/>
    <w:rsid w:val="009E6560"/>
    <w:rsid w:val="009E75AB"/>
    <w:rsid w:val="009E7BAE"/>
    <w:rsid w:val="009F0227"/>
    <w:rsid w:val="009F3B05"/>
    <w:rsid w:val="009F55B7"/>
    <w:rsid w:val="00A00CC1"/>
    <w:rsid w:val="00A012E1"/>
    <w:rsid w:val="00A040A6"/>
    <w:rsid w:val="00A07277"/>
    <w:rsid w:val="00A073E1"/>
    <w:rsid w:val="00A124FC"/>
    <w:rsid w:val="00A13655"/>
    <w:rsid w:val="00A15B90"/>
    <w:rsid w:val="00A16DCC"/>
    <w:rsid w:val="00A17F71"/>
    <w:rsid w:val="00A2047C"/>
    <w:rsid w:val="00A23CAE"/>
    <w:rsid w:val="00A257D8"/>
    <w:rsid w:val="00A25A1A"/>
    <w:rsid w:val="00A26A6B"/>
    <w:rsid w:val="00A27665"/>
    <w:rsid w:val="00A27D2A"/>
    <w:rsid w:val="00A30D38"/>
    <w:rsid w:val="00A31946"/>
    <w:rsid w:val="00A31F42"/>
    <w:rsid w:val="00A33580"/>
    <w:rsid w:val="00A37B22"/>
    <w:rsid w:val="00A37E90"/>
    <w:rsid w:val="00A4090B"/>
    <w:rsid w:val="00A410BF"/>
    <w:rsid w:val="00A42881"/>
    <w:rsid w:val="00A42A3A"/>
    <w:rsid w:val="00A448FA"/>
    <w:rsid w:val="00A455D8"/>
    <w:rsid w:val="00A45C0C"/>
    <w:rsid w:val="00A478D1"/>
    <w:rsid w:val="00A528E3"/>
    <w:rsid w:val="00A52D70"/>
    <w:rsid w:val="00A538C2"/>
    <w:rsid w:val="00A53D18"/>
    <w:rsid w:val="00A53FC9"/>
    <w:rsid w:val="00A56CFC"/>
    <w:rsid w:val="00A609F6"/>
    <w:rsid w:val="00A63CBB"/>
    <w:rsid w:val="00A67F91"/>
    <w:rsid w:val="00A757A5"/>
    <w:rsid w:val="00A76109"/>
    <w:rsid w:val="00A76389"/>
    <w:rsid w:val="00A77D2A"/>
    <w:rsid w:val="00A77E8F"/>
    <w:rsid w:val="00A8061B"/>
    <w:rsid w:val="00A830AA"/>
    <w:rsid w:val="00A831AA"/>
    <w:rsid w:val="00A86287"/>
    <w:rsid w:val="00A91273"/>
    <w:rsid w:val="00A92D92"/>
    <w:rsid w:val="00A94CEE"/>
    <w:rsid w:val="00A95BC5"/>
    <w:rsid w:val="00AA0381"/>
    <w:rsid w:val="00AA1DE6"/>
    <w:rsid w:val="00AA259C"/>
    <w:rsid w:val="00AA389D"/>
    <w:rsid w:val="00AB7C45"/>
    <w:rsid w:val="00AC622D"/>
    <w:rsid w:val="00AC78A4"/>
    <w:rsid w:val="00AD1593"/>
    <w:rsid w:val="00AD6128"/>
    <w:rsid w:val="00AE0923"/>
    <w:rsid w:val="00AE0FE9"/>
    <w:rsid w:val="00AE1E3F"/>
    <w:rsid w:val="00AE6DBB"/>
    <w:rsid w:val="00AE719A"/>
    <w:rsid w:val="00AF02F4"/>
    <w:rsid w:val="00AF1E06"/>
    <w:rsid w:val="00AF54F8"/>
    <w:rsid w:val="00AF6495"/>
    <w:rsid w:val="00AF761E"/>
    <w:rsid w:val="00B0279D"/>
    <w:rsid w:val="00B037A9"/>
    <w:rsid w:val="00B07372"/>
    <w:rsid w:val="00B07A7B"/>
    <w:rsid w:val="00B1015D"/>
    <w:rsid w:val="00B1146F"/>
    <w:rsid w:val="00B1273F"/>
    <w:rsid w:val="00B12DB9"/>
    <w:rsid w:val="00B12FB9"/>
    <w:rsid w:val="00B171FE"/>
    <w:rsid w:val="00B173D7"/>
    <w:rsid w:val="00B17938"/>
    <w:rsid w:val="00B22BB5"/>
    <w:rsid w:val="00B23538"/>
    <w:rsid w:val="00B24555"/>
    <w:rsid w:val="00B24EC6"/>
    <w:rsid w:val="00B307B4"/>
    <w:rsid w:val="00B3633C"/>
    <w:rsid w:val="00B37F78"/>
    <w:rsid w:val="00B407A7"/>
    <w:rsid w:val="00B41B4E"/>
    <w:rsid w:val="00B428E1"/>
    <w:rsid w:val="00B47E94"/>
    <w:rsid w:val="00B531E1"/>
    <w:rsid w:val="00B54829"/>
    <w:rsid w:val="00B54E90"/>
    <w:rsid w:val="00B60EFC"/>
    <w:rsid w:val="00B61035"/>
    <w:rsid w:val="00B61C08"/>
    <w:rsid w:val="00B621FA"/>
    <w:rsid w:val="00B64F94"/>
    <w:rsid w:val="00B65E5F"/>
    <w:rsid w:val="00B66F9F"/>
    <w:rsid w:val="00B6732D"/>
    <w:rsid w:val="00B703E7"/>
    <w:rsid w:val="00B721DA"/>
    <w:rsid w:val="00B76815"/>
    <w:rsid w:val="00B76AF9"/>
    <w:rsid w:val="00B77F43"/>
    <w:rsid w:val="00B802A0"/>
    <w:rsid w:val="00B812B1"/>
    <w:rsid w:val="00B84701"/>
    <w:rsid w:val="00B85CD6"/>
    <w:rsid w:val="00B85D67"/>
    <w:rsid w:val="00B9030E"/>
    <w:rsid w:val="00B92190"/>
    <w:rsid w:val="00B94451"/>
    <w:rsid w:val="00B9463A"/>
    <w:rsid w:val="00B9480F"/>
    <w:rsid w:val="00B94E32"/>
    <w:rsid w:val="00B96610"/>
    <w:rsid w:val="00BA02D0"/>
    <w:rsid w:val="00BA0BB0"/>
    <w:rsid w:val="00BA2D75"/>
    <w:rsid w:val="00BA3653"/>
    <w:rsid w:val="00BA565A"/>
    <w:rsid w:val="00BA782A"/>
    <w:rsid w:val="00BA7A64"/>
    <w:rsid w:val="00BB07E5"/>
    <w:rsid w:val="00BB0E25"/>
    <w:rsid w:val="00BB3470"/>
    <w:rsid w:val="00BC4A48"/>
    <w:rsid w:val="00BC5E5B"/>
    <w:rsid w:val="00BC6EE2"/>
    <w:rsid w:val="00BD008A"/>
    <w:rsid w:val="00BD2672"/>
    <w:rsid w:val="00BD2D52"/>
    <w:rsid w:val="00BE120E"/>
    <w:rsid w:val="00BE33A0"/>
    <w:rsid w:val="00BE4660"/>
    <w:rsid w:val="00BE4DD2"/>
    <w:rsid w:val="00BE6667"/>
    <w:rsid w:val="00BE6E30"/>
    <w:rsid w:val="00BF0787"/>
    <w:rsid w:val="00BF0A2D"/>
    <w:rsid w:val="00BF3CA4"/>
    <w:rsid w:val="00C01B9C"/>
    <w:rsid w:val="00C040BB"/>
    <w:rsid w:val="00C052FA"/>
    <w:rsid w:val="00C11632"/>
    <w:rsid w:val="00C13080"/>
    <w:rsid w:val="00C136CF"/>
    <w:rsid w:val="00C1449B"/>
    <w:rsid w:val="00C150E8"/>
    <w:rsid w:val="00C1580C"/>
    <w:rsid w:val="00C1696C"/>
    <w:rsid w:val="00C17E58"/>
    <w:rsid w:val="00C20A36"/>
    <w:rsid w:val="00C23663"/>
    <w:rsid w:val="00C2415E"/>
    <w:rsid w:val="00C247B6"/>
    <w:rsid w:val="00C24FFD"/>
    <w:rsid w:val="00C26AE6"/>
    <w:rsid w:val="00C34D69"/>
    <w:rsid w:val="00C372B4"/>
    <w:rsid w:val="00C40E25"/>
    <w:rsid w:val="00C41988"/>
    <w:rsid w:val="00C42E39"/>
    <w:rsid w:val="00C4478E"/>
    <w:rsid w:val="00C45DD7"/>
    <w:rsid w:val="00C47013"/>
    <w:rsid w:val="00C52E0B"/>
    <w:rsid w:val="00C55DB1"/>
    <w:rsid w:val="00C55F71"/>
    <w:rsid w:val="00C573EB"/>
    <w:rsid w:val="00C57FEE"/>
    <w:rsid w:val="00C64EA7"/>
    <w:rsid w:val="00C65E62"/>
    <w:rsid w:val="00C709E9"/>
    <w:rsid w:val="00C70E10"/>
    <w:rsid w:val="00C73413"/>
    <w:rsid w:val="00C749DA"/>
    <w:rsid w:val="00C761A8"/>
    <w:rsid w:val="00C76CCC"/>
    <w:rsid w:val="00C77ACE"/>
    <w:rsid w:val="00C800F2"/>
    <w:rsid w:val="00C80913"/>
    <w:rsid w:val="00C81D20"/>
    <w:rsid w:val="00C82275"/>
    <w:rsid w:val="00C826C0"/>
    <w:rsid w:val="00C83F88"/>
    <w:rsid w:val="00C844B6"/>
    <w:rsid w:val="00C85BF1"/>
    <w:rsid w:val="00C864BA"/>
    <w:rsid w:val="00C864E5"/>
    <w:rsid w:val="00C87C26"/>
    <w:rsid w:val="00C91BB8"/>
    <w:rsid w:val="00C91E5B"/>
    <w:rsid w:val="00C94B62"/>
    <w:rsid w:val="00C95012"/>
    <w:rsid w:val="00CA09ED"/>
    <w:rsid w:val="00CA2EF0"/>
    <w:rsid w:val="00CA4C7B"/>
    <w:rsid w:val="00CA5ED2"/>
    <w:rsid w:val="00CA6901"/>
    <w:rsid w:val="00CB0AB9"/>
    <w:rsid w:val="00CB1C51"/>
    <w:rsid w:val="00CB26A9"/>
    <w:rsid w:val="00CB2C14"/>
    <w:rsid w:val="00CB5338"/>
    <w:rsid w:val="00CC13ED"/>
    <w:rsid w:val="00CC157A"/>
    <w:rsid w:val="00CC70F0"/>
    <w:rsid w:val="00CC7D98"/>
    <w:rsid w:val="00CD0F80"/>
    <w:rsid w:val="00CD28D9"/>
    <w:rsid w:val="00CD3A8D"/>
    <w:rsid w:val="00CD3AF2"/>
    <w:rsid w:val="00CD3CD7"/>
    <w:rsid w:val="00CD56D2"/>
    <w:rsid w:val="00CE076F"/>
    <w:rsid w:val="00CE141A"/>
    <w:rsid w:val="00CE2880"/>
    <w:rsid w:val="00CE4472"/>
    <w:rsid w:val="00CE4DC6"/>
    <w:rsid w:val="00CE4DD4"/>
    <w:rsid w:val="00CE5746"/>
    <w:rsid w:val="00CE5B19"/>
    <w:rsid w:val="00CE6140"/>
    <w:rsid w:val="00CE6DD8"/>
    <w:rsid w:val="00CE7513"/>
    <w:rsid w:val="00CF3006"/>
    <w:rsid w:val="00CF482B"/>
    <w:rsid w:val="00CF75A5"/>
    <w:rsid w:val="00CF7ECD"/>
    <w:rsid w:val="00CF7EE5"/>
    <w:rsid w:val="00D0191A"/>
    <w:rsid w:val="00D03575"/>
    <w:rsid w:val="00D06886"/>
    <w:rsid w:val="00D11F1E"/>
    <w:rsid w:val="00D12D29"/>
    <w:rsid w:val="00D148C0"/>
    <w:rsid w:val="00D14A57"/>
    <w:rsid w:val="00D154B0"/>
    <w:rsid w:val="00D23F19"/>
    <w:rsid w:val="00D27D07"/>
    <w:rsid w:val="00D307A1"/>
    <w:rsid w:val="00D308FC"/>
    <w:rsid w:val="00D31177"/>
    <w:rsid w:val="00D32F75"/>
    <w:rsid w:val="00D34C1F"/>
    <w:rsid w:val="00D35201"/>
    <w:rsid w:val="00D36E7A"/>
    <w:rsid w:val="00D434CD"/>
    <w:rsid w:val="00D46CFE"/>
    <w:rsid w:val="00D475A3"/>
    <w:rsid w:val="00D4778E"/>
    <w:rsid w:val="00D572E4"/>
    <w:rsid w:val="00D62059"/>
    <w:rsid w:val="00D636AA"/>
    <w:rsid w:val="00D63818"/>
    <w:rsid w:val="00D641D1"/>
    <w:rsid w:val="00D65229"/>
    <w:rsid w:val="00D65AF8"/>
    <w:rsid w:val="00D6669E"/>
    <w:rsid w:val="00D66D65"/>
    <w:rsid w:val="00D679C4"/>
    <w:rsid w:val="00D67E64"/>
    <w:rsid w:val="00D704F5"/>
    <w:rsid w:val="00D70AC7"/>
    <w:rsid w:val="00D73AEB"/>
    <w:rsid w:val="00D740CF"/>
    <w:rsid w:val="00D75A65"/>
    <w:rsid w:val="00D75FDD"/>
    <w:rsid w:val="00D7620D"/>
    <w:rsid w:val="00D76F35"/>
    <w:rsid w:val="00D817E6"/>
    <w:rsid w:val="00D83802"/>
    <w:rsid w:val="00D83980"/>
    <w:rsid w:val="00D84A8D"/>
    <w:rsid w:val="00D84B79"/>
    <w:rsid w:val="00D853E8"/>
    <w:rsid w:val="00D863FA"/>
    <w:rsid w:val="00D91C2B"/>
    <w:rsid w:val="00D91FEA"/>
    <w:rsid w:val="00D9236D"/>
    <w:rsid w:val="00D92887"/>
    <w:rsid w:val="00D93221"/>
    <w:rsid w:val="00D93A06"/>
    <w:rsid w:val="00D9439C"/>
    <w:rsid w:val="00D9469B"/>
    <w:rsid w:val="00D95089"/>
    <w:rsid w:val="00D95C70"/>
    <w:rsid w:val="00DA1D50"/>
    <w:rsid w:val="00DA69A0"/>
    <w:rsid w:val="00DB1469"/>
    <w:rsid w:val="00DB2AC6"/>
    <w:rsid w:val="00DB46CA"/>
    <w:rsid w:val="00DB4CC8"/>
    <w:rsid w:val="00DC0575"/>
    <w:rsid w:val="00DC360C"/>
    <w:rsid w:val="00DC4F80"/>
    <w:rsid w:val="00DC605B"/>
    <w:rsid w:val="00DC681D"/>
    <w:rsid w:val="00DC7898"/>
    <w:rsid w:val="00DD1C94"/>
    <w:rsid w:val="00DD3391"/>
    <w:rsid w:val="00DD49AC"/>
    <w:rsid w:val="00DD5916"/>
    <w:rsid w:val="00DD6DFB"/>
    <w:rsid w:val="00DE1DB3"/>
    <w:rsid w:val="00DE2783"/>
    <w:rsid w:val="00DE38BD"/>
    <w:rsid w:val="00DE409F"/>
    <w:rsid w:val="00DE7400"/>
    <w:rsid w:val="00DE7BFB"/>
    <w:rsid w:val="00DF13D1"/>
    <w:rsid w:val="00DF39C5"/>
    <w:rsid w:val="00DF43C9"/>
    <w:rsid w:val="00DF79C4"/>
    <w:rsid w:val="00E02507"/>
    <w:rsid w:val="00E04FB5"/>
    <w:rsid w:val="00E05FA1"/>
    <w:rsid w:val="00E135B9"/>
    <w:rsid w:val="00E15370"/>
    <w:rsid w:val="00E15F9A"/>
    <w:rsid w:val="00E16374"/>
    <w:rsid w:val="00E20E86"/>
    <w:rsid w:val="00E22541"/>
    <w:rsid w:val="00E24262"/>
    <w:rsid w:val="00E24376"/>
    <w:rsid w:val="00E24DE9"/>
    <w:rsid w:val="00E25271"/>
    <w:rsid w:val="00E2662C"/>
    <w:rsid w:val="00E32360"/>
    <w:rsid w:val="00E352EF"/>
    <w:rsid w:val="00E355D1"/>
    <w:rsid w:val="00E35E81"/>
    <w:rsid w:val="00E368BE"/>
    <w:rsid w:val="00E3787B"/>
    <w:rsid w:val="00E42378"/>
    <w:rsid w:val="00E45A44"/>
    <w:rsid w:val="00E46697"/>
    <w:rsid w:val="00E4699B"/>
    <w:rsid w:val="00E478B7"/>
    <w:rsid w:val="00E50A0B"/>
    <w:rsid w:val="00E5251E"/>
    <w:rsid w:val="00E546C4"/>
    <w:rsid w:val="00E5490F"/>
    <w:rsid w:val="00E54CD4"/>
    <w:rsid w:val="00E55B1E"/>
    <w:rsid w:val="00E57948"/>
    <w:rsid w:val="00E600D5"/>
    <w:rsid w:val="00E61D23"/>
    <w:rsid w:val="00E63057"/>
    <w:rsid w:val="00E6391D"/>
    <w:rsid w:val="00E63E6B"/>
    <w:rsid w:val="00E6482C"/>
    <w:rsid w:val="00E65FDF"/>
    <w:rsid w:val="00E7032A"/>
    <w:rsid w:val="00E70A7B"/>
    <w:rsid w:val="00E70F10"/>
    <w:rsid w:val="00E733FE"/>
    <w:rsid w:val="00E74C29"/>
    <w:rsid w:val="00E75829"/>
    <w:rsid w:val="00E76525"/>
    <w:rsid w:val="00E80ABD"/>
    <w:rsid w:val="00E84F05"/>
    <w:rsid w:val="00E87F56"/>
    <w:rsid w:val="00E9032F"/>
    <w:rsid w:val="00E9130D"/>
    <w:rsid w:val="00E92C6A"/>
    <w:rsid w:val="00E93790"/>
    <w:rsid w:val="00E93C50"/>
    <w:rsid w:val="00E97BE8"/>
    <w:rsid w:val="00EA1BD7"/>
    <w:rsid w:val="00EA31BD"/>
    <w:rsid w:val="00EA39C3"/>
    <w:rsid w:val="00EA3FDD"/>
    <w:rsid w:val="00EA45B6"/>
    <w:rsid w:val="00EA561E"/>
    <w:rsid w:val="00EA5E23"/>
    <w:rsid w:val="00EB4040"/>
    <w:rsid w:val="00EB75C8"/>
    <w:rsid w:val="00EC1D3D"/>
    <w:rsid w:val="00EC45DF"/>
    <w:rsid w:val="00ED0BDD"/>
    <w:rsid w:val="00ED0D0C"/>
    <w:rsid w:val="00ED0D1A"/>
    <w:rsid w:val="00ED0FA0"/>
    <w:rsid w:val="00ED34F7"/>
    <w:rsid w:val="00ED703E"/>
    <w:rsid w:val="00ED7943"/>
    <w:rsid w:val="00EE5AA5"/>
    <w:rsid w:val="00EE657E"/>
    <w:rsid w:val="00EE72C3"/>
    <w:rsid w:val="00EF3157"/>
    <w:rsid w:val="00F00129"/>
    <w:rsid w:val="00F009AE"/>
    <w:rsid w:val="00F03F84"/>
    <w:rsid w:val="00F0548F"/>
    <w:rsid w:val="00F05D9A"/>
    <w:rsid w:val="00F06FC3"/>
    <w:rsid w:val="00F06FEE"/>
    <w:rsid w:val="00F10FFE"/>
    <w:rsid w:val="00F112B3"/>
    <w:rsid w:val="00F11A7B"/>
    <w:rsid w:val="00F121EC"/>
    <w:rsid w:val="00F13A4C"/>
    <w:rsid w:val="00F172AF"/>
    <w:rsid w:val="00F17D7A"/>
    <w:rsid w:val="00F22544"/>
    <w:rsid w:val="00F22F9E"/>
    <w:rsid w:val="00F23269"/>
    <w:rsid w:val="00F268BE"/>
    <w:rsid w:val="00F26CDD"/>
    <w:rsid w:val="00F27218"/>
    <w:rsid w:val="00F3193E"/>
    <w:rsid w:val="00F3558F"/>
    <w:rsid w:val="00F40277"/>
    <w:rsid w:val="00F424A0"/>
    <w:rsid w:val="00F42B88"/>
    <w:rsid w:val="00F44B45"/>
    <w:rsid w:val="00F44CD1"/>
    <w:rsid w:val="00F4539A"/>
    <w:rsid w:val="00F45614"/>
    <w:rsid w:val="00F46481"/>
    <w:rsid w:val="00F465FD"/>
    <w:rsid w:val="00F46752"/>
    <w:rsid w:val="00F47544"/>
    <w:rsid w:val="00F47638"/>
    <w:rsid w:val="00F478A1"/>
    <w:rsid w:val="00F530AE"/>
    <w:rsid w:val="00F54CF3"/>
    <w:rsid w:val="00F55967"/>
    <w:rsid w:val="00F56518"/>
    <w:rsid w:val="00F56A0B"/>
    <w:rsid w:val="00F5792E"/>
    <w:rsid w:val="00F6046C"/>
    <w:rsid w:val="00F6393F"/>
    <w:rsid w:val="00F65077"/>
    <w:rsid w:val="00F65E3E"/>
    <w:rsid w:val="00F65FA2"/>
    <w:rsid w:val="00F66408"/>
    <w:rsid w:val="00F701A7"/>
    <w:rsid w:val="00F71A41"/>
    <w:rsid w:val="00F72C75"/>
    <w:rsid w:val="00F742B6"/>
    <w:rsid w:val="00F7460F"/>
    <w:rsid w:val="00F75F8E"/>
    <w:rsid w:val="00F76450"/>
    <w:rsid w:val="00F77AAA"/>
    <w:rsid w:val="00F80394"/>
    <w:rsid w:val="00F81C97"/>
    <w:rsid w:val="00F81D52"/>
    <w:rsid w:val="00F82637"/>
    <w:rsid w:val="00F82B66"/>
    <w:rsid w:val="00F83F40"/>
    <w:rsid w:val="00F87783"/>
    <w:rsid w:val="00F9039B"/>
    <w:rsid w:val="00F92855"/>
    <w:rsid w:val="00F94B2A"/>
    <w:rsid w:val="00F954B2"/>
    <w:rsid w:val="00F95565"/>
    <w:rsid w:val="00F97570"/>
    <w:rsid w:val="00F979D5"/>
    <w:rsid w:val="00F97B29"/>
    <w:rsid w:val="00FA00C9"/>
    <w:rsid w:val="00FA1DBC"/>
    <w:rsid w:val="00FA2D13"/>
    <w:rsid w:val="00FA3CAF"/>
    <w:rsid w:val="00FA5F0B"/>
    <w:rsid w:val="00FA6562"/>
    <w:rsid w:val="00FA716D"/>
    <w:rsid w:val="00FB0213"/>
    <w:rsid w:val="00FB0374"/>
    <w:rsid w:val="00FB1546"/>
    <w:rsid w:val="00FB1D22"/>
    <w:rsid w:val="00FB2ED2"/>
    <w:rsid w:val="00FB4CB5"/>
    <w:rsid w:val="00FB4F73"/>
    <w:rsid w:val="00FB6E40"/>
    <w:rsid w:val="00FB7FBE"/>
    <w:rsid w:val="00FC47E8"/>
    <w:rsid w:val="00FC4DEE"/>
    <w:rsid w:val="00FD012D"/>
    <w:rsid w:val="00FD42F5"/>
    <w:rsid w:val="00FD43E8"/>
    <w:rsid w:val="00FD4593"/>
    <w:rsid w:val="00FD67EC"/>
    <w:rsid w:val="00FD763C"/>
    <w:rsid w:val="00FD7693"/>
    <w:rsid w:val="00FE32B0"/>
    <w:rsid w:val="00FE405F"/>
    <w:rsid w:val="00FE539E"/>
    <w:rsid w:val="00FE7FF8"/>
    <w:rsid w:val="00FF0994"/>
    <w:rsid w:val="00FF0D4B"/>
    <w:rsid w:val="00FF1741"/>
    <w:rsid w:val="00FF2A08"/>
    <w:rsid w:val="00FF38C2"/>
    <w:rsid w:val="00FF4D30"/>
    <w:rsid w:val="00FF720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C67B05"/>
  <w15:docId w15:val="{F2B0F851-0C86-4E1B-A061-BE72FC80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B45"/>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4E1B45"/>
    <w:pPr>
      <w:spacing w:before="120"/>
    </w:pPr>
    <w:rPr>
      <w:rFonts w:ascii="Times New Roman" w:eastAsia="Times New Roman" w:hAnsi="Times New Roman"/>
      <w:sz w:val="24"/>
      <w:szCs w:val="24"/>
      <w:lang w:eastAsia="en-US"/>
    </w:rPr>
  </w:style>
  <w:style w:type="paragraph" w:customStyle="1" w:styleId="1stparatext">
    <w:name w:val="1st para text"/>
    <w:basedOn w:val="BaseText"/>
    <w:rsid w:val="004E1B45"/>
  </w:style>
  <w:style w:type="paragraph" w:customStyle="1" w:styleId="BaseHeading">
    <w:name w:val="Base_Heading"/>
    <w:rsid w:val="004E1B45"/>
    <w:pPr>
      <w:keepNext/>
      <w:spacing w:before="240"/>
      <w:outlineLvl w:val="0"/>
    </w:pPr>
    <w:rPr>
      <w:rFonts w:ascii="Times New Roman" w:eastAsia="Times New Roman" w:hAnsi="Times New Roman"/>
      <w:kern w:val="28"/>
      <w:sz w:val="28"/>
      <w:szCs w:val="28"/>
      <w:lang w:eastAsia="en-US"/>
    </w:rPr>
  </w:style>
  <w:style w:type="paragraph" w:customStyle="1" w:styleId="AbstractHead">
    <w:name w:val="Abstract Head"/>
    <w:basedOn w:val="BaseHeading"/>
    <w:rsid w:val="004E1B45"/>
  </w:style>
  <w:style w:type="paragraph" w:customStyle="1" w:styleId="AbstractSummary">
    <w:name w:val="Abstract/Summary"/>
    <w:basedOn w:val="BaseText"/>
    <w:rsid w:val="004E1B45"/>
  </w:style>
  <w:style w:type="paragraph" w:customStyle="1" w:styleId="Referencesandnotes">
    <w:name w:val="References and notes"/>
    <w:basedOn w:val="BaseText"/>
    <w:rsid w:val="004E1B45"/>
    <w:pPr>
      <w:ind w:left="720" w:hanging="720"/>
    </w:pPr>
  </w:style>
  <w:style w:type="paragraph" w:customStyle="1" w:styleId="Acknowledgement">
    <w:name w:val="Acknowledgement"/>
    <w:basedOn w:val="Referencesandnotes"/>
    <w:rsid w:val="004E1B45"/>
  </w:style>
  <w:style w:type="paragraph" w:customStyle="1" w:styleId="Subhead">
    <w:name w:val="Subhead"/>
    <w:basedOn w:val="BaseHeading"/>
    <w:rsid w:val="004E1B45"/>
    <w:rPr>
      <w:b/>
      <w:bCs/>
      <w:sz w:val="24"/>
      <w:szCs w:val="24"/>
    </w:rPr>
  </w:style>
  <w:style w:type="paragraph" w:customStyle="1" w:styleId="AppendixHead">
    <w:name w:val="AppendixHead"/>
    <w:basedOn w:val="Subhead"/>
    <w:rsid w:val="004E1B45"/>
  </w:style>
  <w:style w:type="paragraph" w:customStyle="1" w:styleId="AppendixSubhead">
    <w:name w:val="AppendixSubhead"/>
    <w:basedOn w:val="Subhead"/>
    <w:rsid w:val="004E1B45"/>
  </w:style>
  <w:style w:type="paragraph" w:customStyle="1" w:styleId="Articletype">
    <w:name w:val="Article type"/>
    <w:basedOn w:val="BaseText"/>
    <w:rsid w:val="004E1B45"/>
  </w:style>
  <w:style w:type="character" w:customStyle="1" w:styleId="aubase">
    <w:name w:val="au_base"/>
    <w:rsid w:val="004E1B45"/>
    <w:rPr>
      <w:sz w:val="24"/>
    </w:rPr>
  </w:style>
  <w:style w:type="character" w:customStyle="1" w:styleId="aucollab">
    <w:name w:val="au_collab"/>
    <w:rsid w:val="004E1B45"/>
    <w:rPr>
      <w:sz w:val="24"/>
      <w:bdr w:val="none" w:sz="0" w:space="0" w:color="auto"/>
      <w:shd w:val="clear" w:color="auto" w:fill="C0C0C0"/>
    </w:rPr>
  </w:style>
  <w:style w:type="character" w:customStyle="1" w:styleId="audeg">
    <w:name w:val="au_deg"/>
    <w:rsid w:val="004E1B45"/>
    <w:rPr>
      <w:sz w:val="24"/>
      <w:bdr w:val="none" w:sz="0" w:space="0" w:color="auto"/>
      <w:shd w:val="clear" w:color="auto" w:fill="FFFF00"/>
    </w:rPr>
  </w:style>
  <w:style w:type="character" w:customStyle="1" w:styleId="aufname">
    <w:name w:val="au_fname"/>
    <w:rsid w:val="004E1B45"/>
    <w:rPr>
      <w:sz w:val="24"/>
      <w:bdr w:val="none" w:sz="0" w:space="0" w:color="auto"/>
      <w:shd w:val="clear" w:color="auto" w:fill="00FFFF"/>
    </w:rPr>
  </w:style>
  <w:style w:type="character" w:customStyle="1" w:styleId="aurole">
    <w:name w:val="au_role"/>
    <w:rsid w:val="004E1B45"/>
    <w:rPr>
      <w:sz w:val="24"/>
      <w:bdr w:val="none" w:sz="0" w:space="0" w:color="auto"/>
      <w:shd w:val="clear" w:color="auto" w:fill="808000"/>
    </w:rPr>
  </w:style>
  <w:style w:type="character" w:customStyle="1" w:styleId="ausuffix">
    <w:name w:val="au_suffix"/>
    <w:rsid w:val="004E1B45"/>
    <w:rPr>
      <w:sz w:val="24"/>
      <w:bdr w:val="none" w:sz="0" w:space="0" w:color="auto"/>
      <w:shd w:val="clear" w:color="auto" w:fill="FF00FF"/>
    </w:rPr>
  </w:style>
  <w:style w:type="character" w:customStyle="1" w:styleId="ausurname">
    <w:name w:val="au_surname"/>
    <w:rsid w:val="004E1B45"/>
    <w:rPr>
      <w:sz w:val="24"/>
      <w:bdr w:val="none" w:sz="0" w:space="0" w:color="auto"/>
      <w:shd w:val="clear" w:color="auto" w:fill="00FF00"/>
    </w:rPr>
  </w:style>
  <w:style w:type="paragraph" w:customStyle="1" w:styleId="AuthorAttribute">
    <w:name w:val="Author Attribute"/>
    <w:basedOn w:val="BaseText"/>
    <w:rsid w:val="004E1B45"/>
    <w:pPr>
      <w:spacing w:before="480"/>
    </w:pPr>
  </w:style>
  <w:style w:type="paragraph" w:customStyle="1" w:styleId="Footnote">
    <w:name w:val="Footnote"/>
    <w:basedOn w:val="BaseText"/>
    <w:rsid w:val="004E1B45"/>
  </w:style>
  <w:style w:type="paragraph" w:customStyle="1" w:styleId="AuthorFootnote">
    <w:name w:val="AuthorFootnote"/>
    <w:basedOn w:val="Footnote"/>
    <w:rsid w:val="004E1B45"/>
    <w:pPr>
      <w:autoSpaceDE w:val="0"/>
      <w:autoSpaceDN w:val="0"/>
      <w:adjustRightInd w:val="0"/>
    </w:pPr>
    <w:rPr>
      <w:lang w:bidi="he-IL"/>
    </w:rPr>
  </w:style>
  <w:style w:type="paragraph" w:customStyle="1" w:styleId="Authors">
    <w:name w:val="Authors"/>
    <w:basedOn w:val="BaseText"/>
    <w:rsid w:val="004E1B45"/>
    <w:pPr>
      <w:spacing w:after="360"/>
      <w:jc w:val="center"/>
    </w:pPr>
  </w:style>
  <w:style w:type="paragraph" w:styleId="BalloonText">
    <w:name w:val="Balloon Text"/>
    <w:basedOn w:val="Normal"/>
    <w:link w:val="BalloonTextChar"/>
    <w:semiHidden/>
    <w:rsid w:val="004E1B45"/>
    <w:rPr>
      <w:rFonts w:ascii="Lucida Grande" w:eastAsia="Times New Roman" w:hAnsi="Lucida Grande"/>
      <w:sz w:val="18"/>
      <w:szCs w:val="18"/>
    </w:rPr>
  </w:style>
  <w:style w:type="character" w:customStyle="1" w:styleId="BalloonTextChar">
    <w:name w:val="Balloon Text Char"/>
    <w:link w:val="BalloonText"/>
    <w:semiHidden/>
    <w:rsid w:val="004E1B45"/>
    <w:rPr>
      <w:rFonts w:ascii="Lucida Grande" w:eastAsia="Times New Roman" w:hAnsi="Lucida Grande" w:cs="Times New Roman"/>
      <w:sz w:val="18"/>
      <w:szCs w:val="18"/>
    </w:rPr>
  </w:style>
  <w:style w:type="character" w:customStyle="1" w:styleId="bibarticle">
    <w:name w:val="bib_article"/>
    <w:rsid w:val="004E1B45"/>
    <w:rPr>
      <w:sz w:val="24"/>
      <w:bdr w:val="none" w:sz="0" w:space="0" w:color="auto"/>
      <w:shd w:val="clear" w:color="auto" w:fill="00FFFF"/>
    </w:rPr>
  </w:style>
  <w:style w:type="character" w:customStyle="1" w:styleId="bibbase">
    <w:name w:val="bib_base"/>
    <w:rsid w:val="004E1B45"/>
    <w:rPr>
      <w:sz w:val="24"/>
    </w:rPr>
  </w:style>
  <w:style w:type="character" w:customStyle="1" w:styleId="bibcomment">
    <w:name w:val="bib_comment"/>
    <w:rsid w:val="004E1B45"/>
    <w:rPr>
      <w:sz w:val="24"/>
    </w:rPr>
  </w:style>
  <w:style w:type="character" w:customStyle="1" w:styleId="bibdeg">
    <w:name w:val="bib_deg"/>
    <w:rsid w:val="004E1B45"/>
    <w:rPr>
      <w:sz w:val="24"/>
    </w:rPr>
  </w:style>
  <w:style w:type="character" w:customStyle="1" w:styleId="bibdoi">
    <w:name w:val="bib_doi"/>
    <w:rsid w:val="004E1B45"/>
    <w:rPr>
      <w:sz w:val="24"/>
      <w:bdr w:val="none" w:sz="0" w:space="0" w:color="auto"/>
      <w:shd w:val="clear" w:color="auto" w:fill="00FF00"/>
    </w:rPr>
  </w:style>
  <w:style w:type="character" w:customStyle="1" w:styleId="bibetal">
    <w:name w:val="bib_etal"/>
    <w:rsid w:val="004E1B45"/>
    <w:rPr>
      <w:sz w:val="24"/>
      <w:bdr w:val="none" w:sz="0" w:space="0" w:color="auto"/>
      <w:shd w:val="clear" w:color="auto" w:fill="008080"/>
    </w:rPr>
  </w:style>
  <w:style w:type="character" w:customStyle="1" w:styleId="bibfname">
    <w:name w:val="bib_fname"/>
    <w:rsid w:val="004E1B45"/>
    <w:rPr>
      <w:sz w:val="24"/>
      <w:bdr w:val="none" w:sz="0" w:space="0" w:color="auto"/>
      <w:shd w:val="clear" w:color="auto" w:fill="FFFF00"/>
    </w:rPr>
  </w:style>
  <w:style w:type="character" w:customStyle="1" w:styleId="bibfpage">
    <w:name w:val="bib_fpage"/>
    <w:rsid w:val="004E1B45"/>
    <w:rPr>
      <w:sz w:val="24"/>
      <w:bdr w:val="none" w:sz="0" w:space="0" w:color="auto"/>
      <w:shd w:val="clear" w:color="auto" w:fill="808080"/>
    </w:rPr>
  </w:style>
  <w:style w:type="character" w:customStyle="1" w:styleId="bibissue">
    <w:name w:val="bib_issue"/>
    <w:rsid w:val="004E1B45"/>
    <w:rPr>
      <w:sz w:val="24"/>
      <w:bdr w:val="none" w:sz="0" w:space="0" w:color="auto"/>
      <w:shd w:val="clear" w:color="auto" w:fill="FFFF00"/>
    </w:rPr>
  </w:style>
  <w:style w:type="character" w:customStyle="1" w:styleId="bibjournal">
    <w:name w:val="bib_journal"/>
    <w:rsid w:val="004E1B45"/>
    <w:rPr>
      <w:sz w:val="24"/>
      <w:bdr w:val="none" w:sz="0" w:space="0" w:color="auto"/>
      <w:shd w:val="clear" w:color="auto" w:fill="808000"/>
    </w:rPr>
  </w:style>
  <w:style w:type="character" w:customStyle="1" w:styleId="biblpage">
    <w:name w:val="bib_lpage"/>
    <w:rsid w:val="004E1B45"/>
    <w:rPr>
      <w:sz w:val="24"/>
      <w:bdr w:val="none" w:sz="0" w:space="0" w:color="auto"/>
      <w:shd w:val="clear" w:color="auto" w:fill="808080"/>
    </w:rPr>
  </w:style>
  <w:style w:type="character" w:customStyle="1" w:styleId="bibmedline">
    <w:name w:val="bib_medline"/>
    <w:rsid w:val="004E1B45"/>
    <w:rPr>
      <w:sz w:val="24"/>
    </w:rPr>
  </w:style>
  <w:style w:type="character" w:customStyle="1" w:styleId="bibnumber">
    <w:name w:val="bib_number"/>
    <w:rsid w:val="004E1B45"/>
    <w:rPr>
      <w:sz w:val="24"/>
    </w:rPr>
  </w:style>
  <w:style w:type="character" w:customStyle="1" w:styleId="biborganization">
    <w:name w:val="bib_organization"/>
    <w:rsid w:val="004E1B45"/>
    <w:rPr>
      <w:sz w:val="24"/>
      <w:bdr w:val="none" w:sz="0" w:space="0" w:color="auto"/>
      <w:shd w:val="clear" w:color="auto" w:fill="808000"/>
    </w:rPr>
  </w:style>
  <w:style w:type="character" w:customStyle="1" w:styleId="bibsuffix">
    <w:name w:val="bib_suffix"/>
    <w:rsid w:val="004E1B45"/>
    <w:rPr>
      <w:sz w:val="24"/>
    </w:rPr>
  </w:style>
  <w:style w:type="character" w:customStyle="1" w:styleId="bibsuppl">
    <w:name w:val="bib_suppl"/>
    <w:rsid w:val="004E1B45"/>
    <w:rPr>
      <w:sz w:val="24"/>
      <w:bdr w:val="none" w:sz="0" w:space="0" w:color="auto"/>
      <w:shd w:val="clear" w:color="auto" w:fill="FFFF00"/>
    </w:rPr>
  </w:style>
  <w:style w:type="character" w:customStyle="1" w:styleId="bibsurname">
    <w:name w:val="bib_surname"/>
    <w:rsid w:val="004E1B45"/>
    <w:rPr>
      <w:sz w:val="24"/>
      <w:bdr w:val="none" w:sz="0" w:space="0" w:color="auto"/>
      <w:shd w:val="clear" w:color="auto" w:fill="FFFF00"/>
    </w:rPr>
  </w:style>
  <w:style w:type="character" w:customStyle="1" w:styleId="bibunpubl">
    <w:name w:val="bib_unpubl"/>
    <w:rsid w:val="004E1B45"/>
    <w:rPr>
      <w:sz w:val="24"/>
    </w:rPr>
  </w:style>
  <w:style w:type="character" w:customStyle="1" w:styleId="biburl">
    <w:name w:val="bib_url"/>
    <w:rsid w:val="004E1B45"/>
    <w:rPr>
      <w:sz w:val="24"/>
      <w:bdr w:val="none" w:sz="0" w:space="0" w:color="auto"/>
      <w:shd w:val="clear" w:color="auto" w:fill="00FF00"/>
    </w:rPr>
  </w:style>
  <w:style w:type="character" w:customStyle="1" w:styleId="bibvolume">
    <w:name w:val="bib_volume"/>
    <w:rsid w:val="004E1B45"/>
    <w:rPr>
      <w:sz w:val="24"/>
      <w:bdr w:val="none" w:sz="0" w:space="0" w:color="auto"/>
      <w:shd w:val="clear" w:color="auto" w:fill="00FF00"/>
    </w:rPr>
  </w:style>
  <w:style w:type="character" w:customStyle="1" w:styleId="bibyear">
    <w:name w:val="bib_year"/>
    <w:rsid w:val="004E1B45"/>
    <w:rPr>
      <w:sz w:val="24"/>
      <w:bdr w:val="none" w:sz="0" w:space="0" w:color="auto"/>
      <w:shd w:val="clear" w:color="auto" w:fill="FF00FF"/>
    </w:rPr>
  </w:style>
  <w:style w:type="paragraph" w:customStyle="1" w:styleId="BookorMeetingInformation">
    <w:name w:val="Book or Meeting Information"/>
    <w:basedOn w:val="BaseText"/>
    <w:rsid w:val="004E1B45"/>
  </w:style>
  <w:style w:type="paragraph" w:customStyle="1" w:styleId="BookInformation">
    <w:name w:val="BookInformation"/>
    <w:basedOn w:val="BaseText"/>
    <w:rsid w:val="004E1B45"/>
  </w:style>
  <w:style w:type="paragraph" w:customStyle="1" w:styleId="Level2Head">
    <w:name w:val="Level 2 Head"/>
    <w:basedOn w:val="BaseHeading"/>
    <w:rsid w:val="004E1B45"/>
    <w:pPr>
      <w:outlineLvl w:val="1"/>
    </w:pPr>
    <w:rPr>
      <w:i/>
      <w:iCs/>
      <w:sz w:val="24"/>
      <w:szCs w:val="24"/>
    </w:rPr>
  </w:style>
  <w:style w:type="paragraph" w:customStyle="1" w:styleId="BoxLevel2Head">
    <w:name w:val="BoxLevel 2 Head"/>
    <w:basedOn w:val="Level2Head"/>
    <w:rsid w:val="004E1B45"/>
    <w:pPr>
      <w:shd w:val="clear" w:color="auto" w:fill="E6E6E6"/>
    </w:pPr>
  </w:style>
  <w:style w:type="paragraph" w:customStyle="1" w:styleId="BoxListUnnumbered">
    <w:name w:val="BoxListUnnumbered"/>
    <w:basedOn w:val="BaseText"/>
    <w:rsid w:val="004E1B45"/>
    <w:pPr>
      <w:shd w:val="clear" w:color="auto" w:fill="E6E6E6"/>
      <w:ind w:left="1080" w:hanging="360"/>
    </w:pPr>
  </w:style>
  <w:style w:type="paragraph" w:customStyle="1" w:styleId="BoxList">
    <w:name w:val="BoxList"/>
    <w:basedOn w:val="BoxListUnnumbered"/>
    <w:rsid w:val="004E1B45"/>
  </w:style>
  <w:style w:type="paragraph" w:customStyle="1" w:styleId="BoxSubhead">
    <w:name w:val="BoxSubhead"/>
    <w:basedOn w:val="Subhead"/>
    <w:rsid w:val="004E1B45"/>
    <w:pPr>
      <w:shd w:val="clear" w:color="auto" w:fill="E6E6E6"/>
    </w:pPr>
  </w:style>
  <w:style w:type="paragraph" w:customStyle="1" w:styleId="Paragraph">
    <w:name w:val="Paragraph"/>
    <w:basedOn w:val="BaseText"/>
    <w:rsid w:val="004E1B45"/>
    <w:pPr>
      <w:ind w:firstLine="720"/>
    </w:pPr>
  </w:style>
  <w:style w:type="paragraph" w:customStyle="1" w:styleId="BoxText">
    <w:name w:val="BoxText"/>
    <w:basedOn w:val="Paragraph"/>
    <w:rsid w:val="004E1B45"/>
    <w:pPr>
      <w:shd w:val="clear" w:color="auto" w:fill="E6E6E6"/>
    </w:pPr>
  </w:style>
  <w:style w:type="paragraph" w:customStyle="1" w:styleId="BoxTitle">
    <w:name w:val="BoxTitle"/>
    <w:basedOn w:val="BaseHeading"/>
    <w:rsid w:val="004E1B45"/>
    <w:pPr>
      <w:shd w:val="clear" w:color="auto" w:fill="E6E6E6"/>
    </w:pPr>
    <w:rPr>
      <w:b/>
      <w:sz w:val="24"/>
      <w:szCs w:val="24"/>
    </w:rPr>
  </w:style>
  <w:style w:type="paragraph" w:customStyle="1" w:styleId="BulletedText">
    <w:name w:val="Bulleted Text"/>
    <w:basedOn w:val="BaseText"/>
    <w:rsid w:val="004E1B45"/>
    <w:pPr>
      <w:ind w:left="720" w:hanging="720"/>
    </w:pPr>
  </w:style>
  <w:style w:type="paragraph" w:customStyle="1" w:styleId="career-magazine">
    <w:name w:val="career-magazine"/>
    <w:basedOn w:val="BaseText"/>
    <w:rsid w:val="004E1B45"/>
    <w:pPr>
      <w:jc w:val="right"/>
    </w:pPr>
    <w:rPr>
      <w:color w:val="FF0000"/>
    </w:rPr>
  </w:style>
  <w:style w:type="paragraph" w:customStyle="1" w:styleId="career-stage">
    <w:name w:val="career-stage"/>
    <w:basedOn w:val="BaseText"/>
    <w:rsid w:val="004E1B45"/>
    <w:pPr>
      <w:jc w:val="right"/>
    </w:pPr>
    <w:rPr>
      <w:color w:val="339966"/>
    </w:rPr>
  </w:style>
  <w:style w:type="character" w:customStyle="1" w:styleId="citebase">
    <w:name w:val="cite_base"/>
    <w:rsid w:val="004E1B45"/>
    <w:rPr>
      <w:sz w:val="24"/>
    </w:rPr>
  </w:style>
  <w:style w:type="character" w:customStyle="1" w:styleId="citebib">
    <w:name w:val="cite_bib"/>
    <w:rsid w:val="004E1B45"/>
    <w:rPr>
      <w:sz w:val="24"/>
      <w:bdr w:val="none" w:sz="0" w:space="0" w:color="auto"/>
      <w:shd w:val="clear" w:color="auto" w:fill="00FFFF"/>
    </w:rPr>
  </w:style>
  <w:style w:type="character" w:customStyle="1" w:styleId="citebox">
    <w:name w:val="cite_box"/>
    <w:rsid w:val="004E1B45"/>
    <w:rPr>
      <w:sz w:val="24"/>
    </w:rPr>
  </w:style>
  <w:style w:type="character" w:customStyle="1" w:styleId="citeen">
    <w:name w:val="cite_en"/>
    <w:rsid w:val="004E1B45"/>
    <w:rPr>
      <w:sz w:val="24"/>
      <w:shd w:val="clear" w:color="auto" w:fill="FFFF00"/>
      <w:vertAlign w:val="superscript"/>
    </w:rPr>
  </w:style>
  <w:style w:type="character" w:customStyle="1" w:styleId="citeeq">
    <w:name w:val="cite_eq"/>
    <w:rsid w:val="004E1B45"/>
    <w:rPr>
      <w:sz w:val="24"/>
      <w:bdr w:val="none" w:sz="0" w:space="0" w:color="auto"/>
      <w:shd w:val="clear" w:color="auto" w:fill="FF99CC"/>
    </w:rPr>
  </w:style>
  <w:style w:type="character" w:customStyle="1" w:styleId="citefig">
    <w:name w:val="cite_fig"/>
    <w:rsid w:val="004E1B45"/>
    <w:rPr>
      <w:color w:val="000000"/>
      <w:sz w:val="24"/>
      <w:bdr w:val="none" w:sz="0" w:space="0" w:color="auto"/>
      <w:shd w:val="clear" w:color="auto" w:fill="00FF00"/>
    </w:rPr>
  </w:style>
  <w:style w:type="character" w:customStyle="1" w:styleId="citefn">
    <w:name w:val="cite_fn"/>
    <w:rsid w:val="004E1B45"/>
    <w:rPr>
      <w:sz w:val="24"/>
      <w:bdr w:val="none" w:sz="0" w:space="0" w:color="auto"/>
      <w:shd w:val="clear" w:color="auto" w:fill="FF0000"/>
    </w:rPr>
  </w:style>
  <w:style w:type="character" w:customStyle="1" w:styleId="citetbl">
    <w:name w:val="cite_tbl"/>
    <w:rsid w:val="004E1B45"/>
    <w:rPr>
      <w:color w:val="000000"/>
      <w:sz w:val="24"/>
      <w:bdr w:val="none" w:sz="0" w:space="0" w:color="auto"/>
      <w:shd w:val="clear" w:color="auto" w:fill="FF00FF"/>
    </w:rPr>
  </w:style>
  <w:style w:type="character" w:styleId="CommentReference">
    <w:name w:val="annotation reference"/>
    <w:rsid w:val="004E1B45"/>
    <w:rPr>
      <w:sz w:val="18"/>
      <w:szCs w:val="18"/>
    </w:rPr>
  </w:style>
  <w:style w:type="paragraph" w:styleId="CommentText">
    <w:name w:val="annotation text"/>
    <w:basedOn w:val="Normal"/>
    <w:link w:val="CommentTextChar"/>
    <w:semiHidden/>
    <w:rsid w:val="004E1B45"/>
    <w:rPr>
      <w:rFonts w:eastAsia="Times New Roman"/>
    </w:rPr>
  </w:style>
  <w:style w:type="character" w:customStyle="1" w:styleId="CommentTextChar">
    <w:name w:val="Comment Text Char"/>
    <w:link w:val="CommentText"/>
    <w:semiHidden/>
    <w:rsid w:val="004E1B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1B45"/>
    <w:rPr>
      <w:b/>
      <w:bCs/>
    </w:rPr>
  </w:style>
  <w:style w:type="character" w:customStyle="1" w:styleId="CommentSubjectChar">
    <w:name w:val="Comment Subject Char"/>
    <w:link w:val="CommentSubject"/>
    <w:uiPriority w:val="99"/>
    <w:semiHidden/>
    <w:rsid w:val="004E1B45"/>
    <w:rPr>
      <w:rFonts w:ascii="Times New Roman" w:eastAsia="Times New Roman" w:hAnsi="Times New Roman" w:cs="Times New Roman"/>
      <w:b/>
      <w:bCs/>
      <w:sz w:val="20"/>
      <w:szCs w:val="20"/>
    </w:rPr>
  </w:style>
  <w:style w:type="paragraph" w:customStyle="1" w:styleId="ContinuedParagraph">
    <w:name w:val="ContinuedParagraph"/>
    <w:basedOn w:val="Paragraph"/>
    <w:rsid w:val="004E1B45"/>
    <w:pPr>
      <w:ind w:firstLine="0"/>
    </w:pPr>
  </w:style>
  <w:style w:type="character" w:customStyle="1" w:styleId="ContractNumber">
    <w:name w:val="Contract Number"/>
    <w:rsid w:val="004E1B45"/>
    <w:rPr>
      <w:sz w:val="24"/>
      <w:szCs w:val="24"/>
      <w:bdr w:val="none" w:sz="0" w:space="0" w:color="auto"/>
      <w:shd w:val="clear" w:color="auto" w:fill="CCFFCC"/>
    </w:rPr>
  </w:style>
  <w:style w:type="character" w:customStyle="1" w:styleId="ContractSponsor">
    <w:name w:val="Contract Sponsor"/>
    <w:rsid w:val="004E1B45"/>
    <w:rPr>
      <w:sz w:val="24"/>
      <w:szCs w:val="24"/>
      <w:bdr w:val="none" w:sz="0" w:space="0" w:color="auto"/>
      <w:shd w:val="clear" w:color="auto" w:fill="FFCC99"/>
    </w:rPr>
  </w:style>
  <w:style w:type="paragraph" w:customStyle="1" w:styleId="Correspondence">
    <w:name w:val="Correspondence"/>
    <w:basedOn w:val="BaseText"/>
    <w:rsid w:val="004E1B45"/>
    <w:pPr>
      <w:spacing w:before="0" w:after="240"/>
    </w:pPr>
  </w:style>
  <w:style w:type="paragraph" w:customStyle="1" w:styleId="DateAccepted">
    <w:name w:val="Date Accepted"/>
    <w:basedOn w:val="BaseText"/>
    <w:rsid w:val="004E1B45"/>
    <w:pPr>
      <w:spacing w:before="360"/>
    </w:pPr>
  </w:style>
  <w:style w:type="paragraph" w:customStyle="1" w:styleId="Deck">
    <w:name w:val="Deck"/>
    <w:basedOn w:val="BaseHeading"/>
    <w:rsid w:val="004E1B45"/>
    <w:pPr>
      <w:outlineLvl w:val="1"/>
    </w:pPr>
  </w:style>
  <w:style w:type="paragraph" w:customStyle="1" w:styleId="DefTerm">
    <w:name w:val="DefTerm"/>
    <w:basedOn w:val="BaseText"/>
    <w:rsid w:val="004E1B45"/>
    <w:pPr>
      <w:ind w:left="720"/>
    </w:pPr>
  </w:style>
  <w:style w:type="paragraph" w:customStyle="1" w:styleId="Definition">
    <w:name w:val="Definition"/>
    <w:basedOn w:val="DefTerm"/>
    <w:rsid w:val="004E1B45"/>
    <w:pPr>
      <w:ind w:left="1080" w:hanging="360"/>
    </w:pPr>
  </w:style>
  <w:style w:type="paragraph" w:customStyle="1" w:styleId="DefListTitle">
    <w:name w:val="DefListTitle"/>
    <w:basedOn w:val="BaseHeading"/>
    <w:rsid w:val="004E1B45"/>
  </w:style>
  <w:style w:type="paragraph" w:customStyle="1" w:styleId="discipline">
    <w:name w:val="discipline"/>
    <w:basedOn w:val="BaseText"/>
    <w:rsid w:val="004E1B45"/>
    <w:pPr>
      <w:jc w:val="right"/>
    </w:pPr>
    <w:rPr>
      <w:color w:val="993366"/>
    </w:rPr>
  </w:style>
  <w:style w:type="paragraph" w:customStyle="1" w:styleId="Editors">
    <w:name w:val="Editors"/>
    <w:basedOn w:val="Authors"/>
    <w:rsid w:val="004E1B45"/>
  </w:style>
  <w:style w:type="character" w:styleId="Emphasis">
    <w:name w:val="Emphasis"/>
    <w:uiPriority w:val="20"/>
    <w:qFormat/>
    <w:rsid w:val="004E1B45"/>
    <w:rPr>
      <w:i/>
      <w:iCs/>
    </w:rPr>
  </w:style>
  <w:style w:type="character" w:styleId="EndnoteReference">
    <w:name w:val="endnote reference"/>
    <w:semiHidden/>
    <w:rsid w:val="004E1B45"/>
    <w:rPr>
      <w:vertAlign w:val="superscript"/>
    </w:rPr>
  </w:style>
  <w:style w:type="paragraph" w:styleId="EndnoteText">
    <w:name w:val="endnote text"/>
    <w:basedOn w:val="Normal"/>
    <w:link w:val="EndnoteTextChar"/>
    <w:semiHidden/>
    <w:rsid w:val="004E1B45"/>
    <w:rPr>
      <w:rFonts w:ascii="Cambria" w:eastAsia="Cambria" w:hAnsi="Cambria"/>
    </w:rPr>
  </w:style>
  <w:style w:type="character" w:customStyle="1" w:styleId="EndnoteTextChar">
    <w:name w:val="Endnote Text Char"/>
    <w:link w:val="EndnoteText"/>
    <w:semiHidden/>
    <w:rsid w:val="004E1B45"/>
    <w:rPr>
      <w:rFonts w:ascii="Cambria" w:eastAsia="Cambria" w:hAnsi="Cambria" w:cs="Times New Roman"/>
      <w:sz w:val="20"/>
      <w:szCs w:val="20"/>
    </w:rPr>
  </w:style>
  <w:style w:type="character" w:customStyle="1" w:styleId="eqno">
    <w:name w:val="eq_no"/>
    <w:rsid w:val="004E1B45"/>
    <w:rPr>
      <w:sz w:val="24"/>
    </w:rPr>
  </w:style>
  <w:style w:type="paragraph" w:customStyle="1" w:styleId="Equation">
    <w:name w:val="Equation"/>
    <w:basedOn w:val="BaseText"/>
    <w:rsid w:val="004E1B45"/>
    <w:pPr>
      <w:jc w:val="center"/>
    </w:pPr>
  </w:style>
  <w:style w:type="paragraph" w:customStyle="1" w:styleId="FieldCodes">
    <w:name w:val="FieldCodes"/>
    <w:basedOn w:val="BaseText"/>
    <w:rsid w:val="004E1B45"/>
  </w:style>
  <w:style w:type="paragraph" w:customStyle="1" w:styleId="Legend">
    <w:name w:val="Legend"/>
    <w:basedOn w:val="BaseHeading"/>
    <w:rsid w:val="004E1B45"/>
    <w:rPr>
      <w:sz w:val="24"/>
      <w:szCs w:val="24"/>
    </w:rPr>
  </w:style>
  <w:style w:type="paragraph" w:customStyle="1" w:styleId="FigureCopyright">
    <w:name w:val="FigureCopyright"/>
    <w:basedOn w:val="Legend"/>
    <w:rsid w:val="004E1B45"/>
    <w:pPr>
      <w:autoSpaceDE w:val="0"/>
      <w:autoSpaceDN w:val="0"/>
      <w:adjustRightInd w:val="0"/>
      <w:spacing w:before="80"/>
    </w:pPr>
    <w:rPr>
      <w:lang w:bidi="he-IL"/>
    </w:rPr>
  </w:style>
  <w:style w:type="paragraph" w:customStyle="1" w:styleId="FigureCredit">
    <w:name w:val="FigureCredit"/>
    <w:basedOn w:val="FigureCopyright"/>
    <w:rsid w:val="004E1B45"/>
  </w:style>
  <w:style w:type="character" w:styleId="FollowedHyperlink">
    <w:name w:val="FollowedHyperlink"/>
    <w:rsid w:val="004E1B45"/>
    <w:rPr>
      <w:color w:val="800080"/>
      <w:u w:val="single"/>
    </w:rPr>
  </w:style>
  <w:style w:type="paragraph" w:styleId="Footer">
    <w:name w:val="footer"/>
    <w:basedOn w:val="Normal"/>
    <w:link w:val="FooterChar"/>
    <w:uiPriority w:val="99"/>
    <w:rsid w:val="004E1B45"/>
    <w:pPr>
      <w:tabs>
        <w:tab w:val="center" w:pos="4320"/>
        <w:tab w:val="right" w:pos="8640"/>
      </w:tabs>
    </w:pPr>
    <w:rPr>
      <w:rFonts w:eastAsia="Times New Roman"/>
    </w:rPr>
  </w:style>
  <w:style w:type="character" w:customStyle="1" w:styleId="FooterChar">
    <w:name w:val="Footer Char"/>
    <w:link w:val="Footer"/>
    <w:uiPriority w:val="99"/>
    <w:rsid w:val="004E1B45"/>
    <w:rPr>
      <w:rFonts w:ascii="Times New Roman" w:eastAsia="Times New Roman" w:hAnsi="Times New Roman" w:cs="Times New Roman"/>
      <w:sz w:val="20"/>
      <w:szCs w:val="20"/>
    </w:rPr>
  </w:style>
  <w:style w:type="character" w:styleId="FootnoteReference">
    <w:name w:val="footnote reference"/>
    <w:semiHidden/>
    <w:rsid w:val="004E1B45"/>
    <w:rPr>
      <w:vertAlign w:val="superscript"/>
    </w:rPr>
  </w:style>
  <w:style w:type="paragraph" w:customStyle="1" w:styleId="Gloss">
    <w:name w:val="Gloss"/>
    <w:basedOn w:val="AbstractSummary"/>
    <w:rsid w:val="004E1B45"/>
  </w:style>
  <w:style w:type="paragraph" w:customStyle="1" w:styleId="Glossary">
    <w:name w:val="Glossary"/>
    <w:basedOn w:val="BaseText"/>
    <w:rsid w:val="004E1B45"/>
  </w:style>
  <w:style w:type="paragraph" w:customStyle="1" w:styleId="GlossHead">
    <w:name w:val="GlossHead"/>
    <w:basedOn w:val="AbstractHead"/>
    <w:rsid w:val="004E1B45"/>
  </w:style>
  <w:style w:type="paragraph" w:customStyle="1" w:styleId="GraphicAltText">
    <w:name w:val="GraphicAltText"/>
    <w:basedOn w:val="Legend"/>
    <w:rsid w:val="004E1B45"/>
    <w:pPr>
      <w:autoSpaceDE w:val="0"/>
      <w:autoSpaceDN w:val="0"/>
      <w:adjustRightInd w:val="0"/>
    </w:pPr>
  </w:style>
  <w:style w:type="paragraph" w:customStyle="1" w:styleId="GraphicCredit">
    <w:name w:val="GraphicCredit"/>
    <w:basedOn w:val="FigureCredit"/>
    <w:rsid w:val="004E1B45"/>
  </w:style>
  <w:style w:type="paragraph" w:customStyle="1" w:styleId="Head">
    <w:name w:val="Head"/>
    <w:basedOn w:val="BaseHeading"/>
    <w:rsid w:val="004E1B45"/>
    <w:pPr>
      <w:spacing w:before="120" w:after="120"/>
      <w:jc w:val="center"/>
    </w:pPr>
    <w:rPr>
      <w:b/>
      <w:bCs/>
    </w:rPr>
  </w:style>
  <w:style w:type="paragraph" w:styleId="Header">
    <w:name w:val="header"/>
    <w:basedOn w:val="Normal"/>
    <w:link w:val="HeaderChar"/>
    <w:rsid w:val="004E1B45"/>
    <w:pPr>
      <w:tabs>
        <w:tab w:val="center" w:pos="4320"/>
        <w:tab w:val="right" w:pos="8640"/>
      </w:tabs>
    </w:pPr>
    <w:rPr>
      <w:rFonts w:eastAsia="Times New Roman"/>
    </w:rPr>
  </w:style>
  <w:style w:type="character" w:customStyle="1" w:styleId="HeaderChar">
    <w:name w:val="Header Char"/>
    <w:link w:val="Header"/>
    <w:rsid w:val="004E1B45"/>
    <w:rPr>
      <w:rFonts w:ascii="Times New Roman" w:eastAsia="Times New Roman" w:hAnsi="Times New Roman" w:cs="Times New Roman"/>
      <w:sz w:val="20"/>
      <w:szCs w:val="20"/>
    </w:rPr>
  </w:style>
  <w:style w:type="character" w:styleId="HTMLAcronym">
    <w:name w:val="HTML Acronym"/>
    <w:basedOn w:val="DefaultParagraphFont"/>
    <w:rsid w:val="004E1B45"/>
  </w:style>
  <w:style w:type="character" w:styleId="HTMLCite">
    <w:name w:val="HTML Cite"/>
    <w:rsid w:val="004E1B45"/>
    <w:rPr>
      <w:i/>
      <w:iCs/>
    </w:rPr>
  </w:style>
  <w:style w:type="character" w:styleId="HTMLCode">
    <w:name w:val="HTML Code"/>
    <w:rsid w:val="004E1B45"/>
    <w:rPr>
      <w:rFonts w:ascii="Courier New" w:hAnsi="Courier New" w:cs="Courier New"/>
      <w:sz w:val="20"/>
      <w:szCs w:val="20"/>
    </w:rPr>
  </w:style>
  <w:style w:type="character" w:styleId="HTMLDefinition">
    <w:name w:val="HTML Definition"/>
    <w:rsid w:val="004E1B45"/>
    <w:rPr>
      <w:i/>
      <w:iCs/>
    </w:rPr>
  </w:style>
  <w:style w:type="character" w:styleId="HTMLKeyboard">
    <w:name w:val="HTML Keyboard"/>
    <w:rsid w:val="004E1B45"/>
    <w:rPr>
      <w:rFonts w:ascii="Courier New" w:hAnsi="Courier New" w:cs="Courier New"/>
      <w:sz w:val="20"/>
      <w:szCs w:val="20"/>
    </w:rPr>
  </w:style>
  <w:style w:type="paragraph" w:styleId="HTMLPreformatted">
    <w:name w:val="HTML Preformatted"/>
    <w:basedOn w:val="Normal"/>
    <w:link w:val="HTMLPreformattedChar"/>
    <w:uiPriority w:val="99"/>
    <w:rsid w:val="004E1B45"/>
    <w:rPr>
      <w:rFonts w:ascii="Consolas" w:eastAsia="Times New Roman" w:hAnsi="Consolas"/>
    </w:rPr>
  </w:style>
  <w:style w:type="character" w:customStyle="1" w:styleId="HTMLPreformattedChar">
    <w:name w:val="HTML Preformatted Char"/>
    <w:link w:val="HTMLPreformatted"/>
    <w:uiPriority w:val="99"/>
    <w:rsid w:val="004E1B45"/>
    <w:rPr>
      <w:rFonts w:ascii="Consolas" w:eastAsia="Times New Roman" w:hAnsi="Consolas" w:cs="Times New Roman"/>
      <w:sz w:val="20"/>
      <w:szCs w:val="20"/>
    </w:rPr>
  </w:style>
  <w:style w:type="character" w:styleId="HTMLSample">
    <w:name w:val="HTML Sample"/>
    <w:rsid w:val="004E1B45"/>
    <w:rPr>
      <w:rFonts w:ascii="Courier New" w:hAnsi="Courier New" w:cs="Courier New"/>
    </w:rPr>
  </w:style>
  <w:style w:type="character" w:styleId="HTMLTypewriter">
    <w:name w:val="HTML Typewriter"/>
    <w:rsid w:val="004E1B45"/>
    <w:rPr>
      <w:rFonts w:ascii="Courier New" w:hAnsi="Courier New" w:cs="Courier New"/>
      <w:sz w:val="20"/>
      <w:szCs w:val="20"/>
    </w:rPr>
  </w:style>
  <w:style w:type="character" w:styleId="HTMLVariable">
    <w:name w:val="HTML Variable"/>
    <w:rsid w:val="004E1B45"/>
    <w:rPr>
      <w:i/>
      <w:iCs/>
    </w:rPr>
  </w:style>
  <w:style w:type="character" w:styleId="Hyperlink">
    <w:name w:val="Hyperlink"/>
    <w:rsid w:val="004E1B45"/>
    <w:rPr>
      <w:color w:val="0000FF"/>
      <w:u w:val="single"/>
    </w:rPr>
  </w:style>
  <w:style w:type="paragraph" w:customStyle="1" w:styleId="InstructionsText">
    <w:name w:val="Instructions Text"/>
    <w:basedOn w:val="BaseText"/>
    <w:rsid w:val="004E1B45"/>
  </w:style>
  <w:style w:type="paragraph" w:customStyle="1" w:styleId="Overline">
    <w:name w:val="Overline"/>
    <w:basedOn w:val="BaseText"/>
    <w:rsid w:val="004E1B45"/>
  </w:style>
  <w:style w:type="paragraph" w:customStyle="1" w:styleId="IssueName">
    <w:name w:val="IssueName"/>
    <w:basedOn w:val="Overline"/>
    <w:rsid w:val="004E1B45"/>
  </w:style>
  <w:style w:type="paragraph" w:customStyle="1" w:styleId="Keywords">
    <w:name w:val="Keywords"/>
    <w:basedOn w:val="BaseText"/>
    <w:rsid w:val="004E1B45"/>
  </w:style>
  <w:style w:type="paragraph" w:customStyle="1" w:styleId="Level3Head">
    <w:name w:val="Level 3 Head"/>
    <w:basedOn w:val="BaseHeading"/>
    <w:rsid w:val="004E1B45"/>
    <w:pPr>
      <w:outlineLvl w:val="2"/>
    </w:pPr>
    <w:rPr>
      <w:sz w:val="24"/>
      <w:szCs w:val="24"/>
      <w:u w:val="single"/>
    </w:rPr>
  </w:style>
  <w:style w:type="paragraph" w:customStyle="1" w:styleId="Level4Head">
    <w:name w:val="Level 4 Head"/>
    <w:basedOn w:val="BaseHeading"/>
    <w:rsid w:val="004E1B45"/>
    <w:pPr>
      <w:ind w:left="346"/>
    </w:pPr>
    <w:rPr>
      <w:sz w:val="24"/>
      <w:szCs w:val="24"/>
    </w:rPr>
  </w:style>
  <w:style w:type="character" w:styleId="LineNumber">
    <w:name w:val="line number"/>
    <w:basedOn w:val="DefaultParagraphFont"/>
    <w:rsid w:val="004E1B45"/>
  </w:style>
  <w:style w:type="paragraph" w:customStyle="1" w:styleId="Literaryquote">
    <w:name w:val="Literary quote"/>
    <w:basedOn w:val="BaseText"/>
    <w:rsid w:val="004E1B45"/>
    <w:pPr>
      <w:ind w:left="1440" w:right="1440"/>
    </w:pPr>
  </w:style>
  <w:style w:type="paragraph" w:customStyle="1" w:styleId="MaterialsText">
    <w:name w:val="Materials Text"/>
    <w:basedOn w:val="BaseText"/>
    <w:rsid w:val="004E1B45"/>
  </w:style>
  <w:style w:type="paragraph" w:customStyle="1" w:styleId="NoteInProof">
    <w:name w:val="NoteInProof"/>
    <w:basedOn w:val="BaseText"/>
    <w:rsid w:val="004E1B45"/>
  </w:style>
  <w:style w:type="paragraph" w:customStyle="1" w:styleId="Notes">
    <w:name w:val="Notes"/>
    <w:basedOn w:val="BaseText"/>
    <w:rsid w:val="004E1B45"/>
    <w:rPr>
      <w:i/>
    </w:rPr>
  </w:style>
  <w:style w:type="paragraph" w:customStyle="1" w:styleId="Notes-Helvetica">
    <w:name w:val="Notes-Helvetica"/>
    <w:basedOn w:val="BaseText"/>
    <w:rsid w:val="004E1B45"/>
    <w:rPr>
      <w:i/>
    </w:rPr>
  </w:style>
  <w:style w:type="paragraph" w:customStyle="1" w:styleId="NumberedInstructions">
    <w:name w:val="Numbered Instructions"/>
    <w:basedOn w:val="BaseText"/>
    <w:rsid w:val="004E1B45"/>
  </w:style>
  <w:style w:type="paragraph" w:customStyle="1" w:styleId="OutlineLevel1">
    <w:name w:val="OutlineLevel1"/>
    <w:basedOn w:val="BaseHeading"/>
    <w:rsid w:val="004E1B45"/>
    <w:rPr>
      <w:b/>
      <w:bCs/>
    </w:rPr>
  </w:style>
  <w:style w:type="paragraph" w:customStyle="1" w:styleId="OutlineLevel2">
    <w:name w:val="OutlineLevel2"/>
    <w:basedOn w:val="BaseHeading"/>
    <w:rsid w:val="004E1B45"/>
    <w:pPr>
      <w:ind w:left="360"/>
      <w:outlineLvl w:val="1"/>
    </w:pPr>
    <w:rPr>
      <w:b/>
      <w:bCs/>
      <w:sz w:val="24"/>
      <w:szCs w:val="24"/>
    </w:rPr>
  </w:style>
  <w:style w:type="paragraph" w:customStyle="1" w:styleId="OutlineLevel3">
    <w:name w:val="OutlineLevel3"/>
    <w:basedOn w:val="BaseHeading"/>
    <w:rsid w:val="004E1B45"/>
    <w:pPr>
      <w:ind w:left="720"/>
      <w:outlineLvl w:val="2"/>
    </w:pPr>
    <w:rPr>
      <w:b/>
      <w:bCs/>
      <w:sz w:val="24"/>
      <w:szCs w:val="24"/>
    </w:rPr>
  </w:style>
  <w:style w:type="character" w:styleId="PageNumber">
    <w:name w:val="page number"/>
    <w:basedOn w:val="DefaultParagraphFont"/>
    <w:rsid w:val="004E1B45"/>
  </w:style>
  <w:style w:type="paragraph" w:customStyle="1" w:styleId="Preformat">
    <w:name w:val="Preformat"/>
    <w:basedOn w:val="BaseText"/>
    <w:rsid w:val="004E1B45"/>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4E1B45"/>
  </w:style>
  <w:style w:type="paragraph" w:customStyle="1" w:styleId="ProductInformation">
    <w:name w:val="ProductInformation"/>
    <w:basedOn w:val="BaseText"/>
    <w:rsid w:val="004E1B45"/>
  </w:style>
  <w:style w:type="paragraph" w:customStyle="1" w:styleId="ProductTitle">
    <w:name w:val="ProductTitle"/>
    <w:basedOn w:val="BaseText"/>
    <w:rsid w:val="004E1B45"/>
    <w:rPr>
      <w:b/>
      <w:bCs/>
    </w:rPr>
  </w:style>
  <w:style w:type="paragraph" w:customStyle="1" w:styleId="PublishedOnline">
    <w:name w:val="Published Online"/>
    <w:basedOn w:val="DateAccepted"/>
    <w:rsid w:val="004E1B45"/>
  </w:style>
  <w:style w:type="paragraph" w:customStyle="1" w:styleId="RecipeMaterials">
    <w:name w:val="Recipe Materials"/>
    <w:basedOn w:val="BaseText"/>
    <w:rsid w:val="004E1B45"/>
  </w:style>
  <w:style w:type="paragraph" w:customStyle="1" w:styleId="Refhead">
    <w:name w:val="Ref head"/>
    <w:basedOn w:val="BaseHeading"/>
    <w:rsid w:val="004E1B45"/>
    <w:pPr>
      <w:spacing w:before="120" w:after="120"/>
    </w:pPr>
    <w:rPr>
      <w:b/>
      <w:bCs/>
      <w:sz w:val="24"/>
      <w:szCs w:val="24"/>
    </w:rPr>
  </w:style>
  <w:style w:type="paragraph" w:customStyle="1" w:styleId="ReferenceNote">
    <w:name w:val="Reference Note"/>
    <w:basedOn w:val="Referencesandnotes"/>
    <w:rsid w:val="004E1B45"/>
  </w:style>
  <w:style w:type="paragraph" w:customStyle="1" w:styleId="ReferencesandnotesLong">
    <w:name w:val="References and notes Long"/>
    <w:basedOn w:val="BaseText"/>
    <w:rsid w:val="004E1B45"/>
    <w:pPr>
      <w:ind w:left="720" w:hanging="720"/>
    </w:pPr>
  </w:style>
  <w:style w:type="paragraph" w:customStyle="1" w:styleId="region">
    <w:name w:val="region"/>
    <w:basedOn w:val="BaseText"/>
    <w:rsid w:val="004E1B45"/>
    <w:pPr>
      <w:jc w:val="right"/>
    </w:pPr>
    <w:rPr>
      <w:color w:val="0000FF"/>
    </w:rPr>
  </w:style>
  <w:style w:type="paragraph" w:customStyle="1" w:styleId="RelatedArticle">
    <w:name w:val="RelatedArticle"/>
    <w:basedOn w:val="Referencesandnotes"/>
    <w:rsid w:val="004E1B45"/>
  </w:style>
  <w:style w:type="paragraph" w:customStyle="1" w:styleId="RunHead">
    <w:name w:val="RunHead"/>
    <w:basedOn w:val="BaseText"/>
    <w:rsid w:val="004E1B45"/>
  </w:style>
  <w:style w:type="paragraph" w:customStyle="1" w:styleId="SOMContent">
    <w:name w:val="SOMContent"/>
    <w:basedOn w:val="1stparatext"/>
    <w:rsid w:val="004E1B45"/>
  </w:style>
  <w:style w:type="paragraph" w:customStyle="1" w:styleId="SOMHead">
    <w:name w:val="SOMHead"/>
    <w:basedOn w:val="BaseHeading"/>
    <w:rsid w:val="004E1B45"/>
    <w:rPr>
      <w:b/>
      <w:sz w:val="24"/>
      <w:szCs w:val="24"/>
    </w:rPr>
  </w:style>
  <w:style w:type="paragraph" w:customStyle="1" w:styleId="Speaker">
    <w:name w:val="Speaker"/>
    <w:basedOn w:val="Paragraph"/>
    <w:rsid w:val="004E1B45"/>
    <w:pPr>
      <w:autoSpaceDE w:val="0"/>
      <w:autoSpaceDN w:val="0"/>
      <w:adjustRightInd w:val="0"/>
    </w:pPr>
    <w:rPr>
      <w:b/>
      <w:lang w:bidi="he-IL"/>
    </w:rPr>
  </w:style>
  <w:style w:type="paragraph" w:customStyle="1" w:styleId="Speech">
    <w:name w:val="Speech"/>
    <w:basedOn w:val="Paragraph"/>
    <w:rsid w:val="004E1B45"/>
    <w:pPr>
      <w:autoSpaceDE w:val="0"/>
      <w:autoSpaceDN w:val="0"/>
      <w:adjustRightInd w:val="0"/>
    </w:pPr>
    <w:rPr>
      <w:lang w:bidi="he-IL"/>
    </w:rPr>
  </w:style>
  <w:style w:type="character" w:styleId="Strong">
    <w:name w:val="Strong"/>
    <w:uiPriority w:val="22"/>
    <w:qFormat/>
    <w:rsid w:val="004E1B45"/>
    <w:rPr>
      <w:b/>
      <w:bCs/>
    </w:rPr>
  </w:style>
  <w:style w:type="paragraph" w:customStyle="1" w:styleId="SX-Abstract">
    <w:name w:val="SX-Abstract"/>
    <w:basedOn w:val="Normal"/>
    <w:qFormat/>
    <w:rsid w:val="004E1B45"/>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4E1B45"/>
    <w:pPr>
      <w:spacing w:after="160" w:line="190" w:lineRule="exact"/>
    </w:pPr>
    <w:rPr>
      <w:rFonts w:ascii="BlissRegular" w:eastAsia="Times New Roman" w:hAnsi="BlissRegular"/>
      <w:sz w:val="16"/>
    </w:rPr>
  </w:style>
  <w:style w:type="paragraph" w:customStyle="1" w:styleId="SX-Articlehead">
    <w:name w:val="SX-Article head"/>
    <w:basedOn w:val="Normal"/>
    <w:qFormat/>
    <w:rsid w:val="004E1B45"/>
    <w:pPr>
      <w:spacing w:before="210" w:line="210" w:lineRule="exact"/>
      <w:ind w:firstLine="288"/>
      <w:jc w:val="both"/>
    </w:pPr>
    <w:rPr>
      <w:rFonts w:eastAsia="Times New Roman"/>
      <w:b/>
      <w:sz w:val="18"/>
    </w:rPr>
  </w:style>
  <w:style w:type="paragraph" w:customStyle="1" w:styleId="SX-Authornames">
    <w:name w:val="SX-Author names"/>
    <w:basedOn w:val="Normal"/>
    <w:rsid w:val="004E1B45"/>
    <w:pPr>
      <w:spacing w:after="120" w:line="210" w:lineRule="exact"/>
    </w:pPr>
    <w:rPr>
      <w:rFonts w:ascii="BlissMedium" w:eastAsia="Times New Roman" w:hAnsi="BlissMedium"/>
    </w:rPr>
  </w:style>
  <w:style w:type="paragraph" w:customStyle="1" w:styleId="SX-Bodytext">
    <w:name w:val="SX-Body text"/>
    <w:basedOn w:val="Normal"/>
    <w:next w:val="Normal"/>
    <w:rsid w:val="004E1B45"/>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4E1B45"/>
    <w:pPr>
      <w:ind w:firstLine="0"/>
    </w:pPr>
  </w:style>
  <w:style w:type="paragraph" w:customStyle="1" w:styleId="SX-Correspondence">
    <w:name w:val="SX-Correspondence"/>
    <w:basedOn w:val="SX-Affiliation"/>
    <w:qFormat/>
    <w:rsid w:val="004E1B45"/>
    <w:pPr>
      <w:spacing w:after="80"/>
    </w:pPr>
  </w:style>
  <w:style w:type="paragraph" w:customStyle="1" w:styleId="SX-Date">
    <w:name w:val="SX-Date"/>
    <w:basedOn w:val="Normal"/>
    <w:qFormat/>
    <w:rsid w:val="004E1B45"/>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4E1B45"/>
    <w:pPr>
      <w:autoSpaceDE w:val="0"/>
      <w:autoSpaceDN w:val="0"/>
      <w:adjustRightInd w:val="0"/>
      <w:spacing w:line="240" w:lineRule="auto"/>
      <w:jc w:val="center"/>
    </w:pPr>
  </w:style>
  <w:style w:type="paragraph" w:customStyle="1" w:styleId="SX-Legend">
    <w:name w:val="SX-Legend"/>
    <w:basedOn w:val="SX-Authornames"/>
    <w:rsid w:val="004E1B45"/>
    <w:pPr>
      <w:jc w:val="both"/>
    </w:pPr>
    <w:rPr>
      <w:sz w:val="18"/>
    </w:rPr>
  </w:style>
  <w:style w:type="paragraph" w:customStyle="1" w:styleId="SX-References">
    <w:name w:val="SX-References"/>
    <w:basedOn w:val="Normal"/>
    <w:rsid w:val="004E1B45"/>
    <w:pPr>
      <w:spacing w:line="190" w:lineRule="exact"/>
      <w:ind w:left="245" w:hanging="245"/>
      <w:jc w:val="both"/>
    </w:pPr>
    <w:rPr>
      <w:rFonts w:eastAsia="Times New Roman"/>
      <w:sz w:val="16"/>
    </w:rPr>
  </w:style>
  <w:style w:type="paragraph" w:customStyle="1" w:styleId="SX-RefHead">
    <w:name w:val="SX-RefHead"/>
    <w:basedOn w:val="Normal"/>
    <w:rsid w:val="004E1B45"/>
    <w:pPr>
      <w:spacing w:before="200" w:line="190" w:lineRule="exact"/>
    </w:pPr>
    <w:rPr>
      <w:rFonts w:eastAsia="Times New Roman"/>
      <w:b/>
      <w:sz w:val="16"/>
    </w:rPr>
  </w:style>
  <w:style w:type="character" w:customStyle="1" w:styleId="SX-reflink">
    <w:name w:val="SX-reflink"/>
    <w:uiPriority w:val="1"/>
    <w:qFormat/>
    <w:rsid w:val="004E1B45"/>
    <w:rPr>
      <w:color w:val="0000FF"/>
      <w:sz w:val="16"/>
      <w:u w:val="words"/>
      <w:bdr w:val="none" w:sz="0" w:space="0" w:color="auto"/>
      <w:shd w:val="clear" w:color="auto" w:fill="FFFFFF"/>
    </w:rPr>
  </w:style>
  <w:style w:type="paragraph" w:customStyle="1" w:styleId="SX-SOMHead">
    <w:name w:val="SX-SOMHead"/>
    <w:basedOn w:val="SX-RefHead"/>
    <w:rsid w:val="004E1B45"/>
  </w:style>
  <w:style w:type="paragraph" w:customStyle="1" w:styleId="SX-Tablehead">
    <w:name w:val="SX-Tablehead"/>
    <w:basedOn w:val="Normal"/>
    <w:qFormat/>
    <w:rsid w:val="004E1B45"/>
    <w:rPr>
      <w:rFonts w:eastAsia="Times New Roman"/>
      <w:szCs w:val="24"/>
    </w:rPr>
  </w:style>
  <w:style w:type="paragraph" w:customStyle="1" w:styleId="SX-Tablelegend">
    <w:name w:val="SX-Tablelegend"/>
    <w:basedOn w:val="Normal"/>
    <w:qFormat/>
    <w:rsid w:val="004E1B45"/>
    <w:pPr>
      <w:spacing w:line="190" w:lineRule="exact"/>
      <w:ind w:left="245" w:hanging="245"/>
      <w:jc w:val="both"/>
    </w:pPr>
    <w:rPr>
      <w:rFonts w:eastAsia="Times New Roman"/>
      <w:sz w:val="16"/>
    </w:rPr>
  </w:style>
  <w:style w:type="paragraph" w:customStyle="1" w:styleId="SX-Tabletext">
    <w:name w:val="SX-Tabletext"/>
    <w:basedOn w:val="Normal"/>
    <w:qFormat/>
    <w:rsid w:val="004E1B45"/>
    <w:pPr>
      <w:spacing w:line="210" w:lineRule="exact"/>
      <w:jc w:val="center"/>
    </w:pPr>
    <w:rPr>
      <w:rFonts w:eastAsia="Times New Roman"/>
      <w:sz w:val="18"/>
    </w:rPr>
  </w:style>
  <w:style w:type="paragraph" w:customStyle="1" w:styleId="SX-Tabletitle">
    <w:name w:val="SX-Tabletitle"/>
    <w:basedOn w:val="Normal"/>
    <w:qFormat/>
    <w:rsid w:val="004E1B45"/>
    <w:pPr>
      <w:spacing w:after="120" w:line="210" w:lineRule="exact"/>
      <w:jc w:val="both"/>
    </w:pPr>
    <w:rPr>
      <w:rFonts w:ascii="BlissMedium" w:eastAsia="Times New Roman" w:hAnsi="BlissMedium"/>
      <w:sz w:val="18"/>
    </w:rPr>
  </w:style>
  <w:style w:type="paragraph" w:customStyle="1" w:styleId="SX-Title">
    <w:name w:val="SX-Title"/>
    <w:basedOn w:val="Normal"/>
    <w:rsid w:val="004E1B45"/>
    <w:pPr>
      <w:spacing w:after="240" w:line="500" w:lineRule="exact"/>
    </w:pPr>
    <w:rPr>
      <w:rFonts w:ascii="BlissBold" w:eastAsia="Times New Roman" w:hAnsi="BlissBold"/>
      <w:b/>
      <w:sz w:val="44"/>
    </w:rPr>
  </w:style>
  <w:style w:type="paragraph" w:customStyle="1" w:styleId="Tablecolumnhead">
    <w:name w:val="Table column head"/>
    <w:basedOn w:val="BaseText"/>
    <w:rsid w:val="004E1B45"/>
    <w:pPr>
      <w:spacing w:before="0"/>
    </w:pPr>
  </w:style>
  <w:style w:type="paragraph" w:customStyle="1" w:styleId="Tabletext">
    <w:name w:val="Table text"/>
    <w:basedOn w:val="BaseText"/>
    <w:rsid w:val="004E1B45"/>
    <w:pPr>
      <w:spacing w:before="0"/>
    </w:pPr>
  </w:style>
  <w:style w:type="paragraph" w:customStyle="1" w:styleId="TableLegend">
    <w:name w:val="TableLegend"/>
    <w:basedOn w:val="BaseText"/>
    <w:rsid w:val="004E1B45"/>
    <w:pPr>
      <w:spacing w:before="0"/>
    </w:pPr>
  </w:style>
  <w:style w:type="paragraph" w:customStyle="1" w:styleId="TableTitle">
    <w:name w:val="TableTitle"/>
    <w:basedOn w:val="BaseHeading"/>
    <w:rsid w:val="004E1B45"/>
  </w:style>
  <w:style w:type="paragraph" w:customStyle="1" w:styleId="Teaser">
    <w:name w:val="Teaser"/>
    <w:basedOn w:val="BaseText"/>
    <w:rsid w:val="004E1B45"/>
  </w:style>
  <w:style w:type="paragraph" w:customStyle="1" w:styleId="TWIS">
    <w:name w:val="TWIS"/>
    <w:basedOn w:val="AbstractSummary"/>
    <w:rsid w:val="004E1B45"/>
    <w:pPr>
      <w:autoSpaceDE w:val="0"/>
      <w:autoSpaceDN w:val="0"/>
      <w:adjustRightInd w:val="0"/>
    </w:pPr>
  </w:style>
  <w:style w:type="paragraph" w:customStyle="1" w:styleId="TWISorEC">
    <w:name w:val="TWIS or EC"/>
    <w:basedOn w:val="Normal"/>
    <w:rsid w:val="004E1B45"/>
    <w:pPr>
      <w:spacing w:line="210" w:lineRule="exact"/>
    </w:pPr>
    <w:rPr>
      <w:rFonts w:ascii="BlissRegular" w:eastAsia="Times New Roman" w:hAnsi="BlissRegular"/>
      <w:sz w:val="19"/>
    </w:rPr>
  </w:style>
  <w:style w:type="paragraph" w:customStyle="1" w:styleId="work-sector">
    <w:name w:val="work-sector"/>
    <w:basedOn w:val="BaseText"/>
    <w:rsid w:val="004E1B45"/>
    <w:pPr>
      <w:jc w:val="right"/>
    </w:pPr>
    <w:rPr>
      <w:color w:val="003300"/>
    </w:rPr>
  </w:style>
  <w:style w:type="paragraph" w:customStyle="1" w:styleId="DOI">
    <w:name w:val="DOI"/>
    <w:basedOn w:val="DateAccepted"/>
    <w:qFormat/>
    <w:rsid w:val="004E1B45"/>
  </w:style>
  <w:style w:type="paragraph" w:customStyle="1" w:styleId="DecimalAligned">
    <w:name w:val="Decimal Aligned"/>
    <w:basedOn w:val="Normal"/>
    <w:uiPriority w:val="40"/>
    <w:qFormat/>
    <w:rsid w:val="004E1B45"/>
    <w:pPr>
      <w:tabs>
        <w:tab w:val="decimal" w:pos="360"/>
      </w:tabs>
      <w:spacing w:after="200" w:line="276" w:lineRule="auto"/>
    </w:pPr>
    <w:rPr>
      <w:rFonts w:ascii="Calibri" w:eastAsia="Calibri" w:hAnsi="Calibri"/>
      <w:sz w:val="22"/>
      <w:szCs w:val="22"/>
      <w:lang w:eastAsia="ja-JP"/>
    </w:rPr>
  </w:style>
  <w:style w:type="paragraph" w:styleId="FootnoteText">
    <w:name w:val="footnote text"/>
    <w:basedOn w:val="Normal"/>
    <w:link w:val="FootnoteTextChar"/>
    <w:uiPriority w:val="99"/>
    <w:unhideWhenUsed/>
    <w:rsid w:val="004E1B45"/>
    <w:rPr>
      <w:rFonts w:ascii="Calibri" w:hAnsi="Calibri"/>
    </w:rPr>
  </w:style>
  <w:style w:type="character" w:customStyle="1" w:styleId="FootnoteTextChar">
    <w:name w:val="Footnote Text Char"/>
    <w:link w:val="FootnoteText"/>
    <w:uiPriority w:val="99"/>
    <w:rsid w:val="004E1B45"/>
    <w:rPr>
      <w:rFonts w:ascii="Calibri" w:eastAsia="新細明體" w:hAnsi="Calibri" w:cs="Times New Roman"/>
      <w:sz w:val="20"/>
      <w:szCs w:val="20"/>
    </w:rPr>
  </w:style>
  <w:style w:type="character" w:styleId="SubtleEmphasis">
    <w:name w:val="Subtle Emphasis"/>
    <w:uiPriority w:val="19"/>
    <w:qFormat/>
    <w:rsid w:val="004E1B45"/>
    <w:rPr>
      <w:i/>
      <w:iCs/>
      <w:color w:val="7F7F7F"/>
    </w:rPr>
  </w:style>
  <w:style w:type="table" w:customStyle="1" w:styleId="LightShading-Accent11">
    <w:name w:val="Light Shading - Accent 11"/>
    <w:basedOn w:val="TableNormal"/>
    <w:uiPriority w:val="60"/>
    <w:rsid w:val="004E1B45"/>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color w:val="2E74B5"/>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color w:val="2E74B5"/>
      </w:rPr>
      <w:tblPr/>
      <w:tcPr>
        <w:tcBorders>
          <w:top w:val="single" w:sz="8" w:space="0" w:color="5B9BD5"/>
          <w:left w:val="nil"/>
          <w:bottom w:val="single" w:sz="8" w:space="0" w:color="5B9BD5"/>
          <w:right w:val="nil"/>
          <w:insideH w:val="nil"/>
          <w:insideV w:val="nil"/>
        </w:tcBorders>
      </w:tcPr>
    </w:tblStylePr>
    <w:tblStylePr w:type="firstCol">
      <w:rPr>
        <w:b/>
        <w:bCs/>
        <w:color w:val="2E74B5"/>
      </w:rPr>
    </w:tblStylePr>
    <w:tblStylePr w:type="lastCol">
      <w:rPr>
        <w:b/>
        <w:bCs/>
        <w:color w:val="2E74B5"/>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TableGrid">
    <w:name w:val="Table Grid"/>
    <w:basedOn w:val="TableNormal"/>
    <w:uiPriority w:val="59"/>
    <w:rsid w:val="004E1B4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aff"/>
    <w:basedOn w:val="Normal"/>
    <w:rsid w:val="004E1B45"/>
    <w:pPr>
      <w:spacing w:after="240" w:line="480" w:lineRule="atLeast"/>
    </w:pPr>
    <w:rPr>
      <w:i/>
      <w:sz w:val="24"/>
      <w:lang w:val="en-GB"/>
    </w:rPr>
  </w:style>
  <w:style w:type="paragraph" w:customStyle="1" w:styleId="p-ni">
    <w:name w:val="p-ni"/>
    <w:basedOn w:val="Normal"/>
    <w:link w:val="p-niChar"/>
    <w:rsid w:val="004E1B45"/>
    <w:pPr>
      <w:spacing w:after="240" w:line="480" w:lineRule="atLeast"/>
    </w:pPr>
    <w:rPr>
      <w:sz w:val="24"/>
      <w:lang w:val="en-GB"/>
    </w:rPr>
  </w:style>
  <w:style w:type="paragraph" w:customStyle="1" w:styleId="supp">
    <w:name w:val="supp"/>
    <w:basedOn w:val="Normal"/>
    <w:rsid w:val="004E1B45"/>
    <w:pPr>
      <w:spacing w:after="240" w:line="480" w:lineRule="atLeast"/>
    </w:pPr>
    <w:rPr>
      <w:lang w:val="en-GB"/>
    </w:rPr>
  </w:style>
  <w:style w:type="character" w:styleId="PlaceholderText">
    <w:name w:val="Placeholder Text"/>
    <w:uiPriority w:val="99"/>
    <w:unhideWhenUsed/>
    <w:rsid w:val="004E1B45"/>
    <w:rPr>
      <w:color w:val="808080"/>
    </w:rPr>
  </w:style>
  <w:style w:type="paragraph" w:styleId="ListParagraph">
    <w:name w:val="List Paragraph"/>
    <w:basedOn w:val="Normal"/>
    <w:uiPriority w:val="72"/>
    <w:qFormat/>
    <w:rsid w:val="004E1B45"/>
    <w:pPr>
      <w:ind w:left="720"/>
      <w:contextualSpacing/>
    </w:pPr>
  </w:style>
  <w:style w:type="paragraph" w:styleId="NormalWeb">
    <w:name w:val="Normal (Web)"/>
    <w:basedOn w:val="Normal"/>
    <w:rsid w:val="004E1B45"/>
    <w:pPr>
      <w:spacing w:before="100" w:beforeAutospacing="1" w:after="100" w:afterAutospacing="1"/>
    </w:pPr>
    <w:rPr>
      <w:rFonts w:eastAsia="Times New Roman"/>
      <w:sz w:val="24"/>
      <w:szCs w:val="24"/>
    </w:rPr>
  </w:style>
  <w:style w:type="paragraph" w:customStyle="1" w:styleId="EndNoteBibliographyTitle">
    <w:name w:val="EndNote Bibliography Title"/>
    <w:basedOn w:val="Normal"/>
    <w:link w:val="EndNoteBibliographyTitleChar"/>
    <w:rsid w:val="004E1B45"/>
    <w:pPr>
      <w:jc w:val="center"/>
    </w:pPr>
    <w:rPr>
      <w:noProof/>
    </w:rPr>
  </w:style>
  <w:style w:type="character" w:customStyle="1" w:styleId="EndNoteBibliographyTitleChar">
    <w:name w:val="EndNote Bibliography Title Char"/>
    <w:link w:val="EndNoteBibliographyTitle"/>
    <w:rsid w:val="004E1B45"/>
    <w:rPr>
      <w:rFonts w:ascii="Times New Roman" w:hAnsi="Times New Roman"/>
      <w:noProof/>
      <w:lang w:eastAsia="en-US"/>
    </w:rPr>
  </w:style>
  <w:style w:type="paragraph" w:customStyle="1" w:styleId="EndNoteBibliography">
    <w:name w:val="EndNote Bibliography"/>
    <w:basedOn w:val="Normal"/>
    <w:link w:val="EndNoteBibliographyChar"/>
    <w:rsid w:val="004E1B45"/>
    <w:rPr>
      <w:noProof/>
    </w:rPr>
  </w:style>
  <w:style w:type="character" w:customStyle="1" w:styleId="EndNoteBibliographyChar">
    <w:name w:val="EndNote Bibliography Char"/>
    <w:link w:val="EndNoteBibliography"/>
    <w:rsid w:val="004E1B45"/>
    <w:rPr>
      <w:rFonts w:ascii="Times New Roman" w:hAnsi="Times New Roman"/>
      <w:noProof/>
      <w:lang w:eastAsia="en-US"/>
    </w:rPr>
  </w:style>
  <w:style w:type="character" w:customStyle="1" w:styleId="p-niChar">
    <w:name w:val="p-ni Char"/>
    <w:basedOn w:val="DefaultParagraphFont"/>
    <w:link w:val="p-ni"/>
    <w:rsid w:val="00E355D1"/>
    <w:rPr>
      <w:rFonts w:ascii="Times New Roman" w:eastAsia="新細明體" w:hAnsi="Times New Roman" w:cs="Times New Roman"/>
      <w:sz w:val="24"/>
      <w:szCs w:val="20"/>
      <w:lang w:val="en-GB" w:eastAsia="en-US"/>
    </w:rPr>
  </w:style>
  <w:style w:type="character" w:customStyle="1" w:styleId="apple-converted-space">
    <w:name w:val="apple-converted-space"/>
    <w:basedOn w:val="DefaultParagraphFont"/>
    <w:rsid w:val="009E22DA"/>
  </w:style>
  <w:style w:type="paragraph" w:styleId="Revision">
    <w:name w:val="Revision"/>
    <w:hidden/>
    <w:uiPriority w:val="99"/>
    <w:semiHidden/>
    <w:rsid w:val="00AA0381"/>
    <w:rPr>
      <w:rFonts w:ascii="Times New Roman" w:hAnsi="Times New Roman"/>
      <w:lang w:eastAsia="en-US"/>
    </w:rPr>
  </w:style>
  <w:style w:type="character" w:customStyle="1" w:styleId="author">
    <w:name w:val="author"/>
    <w:basedOn w:val="DefaultParagraphFont"/>
    <w:rsid w:val="00FF4D30"/>
  </w:style>
  <w:style w:type="character" w:customStyle="1" w:styleId="pubyear">
    <w:name w:val="pubyear"/>
    <w:basedOn w:val="DefaultParagraphFont"/>
    <w:rsid w:val="00FF4D30"/>
  </w:style>
  <w:style w:type="character" w:customStyle="1" w:styleId="articletitle">
    <w:name w:val="articletitle"/>
    <w:basedOn w:val="DefaultParagraphFont"/>
    <w:rsid w:val="00FF4D30"/>
  </w:style>
  <w:style w:type="character" w:customStyle="1" w:styleId="journaltitle">
    <w:name w:val="journaltitle"/>
    <w:basedOn w:val="DefaultParagraphFont"/>
    <w:rsid w:val="00FF4D30"/>
  </w:style>
  <w:style w:type="character" w:customStyle="1" w:styleId="vol">
    <w:name w:val="vol"/>
    <w:basedOn w:val="DefaultParagraphFont"/>
    <w:rsid w:val="00FF4D30"/>
  </w:style>
  <w:style w:type="character" w:customStyle="1" w:styleId="citedissue">
    <w:name w:val="citedissue"/>
    <w:basedOn w:val="DefaultParagraphFont"/>
    <w:rsid w:val="00FF4D30"/>
  </w:style>
  <w:style w:type="character" w:customStyle="1" w:styleId="pagefirst">
    <w:name w:val="pagefirst"/>
    <w:basedOn w:val="DefaultParagraphFont"/>
    <w:rsid w:val="00FF4D30"/>
  </w:style>
  <w:style w:type="character" w:customStyle="1" w:styleId="pagelast">
    <w:name w:val="pagelast"/>
    <w:basedOn w:val="DefaultParagraphFont"/>
    <w:rsid w:val="00FF4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435">
      <w:bodyDiv w:val="1"/>
      <w:marLeft w:val="0"/>
      <w:marRight w:val="0"/>
      <w:marTop w:val="0"/>
      <w:marBottom w:val="0"/>
      <w:divBdr>
        <w:top w:val="none" w:sz="0" w:space="0" w:color="auto"/>
        <w:left w:val="none" w:sz="0" w:space="0" w:color="auto"/>
        <w:bottom w:val="none" w:sz="0" w:space="0" w:color="auto"/>
        <w:right w:val="none" w:sz="0" w:space="0" w:color="auto"/>
      </w:divBdr>
    </w:div>
    <w:div w:id="56710857">
      <w:bodyDiv w:val="1"/>
      <w:marLeft w:val="0"/>
      <w:marRight w:val="0"/>
      <w:marTop w:val="0"/>
      <w:marBottom w:val="0"/>
      <w:divBdr>
        <w:top w:val="none" w:sz="0" w:space="0" w:color="auto"/>
        <w:left w:val="none" w:sz="0" w:space="0" w:color="auto"/>
        <w:bottom w:val="none" w:sz="0" w:space="0" w:color="auto"/>
        <w:right w:val="none" w:sz="0" w:space="0" w:color="auto"/>
      </w:divBdr>
    </w:div>
    <w:div w:id="72241964">
      <w:bodyDiv w:val="1"/>
      <w:marLeft w:val="0"/>
      <w:marRight w:val="0"/>
      <w:marTop w:val="0"/>
      <w:marBottom w:val="0"/>
      <w:divBdr>
        <w:top w:val="none" w:sz="0" w:space="0" w:color="auto"/>
        <w:left w:val="none" w:sz="0" w:space="0" w:color="auto"/>
        <w:bottom w:val="none" w:sz="0" w:space="0" w:color="auto"/>
        <w:right w:val="none" w:sz="0" w:space="0" w:color="auto"/>
      </w:divBdr>
    </w:div>
    <w:div w:id="94061634">
      <w:bodyDiv w:val="1"/>
      <w:marLeft w:val="0"/>
      <w:marRight w:val="0"/>
      <w:marTop w:val="0"/>
      <w:marBottom w:val="0"/>
      <w:divBdr>
        <w:top w:val="none" w:sz="0" w:space="0" w:color="auto"/>
        <w:left w:val="none" w:sz="0" w:space="0" w:color="auto"/>
        <w:bottom w:val="none" w:sz="0" w:space="0" w:color="auto"/>
        <w:right w:val="none" w:sz="0" w:space="0" w:color="auto"/>
      </w:divBdr>
    </w:div>
    <w:div w:id="228468496">
      <w:bodyDiv w:val="1"/>
      <w:marLeft w:val="0"/>
      <w:marRight w:val="0"/>
      <w:marTop w:val="0"/>
      <w:marBottom w:val="0"/>
      <w:divBdr>
        <w:top w:val="none" w:sz="0" w:space="0" w:color="auto"/>
        <w:left w:val="none" w:sz="0" w:space="0" w:color="auto"/>
        <w:bottom w:val="none" w:sz="0" w:space="0" w:color="auto"/>
        <w:right w:val="none" w:sz="0" w:space="0" w:color="auto"/>
      </w:divBdr>
    </w:div>
    <w:div w:id="233131703">
      <w:bodyDiv w:val="1"/>
      <w:marLeft w:val="0"/>
      <w:marRight w:val="0"/>
      <w:marTop w:val="0"/>
      <w:marBottom w:val="0"/>
      <w:divBdr>
        <w:top w:val="none" w:sz="0" w:space="0" w:color="auto"/>
        <w:left w:val="none" w:sz="0" w:space="0" w:color="auto"/>
        <w:bottom w:val="none" w:sz="0" w:space="0" w:color="auto"/>
        <w:right w:val="none" w:sz="0" w:space="0" w:color="auto"/>
      </w:divBdr>
    </w:div>
    <w:div w:id="262612914">
      <w:bodyDiv w:val="1"/>
      <w:marLeft w:val="0"/>
      <w:marRight w:val="0"/>
      <w:marTop w:val="0"/>
      <w:marBottom w:val="0"/>
      <w:divBdr>
        <w:top w:val="none" w:sz="0" w:space="0" w:color="auto"/>
        <w:left w:val="none" w:sz="0" w:space="0" w:color="auto"/>
        <w:bottom w:val="none" w:sz="0" w:space="0" w:color="auto"/>
        <w:right w:val="none" w:sz="0" w:space="0" w:color="auto"/>
      </w:divBdr>
    </w:div>
    <w:div w:id="322203421">
      <w:bodyDiv w:val="1"/>
      <w:marLeft w:val="0"/>
      <w:marRight w:val="0"/>
      <w:marTop w:val="0"/>
      <w:marBottom w:val="0"/>
      <w:divBdr>
        <w:top w:val="none" w:sz="0" w:space="0" w:color="auto"/>
        <w:left w:val="none" w:sz="0" w:space="0" w:color="auto"/>
        <w:bottom w:val="none" w:sz="0" w:space="0" w:color="auto"/>
        <w:right w:val="none" w:sz="0" w:space="0" w:color="auto"/>
      </w:divBdr>
    </w:div>
    <w:div w:id="327490064">
      <w:bodyDiv w:val="1"/>
      <w:marLeft w:val="0"/>
      <w:marRight w:val="0"/>
      <w:marTop w:val="0"/>
      <w:marBottom w:val="0"/>
      <w:divBdr>
        <w:top w:val="none" w:sz="0" w:space="0" w:color="auto"/>
        <w:left w:val="none" w:sz="0" w:space="0" w:color="auto"/>
        <w:bottom w:val="none" w:sz="0" w:space="0" w:color="auto"/>
        <w:right w:val="none" w:sz="0" w:space="0" w:color="auto"/>
      </w:divBdr>
    </w:div>
    <w:div w:id="347609773">
      <w:bodyDiv w:val="1"/>
      <w:marLeft w:val="0"/>
      <w:marRight w:val="0"/>
      <w:marTop w:val="0"/>
      <w:marBottom w:val="0"/>
      <w:divBdr>
        <w:top w:val="none" w:sz="0" w:space="0" w:color="auto"/>
        <w:left w:val="none" w:sz="0" w:space="0" w:color="auto"/>
        <w:bottom w:val="none" w:sz="0" w:space="0" w:color="auto"/>
        <w:right w:val="none" w:sz="0" w:space="0" w:color="auto"/>
      </w:divBdr>
    </w:div>
    <w:div w:id="367266690">
      <w:bodyDiv w:val="1"/>
      <w:marLeft w:val="0"/>
      <w:marRight w:val="0"/>
      <w:marTop w:val="0"/>
      <w:marBottom w:val="0"/>
      <w:divBdr>
        <w:top w:val="none" w:sz="0" w:space="0" w:color="auto"/>
        <w:left w:val="none" w:sz="0" w:space="0" w:color="auto"/>
        <w:bottom w:val="none" w:sz="0" w:space="0" w:color="auto"/>
        <w:right w:val="none" w:sz="0" w:space="0" w:color="auto"/>
      </w:divBdr>
    </w:div>
    <w:div w:id="377553687">
      <w:bodyDiv w:val="1"/>
      <w:marLeft w:val="0"/>
      <w:marRight w:val="0"/>
      <w:marTop w:val="0"/>
      <w:marBottom w:val="0"/>
      <w:divBdr>
        <w:top w:val="none" w:sz="0" w:space="0" w:color="auto"/>
        <w:left w:val="none" w:sz="0" w:space="0" w:color="auto"/>
        <w:bottom w:val="none" w:sz="0" w:space="0" w:color="auto"/>
        <w:right w:val="none" w:sz="0" w:space="0" w:color="auto"/>
      </w:divBdr>
    </w:div>
    <w:div w:id="381448301">
      <w:bodyDiv w:val="1"/>
      <w:marLeft w:val="0"/>
      <w:marRight w:val="0"/>
      <w:marTop w:val="0"/>
      <w:marBottom w:val="0"/>
      <w:divBdr>
        <w:top w:val="none" w:sz="0" w:space="0" w:color="auto"/>
        <w:left w:val="none" w:sz="0" w:space="0" w:color="auto"/>
        <w:bottom w:val="none" w:sz="0" w:space="0" w:color="auto"/>
        <w:right w:val="none" w:sz="0" w:space="0" w:color="auto"/>
      </w:divBdr>
    </w:div>
    <w:div w:id="476649693">
      <w:bodyDiv w:val="1"/>
      <w:marLeft w:val="0"/>
      <w:marRight w:val="0"/>
      <w:marTop w:val="0"/>
      <w:marBottom w:val="0"/>
      <w:divBdr>
        <w:top w:val="none" w:sz="0" w:space="0" w:color="auto"/>
        <w:left w:val="none" w:sz="0" w:space="0" w:color="auto"/>
        <w:bottom w:val="none" w:sz="0" w:space="0" w:color="auto"/>
        <w:right w:val="none" w:sz="0" w:space="0" w:color="auto"/>
      </w:divBdr>
    </w:div>
    <w:div w:id="543638009">
      <w:bodyDiv w:val="1"/>
      <w:marLeft w:val="0"/>
      <w:marRight w:val="0"/>
      <w:marTop w:val="0"/>
      <w:marBottom w:val="0"/>
      <w:divBdr>
        <w:top w:val="none" w:sz="0" w:space="0" w:color="auto"/>
        <w:left w:val="none" w:sz="0" w:space="0" w:color="auto"/>
        <w:bottom w:val="none" w:sz="0" w:space="0" w:color="auto"/>
        <w:right w:val="none" w:sz="0" w:space="0" w:color="auto"/>
      </w:divBdr>
    </w:div>
    <w:div w:id="592664131">
      <w:bodyDiv w:val="1"/>
      <w:marLeft w:val="0"/>
      <w:marRight w:val="0"/>
      <w:marTop w:val="0"/>
      <w:marBottom w:val="0"/>
      <w:divBdr>
        <w:top w:val="none" w:sz="0" w:space="0" w:color="auto"/>
        <w:left w:val="none" w:sz="0" w:space="0" w:color="auto"/>
        <w:bottom w:val="none" w:sz="0" w:space="0" w:color="auto"/>
        <w:right w:val="none" w:sz="0" w:space="0" w:color="auto"/>
      </w:divBdr>
    </w:div>
    <w:div w:id="744686303">
      <w:bodyDiv w:val="1"/>
      <w:marLeft w:val="0"/>
      <w:marRight w:val="0"/>
      <w:marTop w:val="0"/>
      <w:marBottom w:val="0"/>
      <w:divBdr>
        <w:top w:val="none" w:sz="0" w:space="0" w:color="auto"/>
        <w:left w:val="none" w:sz="0" w:space="0" w:color="auto"/>
        <w:bottom w:val="none" w:sz="0" w:space="0" w:color="auto"/>
        <w:right w:val="none" w:sz="0" w:space="0" w:color="auto"/>
      </w:divBdr>
    </w:div>
    <w:div w:id="861479430">
      <w:bodyDiv w:val="1"/>
      <w:marLeft w:val="0"/>
      <w:marRight w:val="0"/>
      <w:marTop w:val="0"/>
      <w:marBottom w:val="0"/>
      <w:divBdr>
        <w:top w:val="none" w:sz="0" w:space="0" w:color="auto"/>
        <w:left w:val="none" w:sz="0" w:space="0" w:color="auto"/>
        <w:bottom w:val="none" w:sz="0" w:space="0" w:color="auto"/>
        <w:right w:val="none" w:sz="0" w:space="0" w:color="auto"/>
      </w:divBdr>
    </w:div>
    <w:div w:id="890969449">
      <w:bodyDiv w:val="1"/>
      <w:marLeft w:val="0"/>
      <w:marRight w:val="0"/>
      <w:marTop w:val="0"/>
      <w:marBottom w:val="0"/>
      <w:divBdr>
        <w:top w:val="none" w:sz="0" w:space="0" w:color="auto"/>
        <w:left w:val="none" w:sz="0" w:space="0" w:color="auto"/>
        <w:bottom w:val="none" w:sz="0" w:space="0" w:color="auto"/>
        <w:right w:val="none" w:sz="0" w:space="0" w:color="auto"/>
      </w:divBdr>
    </w:div>
    <w:div w:id="893855875">
      <w:bodyDiv w:val="1"/>
      <w:marLeft w:val="0"/>
      <w:marRight w:val="0"/>
      <w:marTop w:val="0"/>
      <w:marBottom w:val="0"/>
      <w:divBdr>
        <w:top w:val="none" w:sz="0" w:space="0" w:color="auto"/>
        <w:left w:val="none" w:sz="0" w:space="0" w:color="auto"/>
        <w:bottom w:val="none" w:sz="0" w:space="0" w:color="auto"/>
        <w:right w:val="none" w:sz="0" w:space="0" w:color="auto"/>
      </w:divBdr>
    </w:div>
    <w:div w:id="954286662">
      <w:bodyDiv w:val="1"/>
      <w:marLeft w:val="0"/>
      <w:marRight w:val="0"/>
      <w:marTop w:val="0"/>
      <w:marBottom w:val="0"/>
      <w:divBdr>
        <w:top w:val="none" w:sz="0" w:space="0" w:color="auto"/>
        <w:left w:val="none" w:sz="0" w:space="0" w:color="auto"/>
        <w:bottom w:val="none" w:sz="0" w:space="0" w:color="auto"/>
        <w:right w:val="none" w:sz="0" w:space="0" w:color="auto"/>
      </w:divBdr>
    </w:div>
    <w:div w:id="1010058429">
      <w:bodyDiv w:val="1"/>
      <w:marLeft w:val="0"/>
      <w:marRight w:val="0"/>
      <w:marTop w:val="0"/>
      <w:marBottom w:val="0"/>
      <w:divBdr>
        <w:top w:val="none" w:sz="0" w:space="0" w:color="auto"/>
        <w:left w:val="none" w:sz="0" w:space="0" w:color="auto"/>
        <w:bottom w:val="none" w:sz="0" w:space="0" w:color="auto"/>
        <w:right w:val="none" w:sz="0" w:space="0" w:color="auto"/>
      </w:divBdr>
    </w:div>
    <w:div w:id="1235167678">
      <w:bodyDiv w:val="1"/>
      <w:marLeft w:val="0"/>
      <w:marRight w:val="0"/>
      <w:marTop w:val="0"/>
      <w:marBottom w:val="0"/>
      <w:divBdr>
        <w:top w:val="none" w:sz="0" w:space="0" w:color="auto"/>
        <w:left w:val="none" w:sz="0" w:space="0" w:color="auto"/>
        <w:bottom w:val="none" w:sz="0" w:space="0" w:color="auto"/>
        <w:right w:val="none" w:sz="0" w:space="0" w:color="auto"/>
      </w:divBdr>
    </w:div>
    <w:div w:id="1329746364">
      <w:bodyDiv w:val="1"/>
      <w:marLeft w:val="0"/>
      <w:marRight w:val="0"/>
      <w:marTop w:val="0"/>
      <w:marBottom w:val="0"/>
      <w:divBdr>
        <w:top w:val="none" w:sz="0" w:space="0" w:color="auto"/>
        <w:left w:val="none" w:sz="0" w:space="0" w:color="auto"/>
        <w:bottom w:val="none" w:sz="0" w:space="0" w:color="auto"/>
        <w:right w:val="none" w:sz="0" w:space="0" w:color="auto"/>
      </w:divBdr>
    </w:div>
    <w:div w:id="1339043014">
      <w:bodyDiv w:val="1"/>
      <w:marLeft w:val="0"/>
      <w:marRight w:val="0"/>
      <w:marTop w:val="0"/>
      <w:marBottom w:val="0"/>
      <w:divBdr>
        <w:top w:val="none" w:sz="0" w:space="0" w:color="auto"/>
        <w:left w:val="none" w:sz="0" w:space="0" w:color="auto"/>
        <w:bottom w:val="none" w:sz="0" w:space="0" w:color="auto"/>
        <w:right w:val="none" w:sz="0" w:space="0" w:color="auto"/>
      </w:divBdr>
    </w:div>
    <w:div w:id="1345597791">
      <w:bodyDiv w:val="1"/>
      <w:marLeft w:val="0"/>
      <w:marRight w:val="0"/>
      <w:marTop w:val="0"/>
      <w:marBottom w:val="0"/>
      <w:divBdr>
        <w:top w:val="none" w:sz="0" w:space="0" w:color="auto"/>
        <w:left w:val="none" w:sz="0" w:space="0" w:color="auto"/>
        <w:bottom w:val="none" w:sz="0" w:space="0" w:color="auto"/>
        <w:right w:val="none" w:sz="0" w:space="0" w:color="auto"/>
      </w:divBdr>
    </w:div>
    <w:div w:id="1356998282">
      <w:bodyDiv w:val="1"/>
      <w:marLeft w:val="0"/>
      <w:marRight w:val="0"/>
      <w:marTop w:val="0"/>
      <w:marBottom w:val="0"/>
      <w:divBdr>
        <w:top w:val="none" w:sz="0" w:space="0" w:color="auto"/>
        <w:left w:val="none" w:sz="0" w:space="0" w:color="auto"/>
        <w:bottom w:val="none" w:sz="0" w:space="0" w:color="auto"/>
        <w:right w:val="none" w:sz="0" w:space="0" w:color="auto"/>
      </w:divBdr>
    </w:div>
    <w:div w:id="1388870891">
      <w:bodyDiv w:val="1"/>
      <w:marLeft w:val="0"/>
      <w:marRight w:val="0"/>
      <w:marTop w:val="0"/>
      <w:marBottom w:val="0"/>
      <w:divBdr>
        <w:top w:val="none" w:sz="0" w:space="0" w:color="auto"/>
        <w:left w:val="none" w:sz="0" w:space="0" w:color="auto"/>
        <w:bottom w:val="none" w:sz="0" w:space="0" w:color="auto"/>
        <w:right w:val="none" w:sz="0" w:space="0" w:color="auto"/>
      </w:divBdr>
    </w:div>
    <w:div w:id="1389038208">
      <w:bodyDiv w:val="1"/>
      <w:marLeft w:val="0"/>
      <w:marRight w:val="0"/>
      <w:marTop w:val="0"/>
      <w:marBottom w:val="0"/>
      <w:divBdr>
        <w:top w:val="none" w:sz="0" w:space="0" w:color="auto"/>
        <w:left w:val="none" w:sz="0" w:space="0" w:color="auto"/>
        <w:bottom w:val="none" w:sz="0" w:space="0" w:color="auto"/>
        <w:right w:val="none" w:sz="0" w:space="0" w:color="auto"/>
      </w:divBdr>
    </w:div>
    <w:div w:id="1389112266">
      <w:bodyDiv w:val="1"/>
      <w:marLeft w:val="0"/>
      <w:marRight w:val="0"/>
      <w:marTop w:val="0"/>
      <w:marBottom w:val="0"/>
      <w:divBdr>
        <w:top w:val="none" w:sz="0" w:space="0" w:color="auto"/>
        <w:left w:val="none" w:sz="0" w:space="0" w:color="auto"/>
        <w:bottom w:val="none" w:sz="0" w:space="0" w:color="auto"/>
        <w:right w:val="none" w:sz="0" w:space="0" w:color="auto"/>
      </w:divBdr>
    </w:div>
    <w:div w:id="1420522811">
      <w:bodyDiv w:val="1"/>
      <w:marLeft w:val="0"/>
      <w:marRight w:val="0"/>
      <w:marTop w:val="0"/>
      <w:marBottom w:val="0"/>
      <w:divBdr>
        <w:top w:val="none" w:sz="0" w:space="0" w:color="auto"/>
        <w:left w:val="none" w:sz="0" w:space="0" w:color="auto"/>
        <w:bottom w:val="none" w:sz="0" w:space="0" w:color="auto"/>
        <w:right w:val="none" w:sz="0" w:space="0" w:color="auto"/>
      </w:divBdr>
    </w:div>
    <w:div w:id="1431044646">
      <w:bodyDiv w:val="1"/>
      <w:marLeft w:val="0"/>
      <w:marRight w:val="0"/>
      <w:marTop w:val="0"/>
      <w:marBottom w:val="0"/>
      <w:divBdr>
        <w:top w:val="none" w:sz="0" w:space="0" w:color="auto"/>
        <w:left w:val="none" w:sz="0" w:space="0" w:color="auto"/>
        <w:bottom w:val="none" w:sz="0" w:space="0" w:color="auto"/>
        <w:right w:val="none" w:sz="0" w:space="0" w:color="auto"/>
      </w:divBdr>
    </w:div>
    <w:div w:id="1441991137">
      <w:bodyDiv w:val="1"/>
      <w:marLeft w:val="0"/>
      <w:marRight w:val="0"/>
      <w:marTop w:val="0"/>
      <w:marBottom w:val="0"/>
      <w:divBdr>
        <w:top w:val="none" w:sz="0" w:space="0" w:color="auto"/>
        <w:left w:val="none" w:sz="0" w:space="0" w:color="auto"/>
        <w:bottom w:val="none" w:sz="0" w:space="0" w:color="auto"/>
        <w:right w:val="none" w:sz="0" w:space="0" w:color="auto"/>
      </w:divBdr>
    </w:div>
    <w:div w:id="1512793372">
      <w:bodyDiv w:val="1"/>
      <w:marLeft w:val="0"/>
      <w:marRight w:val="0"/>
      <w:marTop w:val="0"/>
      <w:marBottom w:val="0"/>
      <w:divBdr>
        <w:top w:val="none" w:sz="0" w:space="0" w:color="auto"/>
        <w:left w:val="none" w:sz="0" w:space="0" w:color="auto"/>
        <w:bottom w:val="none" w:sz="0" w:space="0" w:color="auto"/>
        <w:right w:val="none" w:sz="0" w:space="0" w:color="auto"/>
      </w:divBdr>
    </w:div>
    <w:div w:id="1566454304">
      <w:bodyDiv w:val="1"/>
      <w:marLeft w:val="0"/>
      <w:marRight w:val="0"/>
      <w:marTop w:val="0"/>
      <w:marBottom w:val="0"/>
      <w:divBdr>
        <w:top w:val="none" w:sz="0" w:space="0" w:color="auto"/>
        <w:left w:val="none" w:sz="0" w:space="0" w:color="auto"/>
        <w:bottom w:val="none" w:sz="0" w:space="0" w:color="auto"/>
        <w:right w:val="none" w:sz="0" w:space="0" w:color="auto"/>
      </w:divBdr>
    </w:div>
    <w:div w:id="1584601967">
      <w:bodyDiv w:val="1"/>
      <w:marLeft w:val="0"/>
      <w:marRight w:val="0"/>
      <w:marTop w:val="0"/>
      <w:marBottom w:val="0"/>
      <w:divBdr>
        <w:top w:val="none" w:sz="0" w:space="0" w:color="auto"/>
        <w:left w:val="none" w:sz="0" w:space="0" w:color="auto"/>
        <w:bottom w:val="none" w:sz="0" w:space="0" w:color="auto"/>
        <w:right w:val="none" w:sz="0" w:space="0" w:color="auto"/>
      </w:divBdr>
    </w:div>
    <w:div w:id="1604218282">
      <w:bodyDiv w:val="1"/>
      <w:marLeft w:val="0"/>
      <w:marRight w:val="0"/>
      <w:marTop w:val="0"/>
      <w:marBottom w:val="0"/>
      <w:divBdr>
        <w:top w:val="none" w:sz="0" w:space="0" w:color="auto"/>
        <w:left w:val="none" w:sz="0" w:space="0" w:color="auto"/>
        <w:bottom w:val="none" w:sz="0" w:space="0" w:color="auto"/>
        <w:right w:val="none" w:sz="0" w:space="0" w:color="auto"/>
      </w:divBdr>
    </w:div>
    <w:div w:id="1669333744">
      <w:bodyDiv w:val="1"/>
      <w:marLeft w:val="0"/>
      <w:marRight w:val="0"/>
      <w:marTop w:val="0"/>
      <w:marBottom w:val="0"/>
      <w:divBdr>
        <w:top w:val="none" w:sz="0" w:space="0" w:color="auto"/>
        <w:left w:val="none" w:sz="0" w:space="0" w:color="auto"/>
        <w:bottom w:val="none" w:sz="0" w:space="0" w:color="auto"/>
        <w:right w:val="none" w:sz="0" w:space="0" w:color="auto"/>
      </w:divBdr>
    </w:div>
    <w:div w:id="1683893745">
      <w:bodyDiv w:val="1"/>
      <w:marLeft w:val="0"/>
      <w:marRight w:val="0"/>
      <w:marTop w:val="0"/>
      <w:marBottom w:val="0"/>
      <w:divBdr>
        <w:top w:val="none" w:sz="0" w:space="0" w:color="auto"/>
        <w:left w:val="none" w:sz="0" w:space="0" w:color="auto"/>
        <w:bottom w:val="none" w:sz="0" w:space="0" w:color="auto"/>
        <w:right w:val="none" w:sz="0" w:space="0" w:color="auto"/>
      </w:divBdr>
    </w:div>
    <w:div w:id="1879194075">
      <w:bodyDiv w:val="1"/>
      <w:marLeft w:val="0"/>
      <w:marRight w:val="0"/>
      <w:marTop w:val="0"/>
      <w:marBottom w:val="0"/>
      <w:divBdr>
        <w:top w:val="none" w:sz="0" w:space="0" w:color="auto"/>
        <w:left w:val="none" w:sz="0" w:space="0" w:color="auto"/>
        <w:bottom w:val="none" w:sz="0" w:space="0" w:color="auto"/>
        <w:right w:val="none" w:sz="0" w:space="0" w:color="auto"/>
      </w:divBdr>
    </w:div>
    <w:div w:id="1883981459">
      <w:bodyDiv w:val="1"/>
      <w:marLeft w:val="0"/>
      <w:marRight w:val="0"/>
      <w:marTop w:val="0"/>
      <w:marBottom w:val="0"/>
      <w:divBdr>
        <w:top w:val="none" w:sz="0" w:space="0" w:color="auto"/>
        <w:left w:val="none" w:sz="0" w:space="0" w:color="auto"/>
        <w:bottom w:val="none" w:sz="0" w:space="0" w:color="auto"/>
        <w:right w:val="none" w:sz="0" w:space="0" w:color="auto"/>
      </w:divBdr>
    </w:div>
    <w:div w:id="1916360239">
      <w:bodyDiv w:val="1"/>
      <w:marLeft w:val="0"/>
      <w:marRight w:val="0"/>
      <w:marTop w:val="0"/>
      <w:marBottom w:val="0"/>
      <w:divBdr>
        <w:top w:val="none" w:sz="0" w:space="0" w:color="auto"/>
        <w:left w:val="none" w:sz="0" w:space="0" w:color="auto"/>
        <w:bottom w:val="none" w:sz="0" w:space="0" w:color="auto"/>
        <w:right w:val="none" w:sz="0" w:space="0" w:color="auto"/>
      </w:divBdr>
    </w:div>
    <w:div w:id="1997882486">
      <w:bodyDiv w:val="1"/>
      <w:marLeft w:val="0"/>
      <w:marRight w:val="0"/>
      <w:marTop w:val="0"/>
      <w:marBottom w:val="0"/>
      <w:divBdr>
        <w:top w:val="none" w:sz="0" w:space="0" w:color="auto"/>
        <w:left w:val="none" w:sz="0" w:space="0" w:color="auto"/>
        <w:bottom w:val="none" w:sz="0" w:space="0" w:color="auto"/>
        <w:right w:val="none" w:sz="0" w:space="0" w:color="auto"/>
      </w:divBdr>
    </w:div>
    <w:div w:id="2028553862">
      <w:bodyDiv w:val="1"/>
      <w:marLeft w:val="0"/>
      <w:marRight w:val="0"/>
      <w:marTop w:val="0"/>
      <w:marBottom w:val="0"/>
      <w:divBdr>
        <w:top w:val="none" w:sz="0" w:space="0" w:color="auto"/>
        <w:left w:val="none" w:sz="0" w:space="0" w:color="auto"/>
        <w:bottom w:val="none" w:sz="0" w:space="0" w:color="auto"/>
        <w:right w:val="none" w:sz="0" w:space="0" w:color="auto"/>
      </w:divBdr>
    </w:div>
    <w:div w:id="2071732975">
      <w:bodyDiv w:val="1"/>
      <w:marLeft w:val="0"/>
      <w:marRight w:val="0"/>
      <w:marTop w:val="0"/>
      <w:marBottom w:val="0"/>
      <w:divBdr>
        <w:top w:val="none" w:sz="0" w:space="0" w:color="auto"/>
        <w:left w:val="none" w:sz="0" w:space="0" w:color="auto"/>
        <w:bottom w:val="none" w:sz="0" w:space="0" w:color="auto"/>
        <w:right w:val="none" w:sz="0" w:space="0" w:color="auto"/>
      </w:divBdr>
    </w:div>
    <w:div w:id="2072538829">
      <w:bodyDiv w:val="1"/>
      <w:marLeft w:val="0"/>
      <w:marRight w:val="0"/>
      <w:marTop w:val="0"/>
      <w:marBottom w:val="0"/>
      <w:divBdr>
        <w:top w:val="none" w:sz="0" w:space="0" w:color="auto"/>
        <w:left w:val="none" w:sz="0" w:space="0" w:color="auto"/>
        <w:bottom w:val="none" w:sz="0" w:space="0" w:color="auto"/>
        <w:right w:val="none" w:sz="0" w:space="0" w:color="auto"/>
      </w:divBdr>
    </w:div>
    <w:div w:id="2078743344">
      <w:bodyDiv w:val="1"/>
      <w:marLeft w:val="0"/>
      <w:marRight w:val="0"/>
      <w:marTop w:val="0"/>
      <w:marBottom w:val="0"/>
      <w:divBdr>
        <w:top w:val="none" w:sz="0" w:space="0" w:color="auto"/>
        <w:left w:val="none" w:sz="0" w:space="0" w:color="auto"/>
        <w:bottom w:val="none" w:sz="0" w:space="0" w:color="auto"/>
        <w:right w:val="none" w:sz="0" w:space="0" w:color="auto"/>
      </w:divBdr>
    </w:div>
    <w:div w:id="2090151975">
      <w:bodyDiv w:val="1"/>
      <w:marLeft w:val="0"/>
      <w:marRight w:val="0"/>
      <w:marTop w:val="0"/>
      <w:marBottom w:val="0"/>
      <w:divBdr>
        <w:top w:val="none" w:sz="0" w:space="0" w:color="auto"/>
        <w:left w:val="none" w:sz="0" w:space="0" w:color="auto"/>
        <w:bottom w:val="none" w:sz="0" w:space="0" w:color="auto"/>
        <w:right w:val="none" w:sz="0" w:space="0" w:color="auto"/>
      </w:divBdr>
    </w:div>
    <w:div w:id="2103797175">
      <w:bodyDiv w:val="1"/>
      <w:marLeft w:val="0"/>
      <w:marRight w:val="0"/>
      <w:marTop w:val="0"/>
      <w:marBottom w:val="0"/>
      <w:divBdr>
        <w:top w:val="none" w:sz="0" w:space="0" w:color="auto"/>
        <w:left w:val="none" w:sz="0" w:space="0" w:color="auto"/>
        <w:bottom w:val="none" w:sz="0" w:space="0" w:color="auto"/>
        <w:right w:val="none" w:sz="0" w:space="0" w:color="auto"/>
      </w:divBdr>
    </w:div>
    <w:div w:id="21391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gif"/><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image" Target="media/image7.gi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gi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2.gi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21FC452E2838AA42922417D98FC545DE" ma:contentTypeVersion="11" ma:contentTypeDescription="建立新的文件。" ma:contentTypeScope="" ma:versionID="81fe54f1b7029ff103192df87693696b">
  <xsd:schema xmlns:xsd="http://www.w3.org/2001/XMLSchema" xmlns:xs="http://www.w3.org/2001/XMLSchema" xmlns:p="http://schemas.microsoft.com/office/2006/metadata/properties" xmlns:ns3="9fbaa4d4-3b0c-4a8e-a974-6157d67bdacb" targetNamespace="http://schemas.microsoft.com/office/2006/metadata/properties" ma:root="true" ma:fieldsID="6f4a8c59f82db6742b7d719f249f724b" ns3:_="">
    <xsd:import namespace="9fbaa4d4-3b0c-4a8e-a974-6157d67bda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aa4d4-3b0c-4a8e-a974-6157d67bd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D4FC3-030E-41CB-B212-9CA457146C37}">
  <ds:schemaRefs>
    <ds:schemaRef ds:uri="http://schemas.openxmlformats.org/officeDocument/2006/bibliography"/>
  </ds:schemaRefs>
</ds:datastoreItem>
</file>

<file path=customXml/itemProps2.xml><?xml version="1.0" encoding="utf-8"?>
<ds:datastoreItem xmlns:ds="http://schemas.openxmlformats.org/officeDocument/2006/customXml" ds:itemID="{7A9E6640-5D72-4C4A-85F6-8F275DFD90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5ECC47-9E49-4874-B7EC-40F174A5D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aa4d4-3b0c-4a8e-a974-6157d67bd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D4836-7002-416D-A6F2-D35B7C82D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9507</Words>
  <Characters>54196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A one-and-half year carbon dioxide recycling time in the atmosphere</vt:lpstr>
    </vt:vector>
  </TitlesOfParts>
  <Company>Microsoft</Company>
  <LinksUpToDate>false</LinksUpToDate>
  <CharactersWithSpaces>63576</CharactersWithSpaces>
  <SharedDoc>false</SharedDoc>
  <HLinks>
    <vt:vector size="6" baseType="variant">
      <vt:variant>
        <vt:i4>3080235</vt:i4>
      </vt:variant>
      <vt:variant>
        <vt:i4>0</vt:i4>
      </vt:variant>
      <vt:variant>
        <vt:i4>0</vt:i4>
      </vt:variant>
      <vt:variant>
        <vt:i4>5</vt:i4>
      </vt:variant>
      <vt:variant>
        <vt:lpwstr>http://dx.doi.org/10.1016/j.gca.2012.07.021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one-and-half year carbon dioxide recycling time in the atmosphere</dc:title>
  <dc:subject/>
  <dc:creator>mcl</dc:creator>
  <cp:keywords/>
  <dc:description/>
  <cp:lastModifiedBy>Mao-Chang Liang</cp:lastModifiedBy>
  <cp:revision>14</cp:revision>
  <cp:lastPrinted>2020-11-24T01:56:00Z</cp:lastPrinted>
  <dcterms:created xsi:type="dcterms:W3CDTF">2022-11-04T11:06:00Z</dcterms:created>
  <dcterms:modified xsi:type="dcterms:W3CDTF">2022-11-15T06:47:00Z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0x01010021FC452E2838AA42922417D98FC545DE</vt:lpwstr>
  </property>
</Properties>
</file>