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BA6CAF" w14:textId="04E860BA" w:rsidR="00C417D5" w:rsidRDefault="00C417D5" w:rsidP="009359CD">
      <w:pPr>
        <w:suppressLineNumbers/>
      </w:pPr>
    </w:p>
    <w:p w14:paraId="306B3B1F" w14:textId="1CC7E3EA" w:rsidR="009359CD" w:rsidRDefault="009359CD" w:rsidP="009359CD">
      <w:pPr>
        <w:suppressLineNumbers/>
      </w:pPr>
    </w:p>
    <w:p w14:paraId="3B7F3EB5" w14:textId="1B957029" w:rsidR="009359CD" w:rsidRDefault="009359CD" w:rsidP="009359CD">
      <w:pPr>
        <w:suppressLineNumbers/>
      </w:pPr>
    </w:p>
    <w:p w14:paraId="4EFC9688" w14:textId="03F8AD16" w:rsidR="009359CD" w:rsidRPr="00500489" w:rsidRDefault="00500489" w:rsidP="009359CD">
      <w:pPr>
        <w:suppressLineNumbers/>
        <w:rPr>
          <w:rFonts w:ascii="Arial" w:hAnsi="Arial" w:cs="Arial"/>
          <w:b/>
          <w:bCs/>
        </w:rPr>
      </w:pPr>
      <w:r w:rsidRPr="00500489">
        <w:rPr>
          <w:rFonts w:ascii="Arial" w:hAnsi="Arial" w:cs="Arial"/>
          <w:b/>
          <w:bCs/>
        </w:rPr>
        <w:t>Supplemental Table 1:</w:t>
      </w:r>
    </w:p>
    <w:p w14:paraId="4EA6EFCC" w14:textId="77777777" w:rsidR="009359CD" w:rsidRDefault="009359CD" w:rsidP="009359CD">
      <w:pPr>
        <w:suppressLineNumbers/>
      </w:pPr>
    </w:p>
    <w:tbl>
      <w:tblPr>
        <w:tblW w:w="6639" w:type="dxa"/>
        <w:tblLayout w:type="fixed"/>
        <w:tblLook w:val="0400" w:firstRow="0" w:lastRow="0" w:firstColumn="0" w:lastColumn="0" w:noHBand="0" w:noVBand="1"/>
      </w:tblPr>
      <w:tblGrid>
        <w:gridCol w:w="3954"/>
        <w:gridCol w:w="2685"/>
      </w:tblGrid>
      <w:tr w:rsidR="009359CD" w:rsidRPr="00BE7E94" w14:paraId="420F3BF6" w14:textId="77777777" w:rsidTr="00535418">
        <w:trPr>
          <w:trHeight w:val="288"/>
        </w:trPr>
        <w:tc>
          <w:tcPr>
            <w:tcW w:w="6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vAlign w:val="center"/>
          </w:tcPr>
          <w:p w14:paraId="3D821292" w14:textId="77777777" w:rsidR="009359CD" w:rsidRPr="009359CD" w:rsidRDefault="009359CD" w:rsidP="009359CD">
            <w:pPr>
              <w:spacing w:line="360" w:lineRule="auto"/>
              <w:rPr>
                <w:b/>
                <w:bCs/>
                <w:sz w:val="22"/>
                <w:szCs w:val="22"/>
              </w:rPr>
            </w:pPr>
            <w:r w:rsidRPr="009359CD">
              <w:rPr>
                <w:b/>
                <w:bCs/>
                <w:sz w:val="22"/>
                <w:szCs w:val="22"/>
              </w:rPr>
              <w:t xml:space="preserve">Table 1: </w:t>
            </w:r>
            <w:r w:rsidRPr="009359CD">
              <w:rPr>
                <w:b/>
                <w:color w:val="000000"/>
                <w:sz w:val="22"/>
                <w:szCs w:val="22"/>
              </w:rPr>
              <w:t>Data collection and Refinement Statistics</w:t>
            </w:r>
          </w:p>
        </w:tc>
      </w:tr>
      <w:tr w:rsidR="009359CD" w14:paraId="574313DD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7C2CCC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Resolution range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CF858B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69.92- 2.69 (2.79 - 2.69)</w:t>
            </w:r>
          </w:p>
        </w:tc>
      </w:tr>
      <w:tr w:rsidR="009359CD" w14:paraId="53CDA9BA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35DF48E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Space group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7BBB50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 1 2 1</w:t>
            </w:r>
          </w:p>
        </w:tc>
      </w:tr>
      <w:tr w:rsidR="009359CD" w14:paraId="551DC4DF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3F53138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Unit cell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6DF35B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114.82, 48.41, 139.84 90, 90, 90,</w:t>
            </w:r>
          </w:p>
        </w:tc>
      </w:tr>
      <w:tr w:rsidR="009359CD" w14:paraId="2A3FD1E1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2167E8B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Total reflections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018B09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42346 (3533)</w:t>
            </w:r>
          </w:p>
        </w:tc>
      </w:tr>
      <w:tr w:rsidR="009359CD" w14:paraId="000A6C33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D637702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Unique reflections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D97280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21228 (1773)</w:t>
            </w:r>
          </w:p>
        </w:tc>
      </w:tr>
      <w:tr w:rsidR="009359CD" w14:paraId="42F8CC4F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AE58FE2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Multiplicity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CDA326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2.0 (2.0)</w:t>
            </w:r>
          </w:p>
        </w:tc>
      </w:tr>
      <w:tr w:rsidR="009359CD" w14:paraId="508D5AFB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C2D4EE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Completeness (%)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6F8D53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97.54 (83.55)</w:t>
            </w:r>
          </w:p>
        </w:tc>
      </w:tr>
      <w:tr w:rsidR="009359CD" w14:paraId="7571EE48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9E82101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Mean I/sigma(I)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470AB1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2.16 (0.57)</w:t>
            </w:r>
          </w:p>
        </w:tc>
      </w:tr>
      <w:tr w:rsidR="009359CD" w14:paraId="3CC34071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ECF3306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Wilson B-factor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E53230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74.42</w:t>
            </w:r>
          </w:p>
        </w:tc>
      </w:tr>
      <w:tr w:rsidR="009359CD" w14:paraId="308C6C33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98C0332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R-merge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636E53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0.1147 (0.5649)</w:t>
            </w:r>
          </w:p>
        </w:tc>
      </w:tr>
      <w:tr w:rsidR="009359CD" w14:paraId="096A2D16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61FB8B9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R-meas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FE3CAA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0.1622 (0.7989)</w:t>
            </w:r>
          </w:p>
        </w:tc>
      </w:tr>
      <w:tr w:rsidR="009359CD" w14:paraId="76B2C615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9506AFA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R-pim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24C553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0.1147 (0.5649)</w:t>
            </w:r>
          </w:p>
        </w:tc>
      </w:tr>
      <w:tr w:rsidR="009359CD" w14:paraId="31F369DC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3661807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CC1/2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B49CE2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0.99 (0.395)</w:t>
            </w:r>
          </w:p>
        </w:tc>
      </w:tr>
      <w:tr w:rsidR="009359CD" w14:paraId="26323754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230FC01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CC*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409F76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0.997 (0.752)</w:t>
            </w:r>
          </w:p>
        </w:tc>
      </w:tr>
      <w:tr w:rsidR="009359CD" w14:paraId="4167E70F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F81539A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Reflections used in refinement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711CBA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21226 (1773)</w:t>
            </w:r>
          </w:p>
        </w:tc>
      </w:tr>
      <w:tr w:rsidR="009359CD" w14:paraId="1288A31D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A17FBF9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Reflections used for R-free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2A4AEA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1035 (95)</w:t>
            </w:r>
          </w:p>
        </w:tc>
      </w:tr>
      <w:tr w:rsidR="009359CD" w14:paraId="68B342E5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EE65A8A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R-work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2C3328" w14:textId="6BEE1A75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2528</w:t>
            </w: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 xml:space="preserve"> (0.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3943</w:t>
            </w: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9359CD" w14:paraId="2E364368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01A4254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R-free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6F6303" w14:textId="03A680AF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937</w:t>
            </w: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 xml:space="preserve"> (0.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4384</w:t>
            </w: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9359CD" w14:paraId="30624DFB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2C4B409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CC(work)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3BB381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0.843 (0.480)</w:t>
            </w:r>
          </w:p>
        </w:tc>
      </w:tr>
      <w:tr w:rsidR="009359CD" w14:paraId="5044D3B4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656623C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CC(free)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037FA5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0.825 (0.394)</w:t>
            </w:r>
          </w:p>
        </w:tc>
      </w:tr>
      <w:tr w:rsidR="009359CD" w14:paraId="048065AB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B7A767B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Number of non-hydrogen atoms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204193" w14:textId="496FC152" w:rsidR="009359CD" w:rsidRPr="009359CD" w:rsidRDefault="00097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4941</w:t>
            </w:r>
          </w:p>
        </w:tc>
      </w:tr>
      <w:tr w:rsidR="009359CD" w14:paraId="0AA3604F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CC90C9D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  macromolecules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F5C56A" w14:textId="586874EB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</w:p>
        </w:tc>
      </w:tr>
      <w:tr w:rsidR="009359CD" w14:paraId="4E9189A3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8B26049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  ligands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24A318" w14:textId="76C82D7F" w:rsidR="009359CD" w:rsidRPr="009359CD" w:rsidRDefault="00097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</w:tr>
      <w:tr w:rsidR="009359CD" w14:paraId="235CCD04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05A1BB7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  solvent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E60BBA" w14:textId="130207A4" w:rsidR="009359CD" w:rsidRPr="009359CD" w:rsidRDefault="00097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</w:tr>
      <w:tr w:rsidR="009359CD" w14:paraId="6C940569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A31E241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Protein residues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C19C40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350</w:t>
            </w:r>
          </w:p>
        </w:tc>
      </w:tr>
      <w:tr w:rsidR="009359CD" w14:paraId="279384B8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5A075E6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RMS(bonds)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D7A9A1" w14:textId="214A8F9C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9359CD" w14:paraId="0B10E135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1574ACD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RMS(angles)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DD9102" w14:textId="398B7A54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</w:tr>
      <w:tr w:rsidR="009359CD" w14:paraId="25D5143A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19C5BE3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Ramachandran favored (%)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7DDEB2" w14:textId="10017AE4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95.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9359CD" w14:paraId="2BD96080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A75CC6F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Ramachandran allowed (%)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30B696" w14:textId="17A4B139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4.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05</w:t>
            </w:r>
          </w:p>
        </w:tc>
      </w:tr>
      <w:tr w:rsidR="009359CD" w14:paraId="39DB4F01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D57D754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Ramachandran outliers (%)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ECA0A2" w14:textId="77777777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9359CD" w14:paraId="55D29DC9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D729F46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Rotamer outliers (%)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5505F7" w14:textId="443DA51B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00</w:t>
            </w:r>
          </w:p>
        </w:tc>
      </w:tr>
      <w:tr w:rsidR="009359CD" w14:paraId="733C8707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BFC05AF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Clashscore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72BFFF" w14:textId="17EDC01D" w:rsidR="009359CD" w:rsidRPr="009359CD" w:rsidRDefault="00097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9.53</w:t>
            </w:r>
          </w:p>
        </w:tc>
      </w:tr>
      <w:tr w:rsidR="009359CD" w14:paraId="12F171DB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4151F3C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Average B-factor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5C3F33" w14:textId="1234DB4B" w:rsidR="009359CD" w:rsidRPr="009359CD" w:rsidRDefault="00097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91.81</w:t>
            </w:r>
          </w:p>
        </w:tc>
      </w:tr>
      <w:tr w:rsidR="009359CD" w14:paraId="47047F0B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3A9885E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  macromolecules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E165A0" w14:textId="1F9B31FF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71.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</w:tr>
      <w:tr w:rsidR="009359CD" w14:paraId="682D0C67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28AB39F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  ligands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19A071" w14:textId="5BB2E213" w:rsidR="009359CD" w:rsidRPr="009359CD" w:rsidRDefault="00935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0979CD">
              <w:rPr>
                <w:rFonts w:ascii="Arial" w:hAnsi="Arial" w:cs="Arial"/>
                <w:color w:val="000000"/>
                <w:sz w:val="20"/>
                <w:szCs w:val="20"/>
              </w:rPr>
              <w:t>3.52</w:t>
            </w:r>
          </w:p>
        </w:tc>
      </w:tr>
      <w:tr w:rsidR="009359CD" w14:paraId="227ED20F" w14:textId="77777777" w:rsidTr="00535418">
        <w:trPr>
          <w:trHeight w:val="154"/>
        </w:trPr>
        <w:tc>
          <w:tcPr>
            <w:tcW w:w="395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341C747" w14:textId="77777777" w:rsidR="009359CD" w:rsidRPr="009359CD" w:rsidRDefault="009359CD" w:rsidP="009359C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59CD">
              <w:rPr>
                <w:rFonts w:ascii="Arial" w:hAnsi="Arial" w:cs="Arial"/>
                <w:color w:val="000000"/>
                <w:sz w:val="20"/>
                <w:szCs w:val="20"/>
              </w:rPr>
              <w:t>  solvent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86ABF0" w14:textId="030306A2" w:rsidR="009359CD" w:rsidRPr="009359CD" w:rsidRDefault="000979CD" w:rsidP="009359C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65.19</w:t>
            </w:r>
          </w:p>
        </w:tc>
      </w:tr>
    </w:tbl>
    <w:p w14:paraId="79977716" w14:textId="7614C595" w:rsidR="009359CD" w:rsidRDefault="009359CD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15ECE5DC" w14:textId="3C3ADECC" w:rsidR="00500489" w:rsidRDefault="00500489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39820297" w14:textId="4BAA2376" w:rsidR="00500489" w:rsidRDefault="00500489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591F4014" w14:textId="1EEA33C8" w:rsidR="00500489" w:rsidRDefault="00500489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19D14471" w14:textId="6A70124C" w:rsidR="00500489" w:rsidRDefault="00500489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 wp14:anchorId="1CF00C2B" wp14:editId="76EC63CB">
            <wp:simplePos x="0" y="0"/>
            <wp:positionH relativeFrom="column">
              <wp:posOffset>-61472</wp:posOffset>
            </wp:positionH>
            <wp:positionV relativeFrom="paragraph">
              <wp:posOffset>554499</wp:posOffset>
            </wp:positionV>
            <wp:extent cx="5943600" cy="1608455"/>
            <wp:effectExtent l="0" t="0" r="0" b="4445"/>
            <wp:wrapTopAndBottom/>
            <wp:docPr id="1" name="Picture 1" descr="Map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8"/>
          <w:szCs w:val="28"/>
        </w:rPr>
        <w:t>Supplemental Figure 1:</w:t>
      </w:r>
    </w:p>
    <w:p w14:paraId="687AD815" w14:textId="022B2C81" w:rsidR="00500489" w:rsidRDefault="00500489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4D5713C6" w14:textId="14786EB5" w:rsidR="00500489" w:rsidRDefault="00500489" w:rsidP="009359CD">
      <w:pPr>
        <w:suppressLineNumbers/>
        <w:spacing w:line="360" w:lineRule="auto"/>
        <w:rPr>
          <w:rFonts w:ascii="Arial" w:hAnsi="Arial" w:cs="Arial"/>
        </w:rPr>
      </w:pPr>
      <w:r w:rsidRPr="000119C5">
        <w:rPr>
          <w:rFonts w:ascii="Arial" w:hAnsi="Arial" w:cs="Arial"/>
          <w:b/>
          <w:bCs/>
        </w:rPr>
        <w:t>Supplemental Figure 1:</w:t>
      </w:r>
      <w:r>
        <w:rPr>
          <w:rFonts w:ascii="Arial" w:hAnsi="Arial" w:cs="Arial"/>
        </w:rPr>
        <w:t xml:space="preserve"> Replacement of active site magnesium ions with sodium. Active site magnesium was replaced one by one with sodium and then run through a subsequent round of refinement. The positive peaks indicate the need for more electron density indicating that magnesium is appropriate at these sites. The replacements move from M1-3 (A-C respectively). </w:t>
      </w:r>
      <w:r w:rsidR="00A12F0C">
        <w:rPr>
          <w:rFonts w:ascii="Arial" w:hAnsi="Arial" w:cs="Arial"/>
        </w:rPr>
        <w:t xml:space="preserve">FoFc </w:t>
      </w:r>
      <w:r w:rsidR="00A12F0C">
        <w:rPr>
          <w:rFonts w:ascii="Arial" w:hAnsi="Arial" w:cs="Arial"/>
        </w:rPr>
        <w:sym w:font="Symbol" w:char="F073"/>
      </w:r>
      <w:r w:rsidR="00A12F0C">
        <w:rPr>
          <w:rFonts w:ascii="Arial" w:hAnsi="Arial" w:cs="Arial"/>
        </w:rPr>
        <w:t xml:space="preserve">= 4.0, 2FoFc </w:t>
      </w:r>
      <w:r w:rsidR="00A12F0C">
        <w:rPr>
          <w:rFonts w:ascii="Arial" w:hAnsi="Arial" w:cs="Arial"/>
        </w:rPr>
        <w:sym w:font="Symbol" w:char="F073"/>
      </w:r>
      <w:r w:rsidR="00A12F0C">
        <w:rPr>
          <w:rFonts w:ascii="Arial" w:hAnsi="Arial" w:cs="Arial"/>
        </w:rPr>
        <w:t>= 1.0</w:t>
      </w:r>
    </w:p>
    <w:p w14:paraId="4354F8CA" w14:textId="2DD940AA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02928716" w14:textId="4A551BDA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3E1A5144" w14:textId="12AC6ABC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7B875748" w14:textId="122C4CB6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488796CB" w14:textId="14B0B7D3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5A88D778" w14:textId="4EBEEAD0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0D430DB3" w14:textId="6071413A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73E0268F" w14:textId="793429A4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612E75C8" w14:textId="4E696793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3CB75E26" w14:textId="61A3B949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61080B6C" w14:textId="03A270E5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09D1C35B" w14:textId="4F403C72" w:rsidR="00AC2F79" w:rsidRDefault="00AC2F79" w:rsidP="009359CD">
      <w:pPr>
        <w:suppressLineNumbers/>
        <w:spacing w:line="360" w:lineRule="auto"/>
        <w:rPr>
          <w:rFonts w:ascii="Arial" w:hAnsi="Arial" w:cs="Arial"/>
        </w:rPr>
      </w:pPr>
    </w:p>
    <w:p w14:paraId="6E5BB8B4" w14:textId="4FC9C2AE" w:rsidR="00AC2F79" w:rsidRDefault="00AC2F79" w:rsidP="009359CD">
      <w:pPr>
        <w:suppressLineNumbers/>
        <w:spacing w:line="360" w:lineRule="auto"/>
        <w:rPr>
          <w:rFonts w:ascii="Arial" w:hAnsi="Arial" w:cs="Arial"/>
        </w:rPr>
      </w:pPr>
    </w:p>
    <w:p w14:paraId="0A3E7FA1" w14:textId="1AB304FA" w:rsidR="00AC2F79" w:rsidRDefault="00AC2F79" w:rsidP="009359CD">
      <w:pPr>
        <w:suppressLineNumbers/>
        <w:spacing w:line="360" w:lineRule="auto"/>
        <w:rPr>
          <w:rFonts w:ascii="Arial" w:hAnsi="Arial" w:cs="Arial"/>
        </w:rPr>
      </w:pPr>
    </w:p>
    <w:p w14:paraId="60D2BB37" w14:textId="0F65295D" w:rsidR="00AC2F79" w:rsidRDefault="00AC2F79" w:rsidP="009359CD">
      <w:pPr>
        <w:suppressLineNumbers/>
        <w:spacing w:line="360" w:lineRule="auto"/>
        <w:rPr>
          <w:rFonts w:ascii="Arial" w:hAnsi="Arial" w:cs="Arial"/>
        </w:rPr>
      </w:pPr>
    </w:p>
    <w:p w14:paraId="36F09C58" w14:textId="77777777" w:rsidR="00AC2F79" w:rsidRDefault="00AC2F79" w:rsidP="009359CD">
      <w:pPr>
        <w:suppressLineNumbers/>
        <w:spacing w:line="360" w:lineRule="auto"/>
        <w:rPr>
          <w:rFonts w:ascii="Arial" w:hAnsi="Arial" w:cs="Arial"/>
        </w:rPr>
      </w:pPr>
    </w:p>
    <w:p w14:paraId="188F9082" w14:textId="56A7890B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74413F36" w14:textId="0623011E" w:rsidR="007E0252" w:rsidRDefault="007E0252" w:rsidP="009359CD">
      <w:pPr>
        <w:suppressLineNumbers/>
        <w:spacing w:line="360" w:lineRule="auto"/>
        <w:rPr>
          <w:rFonts w:ascii="Arial" w:hAnsi="Arial" w:cs="Arial"/>
        </w:rPr>
      </w:pPr>
    </w:p>
    <w:p w14:paraId="07EE912D" w14:textId="39AC176B" w:rsidR="007E0252" w:rsidRDefault="007E0252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7E0252">
        <w:rPr>
          <w:rFonts w:ascii="Arial" w:hAnsi="Arial" w:cs="Arial"/>
          <w:b/>
          <w:bCs/>
          <w:sz w:val="28"/>
          <w:szCs w:val="28"/>
        </w:rPr>
        <w:lastRenderedPageBreak/>
        <w:t>Supplemental Figure 2:</w:t>
      </w:r>
    </w:p>
    <w:p w14:paraId="1A0B2942" w14:textId="393A8419" w:rsidR="007E0252" w:rsidRDefault="007E0252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14EA72A0" w14:textId="0D48D56F" w:rsidR="007E0252" w:rsidRDefault="007E0252" w:rsidP="009359CD">
      <w:pPr>
        <w:suppressLineNumbers/>
        <w:spacing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6BED8B48" wp14:editId="2A86B7E0">
            <wp:extent cx="5943600" cy="2277745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0BA9F" w14:textId="5556C0B3" w:rsidR="007E0252" w:rsidRPr="007E0252" w:rsidRDefault="007E0252" w:rsidP="009359CD">
      <w:pPr>
        <w:suppressLineNumbers/>
        <w:spacing w:line="360" w:lineRule="auto"/>
        <w:rPr>
          <w:rFonts w:ascii="Arial" w:hAnsi="Arial" w:cs="Arial"/>
        </w:rPr>
      </w:pPr>
      <w:r w:rsidRPr="000119C5">
        <w:rPr>
          <w:rFonts w:ascii="Arial" w:hAnsi="Arial" w:cs="Arial"/>
          <w:b/>
          <w:bCs/>
        </w:rPr>
        <w:t>Supplemental Figure 2:</w:t>
      </w:r>
      <w:r>
        <w:rPr>
          <w:rFonts w:ascii="Arial" w:hAnsi="Arial" w:cs="Arial"/>
        </w:rPr>
        <w:t xml:space="preserve"> Comparison to past 10-23 crystal structure. (A) </w:t>
      </w:r>
      <w:r w:rsidR="00AC2F79">
        <w:rPr>
          <w:rFonts w:ascii="Arial" w:hAnsi="Arial" w:cs="Arial"/>
        </w:rPr>
        <w:t xml:space="preserve">current 10-23 DNAzyme crystal structure that showcases cis-binding of DNAzyme to substrate and a bend in the substrate strand at the catalytic core. (B) Past crystal structure of the 10-23 DNAzyme with trans-binding of the catalytic core to substrate and a linear substrate with no bending at the scissile phosphate. </w:t>
      </w:r>
    </w:p>
    <w:sectPr w:rsidR="007E0252" w:rsidRPr="007E0252" w:rsidSect="005C1929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F8C75" w14:textId="77777777" w:rsidR="0051007E" w:rsidRDefault="0051007E" w:rsidP="005C1929">
      <w:r>
        <w:separator/>
      </w:r>
    </w:p>
  </w:endnote>
  <w:endnote w:type="continuationSeparator" w:id="0">
    <w:p w14:paraId="463A85C2" w14:textId="77777777" w:rsidR="0051007E" w:rsidRDefault="0051007E" w:rsidP="005C1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477687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BBE777" w14:textId="6DBBB34F" w:rsidR="00AD39E4" w:rsidRDefault="00AD39E4" w:rsidP="005354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E9FDD7" w14:textId="77777777" w:rsidR="00AD39E4" w:rsidRDefault="00AD39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5109066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E0D154" w14:textId="48D759F6" w:rsidR="00AD39E4" w:rsidRDefault="00AD39E4" w:rsidP="005354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7BA01B9" w14:textId="77777777" w:rsidR="00AD39E4" w:rsidRDefault="00AD39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184DFF" w14:textId="77777777" w:rsidR="0051007E" w:rsidRDefault="0051007E" w:rsidP="005C1929">
      <w:r>
        <w:separator/>
      </w:r>
    </w:p>
  </w:footnote>
  <w:footnote w:type="continuationSeparator" w:id="0">
    <w:p w14:paraId="48119A07" w14:textId="77777777" w:rsidR="0051007E" w:rsidRDefault="0051007E" w:rsidP="005C19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23469D"/>
    <w:multiLevelType w:val="hybridMultilevel"/>
    <w:tmpl w:val="B1B64678"/>
    <w:lvl w:ilvl="0" w:tplc="C6821EFA">
      <w:start w:val="1"/>
      <w:numFmt w:val="decimal"/>
      <w:lvlText w:val="%1."/>
      <w:lvlJc w:val="left"/>
      <w:pPr>
        <w:ind w:left="727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1" w15:restartNumberingAfterBreak="0">
    <w:nsid w:val="763349C4"/>
    <w:multiLevelType w:val="hybridMultilevel"/>
    <w:tmpl w:val="0DB8C666"/>
    <w:lvl w:ilvl="0" w:tplc="CCFC84E0">
      <w:start w:val="1"/>
      <w:numFmt w:val="decimal"/>
      <w:lvlText w:val="%1."/>
      <w:lvlJc w:val="left"/>
      <w:pPr>
        <w:ind w:left="727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01A"/>
    <w:rsid w:val="000119C5"/>
    <w:rsid w:val="00023DF8"/>
    <w:rsid w:val="00041296"/>
    <w:rsid w:val="000524B1"/>
    <w:rsid w:val="000903C7"/>
    <w:rsid w:val="000979CD"/>
    <w:rsid w:val="000B5238"/>
    <w:rsid w:val="000B6BA7"/>
    <w:rsid w:val="00155E97"/>
    <w:rsid w:val="00156763"/>
    <w:rsid w:val="001A2371"/>
    <w:rsid w:val="002B0EA3"/>
    <w:rsid w:val="002C6EA4"/>
    <w:rsid w:val="002E5C16"/>
    <w:rsid w:val="003165CD"/>
    <w:rsid w:val="00325900"/>
    <w:rsid w:val="00330512"/>
    <w:rsid w:val="00333416"/>
    <w:rsid w:val="00336191"/>
    <w:rsid w:val="00346A33"/>
    <w:rsid w:val="00366D5E"/>
    <w:rsid w:val="003E7D2C"/>
    <w:rsid w:val="00413BC4"/>
    <w:rsid w:val="00422397"/>
    <w:rsid w:val="004D5618"/>
    <w:rsid w:val="00500489"/>
    <w:rsid w:val="0051007E"/>
    <w:rsid w:val="005203DC"/>
    <w:rsid w:val="00527F24"/>
    <w:rsid w:val="00535418"/>
    <w:rsid w:val="00562D2D"/>
    <w:rsid w:val="005C1929"/>
    <w:rsid w:val="005C70A6"/>
    <w:rsid w:val="00605E3C"/>
    <w:rsid w:val="00620A99"/>
    <w:rsid w:val="006331E4"/>
    <w:rsid w:val="00650EE4"/>
    <w:rsid w:val="006A4C8C"/>
    <w:rsid w:val="006C7B37"/>
    <w:rsid w:val="006F6A0A"/>
    <w:rsid w:val="00763290"/>
    <w:rsid w:val="007B3DBA"/>
    <w:rsid w:val="007E0252"/>
    <w:rsid w:val="008603AF"/>
    <w:rsid w:val="00861CD5"/>
    <w:rsid w:val="0086310F"/>
    <w:rsid w:val="008835B4"/>
    <w:rsid w:val="008A11C2"/>
    <w:rsid w:val="008A68D2"/>
    <w:rsid w:val="008F0123"/>
    <w:rsid w:val="009149E1"/>
    <w:rsid w:val="00923244"/>
    <w:rsid w:val="009359CD"/>
    <w:rsid w:val="00952357"/>
    <w:rsid w:val="00954E93"/>
    <w:rsid w:val="0096278E"/>
    <w:rsid w:val="009B2A5F"/>
    <w:rsid w:val="009C4B36"/>
    <w:rsid w:val="009D3E39"/>
    <w:rsid w:val="009D51C0"/>
    <w:rsid w:val="00A0101A"/>
    <w:rsid w:val="00A12F0C"/>
    <w:rsid w:val="00A13803"/>
    <w:rsid w:val="00A2301B"/>
    <w:rsid w:val="00A7066F"/>
    <w:rsid w:val="00A84B94"/>
    <w:rsid w:val="00A93D09"/>
    <w:rsid w:val="00AC2F79"/>
    <w:rsid w:val="00AD39E4"/>
    <w:rsid w:val="00B20DF8"/>
    <w:rsid w:val="00B30EE4"/>
    <w:rsid w:val="00B35152"/>
    <w:rsid w:val="00B64029"/>
    <w:rsid w:val="00B965A1"/>
    <w:rsid w:val="00BA5FFE"/>
    <w:rsid w:val="00BE6E70"/>
    <w:rsid w:val="00C30CEF"/>
    <w:rsid w:val="00C36F03"/>
    <w:rsid w:val="00C417D5"/>
    <w:rsid w:val="00C6342A"/>
    <w:rsid w:val="00CB264D"/>
    <w:rsid w:val="00D013AA"/>
    <w:rsid w:val="00D22944"/>
    <w:rsid w:val="00DB3B2F"/>
    <w:rsid w:val="00DE01A2"/>
    <w:rsid w:val="00E34E6D"/>
    <w:rsid w:val="00E417BD"/>
    <w:rsid w:val="00E60D9C"/>
    <w:rsid w:val="00E648E1"/>
    <w:rsid w:val="00EA729F"/>
    <w:rsid w:val="00EB5513"/>
    <w:rsid w:val="00ED2AC9"/>
    <w:rsid w:val="00F324F7"/>
    <w:rsid w:val="00F91440"/>
    <w:rsid w:val="00FA3947"/>
    <w:rsid w:val="00FC5876"/>
    <w:rsid w:val="00FD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7D1C5"/>
  <w15:chartTrackingRefBased/>
  <w15:docId w15:val="{CA44FCCF-F56F-3F42-AFAD-EA5058995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Title">
    <w:name w:val="BA_Title"/>
    <w:basedOn w:val="Normal"/>
    <w:next w:val="Normal"/>
    <w:autoRedefine/>
    <w:rsid w:val="00EA729F"/>
    <w:pPr>
      <w:suppressLineNumbers/>
      <w:spacing w:before="1400" w:after="180" w:line="360" w:lineRule="auto"/>
      <w:jc w:val="center"/>
    </w:pPr>
    <w:rPr>
      <w:rFonts w:ascii="Arial" w:eastAsia="Times New Roman" w:hAnsi="Arial" w:cs="Arial"/>
      <w:b/>
      <w:kern w:val="36"/>
      <w:sz w:val="36"/>
      <w:szCs w:val="20"/>
    </w:rPr>
  </w:style>
  <w:style w:type="paragraph" w:customStyle="1" w:styleId="BBAuthorName">
    <w:name w:val="BB_Author_Name"/>
    <w:basedOn w:val="Normal"/>
    <w:next w:val="BCAuthorAddress"/>
    <w:autoRedefine/>
    <w:rsid w:val="00A0101A"/>
    <w:pPr>
      <w:spacing w:after="180"/>
    </w:pPr>
    <w:rPr>
      <w:rFonts w:ascii="Arno Pro" w:eastAsia="Times New Roman" w:hAnsi="Arno Pro" w:cs="Times New Roman"/>
      <w:kern w:val="26"/>
      <w:szCs w:val="20"/>
    </w:rPr>
  </w:style>
  <w:style w:type="paragraph" w:customStyle="1" w:styleId="BCAuthorAddress">
    <w:name w:val="BC_Author_Address"/>
    <w:basedOn w:val="Normal"/>
    <w:next w:val="Normal"/>
    <w:autoRedefine/>
    <w:rsid w:val="00A0101A"/>
    <w:pPr>
      <w:spacing w:after="60"/>
    </w:pPr>
    <w:rPr>
      <w:rFonts w:ascii="Arno Pro" w:eastAsia="Times New Roman" w:hAnsi="Arno Pro" w:cs="Times New Roman"/>
      <w:kern w:val="22"/>
      <w:sz w:val="20"/>
      <w:szCs w:val="20"/>
    </w:rPr>
  </w:style>
  <w:style w:type="character" w:customStyle="1" w:styleId="BDAbstractTitleChar">
    <w:name w:val="BD_Abstract_Title Char"/>
    <w:link w:val="SectionTitle"/>
    <w:rsid w:val="00A0101A"/>
    <w:rPr>
      <w:rFonts w:ascii="Arno Pro" w:hAnsi="Arno Pro"/>
      <w:b/>
      <w:kern w:val="21"/>
      <w:sz w:val="19"/>
    </w:rPr>
  </w:style>
  <w:style w:type="paragraph" w:customStyle="1" w:styleId="SectionTitle">
    <w:name w:val="Section_Title"/>
    <w:basedOn w:val="Normal"/>
    <w:link w:val="BDAbstractTitleChar"/>
    <w:autoRedefine/>
    <w:rsid w:val="00A0101A"/>
    <w:pPr>
      <w:spacing w:before="180" w:after="120"/>
      <w:jc w:val="both"/>
    </w:pPr>
    <w:rPr>
      <w:rFonts w:ascii="Arno Pro" w:hAnsi="Arno Pro"/>
      <w:b/>
      <w:kern w:val="21"/>
      <w:sz w:val="19"/>
    </w:rPr>
  </w:style>
  <w:style w:type="paragraph" w:customStyle="1" w:styleId="TAMainText">
    <w:name w:val="TA_Main_Text"/>
    <w:basedOn w:val="Normal"/>
    <w:autoRedefine/>
    <w:rsid w:val="00413BC4"/>
    <w:pPr>
      <w:spacing w:after="60" w:line="360" w:lineRule="auto"/>
    </w:pPr>
    <w:rPr>
      <w:rFonts w:ascii="Arial" w:eastAsia="Times New Roman" w:hAnsi="Arial" w:cs="Arial"/>
      <w:bCs/>
      <w:kern w:val="21"/>
      <w:szCs w:val="22"/>
    </w:rPr>
  </w:style>
  <w:style w:type="paragraph" w:customStyle="1" w:styleId="SectionContent">
    <w:name w:val="Section_Content"/>
    <w:basedOn w:val="Normal"/>
    <w:next w:val="Normal"/>
    <w:autoRedefine/>
    <w:rsid w:val="009B2A5F"/>
    <w:pPr>
      <w:jc w:val="both"/>
    </w:pPr>
    <w:rPr>
      <w:rFonts w:ascii="Arno Pro" w:eastAsia="Times New Roman" w:hAnsi="Arno Pro" w:cs="Times New Roman"/>
      <w:color w:val="000000"/>
      <w:kern w:val="20"/>
      <w:sz w:val="20"/>
      <w:szCs w:val="20"/>
    </w:rPr>
  </w:style>
  <w:style w:type="paragraph" w:customStyle="1" w:styleId="SectionSubtitle">
    <w:name w:val="Section_Subtitle"/>
    <w:basedOn w:val="Normal"/>
    <w:autoRedefine/>
    <w:rsid w:val="009B2A5F"/>
    <w:pPr>
      <w:spacing w:before="120" w:after="60"/>
    </w:pPr>
    <w:rPr>
      <w:rFonts w:ascii="Arial" w:eastAsia="Times New Roman" w:hAnsi="Arial" w:cs="Arial"/>
      <w:b/>
      <w:kern w:val="21"/>
      <w:sz w:val="28"/>
      <w:szCs w:val="28"/>
    </w:rPr>
  </w:style>
  <w:style w:type="paragraph" w:customStyle="1" w:styleId="TFReferencesSection">
    <w:name w:val="TF_References_Section"/>
    <w:basedOn w:val="Normal"/>
    <w:next w:val="Normal"/>
    <w:autoRedefine/>
    <w:rsid w:val="008603AF"/>
    <w:pPr>
      <w:ind w:firstLine="187"/>
      <w:jc w:val="both"/>
    </w:pPr>
    <w:rPr>
      <w:rFonts w:ascii="Arno Pro" w:eastAsia="Times New Roman" w:hAnsi="Arno Pro" w:cs="Times New Roman"/>
      <w:kern w:val="19"/>
      <w:sz w:val="17"/>
      <w:szCs w:val="14"/>
    </w:rPr>
  </w:style>
  <w:style w:type="paragraph" w:styleId="ListParagraph">
    <w:name w:val="List Paragraph"/>
    <w:basedOn w:val="Normal"/>
    <w:uiPriority w:val="34"/>
    <w:qFormat/>
    <w:rsid w:val="008603AF"/>
    <w:pPr>
      <w:ind w:left="720"/>
      <w:contextualSpacing/>
    </w:pPr>
  </w:style>
  <w:style w:type="paragraph" w:customStyle="1" w:styleId="VAFigureCaption">
    <w:name w:val="VA_Figure_Caption"/>
    <w:basedOn w:val="Normal"/>
    <w:next w:val="Normal"/>
    <w:autoRedefine/>
    <w:rsid w:val="009359CD"/>
    <w:pPr>
      <w:suppressLineNumbers/>
      <w:spacing w:before="200" w:after="120"/>
      <w:jc w:val="both"/>
    </w:pPr>
    <w:rPr>
      <w:rFonts w:ascii="Arno Pro" w:eastAsia="Times New Roman" w:hAnsi="Arno Pro" w:cs="Times New Roman"/>
      <w:kern w:val="20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9359CD"/>
  </w:style>
  <w:style w:type="paragraph" w:styleId="Footer">
    <w:name w:val="footer"/>
    <w:basedOn w:val="Normal"/>
    <w:link w:val="FooterChar"/>
    <w:uiPriority w:val="99"/>
    <w:unhideWhenUsed/>
    <w:rsid w:val="005C19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1929"/>
  </w:style>
  <w:style w:type="character" w:styleId="PageNumber">
    <w:name w:val="page number"/>
    <w:basedOn w:val="DefaultParagraphFont"/>
    <w:uiPriority w:val="99"/>
    <w:semiHidden/>
    <w:unhideWhenUsed/>
    <w:rsid w:val="005C1929"/>
  </w:style>
  <w:style w:type="character" w:customStyle="1" w:styleId="mfold">
    <w:name w:val="mfold"/>
    <w:basedOn w:val="DefaultParagraphFont"/>
    <w:rsid w:val="00C6342A"/>
  </w:style>
  <w:style w:type="paragraph" w:styleId="Revision">
    <w:name w:val="Revision"/>
    <w:hidden/>
    <w:uiPriority w:val="99"/>
    <w:semiHidden/>
    <w:rsid w:val="00954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Robart, Aaron</dc:creator>
  <cp:keywords/>
  <dc:description/>
  <cp:lastModifiedBy>Trupti Sudge</cp:lastModifiedBy>
  <cp:revision>2</cp:revision>
  <cp:lastPrinted>2022-11-08T22:37:00Z</cp:lastPrinted>
  <dcterms:created xsi:type="dcterms:W3CDTF">2023-05-31T10:27:00Z</dcterms:created>
  <dcterms:modified xsi:type="dcterms:W3CDTF">2023-05-31T10:27:00Z</dcterms:modified>
</cp:coreProperties>
</file>