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7C269" w14:textId="4BF30F59" w:rsidR="008B4C9C" w:rsidRPr="008B4C9C" w:rsidRDefault="008B4C9C" w:rsidP="0095420F">
      <w:pPr>
        <w:spacing w:after="0"/>
        <w:jc w:val="both"/>
        <w:rPr>
          <w:b/>
          <w:bCs/>
        </w:rPr>
      </w:pPr>
      <w:r w:rsidRPr="008B4C9C">
        <w:rPr>
          <w:b/>
          <w:bCs/>
        </w:rPr>
        <w:t>Supplementary information</w:t>
      </w:r>
    </w:p>
    <w:p w14:paraId="46A0ADA9" w14:textId="77777777" w:rsidR="008B4C9C" w:rsidRDefault="008B4C9C" w:rsidP="0095420F">
      <w:pPr>
        <w:spacing w:after="0"/>
        <w:jc w:val="both"/>
      </w:pPr>
    </w:p>
    <w:p w14:paraId="2DB6E044" w14:textId="445D3359" w:rsidR="0095420F" w:rsidRDefault="0095420F" w:rsidP="0095420F">
      <w:pPr>
        <w:spacing w:after="0"/>
        <w:jc w:val="both"/>
      </w:pPr>
      <w:r>
        <w:t>Corresponding author contact information:</w:t>
      </w:r>
    </w:p>
    <w:p w14:paraId="5BC650FD" w14:textId="77777777" w:rsidR="0095420F" w:rsidRPr="008B4C9C" w:rsidRDefault="0095420F" w:rsidP="0095420F">
      <w:pPr>
        <w:spacing w:after="0"/>
        <w:jc w:val="both"/>
      </w:pPr>
      <w:r w:rsidRPr="008B4C9C">
        <w:t>William Rapin</w:t>
      </w:r>
    </w:p>
    <w:p w14:paraId="621DF444" w14:textId="77777777" w:rsidR="0095420F" w:rsidRPr="0095420F" w:rsidRDefault="0095420F" w:rsidP="0095420F">
      <w:pPr>
        <w:spacing w:after="0"/>
        <w:jc w:val="both"/>
        <w:rPr>
          <w:lang w:val="fr-FR"/>
        </w:rPr>
      </w:pPr>
      <w:r w:rsidRPr="0095420F">
        <w:rPr>
          <w:lang w:val="fr-FR"/>
        </w:rPr>
        <w:t>Chercheur CNRS</w:t>
      </w:r>
    </w:p>
    <w:p w14:paraId="3230C64C" w14:textId="77777777" w:rsidR="0095420F" w:rsidRPr="0095420F" w:rsidRDefault="0095420F" w:rsidP="0095420F">
      <w:pPr>
        <w:spacing w:after="0"/>
        <w:jc w:val="both"/>
        <w:rPr>
          <w:lang w:val="fr-FR"/>
        </w:rPr>
      </w:pPr>
      <w:r w:rsidRPr="0095420F">
        <w:rPr>
          <w:lang w:val="fr-FR"/>
        </w:rPr>
        <w:t>Institut de Recherche en Astrophysique et Planétologie (IRAP, UMR 5277)</w:t>
      </w:r>
    </w:p>
    <w:p w14:paraId="1434132D" w14:textId="77777777" w:rsidR="0095420F" w:rsidRDefault="0095420F" w:rsidP="0095420F">
      <w:pPr>
        <w:spacing w:after="0"/>
        <w:jc w:val="both"/>
      </w:pPr>
      <w:r w:rsidRPr="00BA35E5">
        <w:t>Cell. +33769584256</w:t>
      </w:r>
    </w:p>
    <w:p w14:paraId="2CD0565A" w14:textId="77777777" w:rsidR="0095420F" w:rsidRDefault="0095420F" w:rsidP="0095420F">
      <w:pPr>
        <w:spacing w:after="0"/>
        <w:jc w:val="both"/>
      </w:pPr>
      <w:r>
        <w:t xml:space="preserve">Email </w:t>
      </w:r>
      <w:hyperlink r:id="rId8" w:history="1">
        <w:r w:rsidRPr="003D3D45">
          <w:rPr>
            <w:rStyle w:val="Hyperlink"/>
          </w:rPr>
          <w:t>william.rapin@irap.omp.eu</w:t>
        </w:r>
      </w:hyperlink>
    </w:p>
    <w:p w14:paraId="0DD4461E" w14:textId="430EE6BE" w:rsidR="00905888" w:rsidRDefault="00905888" w:rsidP="005F3126">
      <w:pPr>
        <w:autoSpaceDE w:val="0"/>
        <w:autoSpaceDN w:val="0"/>
        <w:adjustRightInd w:val="0"/>
        <w:spacing w:line="360" w:lineRule="auto"/>
        <w:rPr>
          <w:rFonts w:ascii="Times New Roman" w:hAnsi="Times New Roman" w:cs="Times New Roman"/>
          <w:bCs/>
          <w:sz w:val="24"/>
          <w:szCs w:val="24"/>
        </w:rPr>
      </w:pPr>
    </w:p>
    <w:p w14:paraId="2707D359" w14:textId="5CCCA7EB" w:rsidR="00FA70DE" w:rsidRPr="004F548C" w:rsidRDefault="00FA70DE" w:rsidP="005F3126">
      <w:pPr>
        <w:autoSpaceDE w:val="0"/>
        <w:autoSpaceDN w:val="0"/>
        <w:adjustRightInd w:val="0"/>
        <w:spacing w:line="360" w:lineRule="auto"/>
        <w:rPr>
          <w:rFonts w:ascii="Times New Roman" w:hAnsi="Times New Roman" w:cs="Times New Roman"/>
          <w:b/>
          <w:sz w:val="24"/>
          <w:szCs w:val="24"/>
        </w:rPr>
      </w:pPr>
      <w:r w:rsidRPr="004F548C">
        <w:rPr>
          <w:rFonts w:ascii="Times New Roman" w:hAnsi="Times New Roman" w:cs="Times New Roman"/>
          <w:b/>
          <w:sz w:val="24"/>
          <w:szCs w:val="24"/>
        </w:rPr>
        <w:t>Extended Data</w:t>
      </w:r>
      <w:r w:rsidR="000475EE">
        <w:rPr>
          <w:rFonts w:ascii="Times New Roman" w:hAnsi="Times New Roman" w:cs="Times New Roman"/>
          <w:b/>
          <w:sz w:val="24"/>
          <w:szCs w:val="24"/>
        </w:rPr>
        <w:t xml:space="preserve"> list</w:t>
      </w:r>
      <w:r w:rsidRPr="004F548C">
        <w:rPr>
          <w:rFonts w:ascii="Times New Roman" w:hAnsi="Times New Roman" w:cs="Times New Roman"/>
          <w:b/>
          <w:sz w:val="24"/>
          <w:szCs w:val="24"/>
        </w:rPr>
        <w:t>:</w:t>
      </w:r>
    </w:p>
    <w:p w14:paraId="648EE719" w14:textId="27430847" w:rsidR="00562496" w:rsidRPr="00BF73CD" w:rsidRDefault="004713B1" w:rsidP="00562496">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 xml:space="preserve">Fig. </w:t>
      </w:r>
      <w:r w:rsidR="0090371C" w:rsidRPr="00BF73CD">
        <w:rPr>
          <w:rFonts w:ascii="Times New Roman" w:hAnsi="Times New Roman" w:cs="Times New Roman"/>
          <w:sz w:val="24"/>
          <w:szCs w:val="24"/>
        </w:rPr>
        <w:t>1</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Context of observations in Gale crater, Mars.</w:t>
      </w:r>
    </w:p>
    <w:p w14:paraId="5CD1B2EA" w14:textId="11D9A63A" w:rsidR="003A5EBF" w:rsidRPr="00BF73CD" w:rsidRDefault="00562496" w:rsidP="003A5EBF">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 xml:space="preserve">Fig. </w:t>
      </w:r>
      <w:r w:rsidR="0090371C" w:rsidRPr="00BF73CD">
        <w:rPr>
          <w:rFonts w:ascii="Times New Roman" w:hAnsi="Times New Roman" w:cs="Times New Roman"/>
          <w:sz w:val="24"/>
          <w:szCs w:val="24"/>
        </w:rPr>
        <w:t>2</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Larger color image of bedrock with polygonal ridges for context.</w:t>
      </w:r>
    </w:p>
    <w:p w14:paraId="16CD91DF" w14:textId="3C4B6966" w:rsidR="000764D3" w:rsidRPr="00BF73CD" w:rsidRDefault="003A5EBF" w:rsidP="000764D3">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 xml:space="preserve">Fig. </w:t>
      </w:r>
      <w:r w:rsidR="0090371C" w:rsidRPr="00BF73CD">
        <w:rPr>
          <w:rFonts w:ascii="Times New Roman" w:hAnsi="Times New Roman" w:cs="Times New Roman"/>
          <w:sz w:val="24"/>
          <w:szCs w:val="24"/>
        </w:rPr>
        <w:t>3</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Local stratigraphic context of the examined section.</w:t>
      </w:r>
    </w:p>
    <w:p w14:paraId="6761CFAE" w14:textId="18932B9A" w:rsidR="000764D3" w:rsidRPr="00BF73CD" w:rsidRDefault="000764D3" w:rsidP="000764D3">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 xml:space="preserve">Fig. </w:t>
      </w:r>
      <w:r w:rsidR="0090371C" w:rsidRPr="00BF73CD">
        <w:rPr>
          <w:rFonts w:ascii="Times New Roman" w:hAnsi="Times New Roman" w:cs="Times New Roman"/>
          <w:sz w:val="24"/>
          <w:szCs w:val="24"/>
        </w:rPr>
        <w:t>4</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Polygonal ridges size analysis.</w:t>
      </w:r>
    </w:p>
    <w:p w14:paraId="1FABC644" w14:textId="58EC570F" w:rsidR="004A1A73" w:rsidRPr="00BF73CD" w:rsidRDefault="000764D3" w:rsidP="004A1A73">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 xml:space="preserve">Table </w:t>
      </w:r>
      <w:r w:rsidR="0090371C" w:rsidRPr="00BF73CD">
        <w:rPr>
          <w:rFonts w:ascii="Times New Roman" w:hAnsi="Times New Roman" w:cs="Times New Roman"/>
          <w:sz w:val="24"/>
          <w:szCs w:val="24"/>
        </w:rPr>
        <w:t>1</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Statistical distribution of polygon sizes.</w:t>
      </w:r>
    </w:p>
    <w:p w14:paraId="4747413C" w14:textId="03932113" w:rsidR="004E01A5" w:rsidRPr="00BF73CD" w:rsidRDefault="004A1A73" w:rsidP="004E01A5">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 xml:space="preserve">Table </w:t>
      </w:r>
      <w:r w:rsidR="0090371C" w:rsidRPr="00BF73CD">
        <w:rPr>
          <w:rFonts w:ascii="Times New Roman" w:hAnsi="Times New Roman" w:cs="Times New Roman"/>
          <w:sz w:val="24"/>
          <w:szCs w:val="24"/>
        </w:rPr>
        <w:t>2</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Chemical composition measured on polygonal ridges and other targets for context.</w:t>
      </w:r>
    </w:p>
    <w:p w14:paraId="5F749CC9" w14:textId="4C391DDB" w:rsidR="006B6013" w:rsidRPr="00BF73CD" w:rsidRDefault="004E01A5" w:rsidP="006B6013">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 xml:space="preserve">Fig. </w:t>
      </w:r>
      <w:r w:rsidR="0090371C" w:rsidRPr="00BF73CD">
        <w:rPr>
          <w:rFonts w:ascii="Times New Roman" w:hAnsi="Times New Roman" w:cs="Times New Roman"/>
          <w:sz w:val="24"/>
          <w:szCs w:val="24"/>
        </w:rPr>
        <w:t>5</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Flux of impacts on Mars through time.</w:t>
      </w:r>
    </w:p>
    <w:p w14:paraId="01C8AA9F" w14:textId="2F603A86" w:rsidR="006B6013" w:rsidRPr="00BF73CD" w:rsidRDefault="006B6013" w:rsidP="006B6013">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 xml:space="preserve">Fig. </w:t>
      </w:r>
      <w:r w:rsidR="0090371C" w:rsidRPr="00BF73CD">
        <w:rPr>
          <w:rFonts w:ascii="Times New Roman" w:hAnsi="Times New Roman" w:cs="Times New Roman"/>
          <w:sz w:val="24"/>
          <w:szCs w:val="24"/>
        </w:rPr>
        <w:t>6</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APXS data bedrock and diagenetic features.</w:t>
      </w:r>
    </w:p>
    <w:p w14:paraId="0A4654DB" w14:textId="770B9394" w:rsidR="006B6013" w:rsidRPr="00BF73CD" w:rsidRDefault="006B6013" w:rsidP="006B6013">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 xml:space="preserve">Fig. </w:t>
      </w:r>
      <w:r w:rsidR="0090371C" w:rsidRPr="00BF73CD">
        <w:rPr>
          <w:rFonts w:ascii="Times New Roman" w:hAnsi="Times New Roman" w:cs="Times New Roman"/>
          <w:sz w:val="24"/>
          <w:szCs w:val="24"/>
        </w:rPr>
        <w:t>7</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ChemCam images of fine-grained host bedrock.</w:t>
      </w:r>
    </w:p>
    <w:p w14:paraId="6AF4A438" w14:textId="4EE038C9" w:rsidR="004713B1" w:rsidRPr="00BF73CD" w:rsidRDefault="006B6013" w:rsidP="006B6013">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 xml:space="preserve">Fig. </w:t>
      </w:r>
      <w:r w:rsidR="0090371C" w:rsidRPr="00BF73CD">
        <w:rPr>
          <w:rFonts w:ascii="Times New Roman" w:hAnsi="Times New Roman" w:cs="Times New Roman"/>
          <w:sz w:val="24"/>
          <w:szCs w:val="24"/>
        </w:rPr>
        <w:t>8</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ChemCam images of nodular bedrock.</w:t>
      </w:r>
    </w:p>
    <w:p w14:paraId="051BD34E" w14:textId="5E41C1C5" w:rsidR="004626EE" w:rsidRPr="00BF73CD" w:rsidRDefault="004626EE" w:rsidP="006B6013">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 xml:space="preserve">Table </w:t>
      </w:r>
      <w:r w:rsidR="0090371C" w:rsidRPr="00BF73CD">
        <w:rPr>
          <w:rFonts w:ascii="Times New Roman" w:hAnsi="Times New Roman" w:cs="Times New Roman"/>
          <w:sz w:val="24"/>
          <w:szCs w:val="24"/>
        </w:rPr>
        <w:t>3</w:t>
      </w:r>
      <w:r w:rsidR="001B6343" w:rsidRPr="00BF73CD">
        <w:rPr>
          <w:rFonts w:ascii="Times New Roman" w:hAnsi="Times New Roman" w:cs="Times New Roman"/>
          <w:sz w:val="24"/>
          <w:szCs w:val="24"/>
        </w:rPr>
        <w:t xml:space="preserve">: </w:t>
      </w:r>
      <w:r w:rsidR="001B6343" w:rsidRPr="00BF73CD">
        <w:rPr>
          <w:rFonts w:ascii="Times New Roman" w:hAnsi="Times New Roman" w:cs="Times New Roman"/>
          <w:b/>
          <w:bCs/>
          <w:sz w:val="24"/>
          <w:szCs w:val="24"/>
        </w:rPr>
        <w:t>List of ChemCam points in the examined section.</w:t>
      </w:r>
    </w:p>
    <w:p w14:paraId="17860B6B" w14:textId="3C2C5988" w:rsidR="004626EE" w:rsidRPr="00BF73CD" w:rsidRDefault="001B6343" w:rsidP="005F3126">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Fig.</w:t>
      </w:r>
      <w:r w:rsidR="004626EE" w:rsidRPr="00BF73CD">
        <w:rPr>
          <w:rFonts w:ascii="Times New Roman" w:hAnsi="Times New Roman" w:cs="Times New Roman"/>
          <w:sz w:val="24"/>
          <w:szCs w:val="24"/>
        </w:rPr>
        <w:t xml:space="preserve"> </w:t>
      </w:r>
      <w:r w:rsidR="0090371C" w:rsidRPr="00BF73CD">
        <w:rPr>
          <w:rFonts w:ascii="Times New Roman" w:hAnsi="Times New Roman" w:cs="Times New Roman"/>
          <w:sz w:val="24"/>
          <w:szCs w:val="24"/>
        </w:rPr>
        <w:t>9</w:t>
      </w:r>
      <w:r w:rsidR="003B1EAD" w:rsidRPr="00BF73CD">
        <w:rPr>
          <w:rFonts w:ascii="Times New Roman" w:hAnsi="Times New Roman" w:cs="Times New Roman"/>
          <w:sz w:val="24"/>
          <w:szCs w:val="24"/>
        </w:rPr>
        <w:t>:</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Stratigraphic log of East section.</w:t>
      </w:r>
    </w:p>
    <w:p w14:paraId="0C70B532" w14:textId="427F5FA1" w:rsidR="004626EE" w:rsidRPr="00BF73CD" w:rsidRDefault="001B6343" w:rsidP="005F3126">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Fig.</w:t>
      </w:r>
      <w:r w:rsidR="004626EE" w:rsidRPr="00BF73CD">
        <w:rPr>
          <w:rFonts w:ascii="Times New Roman" w:hAnsi="Times New Roman" w:cs="Times New Roman"/>
          <w:sz w:val="24"/>
          <w:szCs w:val="24"/>
        </w:rPr>
        <w:t xml:space="preserve"> </w:t>
      </w:r>
      <w:r w:rsidR="0090371C" w:rsidRPr="00BF73CD">
        <w:rPr>
          <w:rFonts w:ascii="Times New Roman" w:hAnsi="Times New Roman" w:cs="Times New Roman"/>
          <w:sz w:val="24"/>
          <w:szCs w:val="24"/>
        </w:rPr>
        <w:t>10</w:t>
      </w:r>
      <w:r w:rsidR="003B1EAD" w:rsidRPr="00BF73CD">
        <w:rPr>
          <w:rFonts w:ascii="Times New Roman" w:hAnsi="Times New Roman" w:cs="Times New Roman"/>
          <w:sz w:val="24"/>
          <w:szCs w:val="24"/>
        </w:rPr>
        <w:t>:</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Stratigraphic log of Medium section.</w:t>
      </w:r>
    </w:p>
    <w:p w14:paraId="5AE405A2" w14:textId="08E403C3" w:rsidR="006B6013" w:rsidRPr="00BF73CD" w:rsidRDefault="001B6343" w:rsidP="006B6013">
      <w:pPr>
        <w:pStyle w:val="ListParagraph"/>
        <w:numPr>
          <w:ilvl w:val="0"/>
          <w:numId w:val="1"/>
        </w:numPr>
        <w:spacing w:line="360" w:lineRule="auto"/>
        <w:rPr>
          <w:rFonts w:ascii="Times New Roman" w:hAnsi="Times New Roman" w:cs="Times New Roman"/>
          <w:sz w:val="24"/>
          <w:szCs w:val="24"/>
        </w:rPr>
      </w:pPr>
      <w:r w:rsidRPr="00BF73CD">
        <w:rPr>
          <w:rFonts w:ascii="Times New Roman" w:hAnsi="Times New Roman" w:cs="Times New Roman"/>
          <w:sz w:val="24"/>
          <w:szCs w:val="24"/>
        </w:rPr>
        <w:t>Fig.</w:t>
      </w:r>
      <w:r w:rsidR="004626EE" w:rsidRPr="00BF73CD">
        <w:rPr>
          <w:rFonts w:ascii="Times New Roman" w:hAnsi="Times New Roman" w:cs="Times New Roman"/>
          <w:sz w:val="24"/>
          <w:szCs w:val="24"/>
        </w:rPr>
        <w:t xml:space="preserve"> </w:t>
      </w:r>
      <w:r w:rsidR="0090371C" w:rsidRPr="00BF73CD">
        <w:rPr>
          <w:rFonts w:ascii="Times New Roman" w:hAnsi="Times New Roman" w:cs="Times New Roman"/>
          <w:sz w:val="24"/>
          <w:szCs w:val="24"/>
        </w:rPr>
        <w:t>11</w:t>
      </w:r>
      <w:r w:rsidR="003B1EAD" w:rsidRPr="00BF73CD">
        <w:rPr>
          <w:rFonts w:ascii="Times New Roman" w:hAnsi="Times New Roman" w:cs="Times New Roman"/>
          <w:sz w:val="24"/>
          <w:szCs w:val="24"/>
        </w:rPr>
        <w:t>:</w:t>
      </w:r>
      <w:r w:rsidRPr="00BF73CD">
        <w:rPr>
          <w:rFonts w:ascii="Times New Roman" w:hAnsi="Times New Roman" w:cs="Times New Roman"/>
          <w:sz w:val="24"/>
          <w:szCs w:val="24"/>
        </w:rPr>
        <w:t xml:space="preserve"> </w:t>
      </w:r>
      <w:r w:rsidRPr="00BF73CD">
        <w:rPr>
          <w:rFonts w:ascii="Times New Roman" w:hAnsi="Times New Roman" w:cs="Times New Roman"/>
          <w:b/>
          <w:bCs/>
          <w:sz w:val="24"/>
          <w:szCs w:val="24"/>
        </w:rPr>
        <w:t>Stratigraphic log of West section.</w:t>
      </w:r>
      <w:r w:rsidR="006B6013" w:rsidRPr="00BF73CD">
        <w:rPr>
          <w:rFonts w:ascii="Times New Roman" w:hAnsi="Times New Roman" w:cs="Times New Roman"/>
          <w:sz w:val="24"/>
          <w:szCs w:val="24"/>
        </w:rPr>
        <w:t xml:space="preserve"> </w:t>
      </w:r>
    </w:p>
    <w:p w14:paraId="0E5F51DF" w14:textId="6E9E35F6" w:rsidR="004713B1" w:rsidRPr="00BF73CD" w:rsidRDefault="004626EE" w:rsidP="00315F88">
      <w:pPr>
        <w:spacing w:line="360" w:lineRule="auto"/>
        <w:rPr>
          <w:rFonts w:ascii="Times New Roman" w:hAnsi="Times New Roman" w:cs="Times New Roman"/>
          <w:sz w:val="24"/>
          <w:szCs w:val="24"/>
        </w:rPr>
      </w:pPr>
      <w:r w:rsidRPr="00BF73CD">
        <w:rPr>
          <w:rFonts w:ascii="Times New Roman" w:hAnsi="Times New Roman" w:cs="Times New Roman"/>
          <w:sz w:val="24"/>
          <w:szCs w:val="24"/>
        </w:rPr>
        <w:br w:type="page"/>
      </w:r>
    </w:p>
    <w:p w14:paraId="3B9E6CB8" w14:textId="77777777" w:rsidR="00315F88" w:rsidRDefault="00315F88" w:rsidP="00315F8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598E59" wp14:editId="6EB6934B">
            <wp:extent cx="3889375" cy="39350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9375" cy="3935095"/>
                    </a:xfrm>
                    <a:prstGeom prst="rect">
                      <a:avLst/>
                    </a:prstGeom>
                    <a:noFill/>
                    <a:ln>
                      <a:noFill/>
                    </a:ln>
                  </pic:spPr>
                </pic:pic>
              </a:graphicData>
            </a:graphic>
          </wp:inline>
        </w:drawing>
      </w:r>
    </w:p>
    <w:p w14:paraId="47BDB02D" w14:textId="77777777" w:rsidR="00315F88" w:rsidRPr="00D54627" w:rsidRDefault="00315F88" w:rsidP="00315F88">
      <w:pPr>
        <w:autoSpaceDE w:val="0"/>
        <w:autoSpaceDN w:val="0"/>
        <w:adjustRightInd w:val="0"/>
        <w:rPr>
          <w:rFonts w:ascii="Times New Roman" w:hAnsi="Times New Roman" w:cs="Times New Roman"/>
          <w:sz w:val="24"/>
          <w:szCs w:val="24"/>
        </w:rPr>
      </w:pPr>
      <w:r w:rsidRPr="00611837">
        <w:rPr>
          <w:rFonts w:ascii="Times New Roman" w:hAnsi="Times New Roman" w:cs="Times New Roman"/>
          <w:b/>
          <w:bCs/>
          <w:sz w:val="24"/>
          <w:szCs w:val="24"/>
        </w:rPr>
        <w:t xml:space="preserve">Extended Data Fig. </w:t>
      </w:r>
      <w:r>
        <w:rPr>
          <w:rFonts w:ascii="Times New Roman" w:hAnsi="Times New Roman" w:cs="Times New Roman"/>
          <w:b/>
          <w:bCs/>
          <w:sz w:val="24"/>
          <w:szCs w:val="24"/>
          <w:highlight w:val="green"/>
        </w:rPr>
        <w:t>1</w:t>
      </w:r>
      <w:r w:rsidRPr="00611837">
        <w:rPr>
          <w:rFonts w:ascii="Times New Roman" w:hAnsi="Times New Roman" w:cs="Times New Roman"/>
          <w:b/>
          <w:bCs/>
          <w:sz w:val="24"/>
          <w:szCs w:val="24"/>
        </w:rPr>
        <w:t>: Context of observations in Gale crater, Mars.</w:t>
      </w:r>
      <w:r w:rsidRPr="00D54627">
        <w:rPr>
          <w:rFonts w:ascii="Times New Roman" w:hAnsi="Times New Roman" w:cs="Times New Roman"/>
          <w:sz w:val="24"/>
          <w:szCs w:val="24"/>
        </w:rPr>
        <w:t xml:space="preserve"> Stratigraphic context (left) of the lower portion of Mount Sharp and map (</w:t>
      </w:r>
      <w:r>
        <w:rPr>
          <w:rFonts w:ascii="Times New Roman" w:hAnsi="Times New Roman" w:cs="Times New Roman"/>
          <w:sz w:val="24"/>
          <w:szCs w:val="24"/>
        </w:rPr>
        <w:t>right</w:t>
      </w:r>
      <w:r w:rsidRPr="00D54627">
        <w:rPr>
          <w:rFonts w:ascii="Times New Roman" w:hAnsi="Times New Roman" w:cs="Times New Roman"/>
          <w:sz w:val="24"/>
          <w:szCs w:val="24"/>
        </w:rPr>
        <w:t xml:space="preserve">) showing Curiosity rover traverse (white) on the High Resolution Imaging Science Experiment (HiRISE) base map overlaid with Compact Reconnaissance Imaging Spectrometer for Mars (CRISM) S-index, which tracks sulfates (shaded yellow). </w:t>
      </w:r>
      <w:r>
        <w:rPr>
          <w:rFonts w:ascii="Times New Roman" w:hAnsi="Times New Roman" w:cs="Times New Roman"/>
          <w:sz w:val="24"/>
          <w:szCs w:val="24"/>
        </w:rPr>
        <w:t>Red rectangle shows the location of c</w:t>
      </w:r>
      <w:r w:rsidRPr="00D54627">
        <w:rPr>
          <w:rFonts w:ascii="Times New Roman" w:hAnsi="Times New Roman" w:cs="Times New Roman"/>
          <w:sz w:val="24"/>
          <w:szCs w:val="24"/>
        </w:rPr>
        <w:t>lose-up map</w:t>
      </w:r>
      <w:r>
        <w:rPr>
          <w:rFonts w:ascii="Times New Roman" w:hAnsi="Times New Roman" w:cs="Times New Roman"/>
          <w:sz w:val="24"/>
          <w:szCs w:val="24"/>
        </w:rPr>
        <w:t xml:space="preserve"> and detailed stratigraphy</w:t>
      </w:r>
      <w:r w:rsidRPr="00D54627">
        <w:rPr>
          <w:rFonts w:ascii="Times New Roman" w:hAnsi="Times New Roman" w:cs="Times New Roman"/>
          <w:sz w:val="24"/>
          <w:szCs w:val="24"/>
        </w:rPr>
        <w:t xml:space="preserve"> (</w:t>
      </w:r>
      <w:r>
        <w:rPr>
          <w:rFonts w:ascii="Times New Roman" w:hAnsi="Times New Roman" w:cs="Times New Roman"/>
          <w:sz w:val="24"/>
          <w:szCs w:val="24"/>
        </w:rPr>
        <w:t xml:space="preserve">Extended Data Fig. </w:t>
      </w:r>
      <w:r>
        <w:rPr>
          <w:rFonts w:ascii="Times New Roman" w:hAnsi="Times New Roman" w:cs="Times New Roman"/>
          <w:sz w:val="24"/>
          <w:szCs w:val="24"/>
          <w:highlight w:val="green"/>
        </w:rPr>
        <w:t>3b</w:t>
      </w:r>
      <w:r w:rsidRPr="00D54627">
        <w:rPr>
          <w:rFonts w:ascii="Times New Roman" w:hAnsi="Times New Roman" w:cs="Times New Roman"/>
          <w:sz w:val="24"/>
          <w:szCs w:val="24"/>
        </w:rPr>
        <w:t>)</w:t>
      </w:r>
      <w:r>
        <w:rPr>
          <w:rFonts w:ascii="Times New Roman" w:hAnsi="Times New Roman" w:cs="Times New Roman"/>
          <w:sz w:val="24"/>
          <w:szCs w:val="24"/>
        </w:rPr>
        <w:t>.</w:t>
      </w:r>
    </w:p>
    <w:p w14:paraId="531C8650" w14:textId="77777777" w:rsidR="00315F88" w:rsidRDefault="00315F88" w:rsidP="00315F88">
      <w:pPr>
        <w:rPr>
          <w:rFonts w:ascii="Times New Roman" w:hAnsi="Times New Roman" w:cs="Times New Roman"/>
          <w:sz w:val="24"/>
          <w:szCs w:val="24"/>
        </w:rPr>
      </w:pPr>
      <w:r>
        <w:rPr>
          <w:rFonts w:ascii="Times New Roman" w:hAnsi="Times New Roman" w:cs="Times New Roman"/>
          <w:sz w:val="24"/>
          <w:szCs w:val="24"/>
        </w:rPr>
        <w:br w:type="page"/>
      </w:r>
    </w:p>
    <w:p w14:paraId="114BAD2E" w14:textId="77777777" w:rsidR="008D0594" w:rsidRPr="000C316D" w:rsidRDefault="008D0594" w:rsidP="008D059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AB56E8" wp14:editId="2131D2C2">
            <wp:extent cx="6343650" cy="639539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5778" cy="6397538"/>
                    </a:xfrm>
                    <a:prstGeom prst="rect">
                      <a:avLst/>
                    </a:prstGeom>
                    <a:noFill/>
                    <a:ln>
                      <a:noFill/>
                    </a:ln>
                  </pic:spPr>
                </pic:pic>
              </a:graphicData>
            </a:graphic>
          </wp:inline>
        </w:drawing>
      </w:r>
    </w:p>
    <w:p w14:paraId="1F3F71A3" w14:textId="77777777" w:rsidR="008D0594" w:rsidRPr="000C316D" w:rsidRDefault="008D0594" w:rsidP="008D0594">
      <w:pPr>
        <w:rPr>
          <w:rFonts w:ascii="Times New Roman" w:hAnsi="Times New Roman" w:cs="Times New Roman"/>
          <w:sz w:val="24"/>
          <w:szCs w:val="24"/>
        </w:rPr>
      </w:pPr>
      <w:r w:rsidRPr="009B456C">
        <w:rPr>
          <w:rFonts w:ascii="Times New Roman" w:hAnsi="Times New Roman" w:cs="Times New Roman"/>
          <w:b/>
          <w:bCs/>
          <w:sz w:val="24"/>
          <w:szCs w:val="24"/>
        </w:rPr>
        <w:t xml:space="preserve">Extended Data Fig. </w:t>
      </w:r>
      <w:r>
        <w:rPr>
          <w:rFonts w:ascii="Times New Roman" w:hAnsi="Times New Roman" w:cs="Times New Roman"/>
          <w:b/>
          <w:bCs/>
          <w:sz w:val="24"/>
          <w:szCs w:val="24"/>
          <w:highlight w:val="green"/>
        </w:rPr>
        <w:t>2</w:t>
      </w:r>
      <w:r w:rsidRPr="009B456C">
        <w:rPr>
          <w:rFonts w:ascii="Times New Roman" w:hAnsi="Times New Roman" w:cs="Times New Roman"/>
          <w:b/>
          <w:bCs/>
          <w:sz w:val="24"/>
          <w:szCs w:val="24"/>
        </w:rPr>
        <w:t>: Larger color image of bedrock with polygonal ridges for context.</w:t>
      </w:r>
      <w:r w:rsidRPr="000C316D">
        <w:rPr>
          <w:rFonts w:ascii="Times New Roman" w:hAnsi="Times New Roman" w:cs="Times New Roman"/>
          <w:sz w:val="24"/>
          <w:szCs w:val="24"/>
        </w:rPr>
        <w:t xml:space="preserve"> MastCam image (mcam00270) </w:t>
      </w:r>
      <w:r>
        <w:rPr>
          <w:rFonts w:ascii="Times New Roman" w:hAnsi="Times New Roman" w:cs="Times New Roman"/>
          <w:sz w:val="24"/>
          <w:szCs w:val="24"/>
        </w:rPr>
        <w:t>from</w:t>
      </w:r>
      <w:r w:rsidRPr="000C316D">
        <w:rPr>
          <w:rFonts w:ascii="Times New Roman" w:hAnsi="Times New Roman" w:cs="Times New Roman"/>
          <w:sz w:val="24"/>
          <w:szCs w:val="24"/>
        </w:rPr>
        <w:t xml:space="preserve"> Fig</w:t>
      </w:r>
      <w:r>
        <w:rPr>
          <w:rFonts w:ascii="Times New Roman" w:hAnsi="Times New Roman" w:cs="Times New Roman"/>
          <w:sz w:val="24"/>
          <w:szCs w:val="24"/>
        </w:rPr>
        <w:t>.</w:t>
      </w:r>
      <w:r w:rsidRPr="000C316D">
        <w:rPr>
          <w:rFonts w:ascii="Times New Roman" w:hAnsi="Times New Roman" w:cs="Times New Roman"/>
          <w:sz w:val="24"/>
          <w:szCs w:val="24"/>
        </w:rPr>
        <w:t xml:space="preserve"> </w:t>
      </w:r>
      <w:r w:rsidRPr="000B3B74">
        <w:rPr>
          <w:rFonts w:ascii="Times New Roman" w:hAnsi="Times New Roman" w:cs="Times New Roman"/>
          <w:sz w:val="24"/>
          <w:szCs w:val="24"/>
          <w:highlight w:val="green"/>
        </w:rPr>
        <w:t>1</w:t>
      </w:r>
      <w:r w:rsidRPr="000C316D">
        <w:rPr>
          <w:rFonts w:ascii="Times New Roman" w:hAnsi="Times New Roman" w:cs="Times New Roman"/>
          <w:sz w:val="24"/>
          <w:szCs w:val="24"/>
        </w:rPr>
        <w:t xml:space="preserve"> (</w:t>
      </w:r>
      <w:r w:rsidRPr="00FC2BA2">
        <w:rPr>
          <w:rFonts w:ascii="Times New Roman" w:hAnsi="Times New Roman" w:cs="Times New Roman"/>
          <w:b/>
          <w:bCs/>
          <w:sz w:val="24"/>
          <w:szCs w:val="24"/>
        </w:rPr>
        <w:t>top</w:t>
      </w:r>
      <w:r w:rsidRPr="000C316D">
        <w:rPr>
          <w:rFonts w:ascii="Times New Roman" w:hAnsi="Times New Roman" w:cs="Times New Roman"/>
          <w:sz w:val="24"/>
          <w:szCs w:val="24"/>
        </w:rPr>
        <w:t>), with red rectangle the location of close-up view (</w:t>
      </w:r>
      <w:r w:rsidRPr="00FC2BA2">
        <w:rPr>
          <w:rFonts w:ascii="Times New Roman" w:hAnsi="Times New Roman" w:cs="Times New Roman"/>
          <w:b/>
          <w:bCs/>
          <w:sz w:val="24"/>
          <w:szCs w:val="24"/>
        </w:rPr>
        <w:t>bottom</w:t>
      </w:r>
      <w:r w:rsidRPr="000C316D">
        <w:rPr>
          <w:rFonts w:ascii="Times New Roman" w:hAnsi="Times New Roman" w:cs="Times New Roman"/>
          <w:sz w:val="24"/>
          <w:szCs w:val="24"/>
        </w:rPr>
        <w:t>).</w:t>
      </w:r>
    </w:p>
    <w:p w14:paraId="5FF74F55" w14:textId="77777777" w:rsidR="008D0594" w:rsidRPr="000C316D" w:rsidRDefault="008D0594" w:rsidP="008D0594">
      <w:pPr>
        <w:rPr>
          <w:rFonts w:ascii="Times New Roman" w:hAnsi="Times New Roman" w:cs="Times New Roman"/>
          <w:sz w:val="24"/>
          <w:szCs w:val="24"/>
        </w:rPr>
      </w:pPr>
      <w:r w:rsidRPr="000C316D">
        <w:rPr>
          <w:rFonts w:ascii="Times New Roman" w:hAnsi="Times New Roman" w:cs="Times New Roman"/>
          <w:sz w:val="24"/>
          <w:szCs w:val="24"/>
        </w:rPr>
        <w:br w:type="page"/>
      </w:r>
    </w:p>
    <w:p w14:paraId="540887C6" w14:textId="77777777" w:rsidR="003F0062" w:rsidRPr="000C316D" w:rsidRDefault="003F0062" w:rsidP="003F006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B8F42A" wp14:editId="367BBAB6">
            <wp:extent cx="5829300" cy="826101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1843" cy="8278792"/>
                    </a:xfrm>
                    <a:prstGeom prst="rect">
                      <a:avLst/>
                    </a:prstGeom>
                    <a:noFill/>
                    <a:ln>
                      <a:noFill/>
                    </a:ln>
                  </pic:spPr>
                </pic:pic>
              </a:graphicData>
            </a:graphic>
          </wp:inline>
        </w:drawing>
      </w:r>
    </w:p>
    <w:p w14:paraId="664D97E3" w14:textId="77777777" w:rsidR="003F0062" w:rsidRDefault="003F0062" w:rsidP="003F0062">
      <w:pPr>
        <w:rPr>
          <w:rFonts w:ascii="Times New Roman" w:hAnsi="Times New Roman" w:cs="Times New Roman"/>
          <w:sz w:val="24"/>
          <w:szCs w:val="24"/>
        </w:rPr>
      </w:pPr>
      <w:r w:rsidRPr="0030190B">
        <w:rPr>
          <w:rFonts w:ascii="Times New Roman" w:hAnsi="Times New Roman" w:cs="Times New Roman"/>
          <w:b/>
          <w:bCs/>
          <w:sz w:val="24"/>
          <w:szCs w:val="24"/>
        </w:rPr>
        <w:lastRenderedPageBreak/>
        <w:t xml:space="preserve">Extended Data Fig. </w:t>
      </w:r>
      <w:r>
        <w:rPr>
          <w:rFonts w:ascii="Times New Roman" w:hAnsi="Times New Roman" w:cs="Times New Roman"/>
          <w:b/>
          <w:bCs/>
          <w:sz w:val="24"/>
          <w:szCs w:val="24"/>
          <w:highlight w:val="green"/>
        </w:rPr>
        <w:t>3</w:t>
      </w:r>
      <w:r w:rsidRPr="0030190B">
        <w:rPr>
          <w:rFonts w:ascii="Times New Roman" w:hAnsi="Times New Roman" w:cs="Times New Roman"/>
          <w:b/>
          <w:bCs/>
          <w:sz w:val="24"/>
          <w:szCs w:val="24"/>
        </w:rPr>
        <w:t>: Local stratigraphic context of the examined section.</w:t>
      </w:r>
      <w:r>
        <w:rPr>
          <w:rFonts w:ascii="Times New Roman" w:hAnsi="Times New Roman" w:cs="Times New Roman"/>
          <w:sz w:val="24"/>
          <w:szCs w:val="24"/>
        </w:rPr>
        <w:t xml:space="preserve"> </w:t>
      </w:r>
      <w:r w:rsidRPr="000C316D">
        <w:rPr>
          <w:rFonts w:ascii="Times New Roman" w:hAnsi="Times New Roman" w:cs="Times New Roman"/>
          <w:sz w:val="24"/>
          <w:szCs w:val="24"/>
        </w:rPr>
        <w:t xml:space="preserve">Close-up map of the examined sections along the rover traverse </w:t>
      </w:r>
      <w:r w:rsidRPr="00D54627">
        <w:rPr>
          <w:rFonts w:ascii="Times New Roman" w:hAnsi="Times New Roman" w:cs="Times New Roman"/>
          <w:sz w:val="24"/>
          <w:szCs w:val="24"/>
        </w:rPr>
        <w:t xml:space="preserve">with location of the observed polygonal pattern (red circles) and associated geochemical measurements (red triangle and diamond, see Fig. </w:t>
      </w:r>
      <w:r w:rsidRPr="00610F95">
        <w:rPr>
          <w:rFonts w:ascii="Times New Roman" w:hAnsi="Times New Roman" w:cs="Times New Roman"/>
          <w:sz w:val="24"/>
          <w:szCs w:val="24"/>
          <w:highlight w:val="green"/>
        </w:rPr>
        <w:t>2</w:t>
      </w:r>
      <w:r w:rsidRPr="00D54627">
        <w:rPr>
          <w:rFonts w:ascii="Times New Roman" w:hAnsi="Times New Roman" w:cs="Times New Roman"/>
          <w:sz w:val="24"/>
          <w:szCs w:val="24"/>
        </w:rPr>
        <w:t xml:space="preserve">, </w:t>
      </w:r>
      <w:r w:rsidRPr="00610F95">
        <w:rPr>
          <w:rFonts w:ascii="Times New Roman" w:hAnsi="Times New Roman" w:cs="Times New Roman"/>
          <w:sz w:val="24"/>
          <w:szCs w:val="24"/>
          <w:highlight w:val="green"/>
        </w:rPr>
        <w:t>3</w:t>
      </w:r>
      <w:r w:rsidRPr="00D54627">
        <w:rPr>
          <w:rFonts w:ascii="Times New Roman" w:hAnsi="Times New Roman" w:cs="Times New Roman"/>
          <w:sz w:val="24"/>
          <w:szCs w:val="24"/>
        </w:rPr>
        <w:t>)</w:t>
      </w:r>
      <w:r w:rsidRPr="000C316D">
        <w:rPr>
          <w:rFonts w:ascii="Times New Roman" w:hAnsi="Times New Roman" w:cs="Times New Roman"/>
          <w:sz w:val="24"/>
          <w:szCs w:val="24"/>
        </w:rPr>
        <w:t xml:space="preserve"> (</w:t>
      </w:r>
      <w:r w:rsidRPr="006E081A">
        <w:rPr>
          <w:rFonts w:ascii="Times New Roman" w:hAnsi="Times New Roman" w:cs="Times New Roman"/>
          <w:b/>
          <w:bCs/>
          <w:sz w:val="24"/>
          <w:szCs w:val="24"/>
        </w:rPr>
        <w:t>a</w:t>
      </w:r>
      <w:r w:rsidRPr="000C316D">
        <w:rPr>
          <w:rFonts w:ascii="Times New Roman" w:hAnsi="Times New Roman" w:cs="Times New Roman"/>
          <w:sz w:val="24"/>
          <w:szCs w:val="24"/>
        </w:rPr>
        <w:t>)</w:t>
      </w:r>
      <w:r>
        <w:rPr>
          <w:rFonts w:ascii="Times New Roman" w:hAnsi="Times New Roman" w:cs="Times New Roman"/>
          <w:sz w:val="24"/>
          <w:szCs w:val="24"/>
        </w:rPr>
        <w:t>; as well as</w:t>
      </w:r>
      <w:r w:rsidRPr="000C316D">
        <w:rPr>
          <w:rFonts w:ascii="Times New Roman" w:hAnsi="Times New Roman" w:cs="Times New Roman"/>
          <w:sz w:val="24"/>
          <w:szCs w:val="24"/>
        </w:rPr>
        <w:t xml:space="preserve"> general stratigraphic column for context with detailed log facies for East (</w:t>
      </w:r>
      <w:r>
        <w:rPr>
          <w:rFonts w:ascii="Times New Roman" w:hAnsi="Times New Roman" w:cs="Times New Roman"/>
          <w:sz w:val="24"/>
          <w:szCs w:val="24"/>
        </w:rPr>
        <w:t xml:space="preserve">Extended Data Fig. </w:t>
      </w:r>
      <w:r>
        <w:rPr>
          <w:rFonts w:ascii="Times New Roman" w:hAnsi="Times New Roman" w:cs="Times New Roman"/>
          <w:sz w:val="24"/>
          <w:szCs w:val="24"/>
          <w:highlight w:val="green"/>
        </w:rPr>
        <w:t>9</w:t>
      </w:r>
      <w:r w:rsidRPr="000C316D">
        <w:rPr>
          <w:rFonts w:ascii="Times New Roman" w:hAnsi="Times New Roman" w:cs="Times New Roman"/>
          <w:sz w:val="24"/>
          <w:szCs w:val="24"/>
        </w:rPr>
        <w:t>), Medium (</w:t>
      </w:r>
      <w:r>
        <w:rPr>
          <w:rFonts w:ascii="Times New Roman" w:hAnsi="Times New Roman" w:cs="Times New Roman"/>
          <w:sz w:val="24"/>
          <w:szCs w:val="24"/>
        </w:rPr>
        <w:t xml:space="preserve">Extended Data Fig. </w:t>
      </w:r>
      <w:r>
        <w:rPr>
          <w:rFonts w:ascii="Times New Roman" w:hAnsi="Times New Roman" w:cs="Times New Roman"/>
          <w:sz w:val="24"/>
          <w:szCs w:val="24"/>
          <w:highlight w:val="green"/>
        </w:rPr>
        <w:t>10</w:t>
      </w:r>
      <w:r w:rsidRPr="000C316D">
        <w:rPr>
          <w:rFonts w:ascii="Times New Roman" w:hAnsi="Times New Roman" w:cs="Times New Roman"/>
          <w:sz w:val="24"/>
          <w:szCs w:val="24"/>
        </w:rPr>
        <w:t>), and West (</w:t>
      </w:r>
      <w:r>
        <w:rPr>
          <w:rFonts w:ascii="Times New Roman" w:hAnsi="Times New Roman" w:cs="Times New Roman"/>
          <w:sz w:val="24"/>
          <w:szCs w:val="24"/>
        </w:rPr>
        <w:t xml:space="preserve">Extended Data Fig. </w:t>
      </w:r>
      <w:r>
        <w:rPr>
          <w:rFonts w:ascii="Times New Roman" w:hAnsi="Times New Roman" w:cs="Times New Roman"/>
          <w:sz w:val="24"/>
          <w:szCs w:val="24"/>
          <w:highlight w:val="green"/>
        </w:rPr>
        <w:t>11</w:t>
      </w:r>
      <w:r w:rsidRPr="000C316D">
        <w:rPr>
          <w:rFonts w:ascii="Times New Roman" w:hAnsi="Times New Roman" w:cs="Times New Roman"/>
          <w:sz w:val="24"/>
          <w:szCs w:val="24"/>
        </w:rPr>
        <w:t>) sections (</w:t>
      </w:r>
      <w:r w:rsidRPr="00007147">
        <w:rPr>
          <w:rFonts w:ascii="Times New Roman" w:hAnsi="Times New Roman" w:cs="Times New Roman"/>
          <w:b/>
          <w:bCs/>
          <w:sz w:val="24"/>
          <w:szCs w:val="24"/>
        </w:rPr>
        <w:t>b</w:t>
      </w:r>
      <w:r w:rsidRPr="000C316D">
        <w:rPr>
          <w:rFonts w:ascii="Times New Roman" w:hAnsi="Times New Roman" w:cs="Times New Roman"/>
          <w:sz w:val="24"/>
          <w:szCs w:val="24"/>
        </w:rPr>
        <w:t>). The approximate distance of 200 m and 220 m between the adjacent sections centers is annotated on top (</w:t>
      </w:r>
      <w:r w:rsidRPr="00007147">
        <w:rPr>
          <w:rFonts w:ascii="Times New Roman" w:hAnsi="Times New Roman" w:cs="Times New Roman"/>
          <w:b/>
          <w:bCs/>
          <w:sz w:val="24"/>
          <w:szCs w:val="24"/>
        </w:rPr>
        <w:t>b</w:t>
      </w:r>
      <w:r w:rsidRPr="000C316D">
        <w:rPr>
          <w:rFonts w:ascii="Times New Roman" w:hAnsi="Times New Roman" w:cs="Times New Roman"/>
          <w:sz w:val="24"/>
          <w:szCs w:val="24"/>
        </w:rPr>
        <w:t xml:space="preserve">). Facies are drawn based on available images from Mastcam M34/M100, MAHLI and ChemCam RMI. Nodular features within bedrock interpreted as chemical deposits are highlighted in red, whereas physical sedimentary structures are shown in blue. Sedimentary structures were rarely observed and the host rock of chemical deposits was mostly smooth and featureless. Data from polygonal ridges are represented with diamond and triangle </w:t>
      </w:r>
      <w:r>
        <w:rPr>
          <w:rFonts w:ascii="Times New Roman" w:hAnsi="Times New Roman" w:cs="Times New Roman"/>
          <w:sz w:val="24"/>
          <w:szCs w:val="24"/>
        </w:rPr>
        <w:t>(</w:t>
      </w:r>
      <w:r w:rsidRPr="00E85444">
        <w:rPr>
          <w:rFonts w:ascii="Times New Roman" w:hAnsi="Times New Roman" w:cs="Times New Roman"/>
          <w:b/>
          <w:bCs/>
          <w:sz w:val="24"/>
          <w:szCs w:val="24"/>
        </w:rPr>
        <w:t>a</w:t>
      </w:r>
      <w:r w:rsidRPr="000C316D">
        <w:rPr>
          <w:rFonts w:ascii="Times New Roman" w:hAnsi="Times New Roman" w:cs="Times New Roman"/>
          <w:sz w:val="24"/>
          <w:szCs w:val="24"/>
        </w:rPr>
        <w:t xml:space="preserve"> and </w:t>
      </w:r>
      <w:r w:rsidRPr="00E85444">
        <w:rPr>
          <w:rFonts w:ascii="Times New Roman" w:hAnsi="Times New Roman" w:cs="Times New Roman"/>
          <w:b/>
          <w:bCs/>
          <w:sz w:val="24"/>
          <w:szCs w:val="24"/>
        </w:rPr>
        <w:t>b</w:t>
      </w:r>
      <w:r>
        <w:rPr>
          <w:rFonts w:ascii="Times New Roman" w:hAnsi="Times New Roman" w:cs="Times New Roman"/>
          <w:sz w:val="24"/>
          <w:szCs w:val="24"/>
        </w:rPr>
        <w:t>)</w:t>
      </w:r>
      <w:r w:rsidRPr="000C316D">
        <w:rPr>
          <w:rFonts w:ascii="Times New Roman" w:hAnsi="Times New Roman" w:cs="Times New Roman"/>
          <w:sz w:val="24"/>
          <w:szCs w:val="24"/>
        </w:rPr>
        <w:t>.  Location of ChemCam LIBS observations on bedrock are shown in the “CCAM obs.” column with a red cross where points analyzed chemical deposits and blue dot for host rock. Locations of APXS and MAHLI observations are also highlighted the same way, with a cross for chemical deposits and circle for host bedrock.</w:t>
      </w:r>
    </w:p>
    <w:p w14:paraId="49C8BAF4" w14:textId="77777777" w:rsidR="003F0062" w:rsidRPr="000C316D" w:rsidRDefault="003F0062" w:rsidP="003F0062">
      <w:pPr>
        <w:rPr>
          <w:rFonts w:ascii="Times New Roman" w:hAnsi="Times New Roman" w:cs="Times New Roman"/>
          <w:sz w:val="24"/>
          <w:szCs w:val="24"/>
        </w:rPr>
      </w:pPr>
      <w:r w:rsidRPr="000C316D">
        <w:rPr>
          <w:rFonts w:ascii="Times New Roman" w:hAnsi="Times New Roman" w:cs="Times New Roman"/>
          <w:sz w:val="24"/>
          <w:szCs w:val="24"/>
        </w:rPr>
        <w:br w:type="page"/>
      </w:r>
    </w:p>
    <w:p w14:paraId="5B9F6B6A" w14:textId="77777777" w:rsidR="00B775A0" w:rsidRPr="000C316D" w:rsidRDefault="00B775A0" w:rsidP="00B775A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37C573" wp14:editId="229E9190">
            <wp:extent cx="6400800" cy="6448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6448425"/>
                    </a:xfrm>
                    <a:prstGeom prst="rect">
                      <a:avLst/>
                    </a:prstGeom>
                    <a:noFill/>
                    <a:ln>
                      <a:noFill/>
                    </a:ln>
                  </pic:spPr>
                </pic:pic>
              </a:graphicData>
            </a:graphic>
          </wp:inline>
        </w:drawing>
      </w:r>
    </w:p>
    <w:p w14:paraId="0DE8B7AC" w14:textId="77777777" w:rsidR="00B775A0" w:rsidRPr="000C316D" w:rsidRDefault="00B775A0" w:rsidP="00B775A0">
      <w:pPr>
        <w:rPr>
          <w:rFonts w:ascii="Times New Roman" w:hAnsi="Times New Roman" w:cs="Times New Roman"/>
          <w:sz w:val="24"/>
          <w:szCs w:val="24"/>
        </w:rPr>
      </w:pPr>
      <w:r w:rsidRPr="001A75AE">
        <w:rPr>
          <w:rFonts w:ascii="Times New Roman" w:hAnsi="Times New Roman" w:cs="Times New Roman"/>
          <w:b/>
          <w:bCs/>
          <w:sz w:val="24"/>
          <w:szCs w:val="24"/>
        </w:rPr>
        <w:t xml:space="preserve">Extended Data Fig. </w:t>
      </w:r>
      <w:r>
        <w:rPr>
          <w:rFonts w:ascii="Times New Roman" w:hAnsi="Times New Roman" w:cs="Times New Roman"/>
          <w:b/>
          <w:bCs/>
          <w:sz w:val="24"/>
          <w:szCs w:val="24"/>
          <w:highlight w:val="green"/>
        </w:rPr>
        <w:t>4</w:t>
      </w:r>
      <w:r w:rsidRPr="001A75AE">
        <w:rPr>
          <w:rFonts w:ascii="Times New Roman" w:hAnsi="Times New Roman" w:cs="Times New Roman"/>
          <w:b/>
          <w:bCs/>
          <w:sz w:val="24"/>
          <w:szCs w:val="24"/>
        </w:rPr>
        <w:t>: Polygonal ridges size analysis.</w:t>
      </w:r>
      <w:r>
        <w:rPr>
          <w:rFonts w:ascii="Times New Roman" w:hAnsi="Times New Roman" w:cs="Times New Roman"/>
          <w:sz w:val="24"/>
          <w:szCs w:val="24"/>
        </w:rPr>
        <w:t xml:space="preserve"> </w:t>
      </w:r>
      <w:r w:rsidRPr="000C316D">
        <w:rPr>
          <w:rFonts w:ascii="Times New Roman" w:hAnsi="Times New Roman" w:cs="Times New Roman"/>
          <w:sz w:val="24"/>
          <w:szCs w:val="24"/>
        </w:rPr>
        <w:t>Top view of bedrock with polygonal ridges generated using Onsight, with circles representing polygon sizes as measured manually on image (</w:t>
      </w:r>
      <w:r w:rsidRPr="000169E3">
        <w:rPr>
          <w:rFonts w:ascii="Times New Roman" w:hAnsi="Times New Roman" w:cs="Times New Roman"/>
          <w:b/>
          <w:bCs/>
          <w:sz w:val="24"/>
          <w:szCs w:val="24"/>
        </w:rPr>
        <w:t>a</w:t>
      </w:r>
      <w:r w:rsidRPr="000C316D">
        <w:rPr>
          <w:rFonts w:ascii="Times New Roman" w:hAnsi="Times New Roman" w:cs="Times New Roman"/>
          <w:sz w:val="24"/>
          <w:szCs w:val="24"/>
        </w:rPr>
        <w:t>). Statistical distribution of polygon sizes and fit with Poisson probability distribution (</w:t>
      </w:r>
      <w:r w:rsidRPr="000169E3">
        <w:rPr>
          <w:rFonts w:ascii="Times New Roman" w:hAnsi="Times New Roman" w:cs="Times New Roman"/>
          <w:b/>
          <w:bCs/>
          <w:sz w:val="24"/>
          <w:szCs w:val="24"/>
        </w:rPr>
        <w:t>b</w:t>
      </w:r>
      <w:r w:rsidRPr="000C316D">
        <w:rPr>
          <w:rFonts w:ascii="Times New Roman" w:hAnsi="Times New Roman" w:cs="Times New Roman"/>
          <w:sz w:val="24"/>
          <w:szCs w:val="24"/>
        </w:rPr>
        <w:t>)</w:t>
      </w:r>
      <w:r>
        <w:rPr>
          <w:rFonts w:ascii="Times New Roman" w:hAnsi="Times New Roman" w:cs="Times New Roman"/>
          <w:sz w:val="24"/>
          <w:szCs w:val="24"/>
        </w:rPr>
        <w:t xml:space="preserve">, see </w:t>
      </w:r>
      <w:r w:rsidRPr="004C3A99">
        <w:rPr>
          <w:rFonts w:ascii="Times New Roman" w:hAnsi="Times New Roman" w:cs="Times New Roman"/>
          <w:sz w:val="24"/>
          <w:szCs w:val="24"/>
        </w:rPr>
        <w:t xml:space="preserve">Extended Data Table </w:t>
      </w:r>
      <w:r>
        <w:rPr>
          <w:rFonts w:ascii="Times New Roman" w:hAnsi="Times New Roman" w:cs="Times New Roman"/>
          <w:sz w:val="24"/>
          <w:szCs w:val="24"/>
        </w:rPr>
        <w:t>1</w:t>
      </w:r>
      <w:r w:rsidRPr="004C3A99">
        <w:rPr>
          <w:rFonts w:ascii="Times New Roman" w:hAnsi="Times New Roman" w:cs="Times New Roman"/>
          <w:sz w:val="24"/>
          <w:szCs w:val="24"/>
        </w:rPr>
        <w:t>.</w:t>
      </w:r>
    </w:p>
    <w:p w14:paraId="33DB061F" w14:textId="77777777" w:rsidR="00B775A0" w:rsidRPr="000C316D" w:rsidRDefault="00B775A0" w:rsidP="00B775A0">
      <w:pPr>
        <w:rPr>
          <w:rFonts w:ascii="Times New Roman" w:hAnsi="Times New Roman" w:cs="Times New Roman"/>
          <w:sz w:val="24"/>
          <w:szCs w:val="24"/>
        </w:rPr>
      </w:pPr>
      <w:r w:rsidRPr="000C316D">
        <w:rPr>
          <w:rFonts w:ascii="Times New Roman" w:hAnsi="Times New Roman" w:cs="Times New Roman"/>
          <w:sz w:val="24"/>
          <w:szCs w:val="24"/>
        </w:rPr>
        <w:br w:type="page"/>
      </w:r>
    </w:p>
    <w:p w14:paraId="7486956C" w14:textId="77777777" w:rsidR="00B775A0" w:rsidRPr="000C316D" w:rsidRDefault="00B775A0" w:rsidP="00B775A0">
      <w:pPr>
        <w:rPr>
          <w:rFonts w:ascii="Times New Roman" w:hAnsi="Times New Roman" w:cs="Times New Roman"/>
          <w:sz w:val="24"/>
          <w:szCs w:val="24"/>
        </w:rPr>
      </w:pPr>
      <w:r w:rsidRPr="005D2F66">
        <w:rPr>
          <w:rFonts w:ascii="Times New Roman" w:hAnsi="Times New Roman" w:cs="Times New Roman"/>
          <w:b/>
          <w:bCs/>
          <w:sz w:val="24"/>
          <w:szCs w:val="24"/>
        </w:rPr>
        <w:lastRenderedPageBreak/>
        <w:t xml:space="preserve">Extended Data Table </w:t>
      </w:r>
      <w:r>
        <w:rPr>
          <w:rFonts w:ascii="Times New Roman" w:hAnsi="Times New Roman" w:cs="Times New Roman"/>
          <w:b/>
          <w:bCs/>
          <w:sz w:val="24"/>
          <w:szCs w:val="24"/>
        </w:rPr>
        <w:t>1</w:t>
      </w:r>
      <w:r w:rsidRPr="005D2F66">
        <w:rPr>
          <w:rFonts w:ascii="Times New Roman" w:hAnsi="Times New Roman" w:cs="Times New Roman"/>
          <w:b/>
          <w:bCs/>
          <w:sz w:val="24"/>
          <w:szCs w:val="24"/>
        </w:rPr>
        <w:t>: Statistical distribution of polygon sizes.</w:t>
      </w:r>
      <w:r>
        <w:rPr>
          <w:rFonts w:ascii="Times New Roman" w:hAnsi="Times New Roman" w:cs="Times New Roman"/>
          <w:sz w:val="24"/>
          <w:szCs w:val="24"/>
        </w:rPr>
        <w:t xml:space="preserve"> Results on polygons size</w:t>
      </w:r>
      <w:r w:rsidRPr="000C316D">
        <w:rPr>
          <w:rFonts w:ascii="Times New Roman" w:hAnsi="Times New Roman" w:cs="Times New Roman"/>
          <w:sz w:val="24"/>
          <w:szCs w:val="24"/>
        </w:rPr>
        <w:t xml:space="preserve"> observed in each block (</w:t>
      </w:r>
      <w:r>
        <w:rPr>
          <w:rFonts w:ascii="Times New Roman" w:hAnsi="Times New Roman" w:cs="Times New Roman"/>
          <w:sz w:val="24"/>
          <w:szCs w:val="24"/>
        </w:rPr>
        <w:t xml:space="preserve">Extended Data Fig. </w:t>
      </w:r>
      <w:r>
        <w:rPr>
          <w:rFonts w:ascii="Times New Roman" w:hAnsi="Times New Roman" w:cs="Times New Roman"/>
          <w:sz w:val="24"/>
          <w:szCs w:val="24"/>
          <w:highlight w:val="green"/>
        </w:rPr>
        <w:t>4</w:t>
      </w:r>
      <w:r w:rsidRPr="000C316D">
        <w:rPr>
          <w:rFonts w:ascii="Times New Roman" w:hAnsi="Times New Roman" w:cs="Times New Roman"/>
          <w:sz w:val="24"/>
          <w:szCs w:val="24"/>
        </w:rPr>
        <w:t>). N = Number of measurements; SD = Standard Deviation. "Block 1 bis" is repeated Block 1 by a second operator.</w:t>
      </w:r>
    </w:p>
    <w:tbl>
      <w:tblPr>
        <w:tblW w:w="7943" w:type="dxa"/>
        <w:jc w:val="center"/>
        <w:tblLook w:val="04A0" w:firstRow="1" w:lastRow="0" w:firstColumn="1" w:lastColumn="0" w:noHBand="0" w:noVBand="1"/>
      </w:tblPr>
      <w:tblGrid>
        <w:gridCol w:w="3147"/>
        <w:gridCol w:w="1253"/>
        <w:gridCol w:w="1135"/>
        <w:gridCol w:w="1646"/>
        <w:gridCol w:w="762"/>
      </w:tblGrid>
      <w:tr w:rsidR="00B775A0" w:rsidRPr="000C316D" w14:paraId="264BACC7" w14:textId="77777777" w:rsidTr="004474CA">
        <w:trPr>
          <w:trHeight w:val="226"/>
          <w:jc w:val="center"/>
        </w:trPr>
        <w:tc>
          <w:tcPr>
            <w:tcW w:w="3147" w:type="dxa"/>
            <w:tcBorders>
              <w:top w:val="nil"/>
              <w:left w:val="nil"/>
              <w:bottom w:val="nil"/>
              <w:right w:val="nil"/>
            </w:tcBorders>
            <w:shd w:val="clear" w:color="auto" w:fill="auto"/>
            <w:noWrap/>
            <w:vAlign w:val="bottom"/>
            <w:hideMark/>
          </w:tcPr>
          <w:p w14:paraId="6A1F38FB" w14:textId="77777777" w:rsidR="00B775A0" w:rsidRPr="000C316D" w:rsidRDefault="00B775A0" w:rsidP="004474CA">
            <w:pPr>
              <w:spacing w:after="0" w:line="240" w:lineRule="auto"/>
              <w:rPr>
                <w:rFonts w:ascii="Times New Roman" w:eastAsia="Times New Roman" w:hAnsi="Times New Roman" w:cs="Times New Roman"/>
                <w:sz w:val="24"/>
                <w:szCs w:val="24"/>
              </w:rPr>
            </w:pPr>
          </w:p>
        </w:tc>
        <w:tc>
          <w:tcPr>
            <w:tcW w:w="479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D9F2FD"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Sizes - Circle Diameters (cm)</w:t>
            </w:r>
          </w:p>
        </w:tc>
      </w:tr>
      <w:tr w:rsidR="00B775A0" w:rsidRPr="000C316D" w14:paraId="6B153DFC" w14:textId="77777777" w:rsidTr="004474CA">
        <w:trPr>
          <w:trHeight w:val="257"/>
          <w:jc w:val="center"/>
        </w:trPr>
        <w:tc>
          <w:tcPr>
            <w:tcW w:w="3147" w:type="dxa"/>
            <w:tcBorders>
              <w:top w:val="nil"/>
              <w:left w:val="nil"/>
              <w:bottom w:val="double" w:sz="6" w:space="0" w:color="auto"/>
              <w:right w:val="nil"/>
            </w:tcBorders>
            <w:shd w:val="clear" w:color="auto" w:fill="auto"/>
            <w:noWrap/>
            <w:vAlign w:val="bottom"/>
            <w:hideMark/>
          </w:tcPr>
          <w:p w14:paraId="4030121A"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253" w:type="dxa"/>
            <w:tcBorders>
              <w:top w:val="nil"/>
              <w:left w:val="single" w:sz="4" w:space="0" w:color="auto"/>
              <w:bottom w:val="double" w:sz="6" w:space="0" w:color="auto"/>
              <w:right w:val="single" w:sz="4" w:space="0" w:color="auto"/>
            </w:tcBorders>
            <w:shd w:val="clear" w:color="auto" w:fill="auto"/>
            <w:noWrap/>
            <w:vAlign w:val="bottom"/>
            <w:hideMark/>
          </w:tcPr>
          <w:p w14:paraId="0F33580C"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Average</w:t>
            </w:r>
          </w:p>
        </w:tc>
        <w:tc>
          <w:tcPr>
            <w:tcW w:w="1135" w:type="dxa"/>
            <w:tcBorders>
              <w:top w:val="nil"/>
              <w:left w:val="nil"/>
              <w:bottom w:val="double" w:sz="6" w:space="0" w:color="auto"/>
              <w:right w:val="single" w:sz="4" w:space="0" w:color="auto"/>
            </w:tcBorders>
            <w:shd w:val="clear" w:color="auto" w:fill="auto"/>
            <w:noWrap/>
            <w:vAlign w:val="bottom"/>
            <w:hideMark/>
          </w:tcPr>
          <w:p w14:paraId="3FC58DB7"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Median</w:t>
            </w:r>
          </w:p>
        </w:tc>
        <w:tc>
          <w:tcPr>
            <w:tcW w:w="1646" w:type="dxa"/>
            <w:tcBorders>
              <w:top w:val="nil"/>
              <w:left w:val="nil"/>
              <w:bottom w:val="double" w:sz="6" w:space="0" w:color="auto"/>
              <w:right w:val="single" w:sz="4" w:space="0" w:color="auto"/>
            </w:tcBorders>
            <w:shd w:val="clear" w:color="auto" w:fill="auto"/>
            <w:noWrap/>
            <w:vAlign w:val="bottom"/>
            <w:hideMark/>
          </w:tcPr>
          <w:p w14:paraId="18DA78A7"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Range</w:t>
            </w:r>
          </w:p>
        </w:tc>
        <w:tc>
          <w:tcPr>
            <w:tcW w:w="762" w:type="dxa"/>
            <w:tcBorders>
              <w:top w:val="nil"/>
              <w:left w:val="nil"/>
              <w:bottom w:val="double" w:sz="6" w:space="0" w:color="auto"/>
              <w:right w:val="single" w:sz="4" w:space="0" w:color="auto"/>
            </w:tcBorders>
            <w:shd w:val="clear" w:color="auto" w:fill="auto"/>
            <w:noWrap/>
            <w:vAlign w:val="bottom"/>
            <w:hideMark/>
          </w:tcPr>
          <w:p w14:paraId="105369F9"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SD</w:t>
            </w:r>
          </w:p>
        </w:tc>
      </w:tr>
      <w:tr w:rsidR="00B775A0" w:rsidRPr="000C316D" w14:paraId="2AB8FA5C" w14:textId="77777777" w:rsidTr="004474CA">
        <w:trPr>
          <w:trHeight w:val="87"/>
          <w:jc w:val="center"/>
        </w:trPr>
        <w:tc>
          <w:tcPr>
            <w:tcW w:w="3147" w:type="dxa"/>
            <w:tcBorders>
              <w:top w:val="nil"/>
              <w:left w:val="single" w:sz="4" w:space="0" w:color="auto"/>
              <w:bottom w:val="nil"/>
              <w:right w:val="single" w:sz="4" w:space="0" w:color="auto"/>
            </w:tcBorders>
            <w:shd w:val="clear" w:color="auto" w:fill="auto"/>
            <w:noWrap/>
            <w:vAlign w:val="bottom"/>
            <w:hideMark/>
          </w:tcPr>
          <w:p w14:paraId="28F7E628"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253" w:type="dxa"/>
            <w:tcBorders>
              <w:top w:val="nil"/>
              <w:left w:val="nil"/>
              <w:bottom w:val="nil"/>
              <w:right w:val="single" w:sz="4" w:space="0" w:color="auto"/>
            </w:tcBorders>
            <w:shd w:val="clear" w:color="auto" w:fill="auto"/>
            <w:noWrap/>
            <w:vAlign w:val="bottom"/>
            <w:hideMark/>
          </w:tcPr>
          <w:p w14:paraId="49455EE1"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135" w:type="dxa"/>
            <w:tcBorders>
              <w:top w:val="nil"/>
              <w:left w:val="nil"/>
              <w:bottom w:val="nil"/>
              <w:right w:val="single" w:sz="4" w:space="0" w:color="auto"/>
            </w:tcBorders>
            <w:shd w:val="clear" w:color="auto" w:fill="auto"/>
            <w:noWrap/>
            <w:vAlign w:val="bottom"/>
            <w:hideMark/>
          </w:tcPr>
          <w:p w14:paraId="0555A91F"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646" w:type="dxa"/>
            <w:tcBorders>
              <w:top w:val="nil"/>
              <w:left w:val="nil"/>
              <w:bottom w:val="nil"/>
              <w:right w:val="single" w:sz="4" w:space="0" w:color="auto"/>
            </w:tcBorders>
            <w:shd w:val="clear" w:color="auto" w:fill="auto"/>
            <w:noWrap/>
            <w:vAlign w:val="bottom"/>
            <w:hideMark/>
          </w:tcPr>
          <w:p w14:paraId="4245B366"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762" w:type="dxa"/>
            <w:tcBorders>
              <w:top w:val="nil"/>
              <w:left w:val="nil"/>
              <w:bottom w:val="nil"/>
              <w:right w:val="single" w:sz="4" w:space="0" w:color="auto"/>
            </w:tcBorders>
            <w:shd w:val="clear" w:color="auto" w:fill="auto"/>
            <w:noWrap/>
            <w:vAlign w:val="bottom"/>
            <w:hideMark/>
          </w:tcPr>
          <w:p w14:paraId="07001F2F"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r>
      <w:tr w:rsidR="00B775A0" w:rsidRPr="000C316D" w14:paraId="2B9FB030" w14:textId="77777777" w:rsidTr="004474CA">
        <w:trPr>
          <w:trHeight w:val="226"/>
          <w:jc w:val="center"/>
        </w:trPr>
        <w:tc>
          <w:tcPr>
            <w:tcW w:w="3147" w:type="dxa"/>
            <w:tcBorders>
              <w:top w:val="nil"/>
              <w:left w:val="single" w:sz="4" w:space="0" w:color="auto"/>
              <w:bottom w:val="single" w:sz="4" w:space="0" w:color="auto"/>
              <w:right w:val="single" w:sz="4" w:space="0" w:color="auto"/>
            </w:tcBorders>
            <w:shd w:val="clear" w:color="auto" w:fill="auto"/>
            <w:noWrap/>
            <w:vAlign w:val="center"/>
            <w:hideMark/>
          </w:tcPr>
          <w:p w14:paraId="15695C50"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Block 1 (N=168)</w:t>
            </w:r>
          </w:p>
        </w:tc>
        <w:tc>
          <w:tcPr>
            <w:tcW w:w="1253" w:type="dxa"/>
            <w:tcBorders>
              <w:top w:val="nil"/>
              <w:left w:val="nil"/>
              <w:bottom w:val="single" w:sz="4" w:space="0" w:color="auto"/>
              <w:right w:val="single" w:sz="4" w:space="0" w:color="auto"/>
            </w:tcBorders>
            <w:shd w:val="clear" w:color="auto" w:fill="auto"/>
            <w:noWrap/>
            <w:vAlign w:val="center"/>
            <w:hideMark/>
          </w:tcPr>
          <w:p w14:paraId="06072815"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3.98</w:t>
            </w:r>
          </w:p>
        </w:tc>
        <w:tc>
          <w:tcPr>
            <w:tcW w:w="1135" w:type="dxa"/>
            <w:tcBorders>
              <w:top w:val="nil"/>
              <w:left w:val="nil"/>
              <w:bottom w:val="single" w:sz="4" w:space="0" w:color="auto"/>
              <w:right w:val="single" w:sz="4" w:space="0" w:color="auto"/>
            </w:tcBorders>
            <w:shd w:val="clear" w:color="auto" w:fill="auto"/>
            <w:noWrap/>
            <w:vAlign w:val="center"/>
            <w:hideMark/>
          </w:tcPr>
          <w:p w14:paraId="5B9957E3"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3.85</w:t>
            </w:r>
          </w:p>
        </w:tc>
        <w:tc>
          <w:tcPr>
            <w:tcW w:w="1646" w:type="dxa"/>
            <w:tcBorders>
              <w:top w:val="nil"/>
              <w:left w:val="nil"/>
              <w:bottom w:val="single" w:sz="4" w:space="0" w:color="auto"/>
              <w:right w:val="single" w:sz="4" w:space="0" w:color="auto"/>
            </w:tcBorders>
            <w:shd w:val="clear" w:color="auto" w:fill="auto"/>
            <w:noWrap/>
            <w:vAlign w:val="center"/>
            <w:hideMark/>
          </w:tcPr>
          <w:p w14:paraId="24CD8A64"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[1.82-6.93]</w:t>
            </w:r>
          </w:p>
        </w:tc>
        <w:tc>
          <w:tcPr>
            <w:tcW w:w="762" w:type="dxa"/>
            <w:tcBorders>
              <w:top w:val="nil"/>
              <w:left w:val="nil"/>
              <w:bottom w:val="single" w:sz="4" w:space="0" w:color="auto"/>
              <w:right w:val="single" w:sz="4" w:space="0" w:color="auto"/>
            </w:tcBorders>
            <w:shd w:val="clear" w:color="auto" w:fill="auto"/>
            <w:noWrap/>
            <w:vAlign w:val="center"/>
            <w:hideMark/>
          </w:tcPr>
          <w:p w14:paraId="7C42D985"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1.18</w:t>
            </w:r>
          </w:p>
        </w:tc>
      </w:tr>
      <w:tr w:rsidR="00B775A0" w:rsidRPr="000C316D" w14:paraId="0AE48B09" w14:textId="77777777" w:rsidTr="004474CA">
        <w:trPr>
          <w:trHeight w:val="87"/>
          <w:jc w:val="center"/>
        </w:trPr>
        <w:tc>
          <w:tcPr>
            <w:tcW w:w="3147" w:type="dxa"/>
            <w:tcBorders>
              <w:top w:val="nil"/>
              <w:left w:val="single" w:sz="4" w:space="0" w:color="auto"/>
              <w:bottom w:val="nil"/>
              <w:right w:val="single" w:sz="4" w:space="0" w:color="auto"/>
            </w:tcBorders>
            <w:shd w:val="clear" w:color="auto" w:fill="auto"/>
            <w:noWrap/>
            <w:vAlign w:val="center"/>
            <w:hideMark/>
          </w:tcPr>
          <w:p w14:paraId="2836F86E"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253" w:type="dxa"/>
            <w:tcBorders>
              <w:top w:val="nil"/>
              <w:left w:val="nil"/>
              <w:bottom w:val="nil"/>
              <w:right w:val="single" w:sz="4" w:space="0" w:color="auto"/>
            </w:tcBorders>
            <w:shd w:val="clear" w:color="auto" w:fill="auto"/>
            <w:noWrap/>
            <w:vAlign w:val="center"/>
            <w:hideMark/>
          </w:tcPr>
          <w:p w14:paraId="5FE56961"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135" w:type="dxa"/>
            <w:tcBorders>
              <w:top w:val="nil"/>
              <w:left w:val="nil"/>
              <w:bottom w:val="nil"/>
              <w:right w:val="single" w:sz="4" w:space="0" w:color="auto"/>
            </w:tcBorders>
            <w:shd w:val="clear" w:color="auto" w:fill="auto"/>
            <w:noWrap/>
            <w:vAlign w:val="center"/>
            <w:hideMark/>
          </w:tcPr>
          <w:p w14:paraId="7F088AC5"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646" w:type="dxa"/>
            <w:tcBorders>
              <w:top w:val="nil"/>
              <w:left w:val="nil"/>
              <w:bottom w:val="nil"/>
              <w:right w:val="single" w:sz="4" w:space="0" w:color="auto"/>
            </w:tcBorders>
            <w:shd w:val="clear" w:color="auto" w:fill="auto"/>
            <w:noWrap/>
            <w:vAlign w:val="center"/>
            <w:hideMark/>
          </w:tcPr>
          <w:p w14:paraId="05C0B449"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762" w:type="dxa"/>
            <w:tcBorders>
              <w:top w:val="nil"/>
              <w:left w:val="nil"/>
              <w:bottom w:val="nil"/>
              <w:right w:val="single" w:sz="4" w:space="0" w:color="auto"/>
            </w:tcBorders>
            <w:shd w:val="clear" w:color="auto" w:fill="auto"/>
            <w:noWrap/>
            <w:vAlign w:val="center"/>
            <w:hideMark/>
          </w:tcPr>
          <w:p w14:paraId="4CD10CCA"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r>
      <w:tr w:rsidR="00B775A0" w:rsidRPr="000C316D" w14:paraId="466B003B" w14:textId="77777777" w:rsidTr="004474CA">
        <w:trPr>
          <w:trHeight w:val="226"/>
          <w:jc w:val="center"/>
        </w:trPr>
        <w:tc>
          <w:tcPr>
            <w:tcW w:w="3147" w:type="dxa"/>
            <w:tcBorders>
              <w:top w:val="nil"/>
              <w:left w:val="single" w:sz="4" w:space="0" w:color="auto"/>
              <w:bottom w:val="single" w:sz="4" w:space="0" w:color="auto"/>
              <w:right w:val="single" w:sz="4" w:space="0" w:color="auto"/>
            </w:tcBorders>
            <w:shd w:val="clear" w:color="auto" w:fill="auto"/>
            <w:noWrap/>
            <w:vAlign w:val="center"/>
            <w:hideMark/>
          </w:tcPr>
          <w:p w14:paraId="7CB69016"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Block 1 bis (Op. 2) (N=176)</w:t>
            </w:r>
          </w:p>
        </w:tc>
        <w:tc>
          <w:tcPr>
            <w:tcW w:w="1253" w:type="dxa"/>
            <w:tcBorders>
              <w:top w:val="nil"/>
              <w:left w:val="nil"/>
              <w:bottom w:val="single" w:sz="4" w:space="0" w:color="auto"/>
              <w:right w:val="single" w:sz="4" w:space="0" w:color="auto"/>
            </w:tcBorders>
            <w:shd w:val="clear" w:color="auto" w:fill="auto"/>
            <w:noWrap/>
            <w:vAlign w:val="center"/>
            <w:hideMark/>
          </w:tcPr>
          <w:p w14:paraId="02C2A890"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3.43</w:t>
            </w:r>
          </w:p>
        </w:tc>
        <w:tc>
          <w:tcPr>
            <w:tcW w:w="1135" w:type="dxa"/>
            <w:tcBorders>
              <w:top w:val="nil"/>
              <w:left w:val="nil"/>
              <w:bottom w:val="single" w:sz="4" w:space="0" w:color="auto"/>
              <w:right w:val="single" w:sz="4" w:space="0" w:color="auto"/>
            </w:tcBorders>
            <w:shd w:val="clear" w:color="auto" w:fill="auto"/>
            <w:noWrap/>
            <w:vAlign w:val="center"/>
            <w:hideMark/>
          </w:tcPr>
          <w:p w14:paraId="00C94680"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3.34</w:t>
            </w:r>
          </w:p>
        </w:tc>
        <w:tc>
          <w:tcPr>
            <w:tcW w:w="1646" w:type="dxa"/>
            <w:tcBorders>
              <w:top w:val="nil"/>
              <w:left w:val="nil"/>
              <w:bottom w:val="single" w:sz="4" w:space="0" w:color="auto"/>
              <w:right w:val="single" w:sz="4" w:space="0" w:color="auto"/>
            </w:tcBorders>
            <w:shd w:val="clear" w:color="auto" w:fill="auto"/>
            <w:noWrap/>
            <w:vAlign w:val="center"/>
            <w:hideMark/>
          </w:tcPr>
          <w:p w14:paraId="44A25A18"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[1.30-6.70]</w:t>
            </w:r>
          </w:p>
        </w:tc>
        <w:tc>
          <w:tcPr>
            <w:tcW w:w="762" w:type="dxa"/>
            <w:tcBorders>
              <w:top w:val="nil"/>
              <w:left w:val="nil"/>
              <w:bottom w:val="single" w:sz="4" w:space="0" w:color="auto"/>
              <w:right w:val="single" w:sz="4" w:space="0" w:color="auto"/>
            </w:tcBorders>
            <w:shd w:val="clear" w:color="auto" w:fill="auto"/>
            <w:noWrap/>
            <w:vAlign w:val="center"/>
            <w:hideMark/>
          </w:tcPr>
          <w:p w14:paraId="23672108"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1.20</w:t>
            </w:r>
          </w:p>
        </w:tc>
      </w:tr>
      <w:tr w:rsidR="00B775A0" w:rsidRPr="000C316D" w14:paraId="2768422D" w14:textId="77777777" w:rsidTr="004474CA">
        <w:trPr>
          <w:trHeight w:val="87"/>
          <w:jc w:val="center"/>
        </w:trPr>
        <w:tc>
          <w:tcPr>
            <w:tcW w:w="3147" w:type="dxa"/>
            <w:tcBorders>
              <w:top w:val="nil"/>
              <w:left w:val="single" w:sz="4" w:space="0" w:color="auto"/>
              <w:bottom w:val="nil"/>
              <w:right w:val="single" w:sz="4" w:space="0" w:color="auto"/>
            </w:tcBorders>
            <w:shd w:val="clear" w:color="auto" w:fill="auto"/>
            <w:noWrap/>
            <w:vAlign w:val="center"/>
            <w:hideMark/>
          </w:tcPr>
          <w:p w14:paraId="11F4A67C"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253" w:type="dxa"/>
            <w:tcBorders>
              <w:top w:val="nil"/>
              <w:left w:val="nil"/>
              <w:bottom w:val="nil"/>
              <w:right w:val="single" w:sz="4" w:space="0" w:color="auto"/>
            </w:tcBorders>
            <w:shd w:val="clear" w:color="auto" w:fill="auto"/>
            <w:noWrap/>
            <w:vAlign w:val="center"/>
            <w:hideMark/>
          </w:tcPr>
          <w:p w14:paraId="71A3AEB9"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135" w:type="dxa"/>
            <w:tcBorders>
              <w:top w:val="nil"/>
              <w:left w:val="nil"/>
              <w:bottom w:val="nil"/>
              <w:right w:val="single" w:sz="4" w:space="0" w:color="auto"/>
            </w:tcBorders>
            <w:shd w:val="clear" w:color="auto" w:fill="auto"/>
            <w:noWrap/>
            <w:vAlign w:val="center"/>
            <w:hideMark/>
          </w:tcPr>
          <w:p w14:paraId="2F72DA95"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646" w:type="dxa"/>
            <w:tcBorders>
              <w:top w:val="nil"/>
              <w:left w:val="nil"/>
              <w:bottom w:val="nil"/>
              <w:right w:val="single" w:sz="4" w:space="0" w:color="auto"/>
            </w:tcBorders>
            <w:shd w:val="clear" w:color="auto" w:fill="auto"/>
            <w:noWrap/>
            <w:vAlign w:val="center"/>
            <w:hideMark/>
          </w:tcPr>
          <w:p w14:paraId="643844D8"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762" w:type="dxa"/>
            <w:tcBorders>
              <w:top w:val="nil"/>
              <w:left w:val="nil"/>
              <w:bottom w:val="nil"/>
              <w:right w:val="single" w:sz="4" w:space="0" w:color="auto"/>
            </w:tcBorders>
            <w:shd w:val="clear" w:color="auto" w:fill="auto"/>
            <w:noWrap/>
            <w:vAlign w:val="center"/>
            <w:hideMark/>
          </w:tcPr>
          <w:p w14:paraId="5DB5ED94"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r>
      <w:tr w:rsidR="00B775A0" w:rsidRPr="000C316D" w14:paraId="78536C93" w14:textId="77777777" w:rsidTr="004474CA">
        <w:trPr>
          <w:trHeight w:val="226"/>
          <w:jc w:val="center"/>
        </w:trPr>
        <w:tc>
          <w:tcPr>
            <w:tcW w:w="3147" w:type="dxa"/>
            <w:tcBorders>
              <w:top w:val="nil"/>
              <w:left w:val="single" w:sz="4" w:space="0" w:color="auto"/>
              <w:bottom w:val="single" w:sz="4" w:space="0" w:color="auto"/>
              <w:right w:val="single" w:sz="4" w:space="0" w:color="auto"/>
            </w:tcBorders>
            <w:shd w:val="clear" w:color="auto" w:fill="auto"/>
            <w:noWrap/>
            <w:vAlign w:val="center"/>
            <w:hideMark/>
          </w:tcPr>
          <w:p w14:paraId="65BF720A"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Block 2 (N=164)</w:t>
            </w:r>
          </w:p>
        </w:tc>
        <w:tc>
          <w:tcPr>
            <w:tcW w:w="1253" w:type="dxa"/>
            <w:tcBorders>
              <w:top w:val="nil"/>
              <w:left w:val="nil"/>
              <w:bottom w:val="single" w:sz="4" w:space="0" w:color="auto"/>
              <w:right w:val="single" w:sz="4" w:space="0" w:color="auto"/>
            </w:tcBorders>
            <w:shd w:val="clear" w:color="auto" w:fill="auto"/>
            <w:noWrap/>
            <w:vAlign w:val="center"/>
            <w:hideMark/>
          </w:tcPr>
          <w:p w14:paraId="7C86E496"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3.98</w:t>
            </w:r>
          </w:p>
        </w:tc>
        <w:tc>
          <w:tcPr>
            <w:tcW w:w="1135" w:type="dxa"/>
            <w:tcBorders>
              <w:top w:val="nil"/>
              <w:left w:val="nil"/>
              <w:bottom w:val="single" w:sz="4" w:space="0" w:color="auto"/>
              <w:right w:val="single" w:sz="4" w:space="0" w:color="auto"/>
            </w:tcBorders>
            <w:shd w:val="clear" w:color="auto" w:fill="auto"/>
            <w:noWrap/>
            <w:vAlign w:val="center"/>
            <w:hideMark/>
          </w:tcPr>
          <w:p w14:paraId="5DFC5177"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3.89</w:t>
            </w:r>
          </w:p>
        </w:tc>
        <w:tc>
          <w:tcPr>
            <w:tcW w:w="1646" w:type="dxa"/>
            <w:tcBorders>
              <w:top w:val="nil"/>
              <w:left w:val="nil"/>
              <w:bottom w:val="single" w:sz="4" w:space="0" w:color="auto"/>
              <w:right w:val="single" w:sz="4" w:space="0" w:color="auto"/>
            </w:tcBorders>
            <w:shd w:val="clear" w:color="auto" w:fill="auto"/>
            <w:noWrap/>
            <w:vAlign w:val="center"/>
            <w:hideMark/>
          </w:tcPr>
          <w:p w14:paraId="33CE2F8D"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[1.88-6.83]</w:t>
            </w:r>
          </w:p>
        </w:tc>
        <w:tc>
          <w:tcPr>
            <w:tcW w:w="762" w:type="dxa"/>
            <w:tcBorders>
              <w:top w:val="nil"/>
              <w:left w:val="nil"/>
              <w:bottom w:val="single" w:sz="4" w:space="0" w:color="auto"/>
              <w:right w:val="single" w:sz="4" w:space="0" w:color="auto"/>
            </w:tcBorders>
            <w:shd w:val="clear" w:color="auto" w:fill="auto"/>
            <w:noWrap/>
            <w:vAlign w:val="center"/>
            <w:hideMark/>
          </w:tcPr>
          <w:p w14:paraId="08030E97"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1.07</w:t>
            </w:r>
          </w:p>
        </w:tc>
      </w:tr>
      <w:tr w:rsidR="00B775A0" w:rsidRPr="000C316D" w14:paraId="18F4FF2F" w14:textId="77777777" w:rsidTr="004474CA">
        <w:trPr>
          <w:trHeight w:val="87"/>
          <w:jc w:val="center"/>
        </w:trPr>
        <w:tc>
          <w:tcPr>
            <w:tcW w:w="3147" w:type="dxa"/>
            <w:tcBorders>
              <w:top w:val="nil"/>
              <w:left w:val="single" w:sz="4" w:space="0" w:color="auto"/>
              <w:bottom w:val="nil"/>
              <w:right w:val="single" w:sz="4" w:space="0" w:color="auto"/>
            </w:tcBorders>
            <w:shd w:val="clear" w:color="auto" w:fill="auto"/>
            <w:noWrap/>
            <w:vAlign w:val="center"/>
            <w:hideMark/>
          </w:tcPr>
          <w:p w14:paraId="33794CAC"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253" w:type="dxa"/>
            <w:tcBorders>
              <w:top w:val="nil"/>
              <w:left w:val="nil"/>
              <w:bottom w:val="nil"/>
              <w:right w:val="single" w:sz="4" w:space="0" w:color="auto"/>
            </w:tcBorders>
            <w:shd w:val="clear" w:color="auto" w:fill="auto"/>
            <w:noWrap/>
            <w:vAlign w:val="center"/>
            <w:hideMark/>
          </w:tcPr>
          <w:p w14:paraId="4F7F3355"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135" w:type="dxa"/>
            <w:tcBorders>
              <w:top w:val="nil"/>
              <w:left w:val="nil"/>
              <w:bottom w:val="nil"/>
              <w:right w:val="single" w:sz="4" w:space="0" w:color="auto"/>
            </w:tcBorders>
            <w:shd w:val="clear" w:color="auto" w:fill="auto"/>
            <w:noWrap/>
            <w:vAlign w:val="center"/>
            <w:hideMark/>
          </w:tcPr>
          <w:p w14:paraId="5DE11D57"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646" w:type="dxa"/>
            <w:tcBorders>
              <w:top w:val="nil"/>
              <w:left w:val="nil"/>
              <w:bottom w:val="nil"/>
              <w:right w:val="single" w:sz="4" w:space="0" w:color="auto"/>
            </w:tcBorders>
            <w:shd w:val="clear" w:color="auto" w:fill="auto"/>
            <w:noWrap/>
            <w:vAlign w:val="center"/>
            <w:hideMark/>
          </w:tcPr>
          <w:p w14:paraId="202F8E2A"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762" w:type="dxa"/>
            <w:tcBorders>
              <w:top w:val="nil"/>
              <w:left w:val="nil"/>
              <w:bottom w:val="nil"/>
              <w:right w:val="single" w:sz="4" w:space="0" w:color="auto"/>
            </w:tcBorders>
            <w:shd w:val="clear" w:color="auto" w:fill="auto"/>
            <w:noWrap/>
            <w:vAlign w:val="center"/>
            <w:hideMark/>
          </w:tcPr>
          <w:p w14:paraId="5B6DA8E3"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r>
      <w:tr w:rsidR="00B775A0" w:rsidRPr="000C316D" w14:paraId="044C1925" w14:textId="77777777" w:rsidTr="004474CA">
        <w:trPr>
          <w:trHeight w:val="237"/>
          <w:jc w:val="center"/>
        </w:trPr>
        <w:tc>
          <w:tcPr>
            <w:tcW w:w="3147" w:type="dxa"/>
            <w:tcBorders>
              <w:top w:val="nil"/>
              <w:left w:val="single" w:sz="4" w:space="0" w:color="auto"/>
              <w:bottom w:val="double" w:sz="6" w:space="0" w:color="auto"/>
              <w:right w:val="single" w:sz="4" w:space="0" w:color="auto"/>
            </w:tcBorders>
            <w:shd w:val="clear" w:color="auto" w:fill="auto"/>
            <w:noWrap/>
            <w:vAlign w:val="center"/>
            <w:hideMark/>
          </w:tcPr>
          <w:p w14:paraId="09EE6513"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Block 3 (N=145)</w:t>
            </w:r>
          </w:p>
        </w:tc>
        <w:tc>
          <w:tcPr>
            <w:tcW w:w="1253" w:type="dxa"/>
            <w:tcBorders>
              <w:top w:val="nil"/>
              <w:left w:val="nil"/>
              <w:bottom w:val="double" w:sz="6" w:space="0" w:color="auto"/>
              <w:right w:val="single" w:sz="4" w:space="0" w:color="auto"/>
            </w:tcBorders>
            <w:shd w:val="clear" w:color="auto" w:fill="auto"/>
            <w:noWrap/>
            <w:vAlign w:val="center"/>
            <w:hideMark/>
          </w:tcPr>
          <w:p w14:paraId="19A849D2"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3.71</w:t>
            </w:r>
          </w:p>
        </w:tc>
        <w:tc>
          <w:tcPr>
            <w:tcW w:w="1135" w:type="dxa"/>
            <w:tcBorders>
              <w:top w:val="nil"/>
              <w:left w:val="nil"/>
              <w:bottom w:val="double" w:sz="6" w:space="0" w:color="auto"/>
              <w:right w:val="single" w:sz="4" w:space="0" w:color="auto"/>
            </w:tcBorders>
            <w:shd w:val="clear" w:color="auto" w:fill="auto"/>
            <w:noWrap/>
            <w:vAlign w:val="center"/>
            <w:hideMark/>
          </w:tcPr>
          <w:p w14:paraId="6824AE71"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3.56</w:t>
            </w:r>
          </w:p>
        </w:tc>
        <w:tc>
          <w:tcPr>
            <w:tcW w:w="1646" w:type="dxa"/>
            <w:tcBorders>
              <w:top w:val="nil"/>
              <w:left w:val="nil"/>
              <w:bottom w:val="double" w:sz="6" w:space="0" w:color="auto"/>
              <w:right w:val="single" w:sz="4" w:space="0" w:color="auto"/>
            </w:tcBorders>
            <w:shd w:val="clear" w:color="auto" w:fill="auto"/>
            <w:noWrap/>
            <w:vAlign w:val="center"/>
            <w:hideMark/>
          </w:tcPr>
          <w:p w14:paraId="624504E2"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[1.73-7.56]</w:t>
            </w:r>
          </w:p>
        </w:tc>
        <w:tc>
          <w:tcPr>
            <w:tcW w:w="762" w:type="dxa"/>
            <w:tcBorders>
              <w:top w:val="nil"/>
              <w:left w:val="nil"/>
              <w:bottom w:val="double" w:sz="6" w:space="0" w:color="auto"/>
              <w:right w:val="single" w:sz="4" w:space="0" w:color="auto"/>
            </w:tcBorders>
            <w:shd w:val="clear" w:color="auto" w:fill="auto"/>
            <w:noWrap/>
            <w:vAlign w:val="center"/>
            <w:hideMark/>
          </w:tcPr>
          <w:p w14:paraId="0CD93828"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1.12</w:t>
            </w:r>
          </w:p>
        </w:tc>
      </w:tr>
      <w:tr w:rsidR="00B775A0" w:rsidRPr="000C316D" w14:paraId="4C1791D8" w14:textId="77777777" w:rsidTr="004474CA">
        <w:trPr>
          <w:trHeight w:val="87"/>
          <w:jc w:val="center"/>
        </w:trPr>
        <w:tc>
          <w:tcPr>
            <w:tcW w:w="3147" w:type="dxa"/>
            <w:tcBorders>
              <w:top w:val="nil"/>
              <w:left w:val="single" w:sz="4" w:space="0" w:color="auto"/>
              <w:bottom w:val="nil"/>
              <w:right w:val="single" w:sz="4" w:space="0" w:color="auto"/>
            </w:tcBorders>
            <w:shd w:val="clear" w:color="auto" w:fill="auto"/>
            <w:noWrap/>
            <w:vAlign w:val="center"/>
            <w:hideMark/>
          </w:tcPr>
          <w:p w14:paraId="766D6646"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253" w:type="dxa"/>
            <w:tcBorders>
              <w:top w:val="nil"/>
              <w:left w:val="nil"/>
              <w:bottom w:val="nil"/>
              <w:right w:val="single" w:sz="4" w:space="0" w:color="auto"/>
            </w:tcBorders>
            <w:shd w:val="clear" w:color="auto" w:fill="auto"/>
            <w:noWrap/>
            <w:vAlign w:val="center"/>
            <w:hideMark/>
          </w:tcPr>
          <w:p w14:paraId="5DF9705B"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135" w:type="dxa"/>
            <w:tcBorders>
              <w:top w:val="nil"/>
              <w:left w:val="nil"/>
              <w:bottom w:val="nil"/>
              <w:right w:val="single" w:sz="4" w:space="0" w:color="auto"/>
            </w:tcBorders>
            <w:shd w:val="clear" w:color="auto" w:fill="auto"/>
            <w:noWrap/>
            <w:vAlign w:val="center"/>
            <w:hideMark/>
          </w:tcPr>
          <w:p w14:paraId="455846AC"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1646" w:type="dxa"/>
            <w:tcBorders>
              <w:top w:val="nil"/>
              <w:left w:val="nil"/>
              <w:bottom w:val="nil"/>
              <w:right w:val="single" w:sz="4" w:space="0" w:color="auto"/>
            </w:tcBorders>
            <w:shd w:val="clear" w:color="auto" w:fill="auto"/>
            <w:noWrap/>
            <w:vAlign w:val="center"/>
            <w:hideMark/>
          </w:tcPr>
          <w:p w14:paraId="669C18BD"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c>
          <w:tcPr>
            <w:tcW w:w="762" w:type="dxa"/>
            <w:tcBorders>
              <w:top w:val="nil"/>
              <w:left w:val="nil"/>
              <w:bottom w:val="nil"/>
              <w:right w:val="single" w:sz="4" w:space="0" w:color="auto"/>
            </w:tcBorders>
            <w:shd w:val="clear" w:color="auto" w:fill="auto"/>
            <w:noWrap/>
            <w:vAlign w:val="center"/>
            <w:hideMark/>
          </w:tcPr>
          <w:p w14:paraId="0D6DE5DA"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 </w:t>
            </w:r>
          </w:p>
        </w:tc>
      </w:tr>
      <w:tr w:rsidR="00B775A0" w:rsidRPr="000C316D" w14:paraId="64919485" w14:textId="77777777" w:rsidTr="004474CA">
        <w:trPr>
          <w:trHeight w:val="237"/>
          <w:jc w:val="center"/>
        </w:trPr>
        <w:tc>
          <w:tcPr>
            <w:tcW w:w="3147" w:type="dxa"/>
            <w:tcBorders>
              <w:top w:val="nil"/>
              <w:left w:val="single" w:sz="4" w:space="0" w:color="auto"/>
              <w:bottom w:val="double" w:sz="6" w:space="0" w:color="auto"/>
              <w:right w:val="single" w:sz="4" w:space="0" w:color="auto"/>
            </w:tcBorders>
            <w:shd w:val="clear" w:color="auto" w:fill="auto"/>
            <w:noWrap/>
            <w:vAlign w:val="center"/>
            <w:hideMark/>
          </w:tcPr>
          <w:p w14:paraId="3F42E768" w14:textId="77777777" w:rsidR="00B775A0" w:rsidRPr="000C316D" w:rsidRDefault="00B775A0"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Blocks 1+2+3 (N=477)</w:t>
            </w:r>
          </w:p>
        </w:tc>
        <w:tc>
          <w:tcPr>
            <w:tcW w:w="1253" w:type="dxa"/>
            <w:tcBorders>
              <w:top w:val="nil"/>
              <w:left w:val="nil"/>
              <w:bottom w:val="double" w:sz="6" w:space="0" w:color="auto"/>
              <w:right w:val="single" w:sz="4" w:space="0" w:color="auto"/>
            </w:tcBorders>
            <w:shd w:val="clear" w:color="auto" w:fill="auto"/>
            <w:noWrap/>
            <w:vAlign w:val="center"/>
            <w:hideMark/>
          </w:tcPr>
          <w:p w14:paraId="04B455C1"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3.90</w:t>
            </w:r>
          </w:p>
        </w:tc>
        <w:tc>
          <w:tcPr>
            <w:tcW w:w="1135" w:type="dxa"/>
            <w:tcBorders>
              <w:top w:val="nil"/>
              <w:left w:val="nil"/>
              <w:bottom w:val="double" w:sz="6" w:space="0" w:color="auto"/>
              <w:right w:val="single" w:sz="4" w:space="0" w:color="auto"/>
            </w:tcBorders>
            <w:shd w:val="clear" w:color="auto" w:fill="auto"/>
            <w:noWrap/>
            <w:vAlign w:val="center"/>
            <w:hideMark/>
          </w:tcPr>
          <w:p w14:paraId="154A7FD8"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3.76</w:t>
            </w:r>
          </w:p>
        </w:tc>
        <w:tc>
          <w:tcPr>
            <w:tcW w:w="1646" w:type="dxa"/>
            <w:tcBorders>
              <w:top w:val="nil"/>
              <w:left w:val="nil"/>
              <w:bottom w:val="double" w:sz="6" w:space="0" w:color="auto"/>
              <w:right w:val="single" w:sz="4" w:space="0" w:color="auto"/>
            </w:tcBorders>
            <w:shd w:val="clear" w:color="auto" w:fill="auto"/>
            <w:noWrap/>
            <w:vAlign w:val="center"/>
            <w:hideMark/>
          </w:tcPr>
          <w:p w14:paraId="661733D2"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[1.73-7.56]</w:t>
            </w:r>
          </w:p>
        </w:tc>
        <w:tc>
          <w:tcPr>
            <w:tcW w:w="762" w:type="dxa"/>
            <w:tcBorders>
              <w:top w:val="nil"/>
              <w:left w:val="nil"/>
              <w:bottom w:val="double" w:sz="6" w:space="0" w:color="auto"/>
              <w:right w:val="single" w:sz="4" w:space="0" w:color="auto"/>
            </w:tcBorders>
            <w:shd w:val="clear" w:color="auto" w:fill="auto"/>
            <w:noWrap/>
            <w:vAlign w:val="center"/>
            <w:hideMark/>
          </w:tcPr>
          <w:p w14:paraId="232BDB87" w14:textId="77777777" w:rsidR="00B775A0" w:rsidRPr="000C316D" w:rsidRDefault="00B775A0"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111</w:t>
            </w:r>
          </w:p>
        </w:tc>
      </w:tr>
    </w:tbl>
    <w:p w14:paraId="3FFBA149" w14:textId="77777777" w:rsidR="00B775A0" w:rsidRPr="000C316D" w:rsidRDefault="00B775A0" w:rsidP="00B775A0">
      <w:pPr>
        <w:rPr>
          <w:rFonts w:ascii="Times New Roman" w:hAnsi="Times New Roman" w:cs="Times New Roman"/>
          <w:sz w:val="24"/>
          <w:szCs w:val="24"/>
        </w:rPr>
      </w:pPr>
    </w:p>
    <w:p w14:paraId="06A5F64C" w14:textId="19A506CA" w:rsidR="00D92C53" w:rsidRPr="000C316D" w:rsidRDefault="00B775A0" w:rsidP="00A51A40">
      <w:pPr>
        <w:rPr>
          <w:rFonts w:ascii="Times New Roman" w:hAnsi="Times New Roman" w:cs="Times New Roman"/>
          <w:sz w:val="24"/>
          <w:szCs w:val="24"/>
        </w:rPr>
        <w:sectPr w:rsidR="00D92C53" w:rsidRPr="000C316D" w:rsidSect="0058600F">
          <w:pgSz w:w="12240" w:h="15840"/>
          <w:pgMar w:top="1440" w:right="1080" w:bottom="1440" w:left="1080" w:header="720" w:footer="720" w:gutter="0"/>
          <w:cols w:space="720"/>
          <w:docGrid w:linePitch="360"/>
        </w:sectPr>
      </w:pPr>
      <w:r>
        <w:rPr>
          <w:rFonts w:ascii="Times New Roman" w:hAnsi="Times New Roman" w:cs="Times New Roman"/>
          <w:sz w:val="24"/>
          <w:szCs w:val="24"/>
        </w:rPr>
        <w:br w:type="page"/>
      </w:r>
    </w:p>
    <w:p w14:paraId="2B6E5B06" w14:textId="4A06AFF2" w:rsidR="00DE4673" w:rsidRPr="000C316D" w:rsidRDefault="00C212D1">
      <w:pPr>
        <w:rPr>
          <w:rFonts w:ascii="Times New Roman" w:hAnsi="Times New Roman" w:cs="Times New Roman"/>
          <w:sz w:val="24"/>
          <w:szCs w:val="24"/>
        </w:rPr>
      </w:pPr>
      <w:r>
        <w:rPr>
          <w:rFonts w:ascii="Times New Roman" w:hAnsi="Times New Roman" w:cs="Times New Roman"/>
          <w:b/>
          <w:bCs/>
          <w:sz w:val="24"/>
          <w:szCs w:val="24"/>
        </w:rPr>
        <w:lastRenderedPageBreak/>
        <w:t xml:space="preserve">Extended Data </w:t>
      </w:r>
      <w:r w:rsidR="00D92C53" w:rsidRPr="003878E5">
        <w:rPr>
          <w:rFonts w:ascii="Times New Roman" w:hAnsi="Times New Roman" w:cs="Times New Roman"/>
          <w:b/>
          <w:bCs/>
          <w:sz w:val="24"/>
          <w:szCs w:val="24"/>
        </w:rPr>
        <w:t xml:space="preserve">Table </w:t>
      </w:r>
      <w:r w:rsidR="0090371C">
        <w:rPr>
          <w:rFonts w:ascii="Times New Roman" w:hAnsi="Times New Roman" w:cs="Times New Roman"/>
          <w:b/>
          <w:bCs/>
          <w:sz w:val="24"/>
          <w:szCs w:val="24"/>
          <w:highlight w:val="green"/>
        </w:rPr>
        <w:t>2</w:t>
      </w:r>
      <w:r w:rsidR="00377667" w:rsidRPr="003878E5">
        <w:rPr>
          <w:rFonts w:ascii="Times New Roman" w:hAnsi="Times New Roman" w:cs="Times New Roman"/>
          <w:b/>
          <w:bCs/>
          <w:sz w:val="24"/>
          <w:szCs w:val="24"/>
        </w:rPr>
        <w:t xml:space="preserve">: </w:t>
      </w:r>
      <w:r w:rsidR="00313625" w:rsidRPr="003878E5">
        <w:rPr>
          <w:rFonts w:ascii="Times New Roman" w:hAnsi="Times New Roman" w:cs="Times New Roman"/>
          <w:b/>
          <w:bCs/>
          <w:sz w:val="24"/>
          <w:szCs w:val="24"/>
        </w:rPr>
        <w:t xml:space="preserve">Chemical composition </w:t>
      </w:r>
      <w:r w:rsidR="003878E5">
        <w:rPr>
          <w:rFonts w:ascii="Times New Roman" w:hAnsi="Times New Roman" w:cs="Times New Roman"/>
          <w:b/>
          <w:bCs/>
          <w:sz w:val="24"/>
          <w:szCs w:val="24"/>
        </w:rPr>
        <w:t>measured on</w:t>
      </w:r>
      <w:r w:rsidR="00313625" w:rsidRPr="003878E5">
        <w:rPr>
          <w:rFonts w:ascii="Times New Roman" w:hAnsi="Times New Roman" w:cs="Times New Roman"/>
          <w:b/>
          <w:bCs/>
          <w:sz w:val="24"/>
          <w:szCs w:val="24"/>
        </w:rPr>
        <w:t xml:space="preserve"> polygonal ridge</w:t>
      </w:r>
      <w:r w:rsidR="00F92A32">
        <w:rPr>
          <w:rFonts w:ascii="Times New Roman" w:hAnsi="Times New Roman" w:cs="Times New Roman"/>
          <w:b/>
          <w:bCs/>
          <w:sz w:val="24"/>
          <w:szCs w:val="24"/>
        </w:rPr>
        <w:t>s</w:t>
      </w:r>
      <w:r w:rsidR="00D77045" w:rsidRPr="003878E5">
        <w:rPr>
          <w:rFonts w:ascii="Times New Roman" w:hAnsi="Times New Roman" w:cs="Times New Roman"/>
          <w:b/>
          <w:bCs/>
          <w:sz w:val="24"/>
          <w:szCs w:val="24"/>
        </w:rPr>
        <w:t xml:space="preserve"> and other targets for context.</w:t>
      </w:r>
      <w:r w:rsidR="00D77045">
        <w:rPr>
          <w:rFonts w:ascii="Times New Roman" w:hAnsi="Times New Roman" w:cs="Times New Roman"/>
          <w:sz w:val="24"/>
          <w:szCs w:val="24"/>
        </w:rPr>
        <w:t xml:space="preserve"> Polygonal ridges</w:t>
      </w:r>
      <w:r w:rsidR="00313625" w:rsidRPr="000C316D">
        <w:rPr>
          <w:rFonts w:ascii="Times New Roman" w:hAnsi="Times New Roman" w:cs="Times New Roman"/>
          <w:sz w:val="24"/>
          <w:szCs w:val="24"/>
        </w:rPr>
        <w:t xml:space="preserve"> (</w:t>
      </w:r>
      <w:r w:rsidR="00D77045">
        <w:rPr>
          <w:rFonts w:ascii="Times New Roman" w:hAnsi="Times New Roman" w:cs="Times New Roman"/>
          <w:sz w:val="24"/>
          <w:szCs w:val="24"/>
        </w:rPr>
        <w:t xml:space="preserve">i.e. targets </w:t>
      </w:r>
      <w:r w:rsidR="00313625" w:rsidRPr="000C316D">
        <w:rPr>
          <w:rFonts w:ascii="Times New Roman" w:hAnsi="Times New Roman" w:cs="Times New Roman"/>
          <w:sz w:val="24"/>
          <w:szCs w:val="24"/>
        </w:rPr>
        <w:t>Hautefort and Montignac targets), as well average host bedrock composition from ChemCam data, along with APXS data from host bedrock Ribagnac target (Fig</w:t>
      </w:r>
      <w:r w:rsidR="001B6343">
        <w:rPr>
          <w:rFonts w:ascii="Times New Roman" w:hAnsi="Times New Roman" w:cs="Times New Roman"/>
          <w:sz w:val="24"/>
          <w:szCs w:val="24"/>
        </w:rPr>
        <w:t>.</w:t>
      </w:r>
      <w:r w:rsidR="00313625" w:rsidRPr="000C316D">
        <w:rPr>
          <w:rFonts w:ascii="Times New Roman" w:hAnsi="Times New Roman" w:cs="Times New Roman"/>
          <w:sz w:val="24"/>
          <w:szCs w:val="24"/>
        </w:rPr>
        <w:t xml:space="preserve"> </w:t>
      </w:r>
      <w:r w:rsidR="00FF6ED4" w:rsidRPr="000C316D">
        <w:rPr>
          <w:rFonts w:ascii="Times New Roman" w:hAnsi="Times New Roman" w:cs="Times New Roman"/>
          <w:sz w:val="24"/>
          <w:szCs w:val="24"/>
        </w:rPr>
        <w:t>2</w:t>
      </w:r>
      <w:r w:rsidR="001B6343">
        <w:rPr>
          <w:rFonts w:ascii="Times New Roman" w:hAnsi="Times New Roman" w:cs="Times New Roman"/>
          <w:sz w:val="24"/>
          <w:szCs w:val="24"/>
        </w:rPr>
        <w:t>c</w:t>
      </w:r>
      <w:r w:rsidR="00313625" w:rsidRPr="000C316D">
        <w:rPr>
          <w:rFonts w:ascii="Times New Roman" w:hAnsi="Times New Roman" w:cs="Times New Roman"/>
          <w:sz w:val="24"/>
          <w:szCs w:val="24"/>
        </w:rPr>
        <w:t>)</w:t>
      </w:r>
      <w:r w:rsidR="006F6EA6" w:rsidRPr="000C316D">
        <w:rPr>
          <w:rFonts w:ascii="Times New Roman" w:hAnsi="Times New Roman" w:cs="Times New Roman"/>
          <w:sz w:val="24"/>
          <w:szCs w:val="24"/>
        </w:rPr>
        <w:t>.</w:t>
      </w:r>
      <w:r w:rsidR="00DE4673" w:rsidRPr="000C316D">
        <w:rPr>
          <w:rFonts w:ascii="Times New Roman" w:hAnsi="Times New Roman" w:cs="Times New Roman"/>
          <w:sz w:val="24"/>
          <w:szCs w:val="24"/>
        </w:rPr>
        <w:t xml:space="preserve"> *APXS also reports compositional data for P2O5, MnO, Cr2O3, Cl, Ni, Zn and Br (see </w:t>
      </w:r>
      <w:hyperlink r:id="rId13" w:history="1">
        <w:r w:rsidR="00DE4673" w:rsidRPr="000C316D">
          <w:rPr>
            <w:rStyle w:val="Hyperlink"/>
            <w:rFonts w:ascii="Times New Roman" w:hAnsi="Times New Roman" w:cs="Times New Roman"/>
            <w:sz w:val="24"/>
            <w:szCs w:val="24"/>
          </w:rPr>
          <w:t>https://pds-geosciences.wustl.edu/msl/msl-m-apxs-4_5-rdr-v1/mslapx_1xxx/data/</w:t>
        </w:r>
      </w:hyperlink>
      <w:r w:rsidR="00DE4673" w:rsidRPr="000C316D">
        <w:rPr>
          <w:rFonts w:ascii="Times New Roman" w:hAnsi="Times New Roman" w:cs="Times New Roman"/>
          <w:sz w:val="24"/>
          <w:szCs w:val="24"/>
        </w:rPr>
        <w:t>)</w:t>
      </w:r>
      <w:r w:rsidR="000C61C6" w:rsidRPr="000C316D">
        <w:rPr>
          <w:rFonts w:ascii="Times New Roman" w:hAnsi="Times New Roman" w:cs="Times New Roman"/>
          <w:sz w:val="24"/>
          <w:szCs w:val="24"/>
        </w:rPr>
        <w:t>.</w:t>
      </w:r>
    </w:p>
    <w:tbl>
      <w:tblPr>
        <w:tblW w:w="12779" w:type="dxa"/>
        <w:tblLook w:val="04A0" w:firstRow="1" w:lastRow="0" w:firstColumn="1" w:lastColumn="0" w:noHBand="0" w:noVBand="1"/>
      </w:tblPr>
      <w:tblGrid>
        <w:gridCol w:w="1680"/>
        <w:gridCol w:w="628"/>
        <w:gridCol w:w="466"/>
        <w:gridCol w:w="639"/>
        <w:gridCol w:w="466"/>
        <w:gridCol w:w="761"/>
        <w:gridCol w:w="466"/>
        <w:gridCol w:w="683"/>
        <w:gridCol w:w="466"/>
        <w:gridCol w:w="639"/>
        <w:gridCol w:w="466"/>
        <w:gridCol w:w="600"/>
        <w:gridCol w:w="466"/>
        <w:gridCol w:w="694"/>
        <w:gridCol w:w="466"/>
        <w:gridCol w:w="605"/>
        <w:gridCol w:w="466"/>
        <w:gridCol w:w="600"/>
        <w:gridCol w:w="466"/>
        <w:gridCol w:w="605"/>
        <w:gridCol w:w="451"/>
      </w:tblGrid>
      <w:tr w:rsidR="007D0FA3" w:rsidRPr="00CE1A4C" w14:paraId="21F7725F" w14:textId="77777777" w:rsidTr="00D70625">
        <w:trPr>
          <w:trHeight w:val="288"/>
        </w:trPr>
        <w:tc>
          <w:tcPr>
            <w:tcW w:w="1680" w:type="dxa"/>
            <w:tcBorders>
              <w:top w:val="nil"/>
              <w:left w:val="nil"/>
              <w:bottom w:val="nil"/>
              <w:right w:val="nil"/>
            </w:tcBorders>
            <w:shd w:val="clear" w:color="auto" w:fill="auto"/>
            <w:noWrap/>
            <w:vAlign w:val="bottom"/>
            <w:hideMark/>
          </w:tcPr>
          <w:p w14:paraId="51B2C6F7" w14:textId="77777777"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Target</w:t>
            </w:r>
          </w:p>
        </w:tc>
        <w:tc>
          <w:tcPr>
            <w:tcW w:w="628" w:type="dxa"/>
            <w:tcBorders>
              <w:top w:val="nil"/>
              <w:left w:val="nil"/>
              <w:bottom w:val="nil"/>
              <w:right w:val="nil"/>
            </w:tcBorders>
            <w:shd w:val="clear" w:color="auto" w:fill="auto"/>
            <w:noWrap/>
            <w:vAlign w:val="bottom"/>
            <w:hideMark/>
          </w:tcPr>
          <w:p w14:paraId="5287DBAE"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SiO2</w:t>
            </w:r>
          </w:p>
        </w:tc>
        <w:tc>
          <w:tcPr>
            <w:tcW w:w="466" w:type="dxa"/>
            <w:tcBorders>
              <w:top w:val="nil"/>
              <w:left w:val="nil"/>
              <w:bottom w:val="nil"/>
              <w:right w:val="nil"/>
            </w:tcBorders>
            <w:shd w:val="clear" w:color="auto" w:fill="auto"/>
            <w:noWrap/>
            <w:vAlign w:val="bottom"/>
            <w:hideMark/>
          </w:tcPr>
          <w:p w14:paraId="410375E8" w14:textId="77777777"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c>
          <w:tcPr>
            <w:tcW w:w="639" w:type="dxa"/>
            <w:tcBorders>
              <w:top w:val="nil"/>
              <w:left w:val="nil"/>
              <w:bottom w:val="nil"/>
              <w:right w:val="nil"/>
            </w:tcBorders>
            <w:shd w:val="clear" w:color="auto" w:fill="auto"/>
            <w:noWrap/>
            <w:vAlign w:val="bottom"/>
            <w:hideMark/>
          </w:tcPr>
          <w:p w14:paraId="3CCF1B00"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TiO2</w:t>
            </w:r>
          </w:p>
        </w:tc>
        <w:tc>
          <w:tcPr>
            <w:tcW w:w="466" w:type="dxa"/>
            <w:tcBorders>
              <w:top w:val="nil"/>
              <w:left w:val="nil"/>
              <w:bottom w:val="nil"/>
              <w:right w:val="nil"/>
            </w:tcBorders>
            <w:shd w:val="clear" w:color="auto" w:fill="auto"/>
            <w:noWrap/>
            <w:vAlign w:val="bottom"/>
            <w:hideMark/>
          </w:tcPr>
          <w:p w14:paraId="704BA10B" w14:textId="77777777"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c>
          <w:tcPr>
            <w:tcW w:w="761" w:type="dxa"/>
            <w:tcBorders>
              <w:top w:val="nil"/>
              <w:left w:val="nil"/>
              <w:bottom w:val="nil"/>
              <w:right w:val="nil"/>
            </w:tcBorders>
            <w:shd w:val="clear" w:color="auto" w:fill="auto"/>
            <w:noWrap/>
            <w:vAlign w:val="bottom"/>
            <w:hideMark/>
          </w:tcPr>
          <w:p w14:paraId="206E1F3B"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Al2O3</w:t>
            </w:r>
          </w:p>
        </w:tc>
        <w:tc>
          <w:tcPr>
            <w:tcW w:w="466" w:type="dxa"/>
            <w:tcBorders>
              <w:top w:val="nil"/>
              <w:left w:val="nil"/>
              <w:bottom w:val="nil"/>
              <w:right w:val="nil"/>
            </w:tcBorders>
            <w:shd w:val="clear" w:color="auto" w:fill="auto"/>
            <w:noWrap/>
            <w:vAlign w:val="bottom"/>
            <w:hideMark/>
          </w:tcPr>
          <w:p w14:paraId="3BB0D434" w14:textId="77777777"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c>
          <w:tcPr>
            <w:tcW w:w="683" w:type="dxa"/>
            <w:tcBorders>
              <w:top w:val="nil"/>
              <w:left w:val="nil"/>
              <w:bottom w:val="nil"/>
              <w:right w:val="nil"/>
            </w:tcBorders>
            <w:shd w:val="clear" w:color="auto" w:fill="auto"/>
            <w:noWrap/>
            <w:vAlign w:val="bottom"/>
            <w:hideMark/>
          </w:tcPr>
          <w:p w14:paraId="09C9AA75"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FeOT</w:t>
            </w:r>
          </w:p>
        </w:tc>
        <w:tc>
          <w:tcPr>
            <w:tcW w:w="466" w:type="dxa"/>
            <w:tcBorders>
              <w:top w:val="nil"/>
              <w:left w:val="nil"/>
              <w:bottom w:val="nil"/>
              <w:right w:val="nil"/>
            </w:tcBorders>
            <w:shd w:val="clear" w:color="auto" w:fill="auto"/>
            <w:noWrap/>
            <w:vAlign w:val="bottom"/>
            <w:hideMark/>
          </w:tcPr>
          <w:p w14:paraId="189CFCA2" w14:textId="77777777"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c>
          <w:tcPr>
            <w:tcW w:w="639" w:type="dxa"/>
            <w:tcBorders>
              <w:top w:val="nil"/>
              <w:left w:val="nil"/>
              <w:bottom w:val="nil"/>
              <w:right w:val="nil"/>
            </w:tcBorders>
            <w:shd w:val="clear" w:color="auto" w:fill="auto"/>
            <w:noWrap/>
            <w:vAlign w:val="bottom"/>
            <w:hideMark/>
          </w:tcPr>
          <w:p w14:paraId="59949A2F"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MgO</w:t>
            </w:r>
          </w:p>
        </w:tc>
        <w:tc>
          <w:tcPr>
            <w:tcW w:w="466" w:type="dxa"/>
            <w:tcBorders>
              <w:top w:val="nil"/>
              <w:left w:val="nil"/>
              <w:bottom w:val="nil"/>
              <w:right w:val="nil"/>
            </w:tcBorders>
            <w:shd w:val="clear" w:color="auto" w:fill="auto"/>
            <w:noWrap/>
            <w:vAlign w:val="bottom"/>
            <w:hideMark/>
          </w:tcPr>
          <w:p w14:paraId="34EBD3EB" w14:textId="77777777"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c>
          <w:tcPr>
            <w:tcW w:w="600" w:type="dxa"/>
            <w:tcBorders>
              <w:top w:val="nil"/>
              <w:left w:val="nil"/>
              <w:bottom w:val="nil"/>
              <w:right w:val="nil"/>
            </w:tcBorders>
            <w:shd w:val="clear" w:color="auto" w:fill="auto"/>
            <w:noWrap/>
            <w:vAlign w:val="bottom"/>
            <w:hideMark/>
          </w:tcPr>
          <w:p w14:paraId="562DA5DA"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CaO</w:t>
            </w:r>
          </w:p>
        </w:tc>
        <w:tc>
          <w:tcPr>
            <w:tcW w:w="466" w:type="dxa"/>
            <w:tcBorders>
              <w:top w:val="nil"/>
              <w:left w:val="nil"/>
              <w:bottom w:val="nil"/>
              <w:right w:val="nil"/>
            </w:tcBorders>
            <w:shd w:val="clear" w:color="auto" w:fill="auto"/>
            <w:noWrap/>
            <w:vAlign w:val="bottom"/>
            <w:hideMark/>
          </w:tcPr>
          <w:p w14:paraId="304080FA" w14:textId="77777777"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c>
          <w:tcPr>
            <w:tcW w:w="694" w:type="dxa"/>
            <w:tcBorders>
              <w:top w:val="nil"/>
              <w:left w:val="nil"/>
              <w:bottom w:val="nil"/>
              <w:right w:val="nil"/>
            </w:tcBorders>
            <w:shd w:val="clear" w:color="auto" w:fill="auto"/>
            <w:noWrap/>
            <w:vAlign w:val="bottom"/>
            <w:hideMark/>
          </w:tcPr>
          <w:p w14:paraId="35A0B610"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Na2O</w:t>
            </w:r>
          </w:p>
        </w:tc>
        <w:tc>
          <w:tcPr>
            <w:tcW w:w="466" w:type="dxa"/>
            <w:tcBorders>
              <w:top w:val="nil"/>
              <w:left w:val="nil"/>
              <w:bottom w:val="nil"/>
              <w:right w:val="nil"/>
            </w:tcBorders>
            <w:shd w:val="clear" w:color="auto" w:fill="auto"/>
            <w:noWrap/>
            <w:vAlign w:val="bottom"/>
            <w:hideMark/>
          </w:tcPr>
          <w:p w14:paraId="717542F9" w14:textId="77777777"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c>
          <w:tcPr>
            <w:tcW w:w="605" w:type="dxa"/>
            <w:tcBorders>
              <w:top w:val="nil"/>
              <w:left w:val="nil"/>
              <w:bottom w:val="nil"/>
              <w:right w:val="nil"/>
            </w:tcBorders>
            <w:shd w:val="clear" w:color="auto" w:fill="auto"/>
            <w:noWrap/>
            <w:vAlign w:val="bottom"/>
            <w:hideMark/>
          </w:tcPr>
          <w:p w14:paraId="3A974F61"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K2O</w:t>
            </w:r>
          </w:p>
        </w:tc>
        <w:tc>
          <w:tcPr>
            <w:tcW w:w="466" w:type="dxa"/>
            <w:tcBorders>
              <w:top w:val="nil"/>
              <w:left w:val="nil"/>
              <w:bottom w:val="nil"/>
              <w:right w:val="nil"/>
            </w:tcBorders>
            <w:shd w:val="clear" w:color="auto" w:fill="auto"/>
            <w:noWrap/>
            <w:vAlign w:val="bottom"/>
            <w:hideMark/>
          </w:tcPr>
          <w:p w14:paraId="59CD1F11" w14:textId="77777777"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c>
          <w:tcPr>
            <w:tcW w:w="600" w:type="dxa"/>
            <w:tcBorders>
              <w:top w:val="nil"/>
              <w:left w:val="nil"/>
              <w:bottom w:val="single" w:sz="4" w:space="0" w:color="auto"/>
              <w:right w:val="nil"/>
            </w:tcBorders>
            <w:shd w:val="clear" w:color="auto" w:fill="auto"/>
            <w:noWrap/>
            <w:vAlign w:val="bottom"/>
            <w:hideMark/>
          </w:tcPr>
          <w:p w14:paraId="2D2DBF6B"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SO3</w:t>
            </w:r>
          </w:p>
        </w:tc>
        <w:tc>
          <w:tcPr>
            <w:tcW w:w="466" w:type="dxa"/>
            <w:tcBorders>
              <w:top w:val="nil"/>
              <w:left w:val="nil"/>
              <w:bottom w:val="single" w:sz="4" w:space="0" w:color="auto"/>
              <w:right w:val="nil"/>
            </w:tcBorders>
            <w:shd w:val="clear" w:color="auto" w:fill="auto"/>
            <w:noWrap/>
            <w:vAlign w:val="bottom"/>
            <w:hideMark/>
          </w:tcPr>
          <w:p w14:paraId="4F154975" w14:textId="77777777"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c>
          <w:tcPr>
            <w:tcW w:w="605" w:type="dxa"/>
            <w:tcBorders>
              <w:top w:val="nil"/>
              <w:left w:val="nil"/>
              <w:bottom w:val="single" w:sz="4" w:space="0" w:color="auto"/>
              <w:right w:val="nil"/>
            </w:tcBorders>
            <w:shd w:val="clear" w:color="auto" w:fill="auto"/>
            <w:noWrap/>
            <w:vAlign w:val="bottom"/>
            <w:hideMark/>
          </w:tcPr>
          <w:p w14:paraId="7EAFE252"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H2O</w:t>
            </w:r>
          </w:p>
        </w:tc>
        <w:tc>
          <w:tcPr>
            <w:tcW w:w="451" w:type="dxa"/>
            <w:tcBorders>
              <w:top w:val="nil"/>
              <w:left w:val="nil"/>
              <w:bottom w:val="nil"/>
              <w:right w:val="nil"/>
            </w:tcBorders>
            <w:shd w:val="clear" w:color="auto" w:fill="auto"/>
            <w:noWrap/>
            <w:vAlign w:val="bottom"/>
            <w:hideMark/>
          </w:tcPr>
          <w:p w14:paraId="3C8A554E" w14:textId="77777777"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r>
      <w:tr w:rsidR="000F39D2" w:rsidRPr="00CE1A4C" w14:paraId="623F3713" w14:textId="77777777" w:rsidTr="00D70625">
        <w:trPr>
          <w:trHeight w:val="288"/>
        </w:trPr>
        <w:tc>
          <w:tcPr>
            <w:tcW w:w="1680" w:type="dxa"/>
            <w:tcBorders>
              <w:top w:val="single" w:sz="4" w:space="0" w:color="auto"/>
              <w:left w:val="nil"/>
              <w:bottom w:val="nil"/>
              <w:right w:val="nil"/>
            </w:tcBorders>
            <w:shd w:val="clear" w:color="auto" w:fill="auto"/>
            <w:noWrap/>
            <w:vAlign w:val="bottom"/>
            <w:hideMark/>
          </w:tcPr>
          <w:p w14:paraId="2CEB629B" w14:textId="77777777" w:rsidR="000F39D2" w:rsidRPr="00CE1A4C" w:rsidRDefault="000F39D2" w:rsidP="000F39D2">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Hautefort #1</w:t>
            </w:r>
          </w:p>
        </w:tc>
        <w:tc>
          <w:tcPr>
            <w:tcW w:w="628" w:type="dxa"/>
            <w:tcBorders>
              <w:top w:val="single" w:sz="4" w:space="0" w:color="auto"/>
              <w:left w:val="nil"/>
              <w:bottom w:val="nil"/>
              <w:right w:val="nil"/>
            </w:tcBorders>
            <w:shd w:val="clear" w:color="auto" w:fill="auto"/>
            <w:noWrap/>
            <w:vAlign w:val="bottom"/>
            <w:hideMark/>
          </w:tcPr>
          <w:p w14:paraId="5D32A1B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32.9</w:t>
            </w:r>
          </w:p>
        </w:tc>
        <w:tc>
          <w:tcPr>
            <w:tcW w:w="466" w:type="dxa"/>
            <w:tcBorders>
              <w:top w:val="single" w:sz="4" w:space="0" w:color="auto"/>
              <w:left w:val="nil"/>
              <w:bottom w:val="nil"/>
              <w:right w:val="nil"/>
            </w:tcBorders>
            <w:shd w:val="clear" w:color="auto" w:fill="auto"/>
            <w:noWrap/>
            <w:vAlign w:val="bottom"/>
            <w:hideMark/>
          </w:tcPr>
          <w:p w14:paraId="7A728EF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5.9</w:t>
            </w:r>
          </w:p>
        </w:tc>
        <w:tc>
          <w:tcPr>
            <w:tcW w:w="639" w:type="dxa"/>
            <w:tcBorders>
              <w:top w:val="single" w:sz="4" w:space="0" w:color="auto"/>
              <w:left w:val="nil"/>
              <w:bottom w:val="nil"/>
              <w:right w:val="nil"/>
            </w:tcBorders>
            <w:shd w:val="clear" w:color="auto" w:fill="auto"/>
            <w:noWrap/>
            <w:vAlign w:val="bottom"/>
            <w:hideMark/>
          </w:tcPr>
          <w:p w14:paraId="17E2ACDD"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466" w:type="dxa"/>
            <w:tcBorders>
              <w:top w:val="single" w:sz="4" w:space="0" w:color="auto"/>
              <w:left w:val="nil"/>
              <w:bottom w:val="nil"/>
              <w:right w:val="nil"/>
            </w:tcBorders>
            <w:shd w:val="clear" w:color="auto" w:fill="auto"/>
            <w:noWrap/>
            <w:vAlign w:val="bottom"/>
            <w:hideMark/>
          </w:tcPr>
          <w:p w14:paraId="6E0E50C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0.4</w:t>
            </w:r>
          </w:p>
        </w:tc>
        <w:tc>
          <w:tcPr>
            <w:tcW w:w="761" w:type="dxa"/>
            <w:tcBorders>
              <w:top w:val="single" w:sz="4" w:space="0" w:color="auto"/>
              <w:left w:val="nil"/>
              <w:bottom w:val="nil"/>
              <w:right w:val="nil"/>
            </w:tcBorders>
            <w:shd w:val="clear" w:color="auto" w:fill="auto"/>
            <w:noWrap/>
            <w:vAlign w:val="bottom"/>
            <w:hideMark/>
          </w:tcPr>
          <w:p w14:paraId="363CFE5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5.6</w:t>
            </w:r>
          </w:p>
        </w:tc>
        <w:tc>
          <w:tcPr>
            <w:tcW w:w="466" w:type="dxa"/>
            <w:tcBorders>
              <w:top w:val="single" w:sz="4" w:space="0" w:color="auto"/>
              <w:left w:val="nil"/>
              <w:bottom w:val="nil"/>
              <w:right w:val="nil"/>
            </w:tcBorders>
            <w:shd w:val="clear" w:color="auto" w:fill="auto"/>
            <w:noWrap/>
            <w:vAlign w:val="bottom"/>
            <w:hideMark/>
          </w:tcPr>
          <w:p w14:paraId="5CF61DC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3.2</w:t>
            </w:r>
          </w:p>
        </w:tc>
        <w:tc>
          <w:tcPr>
            <w:tcW w:w="683" w:type="dxa"/>
            <w:tcBorders>
              <w:top w:val="single" w:sz="4" w:space="0" w:color="auto"/>
              <w:left w:val="nil"/>
              <w:bottom w:val="nil"/>
              <w:right w:val="nil"/>
            </w:tcBorders>
            <w:shd w:val="clear" w:color="auto" w:fill="auto"/>
            <w:noWrap/>
            <w:vAlign w:val="bottom"/>
            <w:hideMark/>
          </w:tcPr>
          <w:p w14:paraId="68E06042"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16.9</w:t>
            </w:r>
          </w:p>
        </w:tc>
        <w:tc>
          <w:tcPr>
            <w:tcW w:w="466" w:type="dxa"/>
            <w:tcBorders>
              <w:top w:val="single" w:sz="4" w:space="0" w:color="auto"/>
              <w:left w:val="nil"/>
              <w:bottom w:val="nil"/>
              <w:right w:val="nil"/>
            </w:tcBorders>
            <w:shd w:val="clear" w:color="auto" w:fill="auto"/>
            <w:noWrap/>
            <w:vAlign w:val="bottom"/>
            <w:hideMark/>
          </w:tcPr>
          <w:p w14:paraId="02D9BA7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3.6</w:t>
            </w:r>
          </w:p>
        </w:tc>
        <w:tc>
          <w:tcPr>
            <w:tcW w:w="639" w:type="dxa"/>
            <w:tcBorders>
              <w:top w:val="single" w:sz="4" w:space="0" w:color="auto"/>
              <w:left w:val="nil"/>
              <w:bottom w:val="nil"/>
              <w:right w:val="nil"/>
            </w:tcBorders>
            <w:shd w:val="clear" w:color="auto" w:fill="auto"/>
            <w:noWrap/>
            <w:vAlign w:val="bottom"/>
            <w:hideMark/>
          </w:tcPr>
          <w:p w14:paraId="75D23B3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5.2</w:t>
            </w:r>
          </w:p>
        </w:tc>
        <w:tc>
          <w:tcPr>
            <w:tcW w:w="466" w:type="dxa"/>
            <w:tcBorders>
              <w:top w:val="single" w:sz="4" w:space="0" w:color="auto"/>
              <w:left w:val="nil"/>
              <w:bottom w:val="nil"/>
              <w:right w:val="nil"/>
            </w:tcBorders>
            <w:shd w:val="clear" w:color="auto" w:fill="auto"/>
            <w:noWrap/>
            <w:vAlign w:val="bottom"/>
            <w:hideMark/>
          </w:tcPr>
          <w:p w14:paraId="1D35C53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2.0</w:t>
            </w:r>
          </w:p>
        </w:tc>
        <w:tc>
          <w:tcPr>
            <w:tcW w:w="600" w:type="dxa"/>
            <w:tcBorders>
              <w:top w:val="single" w:sz="4" w:space="0" w:color="auto"/>
              <w:left w:val="nil"/>
              <w:bottom w:val="nil"/>
              <w:right w:val="nil"/>
            </w:tcBorders>
            <w:shd w:val="clear" w:color="auto" w:fill="auto"/>
            <w:noWrap/>
            <w:vAlign w:val="bottom"/>
            <w:hideMark/>
          </w:tcPr>
          <w:p w14:paraId="32DB5D25" w14:textId="77777777"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eastAsia="Times New Roman" w:hAnsi="Times New Roman" w:cs="Times New Roman"/>
                <w:b/>
                <w:bCs/>
                <w:color w:val="000000"/>
                <w:sz w:val="20"/>
                <w:szCs w:val="20"/>
              </w:rPr>
              <w:t>11.3</w:t>
            </w:r>
          </w:p>
        </w:tc>
        <w:tc>
          <w:tcPr>
            <w:tcW w:w="466" w:type="dxa"/>
            <w:tcBorders>
              <w:top w:val="single" w:sz="4" w:space="0" w:color="auto"/>
              <w:left w:val="nil"/>
              <w:bottom w:val="nil"/>
              <w:right w:val="nil"/>
            </w:tcBorders>
            <w:shd w:val="clear" w:color="auto" w:fill="auto"/>
            <w:noWrap/>
            <w:vAlign w:val="bottom"/>
            <w:hideMark/>
          </w:tcPr>
          <w:p w14:paraId="2491149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3.2</w:t>
            </w:r>
          </w:p>
        </w:tc>
        <w:tc>
          <w:tcPr>
            <w:tcW w:w="694" w:type="dxa"/>
            <w:tcBorders>
              <w:top w:val="single" w:sz="4" w:space="0" w:color="auto"/>
              <w:left w:val="nil"/>
              <w:bottom w:val="nil"/>
              <w:right w:val="nil"/>
            </w:tcBorders>
            <w:shd w:val="clear" w:color="auto" w:fill="auto"/>
            <w:noWrap/>
            <w:vAlign w:val="bottom"/>
            <w:hideMark/>
          </w:tcPr>
          <w:p w14:paraId="6CCF5E2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2.6</w:t>
            </w:r>
          </w:p>
        </w:tc>
        <w:tc>
          <w:tcPr>
            <w:tcW w:w="466" w:type="dxa"/>
            <w:tcBorders>
              <w:top w:val="single" w:sz="4" w:space="0" w:color="auto"/>
              <w:left w:val="nil"/>
              <w:bottom w:val="nil"/>
              <w:right w:val="nil"/>
            </w:tcBorders>
            <w:shd w:val="clear" w:color="auto" w:fill="auto"/>
            <w:noWrap/>
            <w:vAlign w:val="bottom"/>
            <w:hideMark/>
          </w:tcPr>
          <w:p w14:paraId="6A5D2AE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5" w:type="dxa"/>
            <w:tcBorders>
              <w:top w:val="single" w:sz="4" w:space="0" w:color="auto"/>
              <w:left w:val="nil"/>
              <w:bottom w:val="nil"/>
              <w:right w:val="nil"/>
            </w:tcBorders>
            <w:shd w:val="clear" w:color="auto" w:fill="auto"/>
            <w:noWrap/>
            <w:vAlign w:val="bottom"/>
            <w:hideMark/>
          </w:tcPr>
          <w:p w14:paraId="1343ED9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0.2</w:t>
            </w:r>
          </w:p>
        </w:tc>
        <w:tc>
          <w:tcPr>
            <w:tcW w:w="466" w:type="dxa"/>
            <w:tcBorders>
              <w:top w:val="single" w:sz="4" w:space="0" w:color="auto"/>
              <w:left w:val="nil"/>
              <w:bottom w:val="nil"/>
              <w:right w:val="nil"/>
            </w:tcBorders>
            <w:shd w:val="clear" w:color="auto" w:fill="auto"/>
            <w:noWrap/>
            <w:vAlign w:val="bottom"/>
            <w:hideMark/>
          </w:tcPr>
          <w:p w14:paraId="2FFF3FA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0" w:type="dxa"/>
            <w:tcBorders>
              <w:top w:val="single" w:sz="4" w:space="0" w:color="auto"/>
              <w:left w:val="nil"/>
              <w:bottom w:val="nil"/>
              <w:right w:val="nil"/>
            </w:tcBorders>
            <w:shd w:val="clear" w:color="auto" w:fill="auto"/>
            <w:noWrap/>
            <w:vAlign w:val="bottom"/>
            <w:hideMark/>
          </w:tcPr>
          <w:p w14:paraId="6E39DC88" w14:textId="3DAFC5B8"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b/>
                <w:bCs/>
                <w:color w:val="000000"/>
                <w:sz w:val="20"/>
                <w:szCs w:val="20"/>
              </w:rPr>
              <w:t>21.0</w:t>
            </w:r>
          </w:p>
        </w:tc>
        <w:tc>
          <w:tcPr>
            <w:tcW w:w="466" w:type="dxa"/>
            <w:tcBorders>
              <w:top w:val="single" w:sz="4" w:space="0" w:color="auto"/>
              <w:left w:val="nil"/>
              <w:bottom w:val="nil"/>
              <w:right w:val="nil"/>
            </w:tcBorders>
            <w:shd w:val="clear" w:color="auto" w:fill="auto"/>
            <w:noWrap/>
            <w:vAlign w:val="bottom"/>
            <w:hideMark/>
          </w:tcPr>
          <w:p w14:paraId="3CCE38B4" w14:textId="23ECDB4E"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hAnsi="Times New Roman" w:cs="Times New Roman"/>
                <w:color w:val="000000"/>
                <w:sz w:val="20"/>
                <w:szCs w:val="20"/>
              </w:rPr>
              <w:t>4.6</w:t>
            </w:r>
          </w:p>
        </w:tc>
        <w:tc>
          <w:tcPr>
            <w:tcW w:w="605" w:type="dxa"/>
            <w:tcBorders>
              <w:top w:val="single" w:sz="4" w:space="0" w:color="auto"/>
              <w:left w:val="nil"/>
              <w:bottom w:val="nil"/>
              <w:right w:val="nil"/>
            </w:tcBorders>
            <w:shd w:val="clear" w:color="auto" w:fill="auto"/>
            <w:noWrap/>
            <w:vAlign w:val="bottom"/>
            <w:hideMark/>
          </w:tcPr>
          <w:p w14:paraId="4E622F6D"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5.4</w:t>
            </w:r>
          </w:p>
        </w:tc>
        <w:tc>
          <w:tcPr>
            <w:tcW w:w="451" w:type="dxa"/>
            <w:tcBorders>
              <w:top w:val="single" w:sz="4" w:space="0" w:color="auto"/>
              <w:left w:val="nil"/>
              <w:bottom w:val="nil"/>
              <w:right w:val="nil"/>
            </w:tcBorders>
            <w:shd w:val="clear" w:color="auto" w:fill="auto"/>
            <w:noWrap/>
            <w:vAlign w:val="bottom"/>
            <w:hideMark/>
          </w:tcPr>
          <w:p w14:paraId="27C240DD"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r>
      <w:tr w:rsidR="000F39D2" w:rsidRPr="00CE1A4C" w14:paraId="51625BF8" w14:textId="77777777" w:rsidTr="00D70625">
        <w:trPr>
          <w:trHeight w:val="288"/>
        </w:trPr>
        <w:tc>
          <w:tcPr>
            <w:tcW w:w="1680" w:type="dxa"/>
            <w:tcBorders>
              <w:top w:val="nil"/>
              <w:left w:val="nil"/>
              <w:bottom w:val="nil"/>
              <w:right w:val="nil"/>
            </w:tcBorders>
            <w:shd w:val="clear" w:color="auto" w:fill="auto"/>
            <w:noWrap/>
            <w:vAlign w:val="bottom"/>
            <w:hideMark/>
          </w:tcPr>
          <w:p w14:paraId="2E30B71C" w14:textId="77777777" w:rsidR="000F39D2" w:rsidRPr="00CE1A4C" w:rsidRDefault="000F39D2" w:rsidP="000F39D2">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Hautefort #2</w:t>
            </w:r>
          </w:p>
        </w:tc>
        <w:tc>
          <w:tcPr>
            <w:tcW w:w="628" w:type="dxa"/>
            <w:tcBorders>
              <w:top w:val="nil"/>
              <w:left w:val="nil"/>
              <w:bottom w:val="nil"/>
              <w:right w:val="nil"/>
            </w:tcBorders>
            <w:shd w:val="clear" w:color="auto" w:fill="auto"/>
            <w:noWrap/>
            <w:vAlign w:val="bottom"/>
            <w:hideMark/>
          </w:tcPr>
          <w:p w14:paraId="1DED738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32.6</w:t>
            </w:r>
          </w:p>
        </w:tc>
        <w:tc>
          <w:tcPr>
            <w:tcW w:w="466" w:type="dxa"/>
            <w:tcBorders>
              <w:top w:val="nil"/>
              <w:left w:val="nil"/>
              <w:bottom w:val="nil"/>
              <w:right w:val="nil"/>
            </w:tcBorders>
            <w:shd w:val="clear" w:color="auto" w:fill="auto"/>
            <w:noWrap/>
            <w:vAlign w:val="bottom"/>
            <w:hideMark/>
          </w:tcPr>
          <w:p w14:paraId="3975F16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5.9</w:t>
            </w:r>
          </w:p>
        </w:tc>
        <w:tc>
          <w:tcPr>
            <w:tcW w:w="639" w:type="dxa"/>
            <w:tcBorders>
              <w:top w:val="nil"/>
              <w:left w:val="nil"/>
              <w:bottom w:val="nil"/>
              <w:right w:val="nil"/>
            </w:tcBorders>
            <w:shd w:val="clear" w:color="auto" w:fill="auto"/>
            <w:noWrap/>
            <w:vAlign w:val="bottom"/>
            <w:hideMark/>
          </w:tcPr>
          <w:p w14:paraId="7CBA39A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466" w:type="dxa"/>
            <w:tcBorders>
              <w:top w:val="nil"/>
              <w:left w:val="nil"/>
              <w:bottom w:val="nil"/>
              <w:right w:val="nil"/>
            </w:tcBorders>
            <w:shd w:val="clear" w:color="auto" w:fill="auto"/>
            <w:noWrap/>
            <w:vAlign w:val="bottom"/>
            <w:hideMark/>
          </w:tcPr>
          <w:p w14:paraId="0F42C1F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0.4</w:t>
            </w:r>
          </w:p>
        </w:tc>
        <w:tc>
          <w:tcPr>
            <w:tcW w:w="761" w:type="dxa"/>
            <w:tcBorders>
              <w:top w:val="nil"/>
              <w:left w:val="nil"/>
              <w:bottom w:val="nil"/>
              <w:right w:val="nil"/>
            </w:tcBorders>
            <w:shd w:val="clear" w:color="auto" w:fill="auto"/>
            <w:noWrap/>
            <w:vAlign w:val="bottom"/>
            <w:hideMark/>
          </w:tcPr>
          <w:p w14:paraId="0F17013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6.1</w:t>
            </w:r>
          </w:p>
        </w:tc>
        <w:tc>
          <w:tcPr>
            <w:tcW w:w="466" w:type="dxa"/>
            <w:tcBorders>
              <w:top w:val="nil"/>
              <w:left w:val="nil"/>
              <w:bottom w:val="nil"/>
              <w:right w:val="nil"/>
            </w:tcBorders>
            <w:shd w:val="clear" w:color="auto" w:fill="auto"/>
            <w:noWrap/>
            <w:vAlign w:val="bottom"/>
            <w:hideMark/>
          </w:tcPr>
          <w:p w14:paraId="0096331D"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3.3</w:t>
            </w:r>
          </w:p>
        </w:tc>
        <w:tc>
          <w:tcPr>
            <w:tcW w:w="683" w:type="dxa"/>
            <w:tcBorders>
              <w:top w:val="nil"/>
              <w:left w:val="nil"/>
              <w:bottom w:val="nil"/>
              <w:right w:val="nil"/>
            </w:tcBorders>
            <w:shd w:val="clear" w:color="auto" w:fill="auto"/>
            <w:noWrap/>
            <w:vAlign w:val="bottom"/>
            <w:hideMark/>
          </w:tcPr>
          <w:p w14:paraId="1D337F62"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15.3</w:t>
            </w:r>
          </w:p>
        </w:tc>
        <w:tc>
          <w:tcPr>
            <w:tcW w:w="466" w:type="dxa"/>
            <w:tcBorders>
              <w:top w:val="nil"/>
              <w:left w:val="nil"/>
              <w:bottom w:val="nil"/>
              <w:right w:val="nil"/>
            </w:tcBorders>
            <w:shd w:val="clear" w:color="auto" w:fill="auto"/>
            <w:noWrap/>
            <w:vAlign w:val="bottom"/>
            <w:hideMark/>
          </w:tcPr>
          <w:p w14:paraId="5BAA8DA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3.4</w:t>
            </w:r>
          </w:p>
        </w:tc>
        <w:tc>
          <w:tcPr>
            <w:tcW w:w="639" w:type="dxa"/>
            <w:tcBorders>
              <w:top w:val="nil"/>
              <w:left w:val="nil"/>
              <w:bottom w:val="nil"/>
              <w:right w:val="nil"/>
            </w:tcBorders>
            <w:shd w:val="clear" w:color="auto" w:fill="auto"/>
            <w:noWrap/>
            <w:vAlign w:val="bottom"/>
            <w:hideMark/>
          </w:tcPr>
          <w:p w14:paraId="3908DD6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4.6</w:t>
            </w:r>
          </w:p>
        </w:tc>
        <w:tc>
          <w:tcPr>
            <w:tcW w:w="466" w:type="dxa"/>
            <w:tcBorders>
              <w:top w:val="nil"/>
              <w:left w:val="nil"/>
              <w:bottom w:val="nil"/>
              <w:right w:val="nil"/>
            </w:tcBorders>
            <w:shd w:val="clear" w:color="auto" w:fill="auto"/>
            <w:noWrap/>
            <w:vAlign w:val="bottom"/>
            <w:hideMark/>
          </w:tcPr>
          <w:p w14:paraId="242199B9"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1.9</w:t>
            </w:r>
          </w:p>
        </w:tc>
        <w:tc>
          <w:tcPr>
            <w:tcW w:w="600" w:type="dxa"/>
            <w:tcBorders>
              <w:top w:val="nil"/>
              <w:left w:val="nil"/>
              <w:bottom w:val="nil"/>
              <w:right w:val="nil"/>
            </w:tcBorders>
            <w:shd w:val="clear" w:color="auto" w:fill="auto"/>
            <w:noWrap/>
            <w:vAlign w:val="bottom"/>
            <w:hideMark/>
          </w:tcPr>
          <w:p w14:paraId="38130CA0" w14:textId="77777777"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eastAsia="Times New Roman" w:hAnsi="Times New Roman" w:cs="Times New Roman"/>
                <w:b/>
                <w:bCs/>
                <w:color w:val="000000"/>
                <w:sz w:val="20"/>
                <w:szCs w:val="20"/>
              </w:rPr>
              <w:t>14.4</w:t>
            </w:r>
          </w:p>
        </w:tc>
        <w:tc>
          <w:tcPr>
            <w:tcW w:w="466" w:type="dxa"/>
            <w:tcBorders>
              <w:top w:val="nil"/>
              <w:left w:val="nil"/>
              <w:bottom w:val="nil"/>
              <w:right w:val="nil"/>
            </w:tcBorders>
            <w:shd w:val="clear" w:color="auto" w:fill="auto"/>
            <w:noWrap/>
            <w:vAlign w:val="bottom"/>
            <w:hideMark/>
          </w:tcPr>
          <w:p w14:paraId="4DD8155D"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3.6</w:t>
            </w:r>
          </w:p>
        </w:tc>
        <w:tc>
          <w:tcPr>
            <w:tcW w:w="694" w:type="dxa"/>
            <w:tcBorders>
              <w:top w:val="nil"/>
              <w:left w:val="nil"/>
              <w:bottom w:val="nil"/>
              <w:right w:val="nil"/>
            </w:tcBorders>
            <w:shd w:val="clear" w:color="auto" w:fill="auto"/>
            <w:noWrap/>
            <w:vAlign w:val="bottom"/>
            <w:hideMark/>
          </w:tcPr>
          <w:p w14:paraId="75B8764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1.1</w:t>
            </w:r>
          </w:p>
        </w:tc>
        <w:tc>
          <w:tcPr>
            <w:tcW w:w="466" w:type="dxa"/>
            <w:tcBorders>
              <w:top w:val="nil"/>
              <w:left w:val="nil"/>
              <w:bottom w:val="nil"/>
              <w:right w:val="nil"/>
            </w:tcBorders>
            <w:shd w:val="clear" w:color="auto" w:fill="auto"/>
            <w:noWrap/>
            <w:vAlign w:val="bottom"/>
            <w:hideMark/>
          </w:tcPr>
          <w:p w14:paraId="409FB99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5" w:type="dxa"/>
            <w:tcBorders>
              <w:top w:val="nil"/>
              <w:left w:val="nil"/>
              <w:bottom w:val="nil"/>
              <w:right w:val="nil"/>
            </w:tcBorders>
            <w:shd w:val="clear" w:color="auto" w:fill="auto"/>
            <w:noWrap/>
            <w:vAlign w:val="bottom"/>
            <w:hideMark/>
          </w:tcPr>
          <w:p w14:paraId="4AA0EB9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0.3</w:t>
            </w:r>
          </w:p>
        </w:tc>
        <w:tc>
          <w:tcPr>
            <w:tcW w:w="466" w:type="dxa"/>
            <w:tcBorders>
              <w:top w:val="nil"/>
              <w:left w:val="nil"/>
              <w:bottom w:val="nil"/>
              <w:right w:val="nil"/>
            </w:tcBorders>
            <w:shd w:val="clear" w:color="auto" w:fill="auto"/>
            <w:noWrap/>
            <w:vAlign w:val="bottom"/>
            <w:hideMark/>
          </w:tcPr>
          <w:p w14:paraId="1A7AF01A"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0" w:type="dxa"/>
            <w:tcBorders>
              <w:top w:val="nil"/>
              <w:left w:val="nil"/>
              <w:bottom w:val="nil"/>
              <w:right w:val="nil"/>
            </w:tcBorders>
            <w:shd w:val="clear" w:color="auto" w:fill="auto"/>
            <w:noWrap/>
            <w:vAlign w:val="bottom"/>
            <w:hideMark/>
          </w:tcPr>
          <w:p w14:paraId="7959CCAA" w14:textId="0BD94AC9"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b/>
                <w:bCs/>
                <w:color w:val="000000"/>
                <w:sz w:val="20"/>
                <w:szCs w:val="20"/>
              </w:rPr>
              <w:t>22.9</w:t>
            </w:r>
          </w:p>
        </w:tc>
        <w:tc>
          <w:tcPr>
            <w:tcW w:w="466" w:type="dxa"/>
            <w:tcBorders>
              <w:top w:val="nil"/>
              <w:left w:val="nil"/>
              <w:bottom w:val="nil"/>
              <w:right w:val="nil"/>
            </w:tcBorders>
            <w:shd w:val="clear" w:color="auto" w:fill="auto"/>
            <w:noWrap/>
            <w:vAlign w:val="bottom"/>
            <w:hideMark/>
          </w:tcPr>
          <w:p w14:paraId="050D90F2" w14:textId="2A16C222"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color w:val="000000"/>
                <w:sz w:val="20"/>
                <w:szCs w:val="20"/>
              </w:rPr>
              <w:t>4.4</w:t>
            </w:r>
          </w:p>
        </w:tc>
        <w:tc>
          <w:tcPr>
            <w:tcW w:w="605" w:type="dxa"/>
            <w:tcBorders>
              <w:top w:val="nil"/>
              <w:left w:val="nil"/>
              <w:bottom w:val="nil"/>
              <w:right w:val="nil"/>
            </w:tcBorders>
            <w:shd w:val="clear" w:color="auto" w:fill="auto"/>
            <w:noWrap/>
            <w:vAlign w:val="bottom"/>
            <w:hideMark/>
          </w:tcPr>
          <w:p w14:paraId="747E38B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3.2</w:t>
            </w:r>
          </w:p>
        </w:tc>
        <w:tc>
          <w:tcPr>
            <w:tcW w:w="451" w:type="dxa"/>
            <w:tcBorders>
              <w:top w:val="nil"/>
              <w:left w:val="nil"/>
              <w:bottom w:val="nil"/>
              <w:right w:val="nil"/>
            </w:tcBorders>
            <w:shd w:val="clear" w:color="auto" w:fill="auto"/>
            <w:noWrap/>
            <w:vAlign w:val="bottom"/>
            <w:hideMark/>
          </w:tcPr>
          <w:p w14:paraId="29523259"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p>
        </w:tc>
      </w:tr>
      <w:tr w:rsidR="000F39D2" w:rsidRPr="00CE1A4C" w14:paraId="4B698AD1" w14:textId="77777777" w:rsidTr="00D70625">
        <w:trPr>
          <w:trHeight w:val="288"/>
        </w:trPr>
        <w:tc>
          <w:tcPr>
            <w:tcW w:w="1680" w:type="dxa"/>
            <w:tcBorders>
              <w:top w:val="nil"/>
              <w:left w:val="nil"/>
              <w:bottom w:val="nil"/>
              <w:right w:val="nil"/>
            </w:tcBorders>
            <w:shd w:val="clear" w:color="auto" w:fill="auto"/>
            <w:noWrap/>
            <w:vAlign w:val="bottom"/>
            <w:hideMark/>
          </w:tcPr>
          <w:p w14:paraId="456F188D" w14:textId="77777777" w:rsidR="000F39D2" w:rsidRPr="00CE1A4C" w:rsidRDefault="000F39D2" w:rsidP="000F39D2">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Hautefort #3</w:t>
            </w:r>
          </w:p>
        </w:tc>
        <w:tc>
          <w:tcPr>
            <w:tcW w:w="628" w:type="dxa"/>
            <w:tcBorders>
              <w:top w:val="nil"/>
              <w:left w:val="nil"/>
              <w:bottom w:val="nil"/>
              <w:right w:val="nil"/>
            </w:tcBorders>
            <w:shd w:val="clear" w:color="auto" w:fill="auto"/>
            <w:noWrap/>
            <w:vAlign w:val="bottom"/>
            <w:hideMark/>
          </w:tcPr>
          <w:p w14:paraId="520DC2C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44.2</w:t>
            </w:r>
          </w:p>
        </w:tc>
        <w:tc>
          <w:tcPr>
            <w:tcW w:w="466" w:type="dxa"/>
            <w:tcBorders>
              <w:top w:val="nil"/>
              <w:left w:val="nil"/>
              <w:bottom w:val="nil"/>
              <w:right w:val="nil"/>
            </w:tcBorders>
            <w:shd w:val="clear" w:color="auto" w:fill="auto"/>
            <w:noWrap/>
            <w:vAlign w:val="bottom"/>
            <w:hideMark/>
          </w:tcPr>
          <w:p w14:paraId="74F6E35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5.1</w:t>
            </w:r>
          </w:p>
        </w:tc>
        <w:tc>
          <w:tcPr>
            <w:tcW w:w="639" w:type="dxa"/>
            <w:tcBorders>
              <w:top w:val="nil"/>
              <w:left w:val="nil"/>
              <w:bottom w:val="nil"/>
              <w:right w:val="nil"/>
            </w:tcBorders>
            <w:shd w:val="clear" w:color="auto" w:fill="auto"/>
            <w:noWrap/>
            <w:vAlign w:val="bottom"/>
            <w:hideMark/>
          </w:tcPr>
          <w:p w14:paraId="3E7BD17A"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0.8</w:t>
            </w:r>
          </w:p>
        </w:tc>
        <w:tc>
          <w:tcPr>
            <w:tcW w:w="466" w:type="dxa"/>
            <w:tcBorders>
              <w:top w:val="nil"/>
              <w:left w:val="nil"/>
              <w:bottom w:val="nil"/>
              <w:right w:val="nil"/>
            </w:tcBorders>
            <w:shd w:val="clear" w:color="auto" w:fill="auto"/>
            <w:noWrap/>
            <w:vAlign w:val="bottom"/>
            <w:hideMark/>
          </w:tcPr>
          <w:p w14:paraId="2F200592"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0.5</w:t>
            </w:r>
          </w:p>
        </w:tc>
        <w:tc>
          <w:tcPr>
            <w:tcW w:w="761" w:type="dxa"/>
            <w:tcBorders>
              <w:top w:val="nil"/>
              <w:left w:val="nil"/>
              <w:bottom w:val="nil"/>
              <w:right w:val="nil"/>
            </w:tcBorders>
            <w:shd w:val="clear" w:color="auto" w:fill="auto"/>
            <w:noWrap/>
            <w:vAlign w:val="bottom"/>
            <w:hideMark/>
          </w:tcPr>
          <w:p w14:paraId="7A827A1E"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8.3</w:t>
            </w:r>
          </w:p>
        </w:tc>
        <w:tc>
          <w:tcPr>
            <w:tcW w:w="466" w:type="dxa"/>
            <w:tcBorders>
              <w:top w:val="nil"/>
              <w:left w:val="nil"/>
              <w:bottom w:val="nil"/>
              <w:right w:val="nil"/>
            </w:tcBorders>
            <w:shd w:val="clear" w:color="auto" w:fill="auto"/>
            <w:noWrap/>
            <w:vAlign w:val="bottom"/>
            <w:hideMark/>
          </w:tcPr>
          <w:p w14:paraId="7A93C70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3.4</w:t>
            </w:r>
          </w:p>
        </w:tc>
        <w:tc>
          <w:tcPr>
            <w:tcW w:w="683" w:type="dxa"/>
            <w:tcBorders>
              <w:top w:val="nil"/>
              <w:left w:val="nil"/>
              <w:bottom w:val="nil"/>
              <w:right w:val="nil"/>
            </w:tcBorders>
            <w:shd w:val="clear" w:color="auto" w:fill="auto"/>
            <w:noWrap/>
            <w:vAlign w:val="bottom"/>
            <w:hideMark/>
          </w:tcPr>
          <w:p w14:paraId="1248758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18.5</w:t>
            </w:r>
          </w:p>
        </w:tc>
        <w:tc>
          <w:tcPr>
            <w:tcW w:w="466" w:type="dxa"/>
            <w:tcBorders>
              <w:top w:val="nil"/>
              <w:left w:val="nil"/>
              <w:bottom w:val="nil"/>
              <w:right w:val="nil"/>
            </w:tcBorders>
            <w:shd w:val="clear" w:color="auto" w:fill="auto"/>
            <w:noWrap/>
            <w:vAlign w:val="bottom"/>
            <w:hideMark/>
          </w:tcPr>
          <w:p w14:paraId="00D15EE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3.8</w:t>
            </w:r>
          </w:p>
        </w:tc>
        <w:tc>
          <w:tcPr>
            <w:tcW w:w="639" w:type="dxa"/>
            <w:tcBorders>
              <w:top w:val="nil"/>
              <w:left w:val="nil"/>
              <w:bottom w:val="nil"/>
              <w:right w:val="nil"/>
            </w:tcBorders>
            <w:shd w:val="clear" w:color="auto" w:fill="auto"/>
            <w:noWrap/>
            <w:vAlign w:val="bottom"/>
            <w:hideMark/>
          </w:tcPr>
          <w:p w14:paraId="7B31EFB2"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4.6</w:t>
            </w:r>
          </w:p>
        </w:tc>
        <w:tc>
          <w:tcPr>
            <w:tcW w:w="466" w:type="dxa"/>
            <w:tcBorders>
              <w:top w:val="nil"/>
              <w:left w:val="nil"/>
              <w:bottom w:val="nil"/>
              <w:right w:val="nil"/>
            </w:tcBorders>
            <w:shd w:val="clear" w:color="auto" w:fill="auto"/>
            <w:noWrap/>
            <w:vAlign w:val="bottom"/>
            <w:hideMark/>
          </w:tcPr>
          <w:p w14:paraId="45C5799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1.8</w:t>
            </w:r>
          </w:p>
        </w:tc>
        <w:tc>
          <w:tcPr>
            <w:tcW w:w="600" w:type="dxa"/>
            <w:tcBorders>
              <w:top w:val="nil"/>
              <w:left w:val="nil"/>
              <w:bottom w:val="nil"/>
              <w:right w:val="nil"/>
            </w:tcBorders>
            <w:shd w:val="clear" w:color="auto" w:fill="auto"/>
            <w:noWrap/>
            <w:vAlign w:val="bottom"/>
            <w:hideMark/>
          </w:tcPr>
          <w:p w14:paraId="43D5CFCC" w14:textId="77777777"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eastAsia="Times New Roman" w:hAnsi="Times New Roman" w:cs="Times New Roman"/>
                <w:b/>
                <w:bCs/>
                <w:color w:val="000000"/>
                <w:sz w:val="20"/>
                <w:szCs w:val="20"/>
              </w:rPr>
              <w:t>8.9</w:t>
            </w:r>
          </w:p>
        </w:tc>
        <w:tc>
          <w:tcPr>
            <w:tcW w:w="466" w:type="dxa"/>
            <w:tcBorders>
              <w:top w:val="nil"/>
              <w:left w:val="nil"/>
              <w:bottom w:val="nil"/>
              <w:right w:val="nil"/>
            </w:tcBorders>
            <w:shd w:val="clear" w:color="auto" w:fill="auto"/>
            <w:noWrap/>
            <w:vAlign w:val="bottom"/>
            <w:hideMark/>
          </w:tcPr>
          <w:p w14:paraId="7C91A550"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2.7</w:t>
            </w:r>
          </w:p>
        </w:tc>
        <w:tc>
          <w:tcPr>
            <w:tcW w:w="694" w:type="dxa"/>
            <w:tcBorders>
              <w:top w:val="nil"/>
              <w:left w:val="nil"/>
              <w:bottom w:val="nil"/>
              <w:right w:val="nil"/>
            </w:tcBorders>
            <w:shd w:val="clear" w:color="auto" w:fill="auto"/>
            <w:noWrap/>
            <w:vAlign w:val="bottom"/>
            <w:hideMark/>
          </w:tcPr>
          <w:p w14:paraId="7A7FF6F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1.7</w:t>
            </w:r>
          </w:p>
        </w:tc>
        <w:tc>
          <w:tcPr>
            <w:tcW w:w="466" w:type="dxa"/>
            <w:tcBorders>
              <w:top w:val="nil"/>
              <w:left w:val="nil"/>
              <w:bottom w:val="nil"/>
              <w:right w:val="nil"/>
            </w:tcBorders>
            <w:shd w:val="clear" w:color="auto" w:fill="auto"/>
            <w:noWrap/>
            <w:vAlign w:val="bottom"/>
            <w:hideMark/>
          </w:tcPr>
          <w:p w14:paraId="1A31E97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5" w:type="dxa"/>
            <w:tcBorders>
              <w:top w:val="nil"/>
              <w:left w:val="nil"/>
              <w:bottom w:val="nil"/>
              <w:right w:val="nil"/>
            </w:tcBorders>
            <w:shd w:val="clear" w:color="auto" w:fill="auto"/>
            <w:noWrap/>
            <w:vAlign w:val="bottom"/>
            <w:hideMark/>
          </w:tcPr>
          <w:p w14:paraId="07D5AF8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466" w:type="dxa"/>
            <w:tcBorders>
              <w:top w:val="nil"/>
              <w:left w:val="nil"/>
              <w:bottom w:val="nil"/>
              <w:right w:val="nil"/>
            </w:tcBorders>
            <w:shd w:val="clear" w:color="auto" w:fill="auto"/>
            <w:noWrap/>
            <w:vAlign w:val="bottom"/>
            <w:hideMark/>
          </w:tcPr>
          <w:p w14:paraId="2BBBA43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0.7</w:t>
            </w:r>
          </w:p>
        </w:tc>
        <w:tc>
          <w:tcPr>
            <w:tcW w:w="600" w:type="dxa"/>
            <w:tcBorders>
              <w:top w:val="nil"/>
              <w:left w:val="nil"/>
              <w:bottom w:val="nil"/>
              <w:right w:val="nil"/>
            </w:tcBorders>
            <w:shd w:val="clear" w:color="auto" w:fill="auto"/>
            <w:noWrap/>
            <w:vAlign w:val="bottom"/>
            <w:hideMark/>
          </w:tcPr>
          <w:p w14:paraId="5897811C" w14:textId="30BA4FB1"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b/>
                <w:bCs/>
                <w:color w:val="000000"/>
                <w:sz w:val="20"/>
                <w:szCs w:val="20"/>
              </w:rPr>
              <w:t>7.1</w:t>
            </w:r>
          </w:p>
        </w:tc>
        <w:tc>
          <w:tcPr>
            <w:tcW w:w="466" w:type="dxa"/>
            <w:tcBorders>
              <w:top w:val="nil"/>
              <w:left w:val="nil"/>
              <w:bottom w:val="nil"/>
              <w:right w:val="nil"/>
            </w:tcBorders>
            <w:shd w:val="clear" w:color="auto" w:fill="auto"/>
            <w:noWrap/>
            <w:vAlign w:val="bottom"/>
            <w:hideMark/>
          </w:tcPr>
          <w:p w14:paraId="4740F2AD" w14:textId="768FFEFB"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color w:val="000000"/>
                <w:sz w:val="20"/>
                <w:szCs w:val="20"/>
              </w:rPr>
              <w:t>5.0</w:t>
            </w:r>
          </w:p>
        </w:tc>
        <w:tc>
          <w:tcPr>
            <w:tcW w:w="605" w:type="dxa"/>
            <w:tcBorders>
              <w:top w:val="nil"/>
              <w:left w:val="nil"/>
              <w:bottom w:val="nil"/>
              <w:right w:val="nil"/>
            </w:tcBorders>
            <w:shd w:val="clear" w:color="auto" w:fill="auto"/>
            <w:noWrap/>
            <w:vAlign w:val="bottom"/>
            <w:hideMark/>
          </w:tcPr>
          <w:p w14:paraId="21AAB91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2.2</w:t>
            </w:r>
          </w:p>
        </w:tc>
        <w:tc>
          <w:tcPr>
            <w:tcW w:w="451" w:type="dxa"/>
            <w:tcBorders>
              <w:top w:val="nil"/>
              <w:left w:val="nil"/>
              <w:bottom w:val="nil"/>
              <w:right w:val="nil"/>
            </w:tcBorders>
            <w:shd w:val="clear" w:color="auto" w:fill="auto"/>
            <w:noWrap/>
            <w:vAlign w:val="bottom"/>
            <w:hideMark/>
          </w:tcPr>
          <w:p w14:paraId="2D8B1320"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p>
        </w:tc>
      </w:tr>
      <w:tr w:rsidR="000F39D2" w:rsidRPr="00CE1A4C" w14:paraId="4FE7D934" w14:textId="77777777" w:rsidTr="00D70625">
        <w:trPr>
          <w:trHeight w:val="288"/>
        </w:trPr>
        <w:tc>
          <w:tcPr>
            <w:tcW w:w="1680" w:type="dxa"/>
            <w:tcBorders>
              <w:top w:val="nil"/>
              <w:left w:val="nil"/>
              <w:right w:val="nil"/>
            </w:tcBorders>
            <w:shd w:val="clear" w:color="auto" w:fill="auto"/>
            <w:noWrap/>
            <w:vAlign w:val="bottom"/>
            <w:hideMark/>
          </w:tcPr>
          <w:p w14:paraId="2AFF45C0" w14:textId="77777777" w:rsidR="000F39D2" w:rsidRPr="00CE1A4C" w:rsidRDefault="000F39D2" w:rsidP="000F39D2">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Hautefort #4</w:t>
            </w:r>
          </w:p>
        </w:tc>
        <w:tc>
          <w:tcPr>
            <w:tcW w:w="628" w:type="dxa"/>
            <w:tcBorders>
              <w:top w:val="nil"/>
              <w:left w:val="nil"/>
              <w:right w:val="nil"/>
            </w:tcBorders>
            <w:shd w:val="clear" w:color="auto" w:fill="auto"/>
            <w:noWrap/>
            <w:vAlign w:val="bottom"/>
            <w:hideMark/>
          </w:tcPr>
          <w:p w14:paraId="1E2397B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28.1</w:t>
            </w:r>
          </w:p>
        </w:tc>
        <w:tc>
          <w:tcPr>
            <w:tcW w:w="466" w:type="dxa"/>
            <w:tcBorders>
              <w:top w:val="nil"/>
              <w:left w:val="nil"/>
              <w:right w:val="nil"/>
            </w:tcBorders>
            <w:shd w:val="clear" w:color="auto" w:fill="auto"/>
            <w:noWrap/>
            <w:vAlign w:val="bottom"/>
            <w:hideMark/>
          </w:tcPr>
          <w:p w14:paraId="56800D7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7.0</w:t>
            </w:r>
          </w:p>
        </w:tc>
        <w:tc>
          <w:tcPr>
            <w:tcW w:w="639" w:type="dxa"/>
            <w:tcBorders>
              <w:top w:val="nil"/>
              <w:left w:val="nil"/>
              <w:right w:val="nil"/>
            </w:tcBorders>
            <w:shd w:val="clear" w:color="auto" w:fill="auto"/>
            <w:noWrap/>
            <w:vAlign w:val="bottom"/>
            <w:hideMark/>
          </w:tcPr>
          <w:p w14:paraId="09915AB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0.7</w:t>
            </w:r>
          </w:p>
        </w:tc>
        <w:tc>
          <w:tcPr>
            <w:tcW w:w="466" w:type="dxa"/>
            <w:tcBorders>
              <w:top w:val="nil"/>
              <w:left w:val="nil"/>
              <w:right w:val="nil"/>
            </w:tcBorders>
            <w:shd w:val="clear" w:color="auto" w:fill="auto"/>
            <w:noWrap/>
            <w:vAlign w:val="bottom"/>
            <w:hideMark/>
          </w:tcPr>
          <w:p w14:paraId="2852A33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0.4</w:t>
            </w:r>
          </w:p>
        </w:tc>
        <w:tc>
          <w:tcPr>
            <w:tcW w:w="761" w:type="dxa"/>
            <w:tcBorders>
              <w:top w:val="nil"/>
              <w:left w:val="nil"/>
              <w:right w:val="nil"/>
            </w:tcBorders>
            <w:shd w:val="clear" w:color="auto" w:fill="auto"/>
            <w:noWrap/>
            <w:vAlign w:val="bottom"/>
            <w:hideMark/>
          </w:tcPr>
          <w:p w14:paraId="054CEC79"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5.4</w:t>
            </w:r>
          </w:p>
        </w:tc>
        <w:tc>
          <w:tcPr>
            <w:tcW w:w="466" w:type="dxa"/>
            <w:tcBorders>
              <w:top w:val="nil"/>
              <w:left w:val="nil"/>
              <w:right w:val="nil"/>
            </w:tcBorders>
            <w:shd w:val="clear" w:color="auto" w:fill="auto"/>
            <w:noWrap/>
            <w:vAlign w:val="bottom"/>
            <w:hideMark/>
          </w:tcPr>
          <w:p w14:paraId="73188FDB"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3.1</w:t>
            </w:r>
          </w:p>
        </w:tc>
        <w:tc>
          <w:tcPr>
            <w:tcW w:w="683" w:type="dxa"/>
            <w:tcBorders>
              <w:top w:val="nil"/>
              <w:left w:val="nil"/>
              <w:right w:val="nil"/>
            </w:tcBorders>
            <w:shd w:val="clear" w:color="auto" w:fill="auto"/>
            <w:noWrap/>
            <w:vAlign w:val="bottom"/>
            <w:hideMark/>
          </w:tcPr>
          <w:p w14:paraId="1053C3B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23.6</w:t>
            </w:r>
          </w:p>
        </w:tc>
        <w:tc>
          <w:tcPr>
            <w:tcW w:w="466" w:type="dxa"/>
            <w:tcBorders>
              <w:top w:val="nil"/>
              <w:left w:val="nil"/>
              <w:right w:val="nil"/>
            </w:tcBorders>
            <w:shd w:val="clear" w:color="auto" w:fill="auto"/>
            <w:noWrap/>
            <w:vAlign w:val="bottom"/>
            <w:hideMark/>
          </w:tcPr>
          <w:p w14:paraId="7888006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4.2</w:t>
            </w:r>
          </w:p>
        </w:tc>
        <w:tc>
          <w:tcPr>
            <w:tcW w:w="639" w:type="dxa"/>
            <w:tcBorders>
              <w:top w:val="nil"/>
              <w:left w:val="nil"/>
              <w:right w:val="nil"/>
            </w:tcBorders>
            <w:shd w:val="clear" w:color="auto" w:fill="auto"/>
            <w:noWrap/>
            <w:vAlign w:val="bottom"/>
            <w:hideMark/>
          </w:tcPr>
          <w:p w14:paraId="14841662" w14:textId="77777777"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eastAsia="Times New Roman" w:hAnsi="Times New Roman" w:cs="Times New Roman"/>
                <w:b/>
                <w:bCs/>
                <w:color w:val="000000"/>
                <w:sz w:val="20"/>
                <w:szCs w:val="20"/>
              </w:rPr>
              <w:t>10.5</w:t>
            </w:r>
          </w:p>
        </w:tc>
        <w:tc>
          <w:tcPr>
            <w:tcW w:w="466" w:type="dxa"/>
            <w:tcBorders>
              <w:top w:val="nil"/>
              <w:left w:val="nil"/>
              <w:right w:val="nil"/>
            </w:tcBorders>
            <w:shd w:val="clear" w:color="auto" w:fill="auto"/>
            <w:noWrap/>
            <w:vAlign w:val="bottom"/>
            <w:hideMark/>
          </w:tcPr>
          <w:p w14:paraId="2A5B727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2.7</w:t>
            </w:r>
          </w:p>
        </w:tc>
        <w:tc>
          <w:tcPr>
            <w:tcW w:w="600" w:type="dxa"/>
            <w:tcBorders>
              <w:top w:val="nil"/>
              <w:left w:val="nil"/>
              <w:right w:val="nil"/>
            </w:tcBorders>
            <w:shd w:val="clear" w:color="auto" w:fill="auto"/>
            <w:noWrap/>
            <w:vAlign w:val="bottom"/>
            <w:hideMark/>
          </w:tcPr>
          <w:p w14:paraId="1142EFF0" w14:textId="77777777"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eastAsia="Times New Roman" w:hAnsi="Times New Roman" w:cs="Times New Roman"/>
                <w:b/>
                <w:bCs/>
                <w:color w:val="000000"/>
                <w:sz w:val="20"/>
                <w:szCs w:val="20"/>
              </w:rPr>
              <w:t>8.0</w:t>
            </w:r>
          </w:p>
        </w:tc>
        <w:tc>
          <w:tcPr>
            <w:tcW w:w="466" w:type="dxa"/>
            <w:tcBorders>
              <w:top w:val="nil"/>
              <w:left w:val="nil"/>
              <w:right w:val="nil"/>
            </w:tcBorders>
            <w:shd w:val="clear" w:color="auto" w:fill="auto"/>
            <w:noWrap/>
            <w:vAlign w:val="bottom"/>
            <w:hideMark/>
          </w:tcPr>
          <w:p w14:paraId="4FFB803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2.5</w:t>
            </w:r>
          </w:p>
        </w:tc>
        <w:tc>
          <w:tcPr>
            <w:tcW w:w="694" w:type="dxa"/>
            <w:tcBorders>
              <w:top w:val="nil"/>
              <w:left w:val="nil"/>
              <w:right w:val="nil"/>
            </w:tcBorders>
            <w:shd w:val="clear" w:color="auto" w:fill="auto"/>
            <w:noWrap/>
            <w:vAlign w:val="bottom"/>
            <w:hideMark/>
          </w:tcPr>
          <w:p w14:paraId="7E72700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1.0</w:t>
            </w:r>
          </w:p>
        </w:tc>
        <w:tc>
          <w:tcPr>
            <w:tcW w:w="466" w:type="dxa"/>
            <w:tcBorders>
              <w:top w:val="nil"/>
              <w:left w:val="nil"/>
              <w:right w:val="nil"/>
            </w:tcBorders>
            <w:shd w:val="clear" w:color="auto" w:fill="auto"/>
            <w:noWrap/>
            <w:vAlign w:val="bottom"/>
            <w:hideMark/>
          </w:tcPr>
          <w:p w14:paraId="0740C9A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5" w:type="dxa"/>
            <w:tcBorders>
              <w:top w:val="nil"/>
              <w:left w:val="nil"/>
              <w:right w:val="nil"/>
            </w:tcBorders>
            <w:shd w:val="clear" w:color="auto" w:fill="auto"/>
            <w:noWrap/>
            <w:vAlign w:val="bottom"/>
            <w:hideMark/>
          </w:tcPr>
          <w:p w14:paraId="5B8426E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0.1</w:t>
            </w:r>
          </w:p>
        </w:tc>
        <w:tc>
          <w:tcPr>
            <w:tcW w:w="466" w:type="dxa"/>
            <w:tcBorders>
              <w:top w:val="nil"/>
              <w:left w:val="nil"/>
              <w:right w:val="nil"/>
            </w:tcBorders>
            <w:shd w:val="clear" w:color="auto" w:fill="auto"/>
            <w:noWrap/>
            <w:vAlign w:val="bottom"/>
            <w:hideMark/>
          </w:tcPr>
          <w:p w14:paraId="77D4C6E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0" w:type="dxa"/>
            <w:tcBorders>
              <w:top w:val="nil"/>
              <w:left w:val="nil"/>
              <w:right w:val="nil"/>
            </w:tcBorders>
            <w:shd w:val="clear" w:color="auto" w:fill="auto"/>
            <w:noWrap/>
            <w:vAlign w:val="bottom"/>
            <w:hideMark/>
          </w:tcPr>
          <w:p w14:paraId="38DF7019" w14:textId="66F3E3A0"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b/>
                <w:bCs/>
                <w:color w:val="000000"/>
                <w:sz w:val="20"/>
                <w:szCs w:val="20"/>
              </w:rPr>
              <w:t>19.8</w:t>
            </w:r>
          </w:p>
        </w:tc>
        <w:tc>
          <w:tcPr>
            <w:tcW w:w="466" w:type="dxa"/>
            <w:tcBorders>
              <w:top w:val="nil"/>
              <w:left w:val="nil"/>
              <w:right w:val="nil"/>
            </w:tcBorders>
            <w:shd w:val="clear" w:color="auto" w:fill="auto"/>
            <w:noWrap/>
            <w:vAlign w:val="bottom"/>
            <w:hideMark/>
          </w:tcPr>
          <w:p w14:paraId="6EDC4360" w14:textId="357054A1"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color w:val="000000"/>
                <w:sz w:val="20"/>
                <w:szCs w:val="20"/>
              </w:rPr>
              <w:t>4.5</w:t>
            </w:r>
          </w:p>
        </w:tc>
        <w:tc>
          <w:tcPr>
            <w:tcW w:w="605" w:type="dxa"/>
            <w:tcBorders>
              <w:top w:val="nil"/>
              <w:left w:val="nil"/>
              <w:right w:val="nil"/>
            </w:tcBorders>
            <w:shd w:val="clear" w:color="auto" w:fill="auto"/>
            <w:noWrap/>
            <w:vAlign w:val="bottom"/>
            <w:hideMark/>
          </w:tcPr>
          <w:p w14:paraId="1311A0FB"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1.8</w:t>
            </w:r>
          </w:p>
        </w:tc>
        <w:tc>
          <w:tcPr>
            <w:tcW w:w="451" w:type="dxa"/>
            <w:tcBorders>
              <w:top w:val="nil"/>
              <w:left w:val="nil"/>
              <w:right w:val="nil"/>
            </w:tcBorders>
            <w:shd w:val="clear" w:color="auto" w:fill="auto"/>
            <w:noWrap/>
            <w:vAlign w:val="bottom"/>
            <w:hideMark/>
          </w:tcPr>
          <w:p w14:paraId="26596E4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p>
        </w:tc>
      </w:tr>
      <w:tr w:rsidR="000F39D2" w:rsidRPr="00CE1A4C" w14:paraId="13928D8C" w14:textId="77777777" w:rsidTr="00D70625">
        <w:trPr>
          <w:trHeight w:val="288"/>
        </w:trPr>
        <w:tc>
          <w:tcPr>
            <w:tcW w:w="1680" w:type="dxa"/>
            <w:tcBorders>
              <w:top w:val="nil"/>
              <w:left w:val="nil"/>
              <w:bottom w:val="single" w:sz="4" w:space="0" w:color="auto"/>
              <w:right w:val="nil"/>
            </w:tcBorders>
            <w:shd w:val="clear" w:color="auto" w:fill="auto"/>
            <w:noWrap/>
            <w:vAlign w:val="bottom"/>
            <w:hideMark/>
          </w:tcPr>
          <w:p w14:paraId="0C848A11" w14:textId="77777777" w:rsidR="000F39D2" w:rsidRPr="00CE1A4C" w:rsidRDefault="000F39D2" w:rsidP="000F39D2">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Hautefort #5</w:t>
            </w:r>
          </w:p>
        </w:tc>
        <w:tc>
          <w:tcPr>
            <w:tcW w:w="628" w:type="dxa"/>
            <w:tcBorders>
              <w:top w:val="nil"/>
              <w:left w:val="nil"/>
              <w:bottom w:val="single" w:sz="4" w:space="0" w:color="auto"/>
              <w:right w:val="nil"/>
            </w:tcBorders>
            <w:shd w:val="clear" w:color="auto" w:fill="auto"/>
            <w:noWrap/>
            <w:vAlign w:val="bottom"/>
            <w:hideMark/>
          </w:tcPr>
          <w:p w14:paraId="53B17069"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37.0</w:t>
            </w:r>
          </w:p>
        </w:tc>
        <w:tc>
          <w:tcPr>
            <w:tcW w:w="466" w:type="dxa"/>
            <w:tcBorders>
              <w:top w:val="nil"/>
              <w:left w:val="nil"/>
              <w:bottom w:val="single" w:sz="4" w:space="0" w:color="auto"/>
              <w:right w:val="nil"/>
            </w:tcBorders>
            <w:shd w:val="clear" w:color="auto" w:fill="auto"/>
            <w:noWrap/>
            <w:vAlign w:val="bottom"/>
            <w:hideMark/>
          </w:tcPr>
          <w:p w14:paraId="59325BDD"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5.9</w:t>
            </w:r>
          </w:p>
        </w:tc>
        <w:tc>
          <w:tcPr>
            <w:tcW w:w="639" w:type="dxa"/>
            <w:tcBorders>
              <w:top w:val="nil"/>
              <w:left w:val="nil"/>
              <w:bottom w:val="single" w:sz="4" w:space="0" w:color="auto"/>
              <w:right w:val="nil"/>
            </w:tcBorders>
            <w:shd w:val="clear" w:color="auto" w:fill="auto"/>
            <w:noWrap/>
            <w:vAlign w:val="bottom"/>
            <w:hideMark/>
          </w:tcPr>
          <w:p w14:paraId="7BFB007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0.8</w:t>
            </w:r>
          </w:p>
        </w:tc>
        <w:tc>
          <w:tcPr>
            <w:tcW w:w="466" w:type="dxa"/>
            <w:tcBorders>
              <w:top w:val="nil"/>
              <w:left w:val="nil"/>
              <w:bottom w:val="single" w:sz="4" w:space="0" w:color="auto"/>
              <w:right w:val="nil"/>
            </w:tcBorders>
            <w:shd w:val="clear" w:color="auto" w:fill="auto"/>
            <w:noWrap/>
            <w:vAlign w:val="bottom"/>
            <w:hideMark/>
          </w:tcPr>
          <w:p w14:paraId="674D53CE"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0.5</w:t>
            </w:r>
          </w:p>
        </w:tc>
        <w:tc>
          <w:tcPr>
            <w:tcW w:w="761" w:type="dxa"/>
            <w:tcBorders>
              <w:top w:val="nil"/>
              <w:left w:val="nil"/>
              <w:bottom w:val="single" w:sz="4" w:space="0" w:color="auto"/>
              <w:right w:val="nil"/>
            </w:tcBorders>
            <w:shd w:val="clear" w:color="auto" w:fill="auto"/>
            <w:noWrap/>
            <w:vAlign w:val="bottom"/>
            <w:hideMark/>
          </w:tcPr>
          <w:p w14:paraId="1C94F4C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6.7</w:t>
            </w:r>
          </w:p>
        </w:tc>
        <w:tc>
          <w:tcPr>
            <w:tcW w:w="466" w:type="dxa"/>
            <w:tcBorders>
              <w:top w:val="nil"/>
              <w:left w:val="nil"/>
              <w:bottom w:val="single" w:sz="4" w:space="0" w:color="auto"/>
              <w:right w:val="nil"/>
            </w:tcBorders>
            <w:shd w:val="clear" w:color="auto" w:fill="auto"/>
            <w:noWrap/>
            <w:vAlign w:val="bottom"/>
            <w:hideMark/>
          </w:tcPr>
          <w:p w14:paraId="19805D0D"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3.3</w:t>
            </w:r>
          </w:p>
        </w:tc>
        <w:tc>
          <w:tcPr>
            <w:tcW w:w="683" w:type="dxa"/>
            <w:tcBorders>
              <w:top w:val="nil"/>
              <w:left w:val="nil"/>
              <w:bottom w:val="single" w:sz="4" w:space="0" w:color="auto"/>
              <w:right w:val="nil"/>
            </w:tcBorders>
            <w:shd w:val="clear" w:color="auto" w:fill="auto"/>
            <w:noWrap/>
            <w:vAlign w:val="bottom"/>
            <w:hideMark/>
          </w:tcPr>
          <w:p w14:paraId="6C7E89D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22.5</w:t>
            </w:r>
          </w:p>
        </w:tc>
        <w:tc>
          <w:tcPr>
            <w:tcW w:w="466" w:type="dxa"/>
            <w:tcBorders>
              <w:top w:val="nil"/>
              <w:left w:val="nil"/>
              <w:bottom w:val="single" w:sz="4" w:space="0" w:color="auto"/>
              <w:right w:val="nil"/>
            </w:tcBorders>
            <w:shd w:val="clear" w:color="auto" w:fill="auto"/>
            <w:noWrap/>
            <w:vAlign w:val="bottom"/>
            <w:hideMark/>
          </w:tcPr>
          <w:p w14:paraId="4D7C1B29"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4.1</w:t>
            </w:r>
          </w:p>
        </w:tc>
        <w:tc>
          <w:tcPr>
            <w:tcW w:w="639" w:type="dxa"/>
            <w:tcBorders>
              <w:top w:val="nil"/>
              <w:left w:val="nil"/>
              <w:bottom w:val="single" w:sz="4" w:space="0" w:color="auto"/>
              <w:right w:val="nil"/>
            </w:tcBorders>
            <w:shd w:val="clear" w:color="auto" w:fill="auto"/>
            <w:noWrap/>
            <w:vAlign w:val="bottom"/>
            <w:hideMark/>
          </w:tcPr>
          <w:p w14:paraId="2D2AC42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16.7</w:t>
            </w:r>
          </w:p>
        </w:tc>
        <w:tc>
          <w:tcPr>
            <w:tcW w:w="466" w:type="dxa"/>
            <w:tcBorders>
              <w:top w:val="nil"/>
              <w:left w:val="nil"/>
              <w:bottom w:val="single" w:sz="4" w:space="0" w:color="auto"/>
              <w:right w:val="nil"/>
            </w:tcBorders>
            <w:shd w:val="clear" w:color="auto" w:fill="auto"/>
            <w:noWrap/>
            <w:vAlign w:val="bottom"/>
            <w:hideMark/>
          </w:tcPr>
          <w:p w14:paraId="5CB3878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3.5</w:t>
            </w:r>
          </w:p>
        </w:tc>
        <w:tc>
          <w:tcPr>
            <w:tcW w:w="600" w:type="dxa"/>
            <w:tcBorders>
              <w:top w:val="nil"/>
              <w:left w:val="nil"/>
              <w:bottom w:val="single" w:sz="4" w:space="0" w:color="auto"/>
              <w:right w:val="nil"/>
            </w:tcBorders>
            <w:shd w:val="clear" w:color="auto" w:fill="auto"/>
            <w:noWrap/>
            <w:vAlign w:val="bottom"/>
            <w:hideMark/>
          </w:tcPr>
          <w:p w14:paraId="6E62EF7A"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1.0</w:t>
            </w:r>
          </w:p>
        </w:tc>
        <w:tc>
          <w:tcPr>
            <w:tcW w:w="466" w:type="dxa"/>
            <w:tcBorders>
              <w:top w:val="nil"/>
              <w:left w:val="nil"/>
              <w:bottom w:val="single" w:sz="4" w:space="0" w:color="auto"/>
              <w:right w:val="nil"/>
            </w:tcBorders>
            <w:shd w:val="clear" w:color="auto" w:fill="auto"/>
            <w:noWrap/>
            <w:vAlign w:val="bottom"/>
            <w:hideMark/>
          </w:tcPr>
          <w:p w14:paraId="648A065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0.9</w:t>
            </w:r>
          </w:p>
        </w:tc>
        <w:tc>
          <w:tcPr>
            <w:tcW w:w="694" w:type="dxa"/>
            <w:tcBorders>
              <w:top w:val="nil"/>
              <w:left w:val="nil"/>
              <w:bottom w:val="single" w:sz="4" w:space="0" w:color="auto"/>
              <w:right w:val="nil"/>
            </w:tcBorders>
            <w:shd w:val="clear" w:color="auto" w:fill="auto"/>
            <w:noWrap/>
            <w:vAlign w:val="bottom"/>
            <w:hideMark/>
          </w:tcPr>
          <w:p w14:paraId="1E2139F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1.5</w:t>
            </w:r>
          </w:p>
        </w:tc>
        <w:tc>
          <w:tcPr>
            <w:tcW w:w="466" w:type="dxa"/>
            <w:tcBorders>
              <w:top w:val="nil"/>
              <w:left w:val="nil"/>
              <w:bottom w:val="single" w:sz="4" w:space="0" w:color="auto"/>
              <w:right w:val="nil"/>
            </w:tcBorders>
            <w:shd w:val="clear" w:color="auto" w:fill="auto"/>
            <w:noWrap/>
            <w:vAlign w:val="bottom"/>
            <w:hideMark/>
          </w:tcPr>
          <w:p w14:paraId="7BB9080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5" w:type="dxa"/>
            <w:tcBorders>
              <w:top w:val="nil"/>
              <w:left w:val="nil"/>
              <w:bottom w:val="single" w:sz="4" w:space="0" w:color="auto"/>
              <w:right w:val="nil"/>
            </w:tcBorders>
            <w:shd w:val="clear" w:color="auto" w:fill="auto"/>
            <w:noWrap/>
            <w:vAlign w:val="bottom"/>
            <w:hideMark/>
          </w:tcPr>
          <w:p w14:paraId="0475CBD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0.2</w:t>
            </w:r>
          </w:p>
        </w:tc>
        <w:tc>
          <w:tcPr>
            <w:tcW w:w="466" w:type="dxa"/>
            <w:tcBorders>
              <w:top w:val="nil"/>
              <w:left w:val="nil"/>
              <w:bottom w:val="single" w:sz="4" w:space="0" w:color="auto"/>
              <w:right w:val="nil"/>
            </w:tcBorders>
            <w:shd w:val="clear" w:color="auto" w:fill="auto"/>
            <w:noWrap/>
            <w:vAlign w:val="bottom"/>
            <w:hideMark/>
          </w:tcPr>
          <w:p w14:paraId="36199BB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0" w:type="dxa"/>
            <w:tcBorders>
              <w:top w:val="nil"/>
              <w:left w:val="nil"/>
              <w:bottom w:val="single" w:sz="4" w:space="0" w:color="auto"/>
              <w:right w:val="nil"/>
            </w:tcBorders>
            <w:shd w:val="clear" w:color="auto" w:fill="auto"/>
            <w:noWrap/>
            <w:vAlign w:val="bottom"/>
            <w:hideMark/>
          </w:tcPr>
          <w:p w14:paraId="0F78C169" w14:textId="051C1FB5"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hAnsi="Times New Roman" w:cs="Times New Roman"/>
                <w:color w:val="000000"/>
                <w:sz w:val="20"/>
                <w:szCs w:val="20"/>
              </w:rPr>
              <w:t>2.3</w:t>
            </w:r>
          </w:p>
        </w:tc>
        <w:tc>
          <w:tcPr>
            <w:tcW w:w="466" w:type="dxa"/>
            <w:tcBorders>
              <w:top w:val="nil"/>
              <w:left w:val="nil"/>
              <w:bottom w:val="single" w:sz="4" w:space="0" w:color="auto"/>
              <w:right w:val="nil"/>
            </w:tcBorders>
            <w:shd w:val="clear" w:color="auto" w:fill="auto"/>
            <w:noWrap/>
            <w:vAlign w:val="bottom"/>
            <w:hideMark/>
          </w:tcPr>
          <w:p w14:paraId="26A09683" w14:textId="489769F3"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hAnsi="Times New Roman" w:cs="Times New Roman"/>
                <w:color w:val="000000"/>
                <w:sz w:val="20"/>
                <w:szCs w:val="20"/>
              </w:rPr>
              <w:t>5.2</w:t>
            </w:r>
          </w:p>
        </w:tc>
        <w:tc>
          <w:tcPr>
            <w:tcW w:w="605" w:type="dxa"/>
            <w:tcBorders>
              <w:top w:val="nil"/>
              <w:left w:val="nil"/>
              <w:bottom w:val="single" w:sz="4" w:space="0" w:color="auto"/>
              <w:right w:val="nil"/>
            </w:tcBorders>
            <w:shd w:val="clear" w:color="auto" w:fill="auto"/>
            <w:noWrap/>
            <w:vAlign w:val="bottom"/>
            <w:hideMark/>
          </w:tcPr>
          <w:p w14:paraId="79BAF05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2.9</w:t>
            </w:r>
          </w:p>
        </w:tc>
        <w:tc>
          <w:tcPr>
            <w:tcW w:w="451" w:type="dxa"/>
            <w:tcBorders>
              <w:top w:val="nil"/>
              <w:left w:val="nil"/>
              <w:bottom w:val="single" w:sz="4" w:space="0" w:color="auto"/>
              <w:right w:val="nil"/>
            </w:tcBorders>
            <w:shd w:val="clear" w:color="auto" w:fill="auto"/>
            <w:noWrap/>
            <w:vAlign w:val="bottom"/>
            <w:hideMark/>
          </w:tcPr>
          <w:p w14:paraId="13A3F249"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r>
      <w:tr w:rsidR="000F39D2" w:rsidRPr="00CE1A4C" w14:paraId="72BCA011" w14:textId="77777777" w:rsidTr="00D70625">
        <w:trPr>
          <w:trHeight w:val="288"/>
        </w:trPr>
        <w:tc>
          <w:tcPr>
            <w:tcW w:w="1680" w:type="dxa"/>
            <w:tcBorders>
              <w:top w:val="single" w:sz="4" w:space="0" w:color="auto"/>
              <w:left w:val="nil"/>
              <w:bottom w:val="nil"/>
              <w:right w:val="nil"/>
            </w:tcBorders>
            <w:shd w:val="clear" w:color="auto" w:fill="auto"/>
            <w:noWrap/>
            <w:vAlign w:val="bottom"/>
            <w:hideMark/>
          </w:tcPr>
          <w:p w14:paraId="784D0215" w14:textId="77777777" w:rsidR="000F39D2" w:rsidRPr="00CE1A4C" w:rsidRDefault="000F39D2" w:rsidP="000F39D2">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Montignac #1</w:t>
            </w:r>
          </w:p>
        </w:tc>
        <w:tc>
          <w:tcPr>
            <w:tcW w:w="628" w:type="dxa"/>
            <w:tcBorders>
              <w:top w:val="single" w:sz="4" w:space="0" w:color="auto"/>
              <w:left w:val="nil"/>
              <w:bottom w:val="nil"/>
              <w:right w:val="nil"/>
            </w:tcBorders>
            <w:shd w:val="clear" w:color="auto" w:fill="auto"/>
            <w:noWrap/>
            <w:vAlign w:val="bottom"/>
            <w:hideMark/>
          </w:tcPr>
          <w:p w14:paraId="3D55D1B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41.5</w:t>
            </w:r>
          </w:p>
        </w:tc>
        <w:tc>
          <w:tcPr>
            <w:tcW w:w="466" w:type="dxa"/>
            <w:tcBorders>
              <w:top w:val="single" w:sz="4" w:space="0" w:color="auto"/>
              <w:left w:val="nil"/>
              <w:bottom w:val="nil"/>
              <w:right w:val="nil"/>
            </w:tcBorders>
            <w:shd w:val="clear" w:color="auto" w:fill="auto"/>
            <w:noWrap/>
            <w:vAlign w:val="bottom"/>
            <w:hideMark/>
          </w:tcPr>
          <w:p w14:paraId="205C587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5.0</w:t>
            </w:r>
          </w:p>
        </w:tc>
        <w:tc>
          <w:tcPr>
            <w:tcW w:w="639" w:type="dxa"/>
            <w:tcBorders>
              <w:top w:val="single" w:sz="4" w:space="0" w:color="auto"/>
              <w:left w:val="nil"/>
              <w:bottom w:val="nil"/>
              <w:right w:val="nil"/>
            </w:tcBorders>
            <w:shd w:val="clear" w:color="auto" w:fill="auto"/>
            <w:noWrap/>
            <w:vAlign w:val="bottom"/>
            <w:hideMark/>
          </w:tcPr>
          <w:p w14:paraId="11B9A88B"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0.9</w:t>
            </w:r>
          </w:p>
        </w:tc>
        <w:tc>
          <w:tcPr>
            <w:tcW w:w="466" w:type="dxa"/>
            <w:tcBorders>
              <w:top w:val="single" w:sz="4" w:space="0" w:color="auto"/>
              <w:left w:val="nil"/>
              <w:bottom w:val="nil"/>
              <w:right w:val="nil"/>
            </w:tcBorders>
            <w:shd w:val="clear" w:color="auto" w:fill="auto"/>
            <w:noWrap/>
            <w:vAlign w:val="bottom"/>
            <w:hideMark/>
          </w:tcPr>
          <w:p w14:paraId="1A838689"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0.5</w:t>
            </w:r>
          </w:p>
        </w:tc>
        <w:tc>
          <w:tcPr>
            <w:tcW w:w="761" w:type="dxa"/>
            <w:tcBorders>
              <w:top w:val="single" w:sz="4" w:space="0" w:color="auto"/>
              <w:left w:val="nil"/>
              <w:bottom w:val="nil"/>
              <w:right w:val="nil"/>
            </w:tcBorders>
            <w:shd w:val="clear" w:color="auto" w:fill="auto"/>
            <w:noWrap/>
            <w:vAlign w:val="bottom"/>
            <w:hideMark/>
          </w:tcPr>
          <w:p w14:paraId="42CCE56D"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8.3</w:t>
            </w:r>
          </w:p>
        </w:tc>
        <w:tc>
          <w:tcPr>
            <w:tcW w:w="466" w:type="dxa"/>
            <w:tcBorders>
              <w:top w:val="single" w:sz="4" w:space="0" w:color="auto"/>
              <w:left w:val="nil"/>
              <w:bottom w:val="nil"/>
              <w:right w:val="nil"/>
            </w:tcBorders>
            <w:shd w:val="clear" w:color="auto" w:fill="auto"/>
            <w:noWrap/>
            <w:vAlign w:val="bottom"/>
            <w:hideMark/>
          </w:tcPr>
          <w:p w14:paraId="498A4E2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3.5</w:t>
            </w:r>
          </w:p>
        </w:tc>
        <w:tc>
          <w:tcPr>
            <w:tcW w:w="683" w:type="dxa"/>
            <w:tcBorders>
              <w:top w:val="single" w:sz="4" w:space="0" w:color="auto"/>
              <w:left w:val="nil"/>
              <w:bottom w:val="nil"/>
              <w:right w:val="nil"/>
            </w:tcBorders>
            <w:shd w:val="clear" w:color="auto" w:fill="auto"/>
            <w:noWrap/>
            <w:vAlign w:val="bottom"/>
            <w:hideMark/>
          </w:tcPr>
          <w:p w14:paraId="59E519EA"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18.4</w:t>
            </w:r>
          </w:p>
        </w:tc>
        <w:tc>
          <w:tcPr>
            <w:tcW w:w="466" w:type="dxa"/>
            <w:tcBorders>
              <w:top w:val="single" w:sz="4" w:space="0" w:color="auto"/>
              <w:left w:val="nil"/>
              <w:bottom w:val="nil"/>
              <w:right w:val="nil"/>
            </w:tcBorders>
            <w:shd w:val="clear" w:color="auto" w:fill="auto"/>
            <w:noWrap/>
            <w:vAlign w:val="bottom"/>
            <w:hideMark/>
          </w:tcPr>
          <w:p w14:paraId="4520077D"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3.9</w:t>
            </w:r>
          </w:p>
        </w:tc>
        <w:tc>
          <w:tcPr>
            <w:tcW w:w="639" w:type="dxa"/>
            <w:tcBorders>
              <w:top w:val="single" w:sz="4" w:space="0" w:color="auto"/>
              <w:left w:val="nil"/>
              <w:bottom w:val="nil"/>
              <w:right w:val="nil"/>
            </w:tcBorders>
            <w:shd w:val="clear" w:color="auto" w:fill="auto"/>
            <w:noWrap/>
            <w:vAlign w:val="bottom"/>
            <w:hideMark/>
          </w:tcPr>
          <w:p w14:paraId="78CC2C4F" w14:textId="77777777"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eastAsia="Times New Roman" w:hAnsi="Times New Roman" w:cs="Times New Roman"/>
                <w:b/>
                <w:bCs/>
                <w:color w:val="000000"/>
                <w:sz w:val="20"/>
                <w:szCs w:val="20"/>
              </w:rPr>
              <w:t>14.1</w:t>
            </w:r>
          </w:p>
        </w:tc>
        <w:tc>
          <w:tcPr>
            <w:tcW w:w="466" w:type="dxa"/>
            <w:tcBorders>
              <w:top w:val="single" w:sz="4" w:space="0" w:color="auto"/>
              <w:left w:val="nil"/>
              <w:bottom w:val="nil"/>
              <w:right w:val="nil"/>
            </w:tcBorders>
            <w:shd w:val="clear" w:color="auto" w:fill="auto"/>
            <w:noWrap/>
            <w:vAlign w:val="bottom"/>
            <w:hideMark/>
          </w:tcPr>
          <w:p w14:paraId="4BCCD41A"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3.3</w:t>
            </w:r>
          </w:p>
        </w:tc>
        <w:tc>
          <w:tcPr>
            <w:tcW w:w="600" w:type="dxa"/>
            <w:tcBorders>
              <w:top w:val="single" w:sz="4" w:space="0" w:color="auto"/>
              <w:left w:val="nil"/>
              <w:bottom w:val="nil"/>
              <w:right w:val="nil"/>
            </w:tcBorders>
            <w:shd w:val="clear" w:color="auto" w:fill="auto"/>
            <w:noWrap/>
            <w:vAlign w:val="bottom"/>
            <w:hideMark/>
          </w:tcPr>
          <w:p w14:paraId="0BF1B799"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1.3</w:t>
            </w:r>
          </w:p>
        </w:tc>
        <w:tc>
          <w:tcPr>
            <w:tcW w:w="466" w:type="dxa"/>
            <w:tcBorders>
              <w:top w:val="single" w:sz="4" w:space="0" w:color="auto"/>
              <w:left w:val="nil"/>
              <w:bottom w:val="nil"/>
              <w:right w:val="nil"/>
            </w:tcBorders>
            <w:shd w:val="clear" w:color="auto" w:fill="auto"/>
            <w:noWrap/>
            <w:vAlign w:val="bottom"/>
            <w:hideMark/>
          </w:tcPr>
          <w:p w14:paraId="531D2D5E"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1.0</w:t>
            </w:r>
          </w:p>
        </w:tc>
        <w:tc>
          <w:tcPr>
            <w:tcW w:w="694" w:type="dxa"/>
            <w:tcBorders>
              <w:top w:val="single" w:sz="4" w:space="0" w:color="auto"/>
              <w:left w:val="nil"/>
              <w:bottom w:val="nil"/>
              <w:right w:val="nil"/>
            </w:tcBorders>
            <w:shd w:val="clear" w:color="auto" w:fill="auto"/>
            <w:noWrap/>
            <w:vAlign w:val="bottom"/>
            <w:hideMark/>
          </w:tcPr>
          <w:p w14:paraId="21623F40"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1.7</w:t>
            </w:r>
          </w:p>
        </w:tc>
        <w:tc>
          <w:tcPr>
            <w:tcW w:w="466" w:type="dxa"/>
            <w:tcBorders>
              <w:top w:val="single" w:sz="4" w:space="0" w:color="auto"/>
              <w:left w:val="nil"/>
              <w:bottom w:val="nil"/>
              <w:right w:val="nil"/>
            </w:tcBorders>
            <w:shd w:val="clear" w:color="auto" w:fill="auto"/>
            <w:noWrap/>
            <w:vAlign w:val="bottom"/>
            <w:hideMark/>
          </w:tcPr>
          <w:p w14:paraId="5121346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5" w:type="dxa"/>
            <w:tcBorders>
              <w:top w:val="single" w:sz="4" w:space="0" w:color="auto"/>
              <w:left w:val="nil"/>
              <w:bottom w:val="nil"/>
              <w:right w:val="nil"/>
            </w:tcBorders>
            <w:shd w:val="clear" w:color="auto" w:fill="auto"/>
            <w:noWrap/>
            <w:vAlign w:val="bottom"/>
            <w:hideMark/>
          </w:tcPr>
          <w:p w14:paraId="01E3DEB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466" w:type="dxa"/>
            <w:tcBorders>
              <w:top w:val="single" w:sz="4" w:space="0" w:color="auto"/>
              <w:left w:val="nil"/>
              <w:bottom w:val="nil"/>
              <w:right w:val="nil"/>
            </w:tcBorders>
            <w:shd w:val="clear" w:color="auto" w:fill="auto"/>
            <w:noWrap/>
            <w:vAlign w:val="bottom"/>
            <w:hideMark/>
          </w:tcPr>
          <w:p w14:paraId="1DE4962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0.7</w:t>
            </w:r>
          </w:p>
        </w:tc>
        <w:tc>
          <w:tcPr>
            <w:tcW w:w="600" w:type="dxa"/>
            <w:tcBorders>
              <w:top w:val="single" w:sz="4" w:space="0" w:color="auto"/>
              <w:left w:val="nil"/>
              <w:bottom w:val="nil"/>
              <w:right w:val="nil"/>
            </w:tcBorders>
            <w:shd w:val="clear" w:color="auto" w:fill="auto"/>
            <w:noWrap/>
            <w:vAlign w:val="bottom"/>
            <w:hideMark/>
          </w:tcPr>
          <w:p w14:paraId="65625248" w14:textId="2F31597A"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b/>
                <w:bCs/>
                <w:color w:val="000000"/>
                <w:sz w:val="20"/>
                <w:szCs w:val="20"/>
              </w:rPr>
              <w:t>9.4</w:t>
            </w:r>
          </w:p>
        </w:tc>
        <w:tc>
          <w:tcPr>
            <w:tcW w:w="466" w:type="dxa"/>
            <w:tcBorders>
              <w:top w:val="single" w:sz="4" w:space="0" w:color="auto"/>
              <w:left w:val="nil"/>
              <w:bottom w:val="nil"/>
              <w:right w:val="nil"/>
            </w:tcBorders>
            <w:shd w:val="clear" w:color="auto" w:fill="auto"/>
            <w:noWrap/>
            <w:vAlign w:val="bottom"/>
            <w:hideMark/>
          </w:tcPr>
          <w:p w14:paraId="07FB7066" w14:textId="77891593"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hAnsi="Times New Roman" w:cs="Times New Roman"/>
                <w:color w:val="000000"/>
                <w:sz w:val="20"/>
                <w:szCs w:val="20"/>
              </w:rPr>
              <w:t>5.1</w:t>
            </w:r>
          </w:p>
        </w:tc>
        <w:tc>
          <w:tcPr>
            <w:tcW w:w="605" w:type="dxa"/>
            <w:tcBorders>
              <w:top w:val="single" w:sz="4" w:space="0" w:color="auto"/>
              <w:left w:val="nil"/>
              <w:bottom w:val="nil"/>
              <w:right w:val="nil"/>
            </w:tcBorders>
            <w:shd w:val="clear" w:color="auto" w:fill="auto"/>
            <w:noWrap/>
            <w:vAlign w:val="bottom"/>
            <w:hideMark/>
          </w:tcPr>
          <w:p w14:paraId="54139D2B"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3.5</w:t>
            </w:r>
          </w:p>
        </w:tc>
        <w:tc>
          <w:tcPr>
            <w:tcW w:w="451" w:type="dxa"/>
            <w:tcBorders>
              <w:top w:val="single" w:sz="4" w:space="0" w:color="auto"/>
              <w:left w:val="nil"/>
              <w:bottom w:val="nil"/>
              <w:right w:val="nil"/>
            </w:tcBorders>
            <w:shd w:val="clear" w:color="auto" w:fill="auto"/>
            <w:noWrap/>
            <w:vAlign w:val="bottom"/>
            <w:hideMark/>
          </w:tcPr>
          <w:p w14:paraId="0F81699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r>
      <w:tr w:rsidR="000F39D2" w:rsidRPr="00CE1A4C" w14:paraId="06D05335" w14:textId="77777777" w:rsidTr="00D70625">
        <w:trPr>
          <w:trHeight w:val="288"/>
        </w:trPr>
        <w:tc>
          <w:tcPr>
            <w:tcW w:w="1680" w:type="dxa"/>
            <w:tcBorders>
              <w:top w:val="nil"/>
              <w:left w:val="nil"/>
              <w:bottom w:val="nil"/>
              <w:right w:val="nil"/>
            </w:tcBorders>
            <w:shd w:val="clear" w:color="auto" w:fill="auto"/>
            <w:noWrap/>
            <w:vAlign w:val="bottom"/>
            <w:hideMark/>
          </w:tcPr>
          <w:p w14:paraId="4955A0B0" w14:textId="77777777" w:rsidR="000F39D2" w:rsidRPr="00CE1A4C" w:rsidRDefault="000F39D2" w:rsidP="000F39D2">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Montignac #2</w:t>
            </w:r>
          </w:p>
        </w:tc>
        <w:tc>
          <w:tcPr>
            <w:tcW w:w="628" w:type="dxa"/>
            <w:tcBorders>
              <w:top w:val="nil"/>
              <w:left w:val="nil"/>
              <w:bottom w:val="nil"/>
              <w:right w:val="nil"/>
            </w:tcBorders>
            <w:shd w:val="clear" w:color="auto" w:fill="auto"/>
            <w:noWrap/>
            <w:vAlign w:val="bottom"/>
            <w:hideMark/>
          </w:tcPr>
          <w:p w14:paraId="75026B2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42.1</w:t>
            </w:r>
          </w:p>
        </w:tc>
        <w:tc>
          <w:tcPr>
            <w:tcW w:w="466" w:type="dxa"/>
            <w:tcBorders>
              <w:top w:val="nil"/>
              <w:left w:val="nil"/>
              <w:bottom w:val="nil"/>
              <w:right w:val="nil"/>
            </w:tcBorders>
            <w:shd w:val="clear" w:color="auto" w:fill="auto"/>
            <w:noWrap/>
            <w:vAlign w:val="bottom"/>
            <w:hideMark/>
          </w:tcPr>
          <w:p w14:paraId="78D5DAF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5.0</w:t>
            </w:r>
          </w:p>
        </w:tc>
        <w:tc>
          <w:tcPr>
            <w:tcW w:w="639" w:type="dxa"/>
            <w:tcBorders>
              <w:top w:val="nil"/>
              <w:left w:val="nil"/>
              <w:bottom w:val="nil"/>
              <w:right w:val="nil"/>
            </w:tcBorders>
            <w:shd w:val="clear" w:color="auto" w:fill="auto"/>
            <w:noWrap/>
            <w:vAlign w:val="bottom"/>
            <w:hideMark/>
          </w:tcPr>
          <w:p w14:paraId="3F3DEBE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0.8</w:t>
            </w:r>
          </w:p>
        </w:tc>
        <w:tc>
          <w:tcPr>
            <w:tcW w:w="466" w:type="dxa"/>
            <w:tcBorders>
              <w:top w:val="nil"/>
              <w:left w:val="nil"/>
              <w:bottom w:val="nil"/>
              <w:right w:val="nil"/>
            </w:tcBorders>
            <w:shd w:val="clear" w:color="auto" w:fill="auto"/>
            <w:noWrap/>
            <w:vAlign w:val="bottom"/>
            <w:hideMark/>
          </w:tcPr>
          <w:p w14:paraId="458FE35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0.5</w:t>
            </w:r>
          </w:p>
        </w:tc>
        <w:tc>
          <w:tcPr>
            <w:tcW w:w="761" w:type="dxa"/>
            <w:tcBorders>
              <w:top w:val="nil"/>
              <w:left w:val="nil"/>
              <w:bottom w:val="nil"/>
              <w:right w:val="nil"/>
            </w:tcBorders>
            <w:shd w:val="clear" w:color="auto" w:fill="auto"/>
            <w:noWrap/>
            <w:vAlign w:val="bottom"/>
            <w:hideMark/>
          </w:tcPr>
          <w:p w14:paraId="3C118C6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8.2</w:t>
            </w:r>
          </w:p>
        </w:tc>
        <w:tc>
          <w:tcPr>
            <w:tcW w:w="466" w:type="dxa"/>
            <w:tcBorders>
              <w:top w:val="nil"/>
              <w:left w:val="nil"/>
              <w:bottom w:val="nil"/>
              <w:right w:val="nil"/>
            </w:tcBorders>
            <w:shd w:val="clear" w:color="auto" w:fill="auto"/>
            <w:noWrap/>
            <w:vAlign w:val="bottom"/>
            <w:hideMark/>
          </w:tcPr>
          <w:p w14:paraId="0844E2D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3.5</w:t>
            </w:r>
          </w:p>
        </w:tc>
        <w:tc>
          <w:tcPr>
            <w:tcW w:w="683" w:type="dxa"/>
            <w:tcBorders>
              <w:top w:val="nil"/>
              <w:left w:val="nil"/>
              <w:bottom w:val="nil"/>
              <w:right w:val="nil"/>
            </w:tcBorders>
            <w:shd w:val="clear" w:color="auto" w:fill="auto"/>
            <w:noWrap/>
            <w:vAlign w:val="bottom"/>
            <w:hideMark/>
          </w:tcPr>
          <w:p w14:paraId="55BE9F7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16.4</w:t>
            </w:r>
          </w:p>
        </w:tc>
        <w:tc>
          <w:tcPr>
            <w:tcW w:w="466" w:type="dxa"/>
            <w:tcBorders>
              <w:top w:val="nil"/>
              <w:left w:val="nil"/>
              <w:bottom w:val="nil"/>
              <w:right w:val="nil"/>
            </w:tcBorders>
            <w:shd w:val="clear" w:color="auto" w:fill="auto"/>
            <w:noWrap/>
            <w:vAlign w:val="bottom"/>
            <w:hideMark/>
          </w:tcPr>
          <w:p w14:paraId="0CF8071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3.7</w:t>
            </w:r>
          </w:p>
        </w:tc>
        <w:tc>
          <w:tcPr>
            <w:tcW w:w="639" w:type="dxa"/>
            <w:tcBorders>
              <w:top w:val="nil"/>
              <w:left w:val="nil"/>
              <w:bottom w:val="nil"/>
              <w:right w:val="nil"/>
            </w:tcBorders>
            <w:shd w:val="clear" w:color="auto" w:fill="auto"/>
            <w:noWrap/>
            <w:vAlign w:val="bottom"/>
            <w:hideMark/>
          </w:tcPr>
          <w:p w14:paraId="223426E4" w14:textId="77777777"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eastAsia="Times New Roman" w:hAnsi="Times New Roman" w:cs="Times New Roman"/>
                <w:b/>
                <w:bCs/>
                <w:color w:val="000000"/>
                <w:sz w:val="20"/>
                <w:szCs w:val="20"/>
              </w:rPr>
              <w:t>14.8</w:t>
            </w:r>
          </w:p>
        </w:tc>
        <w:tc>
          <w:tcPr>
            <w:tcW w:w="466" w:type="dxa"/>
            <w:tcBorders>
              <w:top w:val="nil"/>
              <w:left w:val="nil"/>
              <w:bottom w:val="nil"/>
              <w:right w:val="nil"/>
            </w:tcBorders>
            <w:shd w:val="clear" w:color="auto" w:fill="auto"/>
            <w:noWrap/>
            <w:vAlign w:val="bottom"/>
            <w:hideMark/>
          </w:tcPr>
          <w:p w14:paraId="45C4BB2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3.4</w:t>
            </w:r>
          </w:p>
        </w:tc>
        <w:tc>
          <w:tcPr>
            <w:tcW w:w="600" w:type="dxa"/>
            <w:tcBorders>
              <w:top w:val="nil"/>
              <w:left w:val="nil"/>
              <w:bottom w:val="nil"/>
              <w:right w:val="nil"/>
            </w:tcBorders>
            <w:shd w:val="clear" w:color="auto" w:fill="auto"/>
            <w:noWrap/>
            <w:vAlign w:val="bottom"/>
            <w:hideMark/>
          </w:tcPr>
          <w:p w14:paraId="274C246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1.2</w:t>
            </w:r>
          </w:p>
        </w:tc>
        <w:tc>
          <w:tcPr>
            <w:tcW w:w="466" w:type="dxa"/>
            <w:tcBorders>
              <w:top w:val="nil"/>
              <w:left w:val="nil"/>
              <w:bottom w:val="nil"/>
              <w:right w:val="nil"/>
            </w:tcBorders>
            <w:shd w:val="clear" w:color="auto" w:fill="auto"/>
            <w:noWrap/>
            <w:vAlign w:val="bottom"/>
            <w:hideMark/>
          </w:tcPr>
          <w:p w14:paraId="2F1D527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0.9</w:t>
            </w:r>
          </w:p>
        </w:tc>
        <w:tc>
          <w:tcPr>
            <w:tcW w:w="694" w:type="dxa"/>
            <w:tcBorders>
              <w:top w:val="nil"/>
              <w:left w:val="nil"/>
              <w:bottom w:val="nil"/>
              <w:right w:val="nil"/>
            </w:tcBorders>
            <w:shd w:val="clear" w:color="auto" w:fill="auto"/>
            <w:noWrap/>
            <w:vAlign w:val="bottom"/>
            <w:hideMark/>
          </w:tcPr>
          <w:p w14:paraId="12F1914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1.6</w:t>
            </w:r>
          </w:p>
        </w:tc>
        <w:tc>
          <w:tcPr>
            <w:tcW w:w="466" w:type="dxa"/>
            <w:tcBorders>
              <w:top w:val="nil"/>
              <w:left w:val="nil"/>
              <w:bottom w:val="nil"/>
              <w:right w:val="nil"/>
            </w:tcBorders>
            <w:shd w:val="clear" w:color="auto" w:fill="auto"/>
            <w:noWrap/>
            <w:vAlign w:val="bottom"/>
            <w:hideMark/>
          </w:tcPr>
          <w:p w14:paraId="585EEF70"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5" w:type="dxa"/>
            <w:tcBorders>
              <w:top w:val="nil"/>
              <w:left w:val="nil"/>
              <w:bottom w:val="nil"/>
              <w:right w:val="nil"/>
            </w:tcBorders>
            <w:shd w:val="clear" w:color="auto" w:fill="auto"/>
            <w:noWrap/>
            <w:vAlign w:val="bottom"/>
            <w:hideMark/>
          </w:tcPr>
          <w:p w14:paraId="4D1480B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466" w:type="dxa"/>
            <w:tcBorders>
              <w:top w:val="nil"/>
              <w:left w:val="nil"/>
              <w:bottom w:val="nil"/>
              <w:right w:val="nil"/>
            </w:tcBorders>
            <w:shd w:val="clear" w:color="auto" w:fill="auto"/>
            <w:noWrap/>
            <w:vAlign w:val="bottom"/>
            <w:hideMark/>
          </w:tcPr>
          <w:p w14:paraId="2699DA72"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0.7</w:t>
            </w:r>
          </w:p>
        </w:tc>
        <w:tc>
          <w:tcPr>
            <w:tcW w:w="600" w:type="dxa"/>
            <w:tcBorders>
              <w:top w:val="nil"/>
              <w:left w:val="nil"/>
              <w:bottom w:val="nil"/>
              <w:right w:val="nil"/>
            </w:tcBorders>
            <w:shd w:val="clear" w:color="auto" w:fill="auto"/>
            <w:noWrap/>
            <w:vAlign w:val="bottom"/>
            <w:hideMark/>
          </w:tcPr>
          <w:p w14:paraId="775E2093" w14:textId="601EE143"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b/>
                <w:bCs/>
                <w:color w:val="000000"/>
                <w:sz w:val="20"/>
                <w:szCs w:val="20"/>
              </w:rPr>
              <w:t>10.0</w:t>
            </w:r>
          </w:p>
        </w:tc>
        <w:tc>
          <w:tcPr>
            <w:tcW w:w="466" w:type="dxa"/>
            <w:tcBorders>
              <w:top w:val="nil"/>
              <w:left w:val="nil"/>
              <w:bottom w:val="nil"/>
              <w:right w:val="nil"/>
            </w:tcBorders>
            <w:shd w:val="clear" w:color="auto" w:fill="auto"/>
            <w:noWrap/>
            <w:vAlign w:val="bottom"/>
            <w:hideMark/>
          </w:tcPr>
          <w:p w14:paraId="7114AD72" w14:textId="1BB4C17A"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color w:val="000000"/>
                <w:sz w:val="20"/>
                <w:szCs w:val="20"/>
              </w:rPr>
              <w:t>5.1</w:t>
            </w:r>
          </w:p>
        </w:tc>
        <w:tc>
          <w:tcPr>
            <w:tcW w:w="605" w:type="dxa"/>
            <w:tcBorders>
              <w:top w:val="nil"/>
              <w:left w:val="nil"/>
              <w:bottom w:val="nil"/>
              <w:right w:val="nil"/>
            </w:tcBorders>
            <w:shd w:val="clear" w:color="auto" w:fill="auto"/>
            <w:noWrap/>
            <w:vAlign w:val="bottom"/>
            <w:hideMark/>
          </w:tcPr>
          <w:p w14:paraId="414EECF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4.0</w:t>
            </w:r>
          </w:p>
        </w:tc>
        <w:tc>
          <w:tcPr>
            <w:tcW w:w="451" w:type="dxa"/>
            <w:tcBorders>
              <w:top w:val="nil"/>
              <w:left w:val="nil"/>
              <w:bottom w:val="nil"/>
              <w:right w:val="nil"/>
            </w:tcBorders>
            <w:shd w:val="clear" w:color="auto" w:fill="auto"/>
            <w:noWrap/>
            <w:vAlign w:val="bottom"/>
            <w:hideMark/>
          </w:tcPr>
          <w:p w14:paraId="0BE5B7FE"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p>
        </w:tc>
      </w:tr>
      <w:tr w:rsidR="000F39D2" w:rsidRPr="00CE1A4C" w14:paraId="226ADB2C" w14:textId="77777777" w:rsidTr="00D70625">
        <w:trPr>
          <w:trHeight w:val="288"/>
        </w:trPr>
        <w:tc>
          <w:tcPr>
            <w:tcW w:w="1680" w:type="dxa"/>
            <w:tcBorders>
              <w:top w:val="nil"/>
              <w:left w:val="nil"/>
              <w:bottom w:val="nil"/>
              <w:right w:val="nil"/>
            </w:tcBorders>
            <w:shd w:val="clear" w:color="auto" w:fill="auto"/>
            <w:noWrap/>
            <w:vAlign w:val="bottom"/>
            <w:hideMark/>
          </w:tcPr>
          <w:p w14:paraId="0114DA1F" w14:textId="77777777" w:rsidR="000F39D2" w:rsidRPr="00CE1A4C" w:rsidRDefault="000F39D2" w:rsidP="000F39D2">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Montignac #3</w:t>
            </w:r>
          </w:p>
        </w:tc>
        <w:tc>
          <w:tcPr>
            <w:tcW w:w="628" w:type="dxa"/>
            <w:tcBorders>
              <w:top w:val="nil"/>
              <w:left w:val="nil"/>
              <w:bottom w:val="nil"/>
              <w:right w:val="nil"/>
            </w:tcBorders>
            <w:shd w:val="clear" w:color="auto" w:fill="auto"/>
            <w:noWrap/>
            <w:vAlign w:val="bottom"/>
            <w:hideMark/>
          </w:tcPr>
          <w:p w14:paraId="18007DC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39.1</w:t>
            </w:r>
          </w:p>
        </w:tc>
        <w:tc>
          <w:tcPr>
            <w:tcW w:w="466" w:type="dxa"/>
            <w:tcBorders>
              <w:top w:val="nil"/>
              <w:left w:val="nil"/>
              <w:bottom w:val="nil"/>
              <w:right w:val="nil"/>
            </w:tcBorders>
            <w:shd w:val="clear" w:color="auto" w:fill="auto"/>
            <w:noWrap/>
            <w:vAlign w:val="bottom"/>
            <w:hideMark/>
          </w:tcPr>
          <w:p w14:paraId="65E5FCB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5.1</w:t>
            </w:r>
          </w:p>
        </w:tc>
        <w:tc>
          <w:tcPr>
            <w:tcW w:w="639" w:type="dxa"/>
            <w:tcBorders>
              <w:top w:val="nil"/>
              <w:left w:val="nil"/>
              <w:bottom w:val="nil"/>
              <w:right w:val="nil"/>
            </w:tcBorders>
            <w:shd w:val="clear" w:color="auto" w:fill="auto"/>
            <w:noWrap/>
            <w:vAlign w:val="bottom"/>
            <w:hideMark/>
          </w:tcPr>
          <w:p w14:paraId="431C80A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0.8</w:t>
            </w:r>
          </w:p>
        </w:tc>
        <w:tc>
          <w:tcPr>
            <w:tcW w:w="466" w:type="dxa"/>
            <w:tcBorders>
              <w:top w:val="nil"/>
              <w:left w:val="nil"/>
              <w:bottom w:val="nil"/>
              <w:right w:val="nil"/>
            </w:tcBorders>
            <w:shd w:val="clear" w:color="auto" w:fill="auto"/>
            <w:noWrap/>
            <w:vAlign w:val="bottom"/>
            <w:hideMark/>
          </w:tcPr>
          <w:p w14:paraId="3781A25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0.5</w:t>
            </w:r>
          </w:p>
        </w:tc>
        <w:tc>
          <w:tcPr>
            <w:tcW w:w="761" w:type="dxa"/>
            <w:tcBorders>
              <w:top w:val="nil"/>
              <w:left w:val="nil"/>
              <w:bottom w:val="nil"/>
              <w:right w:val="nil"/>
            </w:tcBorders>
            <w:shd w:val="clear" w:color="auto" w:fill="auto"/>
            <w:noWrap/>
            <w:vAlign w:val="bottom"/>
            <w:hideMark/>
          </w:tcPr>
          <w:p w14:paraId="033D217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8.0</w:t>
            </w:r>
          </w:p>
        </w:tc>
        <w:tc>
          <w:tcPr>
            <w:tcW w:w="466" w:type="dxa"/>
            <w:tcBorders>
              <w:top w:val="nil"/>
              <w:left w:val="nil"/>
              <w:bottom w:val="nil"/>
              <w:right w:val="nil"/>
            </w:tcBorders>
            <w:shd w:val="clear" w:color="auto" w:fill="auto"/>
            <w:noWrap/>
            <w:vAlign w:val="bottom"/>
            <w:hideMark/>
          </w:tcPr>
          <w:p w14:paraId="5B38DD5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3.5</w:t>
            </w:r>
          </w:p>
        </w:tc>
        <w:tc>
          <w:tcPr>
            <w:tcW w:w="683" w:type="dxa"/>
            <w:tcBorders>
              <w:top w:val="nil"/>
              <w:left w:val="nil"/>
              <w:bottom w:val="nil"/>
              <w:right w:val="nil"/>
            </w:tcBorders>
            <w:shd w:val="clear" w:color="auto" w:fill="auto"/>
            <w:noWrap/>
            <w:vAlign w:val="bottom"/>
            <w:hideMark/>
          </w:tcPr>
          <w:p w14:paraId="2F90450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17.6</w:t>
            </w:r>
          </w:p>
        </w:tc>
        <w:tc>
          <w:tcPr>
            <w:tcW w:w="466" w:type="dxa"/>
            <w:tcBorders>
              <w:top w:val="nil"/>
              <w:left w:val="nil"/>
              <w:bottom w:val="nil"/>
              <w:right w:val="nil"/>
            </w:tcBorders>
            <w:shd w:val="clear" w:color="auto" w:fill="auto"/>
            <w:noWrap/>
            <w:vAlign w:val="bottom"/>
            <w:hideMark/>
          </w:tcPr>
          <w:p w14:paraId="4CB4CFAB"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3.9</w:t>
            </w:r>
          </w:p>
        </w:tc>
        <w:tc>
          <w:tcPr>
            <w:tcW w:w="639" w:type="dxa"/>
            <w:tcBorders>
              <w:top w:val="nil"/>
              <w:left w:val="nil"/>
              <w:bottom w:val="nil"/>
              <w:right w:val="nil"/>
            </w:tcBorders>
            <w:shd w:val="clear" w:color="auto" w:fill="auto"/>
            <w:noWrap/>
            <w:vAlign w:val="bottom"/>
            <w:hideMark/>
          </w:tcPr>
          <w:p w14:paraId="4F8FC0D1" w14:textId="77777777"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eastAsia="Times New Roman" w:hAnsi="Times New Roman" w:cs="Times New Roman"/>
                <w:b/>
                <w:bCs/>
                <w:color w:val="000000"/>
                <w:sz w:val="20"/>
                <w:szCs w:val="20"/>
              </w:rPr>
              <w:t>13.5</w:t>
            </w:r>
          </w:p>
        </w:tc>
        <w:tc>
          <w:tcPr>
            <w:tcW w:w="466" w:type="dxa"/>
            <w:tcBorders>
              <w:top w:val="nil"/>
              <w:left w:val="nil"/>
              <w:bottom w:val="nil"/>
              <w:right w:val="nil"/>
            </w:tcBorders>
            <w:shd w:val="clear" w:color="auto" w:fill="auto"/>
            <w:noWrap/>
            <w:vAlign w:val="bottom"/>
            <w:hideMark/>
          </w:tcPr>
          <w:p w14:paraId="58E4E8C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3.3</w:t>
            </w:r>
          </w:p>
        </w:tc>
        <w:tc>
          <w:tcPr>
            <w:tcW w:w="600" w:type="dxa"/>
            <w:tcBorders>
              <w:top w:val="nil"/>
              <w:left w:val="nil"/>
              <w:bottom w:val="nil"/>
              <w:right w:val="nil"/>
            </w:tcBorders>
            <w:shd w:val="clear" w:color="auto" w:fill="auto"/>
            <w:noWrap/>
            <w:vAlign w:val="bottom"/>
            <w:hideMark/>
          </w:tcPr>
          <w:p w14:paraId="60C2950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3.0</w:t>
            </w:r>
          </w:p>
        </w:tc>
        <w:tc>
          <w:tcPr>
            <w:tcW w:w="466" w:type="dxa"/>
            <w:tcBorders>
              <w:top w:val="nil"/>
              <w:left w:val="nil"/>
              <w:bottom w:val="nil"/>
              <w:right w:val="nil"/>
            </w:tcBorders>
            <w:shd w:val="clear" w:color="auto" w:fill="auto"/>
            <w:noWrap/>
            <w:vAlign w:val="bottom"/>
            <w:hideMark/>
          </w:tcPr>
          <w:p w14:paraId="23DCD22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1.3</w:t>
            </w:r>
          </w:p>
        </w:tc>
        <w:tc>
          <w:tcPr>
            <w:tcW w:w="694" w:type="dxa"/>
            <w:tcBorders>
              <w:top w:val="nil"/>
              <w:left w:val="nil"/>
              <w:bottom w:val="nil"/>
              <w:right w:val="nil"/>
            </w:tcBorders>
            <w:shd w:val="clear" w:color="auto" w:fill="auto"/>
            <w:noWrap/>
            <w:vAlign w:val="bottom"/>
            <w:hideMark/>
          </w:tcPr>
          <w:p w14:paraId="69766E5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1.4</w:t>
            </w:r>
          </w:p>
        </w:tc>
        <w:tc>
          <w:tcPr>
            <w:tcW w:w="466" w:type="dxa"/>
            <w:tcBorders>
              <w:top w:val="nil"/>
              <w:left w:val="nil"/>
              <w:bottom w:val="nil"/>
              <w:right w:val="nil"/>
            </w:tcBorders>
            <w:shd w:val="clear" w:color="auto" w:fill="auto"/>
            <w:noWrap/>
            <w:vAlign w:val="bottom"/>
            <w:hideMark/>
          </w:tcPr>
          <w:p w14:paraId="7F72FEF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5" w:type="dxa"/>
            <w:tcBorders>
              <w:top w:val="nil"/>
              <w:left w:val="nil"/>
              <w:bottom w:val="nil"/>
              <w:right w:val="nil"/>
            </w:tcBorders>
            <w:shd w:val="clear" w:color="auto" w:fill="auto"/>
            <w:noWrap/>
            <w:vAlign w:val="bottom"/>
            <w:hideMark/>
          </w:tcPr>
          <w:p w14:paraId="79ABB532"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0.3</w:t>
            </w:r>
          </w:p>
        </w:tc>
        <w:tc>
          <w:tcPr>
            <w:tcW w:w="466" w:type="dxa"/>
            <w:tcBorders>
              <w:top w:val="nil"/>
              <w:left w:val="nil"/>
              <w:bottom w:val="nil"/>
              <w:right w:val="nil"/>
            </w:tcBorders>
            <w:shd w:val="clear" w:color="auto" w:fill="auto"/>
            <w:noWrap/>
            <w:vAlign w:val="bottom"/>
            <w:hideMark/>
          </w:tcPr>
          <w:p w14:paraId="4B53485B"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0" w:type="dxa"/>
            <w:tcBorders>
              <w:top w:val="nil"/>
              <w:left w:val="nil"/>
              <w:bottom w:val="nil"/>
              <w:right w:val="nil"/>
            </w:tcBorders>
            <w:shd w:val="clear" w:color="auto" w:fill="auto"/>
            <w:noWrap/>
            <w:vAlign w:val="bottom"/>
            <w:hideMark/>
          </w:tcPr>
          <w:p w14:paraId="550BBB60" w14:textId="418456DE"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b/>
                <w:bCs/>
                <w:color w:val="000000"/>
                <w:sz w:val="20"/>
                <w:szCs w:val="20"/>
              </w:rPr>
              <w:t>9.7</w:t>
            </w:r>
          </w:p>
        </w:tc>
        <w:tc>
          <w:tcPr>
            <w:tcW w:w="466" w:type="dxa"/>
            <w:tcBorders>
              <w:top w:val="nil"/>
              <w:left w:val="nil"/>
              <w:bottom w:val="nil"/>
              <w:right w:val="nil"/>
            </w:tcBorders>
            <w:shd w:val="clear" w:color="auto" w:fill="auto"/>
            <w:noWrap/>
            <w:vAlign w:val="bottom"/>
            <w:hideMark/>
          </w:tcPr>
          <w:p w14:paraId="3E20366E" w14:textId="0D0558E5"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color w:val="000000"/>
                <w:sz w:val="20"/>
                <w:szCs w:val="20"/>
              </w:rPr>
              <w:t>5.0</w:t>
            </w:r>
          </w:p>
        </w:tc>
        <w:tc>
          <w:tcPr>
            <w:tcW w:w="605" w:type="dxa"/>
            <w:tcBorders>
              <w:top w:val="nil"/>
              <w:left w:val="nil"/>
              <w:bottom w:val="nil"/>
              <w:right w:val="nil"/>
            </w:tcBorders>
            <w:shd w:val="clear" w:color="auto" w:fill="auto"/>
            <w:noWrap/>
            <w:vAlign w:val="bottom"/>
            <w:hideMark/>
          </w:tcPr>
          <w:p w14:paraId="74D4EAA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6.0</w:t>
            </w:r>
          </w:p>
        </w:tc>
        <w:tc>
          <w:tcPr>
            <w:tcW w:w="451" w:type="dxa"/>
            <w:tcBorders>
              <w:top w:val="nil"/>
              <w:left w:val="nil"/>
              <w:bottom w:val="nil"/>
              <w:right w:val="nil"/>
            </w:tcBorders>
            <w:shd w:val="clear" w:color="auto" w:fill="auto"/>
            <w:noWrap/>
            <w:vAlign w:val="bottom"/>
            <w:hideMark/>
          </w:tcPr>
          <w:p w14:paraId="273B20ED"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p>
        </w:tc>
      </w:tr>
      <w:tr w:rsidR="000F39D2" w:rsidRPr="00CE1A4C" w14:paraId="762D4537" w14:textId="77777777" w:rsidTr="00D70625">
        <w:trPr>
          <w:trHeight w:val="288"/>
        </w:trPr>
        <w:tc>
          <w:tcPr>
            <w:tcW w:w="1680" w:type="dxa"/>
            <w:tcBorders>
              <w:top w:val="nil"/>
              <w:left w:val="nil"/>
              <w:bottom w:val="nil"/>
              <w:right w:val="nil"/>
            </w:tcBorders>
            <w:shd w:val="clear" w:color="auto" w:fill="auto"/>
            <w:noWrap/>
            <w:vAlign w:val="bottom"/>
            <w:hideMark/>
          </w:tcPr>
          <w:p w14:paraId="7866EDDD" w14:textId="77777777" w:rsidR="000F39D2" w:rsidRPr="00CE1A4C" w:rsidRDefault="000F39D2" w:rsidP="000F39D2">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Montignac #4</w:t>
            </w:r>
          </w:p>
        </w:tc>
        <w:tc>
          <w:tcPr>
            <w:tcW w:w="628" w:type="dxa"/>
            <w:tcBorders>
              <w:top w:val="nil"/>
              <w:left w:val="nil"/>
              <w:bottom w:val="nil"/>
              <w:right w:val="nil"/>
            </w:tcBorders>
            <w:shd w:val="clear" w:color="auto" w:fill="auto"/>
            <w:noWrap/>
            <w:vAlign w:val="bottom"/>
            <w:hideMark/>
          </w:tcPr>
          <w:p w14:paraId="1FC0310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41.1</w:t>
            </w:r>
          </w:p>
        </w:tc>
        <w:tc>
          <w:tcPr>
            <w:tcW w:w="466" w:type="dxa"/>
            <w:tcBorders>
              <w:top w:val="nil"/>
              <w:left w:val="nil"/>
              <w:bottom w:val="nil"/>
              <w:right w:val="nil"/>
            </w:tcBorders>
            <w:shd w:val="clear" w:color="auto" w:fill="auto"/>
            <w:noWrap/>
            <w:vAlign w:val="bottom"/>
            <w:hideMark/>
          </w:tcPr>
          <w:p w14:paraId="2B26534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5.1</w:t>
            </w:r>
          </w:p>
        </w:tc>
        <w:tc>
          <w:tcPr>
            <w:tcW w:w="639" w:type="dxa"/>
            <w:tcBorders>
              <w:top w:val="nil"/>
              <w:left w:val="nil"/>
              <w:bottom w:val="nil"/>
              <w:right w:val="nil"/>
            </w:tcBorders>
            <w:shd w:val="clear" w:color="auto" w:fill="auto"/>
            <w:noWrap/>
            <w:vAlign w:val="bottom"/>
            <w:hideMark/>
          </w:tcPr>
          <w:p w14:paraId="7855B44A"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0.8</w:t>
            </w:r>
          </w:p>
        </w:tc>
        <w:tc>
          <w:tcPr>
            <w:tcW w:w="466" w:type="dxa"/>
            <w:tcBorders>
              <w:top w:val="nil"/>
              <w:left w:val="nil"/>
              <w:bottom w:val="nil"/>
              <w:right w:val="nil"/>
            </w:tcBorders>
            <w:shd w:val="clear" w:color="auto" w:fill="auto"/>
            <w:noWrap/>
            <w:vAlign w:val="bottom"/>
            <w:hideMark/>
          </w:tcPr>
          <w:p w14:paraId="0AF2717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0.5</w:t>
            </w:r>
          </w:p>
        </w:tc>
        <w:tc>
          <w:tcPr>
            <w:tcW w:w="761" w:type="dxa"/>
            <w:tcBorders>
              <w:top w:val="nil"/>
              <w:left w:val="nil"/>
              <w:bottom w:val="nil"/>
              <w:right w:val="nil"/>
            </w:tcBorders>
            <w:shd w:val="clear" w:color="auto" w:fill="auto"/>
            <w:noWrap/>
            <w:vAlign w:val="bottom"/>
            <w:hideMark/>
          </w:tcPr>
          <w:p w14:paraId="11F8DD4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8.4</w:t>
            </w:r>
          </w:p>
        </w:tc>
        <w:tc>
          <w:tcPr>
            <w:tcW w:w="466" w:type="dxa"/>
            <w:tcBorders>
              <w:top w:val="nil"/>
              <w:left w:val="nil"/>
              <w:bottom w:val="nil"/>
              <w:right w:val="nil"/>
            </w:tcBorders>
            <w:shd w:val="clear" w:color="auto" w:fill="auto"/>
            <w:noWrap/>
            <w:vAlign w:val="bottom"/>
            <w:hideMark/>
          </w:tcPr>
          <w:p w14:paraId="134E5D0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3.5</w:t>
            </w:r>
          </w:p>
        </w:tc>
        <w:tc>
          <w:tcPr>
            <w:tcW w:w="683" w:type="dxa"/>
            <w:tcBorders>
              <w:top w:val="nil"/>
              <w:left w:val="nil"/>
              <w:bottom w:val="nil"/>
              <w:right w:val="nil"/>
            </w:tcBorders>
            <w:shd w:val="clear" w:color="auto" w:fill="auto"/>
            <w:noWrap/>
            <w:vAlign w:val="bottom"/>
            <w:hideMark/>
          </w:tcPr>
          <w:p w14:paraId="405322F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19.5</w:t>
            </w:r>
          </w:p>
        </w:tc>
        <w:tc>
          <w:tcPr>
            <w:tcW w:w="466" w:type="dxa"/>
            <w:tcBorders>
              <w:top w:val="nil"/>
              <w:left w:val="nil"/>
              <w:bottom w:val="nil"/>
              <w:right w:val="nil"/>
            </w:tcBorders>
            <w:shd w:val="clear" w:color="auto" w:fill="auto"/>
            <w:noWrap/>
            <w:vAlign w:val="bottom"/>
            <w:hideMark/>
          </w:tcPr>
          <w:p w14:paraId="507146A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4.0</w:t>
            </w:r>
          </w:p>
        </w:tc>
        <w:tc>
          <w:tcPr>
            <w:tcW w:w="639" w:type="dxa"/>
            <w:tcBorders>
              <w:top w:val="nil"/>
              <w:left w:val="nil"/>
              <w:bottom w:val="nil"/>
              <w:right w:val="nil"/>
            </w:tcBorders>
            <w:shd w:val="clear" w:color="auto" w:fill="auto"/>
            <w:noWrap/>
            <w:vAlign w:val="bottom"/>
            <w:hideMark/>
          </w:tcPr>
          <w:p w14:paraId="24AF73B8" w14:textId="77777777"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eastAsia="Times New Roman" w:hAnsi="Times New Roman" w:cs="Times New Roman"/>
                <w:b/>
                <w:bCs/>
                <w:color w:val="000000"/>
                <w:sz w:val="20"/>
                <w:szCs w:val="20"/>
              </w:rPr>
              <w:t>10.7</w:t>
            </w:r>
          </w:p>
        </w:tc>
        <w:tc>
          <w:tcPr>
            <w:tcW w:w="466" w:type="dxa"/>
            <w:tcBorders>
              <w:top w:val="nil"/>
              <w:left w:val="nil"/>
              <w:bottom w:val="nil"/>
              <w:right w:val="nil"/>
            </w:tcBorders>
            <w:shd w:val="clear" w:color="auto" w:fill="auto"/>
            <w:noWrap/>
            <w:vAlign w:val="bottom"/>
            <w:hideMark/>
          </w:tcPr>
          <w:p w14:paraId="79F71C8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2.8</w:t>
            </w:r>
          </w:p>
        </w:tc>
        <w:tc>
          <w:tcPr>
            <w:tcW w:w="600" w:type="dxa"/>
            <w:tcBorders>
              <w:top w:val="nil"/>
              <w:left w:val="nil"/>
              <w:bottom w:val="nil"/>
              <w:right w:val="nil"/>
            </w:tcBorders>
            <w:shd w:val="clear" w:color="auto" w:fill="auto"/>
            <w:noWrap/>
            <w:vAlign w:val="bottom"/>
            <w:hideMark/>
          </w:tcPr>
          <w:p w14:paraId="180E5A36"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5.5</w:t>
            </w:r>
          </w:p>
        </w:tc>
        <w:tc>
          <w:tcPr>
            <w:tcW w:w="466" w:type="dxa"/>
            <w:tcBorders>
              <w:top w:val="nil"/>
              <w:left w:val="nil"/>
              <w:bottom w:val="nil"/>
              <w:right w:val="nil"/>
            </w:tcBorders>
            <w:shd w:val="clear" w:color="auto" w:fill="auto"/>
            <w:noWrap/>
            <w:vAlign w:val="bottom"/>
            <w:hideMark/>
          </w:tcPr>
          <w:p w14:paraId="79A78422"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1.9</w:t>
            </w:r>
          </w:p>
        </w:tc>
        <w:tc>
          <w:tcPr>
            <w:tcW w:w="694" w:type="dxa"/>
            <w:tcBorders>
              <w:top w:val="nil"/>
              <w:left w:val="nil"/>
              <w:bottom w:val="nil"/>
              <w:right w:val="nil"/>
            </w:tcBorders>
            <w:shd w:val="clear" w:color="auto" w:fill="auto"/>
            <w:noWrap/>
            <w:vAlign w:val="bottom"/>
            <w:hideMark/>
          </w:tcPr>
          <w:p w14:paraId="2A85073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1.6</w:t>
            </w:r>
          </w:p>
        </w:tc>
        <w:tc>
          <w:tcPr>
            <w:tcW w:w="466" w:type="dxa"/>
            <w:tcBorders>
              <w:top w:val="nil"/>
              <w:left w:val="nil"/>
              <w:bottom w:val="nil"/>
              <w:right w:val="nil"/>
            </w:tcBorders>
            <w:shd w:val="clear" w:color="auto" w:fill="auto"/>
            <w:noWrap/>
            <w:vAlign w:val="bottom"/>
            <w:hideMark/>
          </w:tcPr>
          <w:p w14:paraId="4C735E7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5" w:type="dxa"/>
            <w:tcBorders>
              <w:top w:val="nil"/>
              <w:left w:val="nil"/>
              <w:bottom w:val="nil"/>
              <w:right w:val="nil"/>
            </w:tcBorders>
            <w:shd w:val="clear" w:color="auto" w:fill="auto"/>
            <w:noWrap/>
            <w:vAlign w:val="bottom"/>
            <w:hideMark/>
          </w:tcPr>
          <w:p w14:paraId="00FAE022"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466" w:type="dxa"/>
            <w:tcBorders>
              <w:top w:val="nil"/>
              <w:left w:val="nil"/>
              <w:bottom w:val="nil"/>
              <w:right w:val="nil"/>
            </w:tcBorders>
            <w:shd w:val="clear" w:color="auto" w:fill="auto"/>
            <w:noWrap/>
            <w:vAlign w:val="bottom"/>
            <w:hideMark/>
          </w:tcPr>
          <w:p w14:paraId="33752BFA"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0.7</w:t>
            </w:r>
          </w:p>
        </w:tc>
        <w:tc>
          <w:tcPr>
            <w:tcW w:w="600" w:type="dxa"/>
            <w:tcBorders>
              <w:top w:val="nil"/>
              <w:left w:val="nil"/>
              <w:right w:val="nil"/>
            </w:tcBorders>
            <w:shd w:val="clear" w:color="auto" w:fill="auto"/>
            <w:noWrap/>
            <w:vAlign w:val="bottom"/>
            <w:hideMark/>
          </w:tcPr>
          <w:p w14:paraId="3124F56E" w14:textId="4B19657B"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b/>
                <w:bCs/>
                <w:color w:val="000000"/>
                <w:sz w:val="20"/>
                <w:szCs w:val="20"/>
              </w:rPr>
              <w:t>8.9</w:t>
            </w:r>
          </w:p>
        </w:tc>
        <w:tc>
          <w:tcPr>
            <w:tcW w:w="466" w:type="dxa"/>
            <w:tcBorders>
              <w:top w:val="nil"/>
              <w:left w:val="nil"/>
              <w:right w:val="nil"/>
            </w:tcBorders>
            <w:shd w:val="clear" w:color="auto" w:fill="auto"/>
            <w:noWrap/>
            <w:vAlign w:val="bottom"/>
            <w:hideMark/>
          </w:tcPr>
          <w:p w14:paraId="71E8599B" w14:textId="2856F195"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color w:val="000000"/>
                <w:sz w:val="20"/>
                <w:szCs w:val="20"/>
              </w:rPr>
              <w:t>5.0</w:t>
            </w:r>
          </w:p>
        </w:tc>
        <w:tc>
          <w:tcPr>
            <w:tcW w:w="605" w:type="dxa"/>
            <w:tcBorders>
              <w:top w:val="nil"/>
              <w:left w:val="nil"/>
              <w:bottom w:val="nil"/>
              <w:right w:val="nil"/>
            </w:tcBorders>
            <w:shd w:val="clear" w:color="auto" w:fill="auto"/>
            <w:noWrap/>
            <w:vAlign w:val="bottom"/>
            <w:hideMark/>
          </w:tcPr>
          <w:p w14:paraId="79C2934B"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2.4</w:t>
            </w:r>
          </w:p>
        </w:tc>
        <w:tc>
          <w:tcPr>
            <w:tcW w:w="451" w:type="dxa"/>
            <w:tcBorders>
              <w:top w:val="nil"/>
              <w:left w:val="nil"/>
              <w:bottom w:val="nil"/>
              <w:right w:val="nil"/>
            </w:tcBorders>
            <w:shd w:val="clear" w:color="auto" w:fill="auto"/>
            <w:noWrap/>
            <w:vAlign w:val="bottom"/>
            <w:hideMark/>
          </w:tcPr>
          <w:p w14:paraId="38998FC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p>
        </w:tc>
      </w:tr>
      <w:tr w:rsidR="000F39D2" w:rsidRPr="00CE1A4C" w14:paraId="6B78D009" w14:textId="77777777" w:rsidTr="00D70625">
        <w:trPr>
          <w:trHeight w:val="288"/>
        </w:trPr>
        <w:tc>
          <w:tcPr>
            <w:tcW w:w="1680" w:type="dxa"/>
            <w:tcBorders>
              <w:top w:val="nil"/>
              <w:left w:val="nil"/>
              <w:bottom w:val="single" w:sz="4" w:space="0" w:color="auto"/>
              <w:right w:val="nil"/>
            </w:tcBorders>
            <w:shd w:val="clear" w:color="auto" w:fill="auto"/>
            <w:noWrap/>
            <w:vAlign w:val="bottom"/>
            <w:hideMark/>
          </w:tcPr>
          <w:p w14:paraId="41C54837" w14:textId="77777777" w:rsidR="000F39D2" w:rsidRPr="00CE1A4C" w:rsidRDefault="000F39D2" w:rsidP="000F39D2">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Montignac #5</w:t>
            </w:r>
          </w:p>
        </w:tc>
        <w:tc>
          <w:tcPr>
            <w:tcW w:w="628" w:type="dxa"/>
            <w:tcBorders>
              <w:top w:val="nil"/>
              <w:left w:val="nil"/>
              <w:bottom w:val="single" w:sz="4" w:space="0" w:color="auto"/>
              <w:right w:val="nil"/>
            </w:tcBorders>
            <w:shd w:val="clear" w:color="auto" w:fill="auto"/>
            <w:noWrap/>
            <w:vAlign w:val="bottom"/>
            <w:hideMark/>
          </w:tcPr>
          <w:p w14:paraId="48703BE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40.8</w:t>
            </w:r>
          </w:p>
        </w:tc>
        <w:tc>
          <w:tcPr>
            <w:tcW w:w="466" w:type="dxa"/>
            <w:tcBorders>
              <w:top w:val="nil"/>
              <w:left w:val="nil"/>
              <w:bottom w:val="single" w:sz="4" w:space="0" w:color="auto"/>
              <w:right w:val="nil"/>
            </w:tcBorders>
            <w:shd w:val="clear" w:color="auto" w:fill="auto"/>
            <w:noWrap/>
            <w:vAlign w:val="bottom"/>
            <w:hideMark/>
          </w:tcPr>
          <w:p w14:paraId="14B7B3B0"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5.1</w:t>
            </w:r>
          </w:p>
        </w:tc>
        <w:tc>
          <w:tcPr>
            <w:tcW w:w="639" w:type="dxa"/>
            <w:tcBorders>
              <w:top w:val="nil"/>
              <w:left w:val="nil"/>
              <w:bottom w:val="single" w:sz="4" w:space="0" w:color="auto"/>
              <w:right w:val="nil"/>
            </w:tcBorders>
            <w:shd w:val="clear" w:color="auto" w:fill="auto"/>
            <w:noWrap/>
            <w:vAlign w:val="bottom"/>
            <w:hideMark/>
          </w:tcPr>
          <w:p w14:paraId="66753071"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0.8</w:t>
            </w:r>
          </w:p>
        </w:tc>
        <w:tc>
          <w:tcPr>
            <w:tcW w:w="466" w:type="dxa"/>
            <w:tcBorders>
              <w:top w:val="nil"/>
              <w:left w:val="nil"/>
              <w:bottom w:val="single" w:sz="4" w:space="0" w:color="auto"/>
              <w:right w:val="nil"/>
            </w:tcBorders>
            <w:shd w:val="clear" w:color="auto" w:fill="auto"/>
            <w:noWrap/>
            <w:vAlign w:val="bottom"/>
            <w:hideMark/>
          </w:tcPr>
          <w:p w14:paraId="38D04029"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0.5</w:t>
            </w:r>
          </w:p>
        </w:tc>
        <w:tc>
          <w:tcPr>
            <w:tcW w:w="761" w:type="dxa"/>
            <w:tcBorders>
              <w:top w:val="nil"/>
              <w:left w:val="nil"/>
              <w:bottom w:val="single" w:sz="4" w:space="0" w:color="auto"/>
              <w:right w:val="nil"/>
            </w:tcBorders>
            <w:shd w:val="clear" w:color="auto" w:fill="auto"/>
            <w:noWrap/>
            <w:vAlign w:val="bottom"/>
            <w:hideMark/>
          </w:tcPr>
          <w:p w14:paraId="283A27F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7.8</w:t>
            </w:r>
          </w:p>
        </w:tc>
        <w:tc>
          <w:tcPr>
            <w:tcW w:w="466" w:type="dxa"/>
            <w:tcBorders>
              <w:top w:val="nil"/>
              <w:left w:val="nil"/>
              <w:bottom w:val="single" w:sz="4" w:space="0" w:color="auto"/>
              <w:right w:val="nil"/>
            </w:tcBorders>
            <w:shd w:val="clear" w:color="auto" w:fill="auto"/>
            <w:noWrap/>
            <w:vAlign w:val="bottom"/>
            <w:hideMark/>
          </w:tcPr>
          <w:p w14:paraId="5A1BAB4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3.4</w:t>
            </w:r>
          </w:p>
        </w:tc>
        <w:tc>
          <w:tcPr>
            <w:tcW w:w="683" w:type="dxa"/>
            <w:tcBorders>
              <w:top w:val="nil"/>
              <w:left w:val="nil"/>
              <w:bottom w:val="single" w:sz="4" w:space="0" w:color="auto"/>
              <w:right w:val="nil"/>
            </w:tcBorders>
            <w:shd w:val="clear" w:color="auto" w:fill="auto"/>
            <w:noWrap/>
            <w:vAlign w:val="bottom"/>
            <w:hideMark/>
          </w:tcPr>
          <w:p w14:paraId="7286DBB8"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19.4</w:t>
            </w:r>
          </w:p>
        </w:tc>
        <w:tc>
          <w:tcPr>
            <w:tcW w:w="466" w:type="dxa"/>
            <w:tcBorders>
              <w:top w:val="nil"/>
              <w:left w:val="nil"/>
              <w:bottom w:val="single" w:sz="4" w:space="0" w:color="auto"/>
              <w:right w:val="nil"/>
            </w:tcBorders>
            <w:shd w:val="clear" w:color="auto" w:fill="auto"/>
            <w:noWrap/>
            <w:vAlign w:val="bottom"/>
            <w:hideMark/>
          </w:tcPr>
          <w:p w14:paraId="3AA817A2"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4.0</w:t>
            </w:r>
          </w:p>
        </w:tc>
        <w:tc>
          <w:tcPr>
            <w:tcW w:w="639" w:type="dxa"/>
            <w:tcBorders>
              <w:top w:val="nil"/>
              <w:left w:val="nil"/>
              <w:bottom w:val="single" w:sz="4" w:space="0" w:color="auto"/>
              <w:right w:val="nil"/>
            </w:tcBorders>
            <w:shd w:val="clear" w:color="auto" w:fill="auto"/>
            <w:noWrap/>
            <w:vAlign w:val="bottom"/>
            <w:hideMark/>
          </w:tcPr>
          <w:p w14:paraId="5D9F6A02" w14:textId="77777777"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eastAsia="Times New Roman" w:hAnsi="Times New Roman" w:cs="Times New Roman"/>
                <w:b/>
                <w:bCs/>
                <w:color w:val="000000"/>
                <w:sz w:val="20"/>
                <w:szCs w:val="20"/>
              </w:rPr>
              <w:t>12.7</w:t>
            </w:r>
          </w:p>
        </w:tc>
        <w:tc>
          <w:tcPr>
            <w:tcW w:w="466" w:type="dxa"/>
            <w:tcBorders>
              <w:top w:val="nil"/>
              <w:left w:val="nil"/>
              <w:bottom w:val="single" w:sz="4" w:space="0" w:color="auto"/>
              <w:right w:val="nil"/>
            </w:tcBorders>
            <w:shd w:val="clear" w:color="auto" w:fill="auto"/>
            <w:noWrap/>
            <w:vAlign w:val="bottom"/>
            <w:hideMark/>
          </w:tcPr>
          <w:p w14:paraId="47B2A57E"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3.1</w:t>
            </w:r>
          </w:p>
        </w:tc>
        <w:tc>
          <w:tcPr>
            <w:tcW w:w="600" w:type="dxa"/>
            <w:tcBorders>
              <w:top w:val="nil"/>
              <w:left w:val="nil"/>
              <w:bottom w:val="single" w:sz="4" w:space="0" w:color="auto"/>
              <w:right w:val="nil"/>
            </w:tcBorders>
            <w:shd w:val="clear" w:color="auto" w:fill="auto"/>
            <w:noWrap/>
            <w:vAlign w:val="bottom"/>
            <w:hideMark/>
          </w:tcPr>
          <w:p w14:paraId="2B83B9A7"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2.9</w:t>
            </w:r>
          </w:p>
        </w:tc>
        <w:tc>
          <w:tcPr>
            <w:tcW w:w="466" w:type="dxa"/>
            <w:tcBorders>
              <w:top w:val="nil"/>
              <w:left w:val="nil"/>
              <w:bottom w:val="single" w:sz="4" w:space="0" w:color="auto"/>
              <w:right w:val="nil"/>
            </w:tcBorders>
            <w:shd w:val="clear" w:color="auto" w:fill="auto"/>
            <w:noWrap/>
            <w:vAlign w:val="bottom"/>
            <w:hideMark/>
          </w:tcPr>
          <w:p w14:paraId="7775FE34"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1.2</w:t>
            </w:r>
          </w:p>
        </w:tc>
        <w:tc>
          <w:tcPr>
            <w:tcW w:w="694" w:type="dxa"/>
            <w:tcBorders>
              <w:top w:val="nil"/>
              <w:left w:val="nil"/>
              <w:bottom w:val="single" w:sz="4" w:space="0" w:color="auto"/>
              <w:right w:val="nil"/>
            </w:tcBorders>
            <w:shd w:val="clear" w:color="auto" w:fill="auto"/>
            <w:noWrap/>
            <w:vAlign w:val="bottom"/>
            <w:hideMark/>
          </w:tcPr>
          <w:p w14:paraId="04A5F61F"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1.5</w:t>
            </w:r>
          </w:p>
        </w:tc>
        <w:tc>
          <w:tcPr>
            <w:tcW w:w="466" w:type="dxa"/>
            <w:tcBorders>
              <w:top w:val="nil"/>
              <w:left w:val="nil"/>
              <w:bottom w:val="single" w:sz="4" w:space="0" w:color="auto"/>
              <w:right w:val="nil"/>
            </w:tcBorders>
            <w:shd w:val="clear" w:color="auto" w:fill="auto"/>
            <w:noWrap/>
            <w:vAlign w:val="bottom"/>
            <w:hideMark/>
          </w:tcPr>
          <w:p w14:paraId="6DDFC605"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0.6</w:t>
            </w:r>
          </w:p>
        </w:tc>
        <w:tc>
          <w:tcPr>
            <w:tcW w:w="605" w:type="dxa"/>
            <w:tcBorders>
              <w:top w:val="nil"/>
              <w:left w:val="nil"/>
              <w:bottom w:val="single" w:sz="4" w:space="0" w:color="auto"/>
              <w:right w:val="nil"/>
            </w:tcBorders>
            <w:shd w:val="clear" w:color="auto" w:fill="auto"/>
            <w:noWrap/>
            <w:vAlign w:val="bottom"/>
            <w:hideMark/>
          </w:tcPr>
          <w:p w14:paraId="3CBCA7F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0.5</w:t>
            </w:r>
          </w:p>
        </w:tc>
        <w:tc>
          <w:tcPr>
            <w:tcW w:w="466" w:type="dxa"/>
            <w:tcBorders>
              <w:top w:val="nil"/>
              <w:left w:val="nil"/>
              <w:bottom w:val="single" w:sz="4" w:space="0" w:color="auto"/>
              <w:right w:val="nil"/>
            </w:tcBorders>
            <w:shd w:val="clear" w:color="auto" w:fill="auto"/>
            <w:noWrap/>
            <w:vAlign w:val="bottom"/>
            <w:hideMark/>
          </w:tcPr>
          <w:p w14:paraId="2C83F21D"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0.7</w:t>
            </w:r>
          </w:p>
        </w:tc>
        <w:tc>
          <w:tcPr>
            <w:tcW w:w="600" w:type="dxa"/>
            <w:tcBorders>
              <w:top w:val="nil"/>
              <w:left w:val="nil"/>
              <w:bottom w:val="single" w:sz="4" w:space="0" w:color="auto"/>
              <w:right w:val="nil"/>
            </w:tcBorders>
            <w:shd w:val="clear" w:color="auto" w:fill="auto"/>
            <w:noWrap/>
            <w:vAlign w:val="bottom"/>
            <w:hideMark/>
          </w:tcPr>
          <w:p w14:paraId="5CEC1E65" w14:textId="58288CAC" w:rsidR="000F39D2" w:rsidRPr="00CE1A4C" w:rsidRDefault="000F39D2" w:rsidP="000F39D2">
            <w:pPr>
              <w:spacing w:after="0" w:line="240" w:lineRule="auto"/>
              <w:jc w:val="center"/>
              <w:rPr>
                <w:rFonts w:ascii="Times New Roman" w:eastAsia="Times New Roman" w:hAnsi="Times New Roman" w:cs="Times New Roman"/>
                <w:b/>
                <w:bCs/>
                <w:color w:val="000000"/>
                <w:sz w:val="20"/>
                <w:szCs w:val="20"/>
              </w:rPr>
            </w:pPr>
            <w:r w:rsidRPr="00CE1A4C">
              <w:rPr>
                <w:rFonts w:ascii="Times New Roman" w:hAnsi="Times New Roman" w:cs="Times New Roman"/>
                <w:b/>
                <w:bCs/>
                <w:color w:val="000000"/>
                <w:sz w:val="20"/>
                <w:szCs w:val="20"/>
              </w:rPr>
              <w:t>9.5</w:t>
            </w:r>
          </w:p>
        </w:tc>
        <w:tc>
          <w:tcPr>
            <w:tcW w:w="466" w:type="dxa"/>
            <w:tcBorders>
              <w:top w:val="nil"/>
              <w:left w:val="nil"/>
              <w:bottom w:val="single" w:sz="4" w:space="0" w:color="auto"/>
              <w:right w:val="nil"/>
            </w:tcBorders>
            <w:shd w:val="clear" w:color="auto" w:fill="auto"/>
            <w:noWrap/>
            <w:vAlign w:val="bottom"/>
            <w:hideMark/>
          </w:tcPr>
          <w:p w14:paraId="6956FD0E" w14:textId="52E1C1FB"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hAnsi="Times New Roman" w:cs="Times New Roman"/>
                <w:color w:val="000000"/>
                <w:sz w:val="20"/>
                <w:szCs w:val="20"/>
              </w:rPr>
              <w:t>5.0</w:t>
            </w:r>
          </w:p>
        </w:tc>
        <w:tc>
          <w:tcPr>
            <w:tcW w:w="605" w:type="dxa"/>
            <w:tcBorders>
              <w:top w:val="nil"/>
              <w:left w:val="nil"/>
              <w:bottom w:val="single" w:sz="4" w:space="0" w:color="auto"/>
              <w:right w:val="nil"/>
            </w:tcBorders>
            <w:shd w:val="clear" w:color="auto" w:fill="auto"/>
            <w:noWrap/>
            <w:vAlign w:val="bottom"/>
            <w:hideMark/>
          </w:tcPr>
          <w:p w14:paraId="4936DF4C"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3.5</w:t>
            </w:r>
          </w:p>
        </w:tc>
        <w:tc>
          <w:tcPr>
            <w:tcW w:w="451" w:type="dxa"/>
            <w:tcBorders>
              <w:top w:val="nil"/>
              <w:left w:val="nil"/>
              <w:bottom w:val="single" w:sz="4" w:space="0" w:color="auto"/>
              <w:right w:val="nil"/>
            </w:tcBorders>
            <w:shd w:val="clear" w:color="auto" w:fill="auto"/>
            <w:noWrap/>
            <w:vAlign w:val="bottom"/>
            <w:hideMark/>
          </w:tcPr>
          <w:p w14:paraId="59213EF3" w14:textId="77777777" w:rsidR="000F39D2" w:rsidRPr="00CE1A4C" w:rsidRDefault="000F39D2" w:rsidP="000F39D2">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r>
      <w:tr w:rsidR="007D0FA3" w:rsidRPr="00CE1A4C" w14:paraId="0FB04B23" w14:textId="77777777" w:rsidTr="00D70625">
        <w:trPr>
          <w:trHeight w:val="288"/>
        </w:trPr>
        <w:tc>
          <w:tcPr>
            <w:tcW w:w="1680" w:type="dxa"/>
            <w:tcBorders>
              <w:top w:val="nil"/>
              <w:left w:val="nil"/>
              <w:bottom w:val="single" w:sz="4" w:space="0" w:color="auto"/>
              <w:right w:val="nil"/>
            </w:tcBorders>
            <w:shd w:val="clear" w:color="auto" w:fill="auto"/>
            <w:noWrap/>
            <w:vAlign w:val="bottom"/>
            <w:hideMark/>
          </w:tcPr>
          <w:p w14:paraId="14D1C85B" w14:textId="0CAEEDA4"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Avg. bedrock</w:t>
            </w:r>
          </w:p>
        </w:tc>
        <w:tc>
          <w:tcPr>
            <w:tcW w:w="628" w:type="dxa"/>
            <w:tcBorders>
              <w:top w:val="nil"/>
              <w:left w:val="nil"/>
              <w:bottom w:val="single" w:sz="4" w:space="0" w:color="auto"/>
              <w:right w:val="nil"/>
            </w:tcBorders>
            <w:shd w:val="clear" w:color="auto" w:fill="auto"/>
            <w:noWrap/>
            <w:vAlign w:val="bottom"/>
            <w:hideMark/>
          </w:tcPr>
          <w:p w14:paraId="4F0011DE"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47.0</w:t>
            </w:r>
          </w:p>
        </w:tc>
        <w:tc>
          <w:tcPr>
            <w:tcW w:w="466" w:type="dxa"/>
            <w:tcBorders>
              <w:top w:val="nil"/>
              <w:left w:val="nil"/>
              <w:bottom w:val="single" w:sz="4" w:space="0" w:color="auto"/>
              <w:right w:val="nil"/>
            </w:tcBorders>
            <w:shd w:val="clear" w:color="auto" w:fill="auto"/>
            <w:noWrap/>
            <w:vAlign w:val="bottom"/>
            <w:hideMark/>
          </w:tcPr>
          <w:p w14:paraId="50BA3E13"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c>
          <w:tcPr>
            <w:tcW w:w="639" w:type="dxa"/>
            <w:tcBorders>
              <w:top w:val="nil"/>
              <w:left w:val="nil"/>
              <w:bottom w:val="single" w:sz="4" w:space="0" w:color="auto"/>
              <w:right w:val="nil"/>
            </w:tcBorders>
            <w:shd w:val="clear" w:color="auto" w:fill="auto"/>
            <w:noWrap/>
            <w:vAlign w:val="bottom"/>
            <w:hideMark/>
          </w:tcPr>
          <w:p w14:paraId="13EC433C"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0.9</w:t>
            </w:r>
          </w:p>
        </w:tc>
        <w:tc>
          <w:tcPr>
            <w:tcW w:w="466" w:type="dxa"/>
            <w:tcBorders>
              <w:top w:val="nil"/>
              <w:left w:val="nil"/>
              <w:bottom w:val="single" w:sz="4" w:space="0" w:color="auto"/>
              <w:right w:val="nil"/>
            </w:tcBorders>
            <w:shd w:val="clear" w:color="auto" w:fill="auto"/>
            <w:noWrap/>
            <w:vAlign w:val="bottom"/>
            <w:hideMark/>
          </w:tcPr>
          <w:p w14:paraId="69DC1096"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c>
          <w:tcPr>
            <w:tcW w:w="761" w:type="dxa"/>
            <w:tcBorders>
              <w:top w:val="nil"/>
              <w:left w:val="nil"/>
              <w:bottom w:val="single" w:sz="4" w:space="0" w:color="auto"/>
              <w:right w:val="nil"/>
            </w:tcBorders>
            <w:shd w:val="clear" w:color="auto" w:fill="auto"/>
            <w:noWrap/>
            <w:vAlign w:val="bottom"/>
            <w:hideMark/>
          </w:tcPr>
          <w:p w14:paraId="3A7548BF"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10.2</w:t>
            </w:r>
          </w:p>
        </w:tc>
        <w:tc>
          <w:tcPr>
            <w:tcW w:w="466" w:type="dxa"/>
            <w:tcBorders>
              <w:top w:val="nil"/>
              <w:left w:val="nil"/>
              <w:bottom w:val="single" w:sz="4" w:space="0" w:color="auto"/>
              <w:right w:val="nil"/>
            </w:tcBorders>
            <w:shd w:val="clear" w:color="auto" w:fill="auto"/>
            <w:noWrap/>
            <w:vAlign w:val="bottom"/>
            <w:hideMark/>
          </w:tcPr>
          <w:p w14:paraId="4074A3B3"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c>
          <w:tcPr>
            <w:tcW w:w="683" w:type="dxa"/>
            <w:tcBorders>
              <w:top w:val="nil"/>
              <w:left w:val="nil"/>
              <w:bottom w:val="single" w:sz="4" w:space="0" w:color="auto"/>
              <w:right w:val="nil"/>
            </w:tcBorders>
            <w:shd w:val="clear" w:color="auto" w:fill="auto"/>
            <w:noWrap/>
            <w:vAlign w:val="bottom"/>
            <w:hideMark/>
          </w:tcPr>
          <w:p w14:paraId="55B8DB79"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19.4</w:t>
            </w:r>
          </w:p>
        </w:tc>
        <w:tc>
          <w:tcPr>
            <w:tcW w:w="466" w:type="dxa"/>
            <w:tcBorders>
              <w:top w:val="nil"/>
              <w:left w:val="nil"/>
              <w:bottom w:val="single" w:sz="4" w:space="0" w:color="auto"/>
              <w:right w:val="nil"/>
            </w:tcBorders>
            <w:shd w:val="clear" w:color="auto" w:fill="auto"/>
            <w:noWrap/>
            <w:vAlign w:val="bottom"/>
            <w:hideMark/>
          </w:tcPr>
          <w:p w14:paraId="2FC89BCE"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c>
          <w:tcPr>
            <w:tcW w:w="639" w:type="dxa"/>
            <w:tcBorders>
              <w:top w:val="nil"/>
              <w:left w:val="nil"/>
              <w:bottom w:val="single" w:sz="4" w:space="0" w:color="auto"/>
              <w:right w:val="nil"/>
            </w:tcBorders>
            <w:shd w:val="clear" w:color="auto" w:fill="auto"/>
            <w:noWrap/>
            <w:vAlign w:val="bottom"/>
            <w:hideMark/>
          </w:tcPr>
          <w:p w14:paraId="3E0E086D"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5.9</w:t>
            </w:r>
          </w:p>
        </w:tc>
        <w:tc>
          <w:tcPr>
            <w:tcW w:w="466" w:type="dxa"/>
            <w:tcBorders>
              <w:top w:val="nil"/>
              <w:left w:val="nil"/>
              <w:bottom w:val="single" w:sz="4" w:space="0" w:color="auto"/>
              <w:right w:val="nil"/>
            </w:tcBorders>
            <w:shd w:val="clear" w:color="auto" w:fill="auto"/>
            <w:noWrap/>
            <w:vAlign w:val="bottom"/>
            <w:hideMark/>
          </w:tcPr>
          <w:p w14:paraId="3B66083A"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nil"/>
            </w:tcBorders>
            <w:shd w:val="clear" w:color="auto" w:fill="auto"/>
            <w:noWrap/>
            <w:vAlign w:val="bottom"/>
            <w:hideMark/>
          </w:tcPr>
          <w:p w14:paraId="54566F9D"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4.4</w:t>
            </w:r>
          </w:p>
        </w:tc>
        <w:tc>
          <w:tcPr>
            <w:tcW w:w="466" w:type="dxa"/>
            <w:tcBorders>
              <w:top w:val="nil"/>
              <w:left w:val="nil"/>
              <w:bottom w:val="single" w:sz="4" w:space="0" w:color="auto"/>
              <w:right w:val="nil"/>
            </w:tcBorders>
            <w:shd w:val="clear" w:color="auto" w:fill="auto"/>
            <w:noWrap/>
            <w:vAlign w:val="bottom"/>
            <w:hideMark/>
          </w:tcPr>
          <w:p w14:paraId="1304AC03"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c>
          <w:tcPr>
            <w:tcW w:w="694" w:type="dxa"/>
            <w:tcBorders>
              <w:top w:val="nil"/>
              <w:left w:val="nil"/>
              <w:bottom w:val="single" w:sz="4" w:space="0" w:color="auto"/>
              <w:right w:val="nil"/>
            </w:tcBorders>
            <w:shd w:val="clear" w:color="auto" w:fill="auto"/>
            <w:noWrap/>
            <w:vAlign w:val="bottom"/>
            <w:hideMark/>
          </w:tcPr>
          <w:p w14:paraId="354797A1"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2.3</w:t>
            </w:r>
          </w:p>
        </w:tc>
        <w:tc>
          <w:tcPr>
            <w:tcW w:w="466" w:type="dxa"/>
            <w:tcBorders>
              <w:top w:val="nil"/>
              <w:left w:val="nil"/>
              <w:bottom w:val="single" w:sz="4" w:space="0" w:color="auto"/>
              <w:right w:val="nil"/>
            </w:tcBorders>
            <w:shd w:val="clear" w:color="auto" w:fill="auto"/>
            <w:noWrap/>
            <w:vAlign w:val="bottom"/>
            <w:hideMark/>
          </w:tcPr>
          <w:p w14:paraId="1690B93B"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c>
          <w:tcPr>
            <w:tcW w:w="605" w:type="dxa"/>
            <w:tcBorders>
              <w:top w:val="nil"/>
              <w:left w:val="nil"/>
              <w:bottom w:val="single" w:sz="4" w:space="0" w:color="auto"/>
              <w:right w:val="nil"/>
            </w:tcBorders>
            <w:shd w:val="clear" w:color="auto" w:fill="auto"/>
            <w:noWrap/>
            <w:vAlign w:val="bottom"/>
            <w:hideMark/>
          </w:tcPr>
          <w:p w14:paraId="491ED9AF"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0.7</w:t>
            </w:r>
          </w:p>
        </w:tc>
        <w:tc>
          <w:tcPr>
            <w:tcW w:w="466" w:type="dxa"/>
            <w:tcBorders>
              <w:top w:val="nil"/>
              <w:left w:val="nil"/>
              <w:bottom w:val="single" w:sz="4" w:space="0" w:color="auto"/>
              <w:right w:val="nil"/>
            </w:tcBorders>
            <w:shd w:val="clear" w:color="auto" w:fill="auto"/>
            <w:noWrap/>
            <w:vAlign w:val="bottom"/>
            <w:hideMark/>
          </w:tcPr>
          <w:p w14:paraId="3F91F2D4"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c>
          <w:tcPr>
            <w:tcW w:w="600" w:type="dxa"/>
            <w:tcBorders>
              <w:top w:val="single" w:sz="4" w:space="0" w:color="auto"/>
              <w:left w:val="nil"/>
              <w:bottom w:val="single" w:sz="4" w:space="0" w:color="auto"/>
              <w:right w:val="nil"/>
            </w:tcBorders>
            <w:shd w:val="clear" w:color="auto" w:fill="auto"/>
            <w:noWrap/>
            <w:vAlign w:val="bottom"/>
            <w:hideMark/>
          </w:tcPr>
          <w:p w14:paraId="5D1D8A34"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5.4</w:t>
            </w:r>
          </w:p>
        </w:tc>
        <w:tc>
          <w:tcPr>
            <w:tcW w:w="466" w:type="dxa"/>
            <w:tcBorders>
              <w:top w:val="single" w:sz="4" w:space="0" w:color="auto"/>
              <w:left w:val="nil"/>
              <w:bottom w:val="single" w:sz="4" w:space="0" w:color="auto"/>
              <w:right w:val="nil"/>
            </w:tcBorders>
            <w:shd w:val="clear" w:color="auto" w:fill="auto"/>
            <w:noWrap/>
            <w:vAlign w:val="bottom"/>
            <w:hideMark/>
          </w:tcPr>
          <w:p w14:paraId="514BC8E7"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c>
          <w:tcPr>
            <w:tcW w:w="605" w:type="dxa"/>
            <w:tcBorders>
              <w:top w:val="nil"/>
              <w:left w:val="nil"/>
              <w:bottom w:val="single" w:sz="4" w:space="0" w:color="auto"/>
              <w:right w:val="nil"/>
            </w:tcBorders>
            <w:shd w:val="clear" w:color="auto" w:fill="auto"/>
            <w:noWrap/>
            <w:vAlign w:val="bottom"/>
            <w:hideMark/>
          </w:tcPr>
          <w:p w14:paraId="636721DA"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1.8</w:t>
            </w:r>
          </w:p>
        </w:tc>
        <w:tc>
          <w:tcPr>
            <w:tcW w:w="451" w:type="dxa"/>
            <w:tcBorders>
              <w:top w:val="nil"/>
              <w:left w:val="nil"/>
              <w:bottom w:val="single" w:sz="4" w:space="0" w:color="auto"/>
              <w:right w:val="nil"/>
            </w:tcBorders>
            <w:shd w:val="clear" w:color="auto" w:fill="auto"/>
            <w:noWrap/>
            <w:vAlign w:val="bottom"/>
            <w:hideMark/>
          </w:tcPr>
          <w:p w14:paraId="068AA388"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 </w:t>
            </w:r>
          </w:p>
        </w:tc>
      </w:tr>
      <w:tr w:rsidR="007D0FA3" w:rsidRPr="00CE1A4C" w14:paraId="0A5AA04E" w14:textId="77777777" w:rsidTr="00D70625">
        <w:trPr>
          <w:trHeight w:val="288"/>
        </w:trPr>
        <w:tc>
          <w:tcPr>
            <w:tcW w:w="1680" w:type="dxa"/>
            <w:tcBorders>
              <w:top w:val="nil"/>
              <w:left w:val="nil"/>
              <w:bottom w:val="single" w:sz="4" w:space="0" w:color="auto"/>
              <w:right w:val="nil"/>
            </w:tcBorders>
            <w:shd w:val="clear" w:color="auto" w:fill="auto"/>
            <w:noWrap/>
            <w:vAlign w:val="bottom"/>
            <w:hideMark/>
          </w:tcPr>
          <w:p w14:paraId="793F3010" w14:textId="4A751E85" w:rsidR="007D0FA3" w:rsidRPr="00CE1A4C" w:rsidRDefault="007D0FA3" w:rsidP="00D41F7B">
            <w:pPr>
              <w:spacing w:after="0" w:line="240" w:lineRule="auto"/>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APXS Ribagnac</w:t>
            </w:r>
            <w:r w:rsidR="004E5053" w:rsidRPr="00CE1A4C">
              <w:rPr>
                <w:rFonts w:ascii="Times New Roman" w:eastAsia="Times New Roman" w:hAnsi="Times New Roman" w:cs="Times New Roman"/>
                <w:color w:val="000000"/>
                <w:sz w:val="20"/>
                <w:szCs w:val="20"/>
              </w:rPr>
              <w:t>*</w:t>
            </w:r>
          </w:p>
        </w:tc>
        <w:tc>
          <w:tcPr>
            <w:tcW w:w="628" w:type="dxa"/>
            <w:tcBorders>
              <w:top w:val="nil"/>
              <w:left w:val="nil"/>
              <w:bottom w:val="single" w:sz="4" w:space="0" w:color="auto"/>
              <w:right w:val="nil"/>
            </w:tcBorders>
            <w:shd w:val="clear" w:color="auto" w:fill="auto"/>
            <w:noWrap/>
            <w:vAlign w:val="bottom"/>
            <w:hideMark/>
          </w:tcPr>
          <w:p w14:paraId="0823D86B"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50.1</w:t>
            </w:r>
          </w:p>
        </w:tc>
        <w:tc>
          <w:tcPr>
            <w:tcW w:w="466" w:type="dxa"/>
            <w:tcBorders>
              <w:top w:val="nil"/>
              <w:left w:val="nil"/>
              <w:bottom w:val="single" w:sz="4" w:space="0" w:color="auto"/>
              <w:right w:val="nil"/>
            </w:tcBorders>
            <w:shd w:val="clear" w:color="auto" w:fill="auto"/>
            <w:noWrap/>
            <w:vAlign w:val="bottom"/>
            <w:hideMark/>
          </w:tcPr>
          <w:p w14:paraId="6232250F"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0.8</w:t>
            </w:r>
          </w:p>
        </w:tc>
        <w:tc>
          <w:tcPr>
            <w:tcW w:w="639" w:type="dxa"/>
            <w:tcBorders>
              <w:top w:val="nil"/>
              <w:left w:val="nil"/>
              <w:bottom w:val="single" w:sz="4" w:space="0" w:color="auto"/>
              <w:right w:val="nil"/>
            </w:tcBorders>
            <w:shd w:val="clear" w:color="auto" w:fill="auto"/>
            <w:noWrap/>
            <w:vAlign w:val="bottom"/>
            <w:hideMark/>
          </w:tcPr>
          <w:p w14:paraId="38C4A663"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1.1</w:t>
            </w:r>
          </w:p>
        </w:tc>
        <w:tc>
          <w:tcPr>
            <w:tcW w:w="466" w:type="dxa"/>
            <w:tcBorders>
              <w:top w:val="nil"/>
              <w:left w:val="nil"/>
              <w:bottom w:val="single" w:sz="4" w:space="0" w:color="auto"/>
              <w:right w:val="nil"/>
            </w:tcBorders>
            <w:shd w:val="clear" w:color="auto" w:fill="auto"/>
            <w:noWrap/>
            <w:vAlign w:val="bottom"/>
            <w:hideMark/>
          </w:tcPr>
          <w:p w14:paraId="6B2FFA0E"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0.1</w:t>
            </w:r>
          </w:p>
        </w:tc>
        <w:tc>
          <w:tcPr>
            <w:tcW w:w="761" w:type="dxa"/>
            <w:tcBorders>
              <w:top w:val="nil"/>
              <w:left w:val="nil"/>
              <w:bottom w:val="single" w:sz="4" w:space="0" w:color="auto"/>
              <w:right w:val="nil"/>
            </w:tcBorders>
            <w:shd w:val="clear" w:color="auto" w:fill="auto"/>
            <w:noWrap/>
            <w:vAlign w:val="bottom"/>
            <w:hideMark/>
          </w:tcPr>
          <w:p w14:paraId="2A98DFFA"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8.9</w:t>
            </w:r>
          </w:p>
        </w:tc>
        <w:tc>
          <w:tcPr>
            <w:tcW w:w="466" w:type="dxa"/>
            <w:tcBorders>
              <w:top w:val="nil"/>
              <w:left w:val="nil"/>
              <w:bottom w:val="single" w:sz="4" w:space="0" w:color="auto"/>
              <w:right w:val="nil"/>
            </w:tcBorders>
            <w:shd w:val="clear" w:color="auto" w:fill="auto"/>
            <w:noWrap/>
            <w:vAlign w:val="bottom"/>
            <w:hideMark/>
          </w:tcPr>
          <w:p w14:paraId="45D53B15"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0.3</w:t>
            </w:r>
          </w:p>
        </w:tc>
        <w:tc>
          <w:tcPr>
            <w:tcW w:w="683" w:type="dxa"/>
            <w:tcBorders>
              <w:top w:val="nil"/>
              <w:left w:val="nil"/>
              <w:bottom w:val="single" w:sz="4" w:space="0" w:color="auto"/>
              <w:right w:val="nil"/>
            </w:tcBorders>
            <w:shd w:val="clear" w:color="auto" w:fill="auto"/>
            <w:noWrap/>
            <w:vAlign w:val="bottom"/>
            <w:hideMark/>
          </w:tcPr>
          <w:p w14:paraId="2048767D"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20.6</w:t>
            </w:r>
          </w:p>
        </w:tc>
        <w:tc>
          <w:tcPr>
            <w:tcW w:w="466" w:type="dxa"/>
            <w:tcBorders>
              <w:top w:val="nil"/>
              <w:left w:val="nil"/>
              <w:bottom w:val="single" w:sz="4" w:space="0" w:color="auto"/>
              <w:right w:val="nil"/>
            </w:tcBorders>
            <w:shd w:val="clear" w:color="auto" w:fill="auto"/>
            <w:noWrap/>
            <w:vAlign w:val="bottom"/>
            <w:hideMark/>
          </w:tcPr>
          <w:p w14:paraId="16F6556E"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0.3</w:t>
            </w:r>
          </w:p>
        </w:tc>
        <w:tc>
          <w:tcPr>
            <w:tcW w:w="639" w:type="dxa"/>
            <w:tcBorders>
              <w:top w:val="nil"/>
              <w:left w:val="nil"/>
              <w:bottom w:val="single" w:sz="4" w:space="0" w:color="auto"/>
              <w:right w:val="nil"/>
            </w:tcBorders>
            <w:shd w:val="clear" w:color="auto" w:fill="auto"/>
            <w:noWrap/>
            <w:vAlign w:val="bottom"/>
            <w:hideMark/>
          </w:tcPr>
          <w:p w14:paraId="03382366"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5.0</w:t>
            </w:r>
          </w:p>
        </w:tc>
        <w:tc>
          <w:tcPr>
            <w:tcW w:w="466" w:type="dxa"/>
            <w:tcBorders>
              <w:top w:val="nil"/>
              <w:left w:val="nil"/>
              <w:bottom w:val="single" w:sz="4" w:space="0" w:color="auto"/>
              <w:right w:val="nil"/>
            </w:tcBorders>
            <w:shd w:val="clear" w:color="auto" w:fill="auto"/>
            <w:noWrap/>
            <w:vAlign w:val="bottom"/>
            <w:hideMark/>
          </w:tcPr>
          <w:p w14:paraId="1BB2A9A4"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0.3</w:t>
            </w:r>
          </w:p>
        </w:tc>
        <w:tc>
          <w:tcPr>
            <w:tcW w:w="600" w:type="dxa"/>
            <w:tcBorders>
              <w:top w:val="nil"/>
              <w:left w:val="nil"/>
              <w:bottom w:val="single" w:sz="4" w:space="0" w:color="auto"/>
              <w:right w:val="nil"/>
            </w:tcBorders>
            <w:shd w:val="clear" w:color="auto" w:fill="auto"/>
            <w:noWrap/>
            <w:vAlign w:val="bottom"/>
            <w:hideMark/>
          </w:tcPr>
          <w:p w14:paraId="3022CB27"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3.1</w:t>
            </w:r>
          </w:p>
        </w:tc>
        <w:tc>
          <w:tcPr>
            <w:tcW w:w="466" w:type="dxa"/>
            <w:tcBorders>
              <w:top w:val="nil"/>
              <w:left w:val="nil"/>
              <w:bottom w:val="single" w:sz="4" w:space="0" w:color="auto"/>
              <w:right w:val="nil"/>
            </w:tcBorders>
            <w:shd w:val="clear" w:color="auto" w:fill="auto"/>
            <w:noWrap/>
            <w:vAlign w:val="bottom"/>
            <w:hideMark/>
          </w:tcPr>
          <w:p w14:paraId="41D86817"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0.1</w:t>
            </w:r>
          </w:p>
        </w:tc>
        <w:tc>
          <w:tcPr>
            <w:tcW w:w="694" w:type="dxa"/>
            <w:tcBorders>
              <w:top w:val="nil"/>
              <w:left w:val="nil"/>
              <w:bottom w:val="single" w:sz="4" w:space="0" w:color="auto"/>
              <w:right w:val="nil"/>
            </w:tcBorders>
            <w:shd w:val="clear" w:color="auto" w:fill="auto"/>
            <w:noWrap/>
            <w:vAlign w:val="bottom"/>
            <w:hideMark/>
          </w:tcPr>
          <w:p w14:paraId="261E1ACA"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2.3</w:t>
            </w:r>
          </w:p>
        </w:tc>
        <w:tc>
          <w:tcPr>
            <w:tcW w:w="466" w:type="dxa"/>
            <w:tcBorders>
              <w:top w:val="nil"/>
              <w:left w:val="nil"/>
              <w:bottom w:val="single" w:sz="4" w:space="0" w:color="auto"/>
              <w:right w:val="nil"/>
            </w:tcBorders>
            <w:shd w:val="clear" w:color="auto" w:fill="auto"/>
            <w:noWrap/>
            <w:vAlign w:val="bottom"/>
            <w:hideMark/>
          </w:tcPr>
          <w:p w14:paraId="6BF68874"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0.2</w:t>
            </w:r>
          </w:p>
        </w:tc>
        <w:tc>
          <w:tcPr>
            <w:tcW w:w="605" w:type="dxa"/>
            <w:tcBorders>
              <w:top w:val="nil"/>
              <w:left w:val="nil"/>
              <w:bottom w:val="single" w:sz="4" w:space="0" w:color="auto"/>
              <w:right w:val="nil"/>
            </w:tcBorders>
            <w:shd w:val="clear" w:color="auto" w:fill="auto"/>
            <w:noWrap/>
            <w:vAlign w:val="bottom"/>
            <w:hideMark/>
          </w:tcPr>
          <w:p w14:paraId="6BDDB882"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0.8</w:t>
            </w:r>
          </w:p>
        </w:tc>
        <w:tc>
          <w:tcPr>
            <w:tcW w:w="466" w:type="dxa"/>
            <w:tcBorders>
              <w:top w:val="nil"/>
              <w:left w:val="nil"/>
              <w:bottom w:val="single" w:sz="4" w:space="0" w:color="auto"/>
              <w:right w:val="nil"/>
            </w:tcBorders>
            <w:shd w:val="clear" w:color="auto" w:fill="auto"/>
            <w:noWrap/>
            <w:vAlign w:val="bottom"/>
            <w:hideMark/>
          </w:tcPr>
          <w:p w14:paraId="33FC427F"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0.0</w:t>
            </w:r>
          </w:p>
        </w:tc>
        <w:tc>
          <w:tcPr>
            <w:tcW w:w="600" w:type="dxa"/>
            <w:tcBorders>
              <w:top w:val="nil"/>
              <w:left w:val="nil"/>
              <w:bottom w:val="single" w:sz="4" w:space="0" w:color="auto"/>
              <w:right w:val="nil"/>
            </w:tcBorders>
            <w:shd w:val="clear" w:color="auto" w:fill="auto"/>
            <w:noWrap/>
            <w:vAlign w:val="bottom"/>
            <w:hideMark/>
          </w:tcPr>
          <w:p w14:paraId="6F8FD1EF"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4.9</w:t>
            </w:r>
          </w:p>
        </w:tc>
        <w:tc>
          <w:tcPr>
            <w:tcW w:w="466" w:type="dxa"/>
            <w:tcBorders>
              <w:top w:val="nil"/>
              <w:left w:val="nil"/>
              <w:bottom w:val="single" w:sz="4" w:space="0" w:color="auto"/>
              <w:right w:val="nil"/>
            </w:tcBorders>
            <w:shd w:val="clear" w:color="auto" w:fill="auto"/>
            <w:noWrap/>
            <w:vAlign w:val="bottom"/>
            <w:hideMark/>
          </w:tcPr>
          <w:p w14:paraId="7B75A8D2"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0.2</w:t>
            </w:r>
          </w:p>
        </w:tc>
        <w:tc>
          <w:tcPr>
            <w:tcW w:w="605" w:type="dxa"/>
            <w:tcBorders>
              <w:top w:val="nil"/>
              <w:left w:val="nil"/>
              <w:bottom w:val="single" w:sz="4" w:space="0" w:color="auto"/>
              <w:right w:val="nil"/>
            </w:tcBorders>
            <w:shd w:val="clear" w:color="auto" w:fill="auto"/>
            <w:noWrap/>
            <w:vAlign w:val="bottom"/>
            <w:hideMark/>
          </w:tcPr>
          <w:p w14:paraId="6BDA68D0"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c>
          <w:tcPr>
            <w:tcW w:w="451" w:type="dxa"/>
            <w:tcBorders>
              <w:top w:val="nil"/>
              <w:left w:val="nil"/>
              <w:bottom w:val="single" w:sz="4" w:space="0" w:color="auto"/>
              <w:right w:val="nil"/>
            </w:tcBorders>
            <w:shd w:val="clear" w:color="auto" w:fill="auto"/>
            <w:noWrap/>
            <w:vAlign w:val="bottom"/>
            <w:hideMark/>
          </w:tcPr>
          <w:p w14:paraId="34F3DC63" w14:textId="77777777" w:rsidR="007D0FA3" w:rsidRPr="00CE1A4C" w:rsidRDefault="007D0FA3" w:rsidP="00D41F7B">
            <w:pPr>
              <w:spacing w:after="0" w:line="240" w:lineRule="auto"/>
              <w:jc w:val="center"/>
              <w:rPr>
                <w:rFonts w:ascii="Times New Roman" w:eastAsia="Times New Roman" w:hAnsi="Times New Roman" w:cs="Times New Roman"/>
                <w:color w:val="000000"/>
                <w:sz w:val="20"/>
                <w:szCs w:val="20"/>
              </w:rPr>
            </w:pPr>
            <w:r w:rsidRPr="00CE1A4C">
              <w:rPr>
                <w:rFonts w:ascii="Times New Roman" w:eastAsia="Times New Roman" w:hAnsi="Times New Roman" w:cs="Times New Roman"/>
                <w:color w:val="000000"/>
                <w:sz w:val="20"/>
                <w:szCs w:val="20"/>
              </w:rPr>
              <w:t>-</w:t>
            </w:r>
          </w:p>
        </w:tc>
      </w:tr>
    </w:tbl>
    <w:p w14:paraId="0AC7E46A" w14:textId="70CF1DC2" w:rsidR="007D0FA3" w:rsidRPr="000C316D" w:rsidRDefault="007D0FA3">
      <w:pPr>
        <w:rPr>
          <w:rFonts w:ascii="Times New Roman" w:hAnsi="Times New Roman" w:cs="Times New Roman"/>
          <w:sz w:val="24"/>
          <w:szCs w:val="24"/>
        </w:rPr>
        <w:sectPr w:rsidR="007D0FA3" w:rsidRPr="000C316D" w:rsidSect="00D92C53">
          <w:pgSz w:w="15840" w:h="12240" w:orient="landscape"/>
          <w:pgMar w:top="1080" w:right="1440" w:bottom="1080" w:left="1440" w:header="720" w:footer="720" w:gutter="0"/>
          <w:cols w:space="720"/>
          <w:docGrid w:linePitch="360"/>
        </w:sectPr>
      </w:pPr>
    </w:p>
    <w:p w14:paraId="5B4888B9" w14:textId="77777777" w:rsidR="003263F3" w:rsidRDefault="003263F3" w:rsidP="003263F3">
      <w:pPr>
        <w:jc w:val="center"/>
        <w:rPr>
          <w:rFonts w:ascii="Times New Roman" w:hAnsi="Times New Roman" w:cs="Times New Roman"/>
        </w:rPr>
      </w:pPr>
      <w:r>
        <w:rPr>
          <w:noProof/>
        </w:rPr>
        <w:lastRenderedPageBreak/>
        <w:drawing>
          <wp:inline distT="0" distB="0" distL="0" distR="0" wp14:anchorId="043809F5" wp14:editId="74E2A19D">
            <wp:extent cx="5227320" cy="5280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7320" cy="5280660"/>
                    </a:xfrm>
                    <a:prstGeom prst="rect">
                      <a:avLst/>
                    </a:prstGeom>
                    <a:noFill/>
                    <a:ln>
                      <a:noFill/>
                    </a:ln>
                  </pic:spPr>
                </pic:pic>
              </a:graphicData>
            </a:graphic>
          </wp:inline>
        </w:drawing>
      </w:r>
    </w:p>
    <w:p w14:paraId="1D848950" w14:textId="77777777" w:rsidR="00D6775E" w:rsidRPr="007C5AA2" w:rsidRDefault="00D6775E" w:rsidP="00D6775E">
      <w:pPr>
        <w:rPr>
          <w:rFonts w:ascii="Times New Roman" w:hAnsi="Times New Roman" w:cs="Times New Roman"/>
          <w:sz w:val="24"/>
          <w:szCs w:val="24"/>
        </w:rPr>
      </w:pPr>
      <w:r w:rsidRPr="007C5AA2">
        <w:rPr>
          <w:rFonts w:ascii="Times New Roman" w:hAnsi="Times New Roman" w:cs="Times New Roman"/>
          <w:b/>
          <w:bCs/>
          <w:sz w:val="24"/>
          <w:szCs w:val="24"/>
        </w:rPr>
        <w:t xml:space="preserve">Extended Data Fig. </w:t>
      </w:r>
      <w:r w:rsidRPr="007C5AA2">
        <w:rPr>
          <w:rFonts w:ascii="Times New Roman" w:hAnsi="Times New Roman" w:cs="Times New Roman"/>
          <w:b/>
          <w:bCs/>
          <w:sz w:val="24"/>
          <w:szCs w:val="24"/>
          <w:highlight w:val="green"/>
        </w:rPr>
        <w:t>5</w:t>
      </w:r>
      <w:r w:rsidRPr="007C5AA2">
        <w:rPr>
          <w:rFonts w:ascii="Times New Roman" w:hAnsi="Times New Roman" w:cs="Times New Roman"/>
          <w:b/>
          <w:bCs/>
          <w:sz w:val="24"/>
          <w:szCs w:val="24"/>
        </w:rPr>
        <w:t>: Flux of impacts on Mars through time.</w:t>
      </w:r>
      <w:r w:rsidRPr="007C5AA2">
        <w:rPr>
          <w:rFonts w:ascii="Times New Roman" w:hAnsi="Times New Roman" w:cs="Times New Roman"/>
          <w:sz w:val="24"/>
          <w:szCs w:val="24"/>
        </w:rPr>
        <w:t xml:space="preserve"> Curves representing the impact rate chronology on Mars based on cumulative density of craters with D&gt;1 km per unit area (</w:t>
      </w:r>
      <w:r w:rsidRPr="007C5AA2">
        <w:rPr>
          <w:rFonts w:ascii="Times New Roman" w:hAnsi="Times New Roman" w:cs="Times New Roman"/>
          <w:b/>
          <w:bCs/>
          <w:sz w:val="24"/>
          <w:szCs w:val="24"/>
        </w:rPr>
        <w:t>a</w:t>
      </w:r>
      <w:r w:rsidRPr="007C5AA2">
        <w:rPr>
          <w:rFonts w:ascii="Times New Roman" w:hAnsi="Times New Roman" w:cs="Times New Roman"/>
          <w:sz w:val="24"/>
          <w:szCs w:val="24"/>
        </w:rPr>
        <w:t xml:space="preserve">). This model is based on the equation from the crater chronology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{"citationID":"L50TIN5c","properties":{"formattedCitation":"\\super 40,41\\nosupersub{}","plainCitation":"40,41","noteIndex":0},"citationItems":[{"id":2480,"uris":["http://zotero.org/users/local/jDHUMlq8/items/8NTJTLU5"],"itemData":{"id":2480,"type":"article-journal","abstract":"Results by Neukum et al. (2001) and Ivanov (2001) are combined with crater counts to estimate ages of Martian surfaces. These results are combined with studies of Martian meteorites (Nyquist et al., 2001) to establish a rough chronology of Martian history. High crater densities in some areas, together with the existence of a 4.5 Gyr rock from Mars (ALH84001), which was weathered at about 4.0 Gyr, affirm that some of the oldest surfaces involve primordial crustal materials, degraded by various processes including megaregolith formation and cementing of debris. Small craters have been lost by these processes, as shown by comparison with Phobos and with the production function, and by crater morphology distributions. Crater loss rates and survival lifetimes are estimated as a measure of average depositional/erosional rate of activity.","container-title":"Space Science Reviews","DOI":"10.1023/A:1011945222010","ISSN":"1572-9672","issue":"1","journalAbbreviation":"Space Science Reviews","language":"en","page":"165-194","source":"Springer Link","title":"Cratering Chronology and the Evolution of Mars","volume":"96","author":[{"family":"Hartmann","given":"William K."},{"family":"Neukum","given":"Gerhard"}],"issued":{"date-parts":[["2001",4,1]]}}},{"id":2478,"uris":["http://zotero.org/users/local/jDHUMlq8/items/IPZ27L93"],"itemData":{"id":2478,"type":"article-journal","abstract":"A change in the global climate on early Mars is suspected from the geologic evidence of warmer wetter conditions that prevailed during the Noachian but stands in contrast to the dry and cold conditions observed currently. However, the timing and evolution of this climatic change represents a gap in our understanding of the history of Mars. Here, we document the time-dependence of the crater obliteration rates on Mars that decreased continuously between 3.8 Ga and 3 Ga. Our results indicate that the erosion responsible for crater modification and obliteration declined gradually through the Noachian and into the Hesperian periods. These results suggest that the climatic conditions also changed gradually and the amount of water available on the surface of Mars slowly decreased over time.","container-title":"Icarus","DOI":"10.1016/j.icarus.2018.08.005","ISSN":"0019-1035","journalAbbreviation":"Icarus","language":"en","page":"427-433","source":"ScienceDirect","title":"Decline of crater obliteration rates during early martian history","volume":"317","author":[{"family":"Quantin-Nataf","given":"C."},{"family":"Craddock","given":"R. A."},{"family":"Dubuffet","given":"F."},{"family":"Lozac'h","given":"L."},{"family":"Martinot","given":"M."}],"issued":{"date-parts":[["2019",1,1]]}}}],"schema":"https://github.com/citation-style-language/schema/raw/master/csl-citation.json"} </w:instrText>
      </w:r>
      <w:r>
        <w:rPr>
          <w:rFonts w:ascii="Times New Roman" w:hAnsi="Times New Roman" w:cs="Times New Roman"/>
          <w:sz w:val="24"/>
          <w:szCs w:val="24"/>
        </w:rPr>
        <w:fldChar w:fldCharType="separate"/>
      </w:r>
      <w:r w:rsidRPr="007B4CA8">
        <w:rPr>
          <w:rFonts w:ascii="Times New Roman" w:hAnsi="Times New Roman" w:cs="Times New Roman"/>
          <w:sz w:val="24"/>
          <w:szCs w:val="24"/>
          <w:vertAlign w:val="superscript"/>
        </w:rPr>
        <w:t>40,41</w:t>
      </w:r>
      <w:r>
        <w:rPr>
          <w:rFonts w:ascii="Times New Roman" w:hAnsi="Times New Roman" w:cs="Times New Roman"/>
          <w:sz w:val="24"/>
          <w:szCs w:val="24"/>
        </w:rPr>
        <w:fldChar w:fldCharType="end"/>
      </w:r>
      <w:r w:rsidRPr="007C5AA2">
        <w:rPr>
          <w:rFonts w:ascii="Times New Roman" w:hAnsi="Times New Roman" w:cs="Times New Roman"/>
          <w:sz w:val="24"/>
          <w:szCs w:val="24"/>
        </w:rPr>
        <w:t xml:space="preserve"> giving the cumulative number of craters larger than 1 km as N(1) = 5.44×10</w:t>
      </w:r>
      <w:r w:rsidRPr="007C5AA2">
        <w:rPr>
          <w:rFonts w:ascii="Times New Roman" w:hAnsi="Times New Roman" w:cs="Times New Roman"/>
          <w:sz w:val="24"/>
          <w:szCs w:val="24"/>
          <w:vertAlign w:val="superscript"/>
        </w:rPr>
        <w:t>−14</w:t>
      </w:r>
      <w:r w:rsidRPr="007C5AA2">
        <w:rPr>
          <w:rFonts w:ascii="Times New Roman" w:hAnsi="Times New Roman" w:cs="Times New Roman"/>
          <w:sz w:val="24"/>
          <w:szCs w:val="24"/>
        </w:rPr>
        <w:t>[exp(6.93 T) − 1] + 8.38× 10</w:t>
      </w:r>
      <w:r w:rsidRPr="007C5AA2">
        <w:rPr>
          <w:rFonts w:ascii="Times New Roman" w:hAnsi="Times New Roman" w:cs="Times New Roman"/>
          <w:sz w:val="24"/>
          <w:szCs w:val="24"/>
          <w:vertAlign w:val="superscript"/>
        </w:rPr>
        <w:t xml:space="preserve">−4 </w:t>
      </w:r>
      <w:r w:rsidRPr="007C5AA2">
        <w:rPr>
          <w:rFonts w:ascii="Times New Roman" w:hAnsi="Times New Roman" w:cs="Times New Roman"/>
          <w:sz w:val="24"/>
          <w:szCs w:val="24"/>
        </w:rPr>
        <w:t>T. The derivative of this function gives the flux of impact craters larger than 1 km over time (</w:t>
      </w:r>
      <w:r w:rsidRPr="007C5AA2">
        <w:rPr>
          <w:rFonts w:ascii="Times New Roman" w:hAnsi="Times New Roman" w:cs="Times New Roman"/>
          <w:b/>
          <w:bCs/>
          <w:sz w:val="24"/>
          <w:szCs w:val="24"/>
        </w:rPr>
        <w:t>b</w:t>
      </w:r>
      <w:r w:rsidRPr="007C5AA2">
        <w:rPr>
          <w:rFonts w:ascii="Times New Roman" w:hAnsi="Times New Roman" w:cs="Times New Roman"/>
          <w:sz w:val="24"/>
          <w:szCs w:val="24"/>
        </w:rPr>
        <w:t>) is given by the equation: N’(1) = 3.77×10</w:t>
      </w:r>
      <w:r w:rsidRPr="007C5AA2">
        <w:rPr>
          <w:rFonts w:ascii="Times New Roman" w:hAnsi="Times New Roman" w:cs="Times New Roman"/>
          <w:sz w:val="24"/>
          <w:szCs w:val="24"/>
          <w:vertAlign w:val="superscript"/>
        </w:rPr>
        <w:t>−13</w:t>
      </w:r>
      <w:r w:rsidRPr="007C5AA2">
        <w:rPr>
          <w:rFonts w:ascii="Times New Roman" w:hAnsi="Times New Roman" w:cs="Times New Roman"/>
          <w:sz w:val="24"/>
          <w:szCs w:val="24"/>
        </w:rPr>
        <w:t>[exp(6.93 T) − 1] + 8.38× 10</w:t>
      </w:r>
      <w:r w:rsidRPr="007C5AA2">
        <w:rPr>
          <w:rFonts w:ascii="Times New Roman" w:hAnsi="Times New Roman" w:cs="Times New Roman"/>
          <w:sz w:val="24"/>
          <w:szCs w:val="24"/>
          <w:vertAlign w:val="superscript"/>
        </w:rPr>
        <w:t xml:space="preserve">−4 </w:t>
      </w:r>
      <w:r w:rsidRPr="007C5AA2">
        <w:rPr>
          <w:rFonts w:ascii="Times New Roman" w:hAnsi="Times New Roman" w:cs="Times New Roman"/>
          <w:sz w:val="24"/>
          <w:szCs w:val="24"/>
        </w:rPr>
        <w:t>T. This curve presents a strong decrease in intensity of cratering with time which can be used as a proxy for extra-terrestrial material accretion with time. The link between the flux of impact craters of a given size and the accretion flux of the planet is then shown as a gradient bar (</w:t>
      </w:r>
      <w:r w:rsidRPr="007C5AA2">
        <w:rPr>
          <w:rFonts w:ascii="Times New Roman" w:hAnsi="Times New Roman" w:cs="Times New Roman"/>
          <w:b/>
          <w:bCs/>
          <w:sz w:val="24"/>
          <w:szCs w:val="24"/>
        </w:rPr>
        <w:t>c</w:t>
      </w:r>
      <w:r w:rsidRPr="007C5AA2">
        <w:rPr>
          <w:rFonts w:ascii="Times New Roman" w:hAnsi="Times New Roman" w:cs="Times New Roman"/>
          <w:sz w:val="24"/>
          <w:szCs w:val="24"/>
        </w:rPr>
        <w:t xml:space="preserve">) that is represented on Fig. 4 in the main text. </w:t>
      </w:r>
    </w:p>
    <w:p w14:paraId="2EE78DCF" w14:textId="77777777" w:rsidR="003263F3" w:rsidRDefault="003263F3" w:rsidP="003263F3">
      <w:pPr>
        <w:rPr>
          <w:rFonts w:ascii="Times New Roman" w:hAnsi="Times New Roman" w:cs="Times New Roman"/>
          <w:sz w:val="24"/>
          <w:szCs w:val="24"/>
        </w:rPr>
      </w:pPr>
      <w:r>
        <w:rPr>
          <w:rFonts w:ascii="Times New Roman" w:hAnsi="Times New Roman" w:cs="Times New Roman"/>
          <w:sz w:val="24"/>
          <w:szCs w:val="24"/>
        </w:rPr>
        <w:br w:type="page"/>
      </w:r>
    </w:p>
    <w:p w14:paraId="217D0586" w14:textId="10E2D768" w:rsidR="0008547E" w:rsidRPr="000C316D" w:rsidRDefault="006F0F67" w:rsidP="003263F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BBA8D1" wp14:editId="578E8074">
            <wp:extent cx="3605530" cy="5133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5530" cy="5133340"/>
                    </a:xfrm>
                    <a:prstGeom prst="rect">
                      <a:avLst/>
                    </a:prstGeom>
                    <a:noFill/>
                    <a:ln>
                      <a:noFill/>
                    </a:ln>
                  </pic:spPr>
                </pic:pic>
              </a:graphicData>
            </a:graphic>
          </wp:inline>
        </w:drawing>
      </w:r>
    </w:p>
    <w:p w14:paraId="69CB86FF" w14:textId="7C6F7781" w:rsidR="007643FE" w:rsidRPr="00052899" w:rsidRDefault="00E370E7" w:rsidP="007643FE">
      <w:pPr>
        <w:rPr>
          <w:rFonts w:ascii="Times New Roman" w:hAnsi="Times New Roman" w:cs="Times New Roman"/>
          <w:sz w:val="24"/>
          <w:szCs w:val="24"/>
        </w:rPr>
      </w:pPr>
      <w:r w:rsidRPr="00732EBE">
        <w:rPr>
          <w:rFonts w:ascii="Times New Roman" w:hAnsi="Times New Roman" w:cs="Times New Roman"/>
          <w:b/>
          <w:bCs/>
          <w:sz w:val="24"/>
          <w:szCs w:val="24"/>
        </w:rPr>
        <w:t xml:space="preserve">Extended Data </w:t>
      </w:r>
      <w:r w:rsidR="0008547E" w:rsidRPr="00732EBE">
        <w:rPr>
          <w:rFonts w:ascii="Times New Roman" w:hAnsi="Times New Roman" w:cs="Times New Roman"/>
          <w:b/>
          <w:bCs/>
          <w:sz w:val="24"/>
          <w:szCs w:val="24"/>
        </w:rPr>
        <w:t>Fig</w:t>
      </w:r>
      <w:r w:rsidRPr="00732EBE">
        <w:rPr>
          <w:rFonts w:ascii="Times New Roman" w:hAnsi="Times New Roman" w:cs="Times New Roman"/>
          <w:b/>
          <w:bCs/>
          <w:sz w:val="24"/>
          <w:szCs w:val="24"/>
        </w:rPr>
        <w:t>.</w:t>
      </w:r>
      <w:r w:rsidR="0008547E" w:rsidRPr="00732EBE">
        <w:rPr>
          <w:rFonts w:ascii="Times New Roman" w:hAnsi="Times New Roman" w:cs="Times New Roman"/>
          <w:b/>
          <w:bCs/>
          <w:sz w:val="24"/>
          <w:szCs w:val="24"/>
        </w:rPr>
        <w:t xml:space="preserve"> </w:t>
      </w:r>
      <w:r w:rsidR="0090371C">
        <w:rPr>
          <w:rFonts w:ascii="Times New Roman" w:hAnsi="Times New Roman" w:cs="Times New Roman"/>
          <w:b/>
          <w:bCs/>
          <w:sz w:val="24"/>
          <w:szCs w:val="24"/>
          <w:highlight w:val="green"/>
        </w:rPr>
        <w:t>6</w:t>
      </w:r>
      <w:r w:rsidR="00ED4447" w:rsidRPr="00732EBE">
        <w:rPr>
          <w:rFonts w:ascii="Times New Roman" w:hAnsi="Times New Roman" w:cs="Times New Roman"/>
          <w:b/>
          <w:bCs/>
          <w:sz w:val="24"/>
          <w:szCs w:val="24"/>
        </w:rPr>
        <w:t>: A</w:t>
      </w:r>
      <w:r w:rsidR="00ED4447" w:rsidRPr="006F0F67">
        <w:rPr>
          <w:rFonts w:ascii="Times New Roman" w:hAnsi="Times New Roman" w:cs="Times New Roman"/>
          <w:b/>
          <w:bCs/>
          <w:sz w:val="24"/>
          <w:szCs w:val="24"/>
        </w:rPr>
        <w:t>PXS data</w:t>
      </w:r>
      <w:r w:rsidR="006F0F67" w:rsidRPr="006F0F67">
        <w:rPr>
          <w:rFonts w:ascii="Times New Roman" w:hAnsi="Times New Roman" w:cs="Times New Roman"/>
          <w:b/>
          <w:bCs/>
          <w:sz w:val="24"/>
          <w:szCs w:val="24"/>
        </w:rPr>
        <w:t xml:space="preserve"> bedrock and diagenetic features</w:t>
      </w:r>
      <w:r w:rsidR="00732EBE" w:rsidRPr="006F0F67">
        <w:rPr>
          <w:rFonts w:ascii="Times New Roman" w:hAnsi="Times New Roman" w:cs="Times New Roman"/>
          <w:b/>
          <w:bCs/>
          <w:sz w:val="24"/>
          <w:szCs w:val="24"/>
        </w:rPr>
        <w:t>.</w:t>
      </w:r>
      <w:r w:rsidR="00732EBE">
        <w:rPr>
          <w:rFonts w:ascii="Times New Roman" w:hAnsi="Times New Roman" w:cs="Times New Roman"/>
          <w:sz w:val="24"/>
          <w:szCs w:val="24"/>
        </w:rPr>
        <w:t xml:space="preserve"> </w:t>
      </w:r>
      <w:r w:rsidR="006F0F67" w:rsidRPr="006F0F67">
        <w:rPr>
          <w:rFonts w:ascii="Times New Roman" w:hAnsi="Times New Roman" w:cs="Times New Roman"/>
          <w:sz w:val="24"/>
          <w:szCs w:val="24"/>
        </w:rPr>
        <w:t>CaO</w:t>
      </w:r>
      <w:r w:rsidR="00490739">
        <w:rPr>
          <w:rFonts w:ascii="Times New Roman" w:hAnsi="Times New Roman" w:cs="Times New Roman"/>
          <w:sz w:val="24"/>
          <w:szCs w:val="24"/>
        </w:rPr>
        <w:t xml:space="preserve"> (</w:t>
      </w:r>
      <w:r w:rsidR="00490739" w:rsidRPr="00490739">
        <w:rPr>
          <w:rFonts w:ascii="Times New Roman" w:hAnsi="Times New Roman" w:cs="Times New Roman"/>
          <w:b/>
          <w:bCs/>
          <w:sz w:val="24"/>
          <w:szCs w:val="24"/>
        </w:rPr>
        <w:t>a</w:t>
      </w:r>
      <w:r w:rsidR="00490739">
        <w:rPr>
          <w:rFonts w:ascii="Times New Roman" w:hAnsi="Times New Roman" w:cs="Times New Roman"/>
          <w:sz w:val="24"/>
          <w:szCs w:val="24"/>
        </w:rPr>
        <w:t>)</w:t>
      </w:r>
      <w:r w:rsidR="006F0F67" w:rsidRPr="006F0F67">
        <w:rPr>
          <w:rFonts w:ascii="Times New Roman" w:hAnsi="Times New Roman" w:cs="Times New Roman"/>
          <w:sz w:val="24"/>
          <w:szCs w:val="24"/>
        </w:rPr>
        <w:t xml:space="preserve"> and MgO </w:t>
      </w:r>
      <w:r w:rsidR="00490739">
        <w:rPr>
          <w:rFonts w:ascii="Times New Roman" w:hAnsi="Times New Roman" w:cs="Times New Roman"/>
          <w:sz w:val="24"/>
          <w:szCs w:val="24"/>
        </w:rPr>
        <w:t>(</w:t>
      </w:r>
      <w:r w:rsidR="00490739" w:rsidRPr="00490739">
        <w:rPr>
          <w:rFonts w:ascii="Times New Roman" w:hAnsi="Times New Roman" w:cs="Times New Roman"/>
          <w:b/>
          <w:bCs/>
          <w:sz w:val="24"/>
          <w:szCs w:val="24"/>
        </w:rPr>
        <w:t>b</w:t>
      </w:r>
      <w:r w:rsidR="00490739">
        <w:rPr>
          <w:rFonts w:ascii="Times New Roman" w:hAnsi="Times New Roman" w:cs="Times New Roman"/>
          <w:sz w:val="24"/>
          <w:szCs w:val="24"/>
        </w:rPr>
        <w:t xml:space="preserve">) </w:t>
      </w:r>
      <w:r w:rsidR="006F0F67" w:rsidRPr="006F0F67">
        <w:rPr>
          <w:rFonts w:ascii="Times New Roman" w:hAnsi="Times New Roman" w:cs="Times New Roman"/>
          <w:sz w:val="24"/>
          <w:szCs w:val="24"/>
        </w:rPr>
        <w:t>versus SO</w:t>
      </w:r>
      <w:r w:rsidR="006F0F67" w:rsidRPr="006F0F67">
        <w:rPr>
          <w:rFonts w:ascii="Times New Roman" w:hAnsi="Times New Roman" w:cs="Times New Roman"/>
          <w:sz w:val="24"/>
          <w:szCs w:val="24"/>
          <w:vertAlign w:val="subscript"/>
        </w:rPr>
        <w:t>3</w:t>
      </w:r>
      <w:r w:rsidR="006F0F67" w:rsidRPr="006F0F67">
        <w:rPr>
          <w:rFonts w:ascii="Times New Roman" w:hAnsi="Times New Roman" w:cs="Times New Roman"/>
          <w:sz w:val="24"/>
          <w:szCs w:val="24"/>
        </w:rPr>
        <w:t xml:space="preserve"> content </w:t>
      </w:r>
      <w:r w:rsidR="006F0F67">
        <w:rPr>
          <w:rFonts w:ascii="Times New Roman" w:hAnsi="Times New Roman" w:cs="Times New Roman"/>
          <w:sz w:val="24"/>
          <w:szCs w:val="24"/>
        </w:rPr>
        <w:t xml:space="preserve">for </w:t>
      </w:r>
      <w:r w:rsidR="006F0F67" w:rsidRPr="006F0F67">
        <w:rPr>
          <w:rFonts w:ascii="Times New Roman" w:hAnsi="Times New Roman" w:cs="Times New Roman"/>
          <w:sz w:val="24"/>
          <w:szCs w:val="24"/>
        </w:rPr>
        <w:t>b</w:t>
      </w:r>
      <w:r w:rsidR="00ED4447" w:rsidRPr="000C316D">
        <w:rPr>
          <w:rFonts w:ascii="Times New Roman" w:hAnsi="Times New Roman" w:cs="Times New Roman"/>
          <w:sz w:val="24"/>
          <w:szCs w:val="24"/>
        </w:rPr>
        <w:t xml:space="preserve">edrock and diagenetic features in the </w:t>
      </w:r>
      <w:r w:rsidR="005C67D4">
        <w:rPr>
          <w:rFonts w:ascii="Times New Roman" w:hAnsi="Times New Roman" w:cs="Times New Roman"/>
          <w:sz w:val="24"/>
          <w:szCs w:val="24"/>
        </w:rPr>
        <w:t>investigated section</w:t>
      </w:r>
      <w:r w:rsidR="00ED4447" w:rsidRPr="000C316D">
        <w:rPr>
          <w:rFonts w:ascii="Times New Roman" w:hAnsi="Times New Roman" w:cs="Times New Roman"/>
          <w:sz w:val="24"/>
          <w:szCs w:val="24"/>
        </w:rPr>
        <w:t xml:space="preserve">. </w:t>
      </w:r>
      <w:r w:rsidR="00C876C1" w:rsidRPr="000C316D">
        <w:rPr>
          <w:rFonts w:ascii="Times New Roman" w:hAnsi="Times New Roman" w:cs="Times New Roman"/>
          <w:sz w:val="24"/>
          <w:szCs w:val="24"/>
        </w:rPr>
        <w:t>The data only</w:t>
      </w:r>
      <w:r w:rsidR="00ED4447" w:rsidRPr="000C316D">
        <w:rPr>
          <w:rFonts w:ascii="Times New Roman" w:hAnsi="Times New Roman" w:cs="Times New Roman"/>
          <w:sz w:val="24"/>
          <w:szCs w:val="24"/>
        </w:rPr>
        <w:t xml:space="preserve"> include</w:t>
      </w:r>
      <w:r w:rsidR="00C876C1" w:rsidRPr="000C316D">
        <w:rPr>
          <w:rFonts w:ascii="Times New Roman" w:hAnsi="Times New Roman" w:cs="Times New Roman"/>
          <w:sz w:val="24"/>
          <w:szCs w:val="24"/>
        </w:rPr>
        <w:t>s</w:t>
      </w:r>
      <w:r w:rsidR="00ED4447" w:rsidRPr="000C316D">
        <w:rPr>
          <w:rFonts w:ascii="Times New Roman" w:hAnsi="Times New Roman" w:cs="Times New Roman"/>
          <w:sz w:val="24"/>
          <w:szCs w:val="24"/>
        </w:rPr>
        <w:t xml:space="preserve"> relatively clean, dust-free targets</w:t>
      </w:r>
      <w:r w:rsidR="007643FE" w:rsidRPr="000C316D">
        <w:rPr>
          <w:rFonts w:ascii="Times New Roman" w:hAnsi="Times New Roman" w:cs="Times New Roman"/>
          <w:sz w:val="24"/>
          <w:szCs w:val="24"/>
        </w:rPr>
        <w:t>.</w:t>
      </w:r>
      <w:r w:rsidR="00461CA0" w:rsidRPr="000C316D">
        <w:rPr>
          <w:rFonts w:ascii="Times New Roman" w:hAnsi="Times New Roman" w:cs="Times New Roman"/>
          <w:sz w:val="24"/>
          <w:szCs w:val="24"/>
        </w:rPr>
        <w:t xml:space="preserve"> </w:t>
      </w:r>
      <w:r w:rsidR="009E06A8">
        <w:rPr>
          <w:rFonts w:ascii="Times New Roman" w:hAnsi="Times New Roman" w:cs="Times New Roman"/>
          <w:sz w:val="24"/>
          <w:szCs w:val="24"/>
        </w:rPr>
        <w:t>List of t</w:t>
      </w:r>
      <w:r w:rsidR="00461CA0" w:rsidRPr="000C316D">
        <w:rPr>
          <w:rFonts w:ascii="Times New Roman" w:hAnsi="Times New Roman" w:cs="Times New Roman"/>
          <w:sz w:val="24"/>
          <w:szCs w:val="24"/>
        </w:rPr>
        <w:t>arget names for b</w:t>
      </w:r>
      <w:r w:rsidR="007643FE" w:rsidRPr="000C316D">
        <w:rPr>
          <w:rFonts w:ascii="Times New Roman" w:hAnsi="Times New Roman" w:cs="Times New Roman"/>
          <w:sz w:val="24"/>
          <w:szCs w:val="24"/>
        </w:rPr>
        <w:t xml:space="preserve">edrock: Gourdon, Bardou_DRT, Ribagnac_DRT, Chenaud_DRT, Monpazier, Plaisance_DRT, Monsec_DRT. </w:t>
      </w:r>
      <w:r w:rsidR="00243D76" w:rsidRPr="000C316D">
        <w:rPr>
          <w:rFonts w:ascii="Times New Roman" w:hAnsi="Times New Roman" w:cs="Times New Roman"/>
          <w:sz w:val="24"/>
          <w:szCs w:val="24"/>
          <w:lang w:val="fr-FR"/>
        </w:rPr>
        <w:t>For v</w:t>
      </w:r>
      <w:r w:rsidR="007643FE" w:rsidRPr="000C316D">
        <w:rPr>
          <w:rFonts w:ascii="Times New Roman" w:hAnsi="Times New Roman" w:cs="Times New Roman"/>
          <w:sz w:val="24"/>
          <w:szCs w:val="24"/>
          <w:lang w:val="fr-FR"/>
        </w:rPr>
        <w:t xml:space="preserve">eins/coating: Terrasson_Lavilledieu, Festalemps_DRT, Quinsac, Biras, Pezuls. </w:t>
      </w:r>
      <w:r w:rsidR="00243D76" w:rsidRPr="00052899">
        <w:rPr>
          <w:rFonts w:ascii="Times New Roman" w:hAnsi="Times New Roman" w:cs="Times New Roman"/>
          <w:sz w:val="24"/>
          <w:szCs w:val="24"/>
        </w:rPr>
        <w:t>For r</w:t>
      </w:r>
      <w:r w:rsidR="007643FE" w:rsidRPr="00052899">
        <w:rPr>
          <w:rFonts w:ascii="Times New Roman" w:hAnsi="Times New Roman" w:cs="Times New Roman"/>
          <w:sz w:val="24"/>
          <w:szCs w:val="24"/>
        </w:rPr>
        <w:t>esistant </w:t>
      </w:r>
      <w:r w:rsidR="00B14C3B" w:rsidRPr="00052899">
        <w:rPr>
          <w:rFonts w:ascii="Times New Roman" w:hAnsi="Times New Roman" w:cs="Times New Roman"/>
          <w:sz w:val="24"/>
          <w:szCs w:val="24"/>
        </w:rPr>
        <w:t>bedrock</w:t>
      </w:r>
      <w:r w:rsidR="007643FE" w:rsidRPr="00052899">
        <w:rPr>
          <w:rFonts w:ascii="Times New Roman" w:hAnsi="Times New Roman" w:cs="Times New Roman"/>
          <w:sz w:val="24"/>
          <w:szCs w:val="24"/>
        </w:rPr>
        <w:t>: Gardonne_DRT, Simeyrols, Rouffignac, Bosset, Bosset_offset, Nabirat, Sarlande, Salagnac, Le_Bugue.</w:t>
      </w:r>
    </w:p>
    <w:p w14:paraId="7356763F" w14:textId="77777777" w:rsidR="00814A19" w:rsidRPr="000C316D" w:rsidRDefault="0008547E" w:rsidP="00814A19">
      <w:pPr>
        <w:rPr>
          <w:rFonts w:ascii="Times New Roman" w:hAnsi="Times New Roman" w:cs="Times New Roman"/>
          <w:sz w:val="24"/>
          <w:szCs w:val="24"/>
        </w:rPr>
      </w:pPr>
      <w:r w:rsidRPr="00052899">
        <w:rPr>
          <w:rFonts w:ascii="Times New Roman" w:hAnsi="Times New Roman" w:cs="Times New Roman"/>
          <w:sz w:val="24"/>
          <w:szCs w:val="24"/>
        </w:rPr>
        <w:br w:type="page"/>
      </w:r>
      <w:r w:rsidR="00814A19" w:rsidRPr="000C316D">
        <w:rPr>
          <w:rFonts w:ascii="Times New Roman" w:hAnsi="Times New Roman" w:cs="Times New Roman"/>
          <w:noProof/>
          <w:sz w:val="24"/>
          <w:szCs w:val="24"/>
        </w:rPr>
        <w:lastRenderedPageBreak/>
        <w:drawing>
          <wp:inline distT="0" distB="0" distL="0" distR="0" wp14:anchorId="51451351" wp14:editId="6202E084">
            <wp:extent cx="6400800" cy="7367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7367905"/>
                    </a:xfrm>
                    <a:prstGeom prst="rect">
                      <a:avLst/>
                    </a:prstGeom>
                  </pic:spPr>
                </pic:pic>
              </a:graphicData>
            </a:graphic>
          </wp:inline>
        </w:drawing>
      </w:r>
    </w:p>
    <w:p w14:paraId="57033DA1" w14:textId="77777777" w:rsidR="00814A19" w:rsidRPr="000C316D" w:rsidRDefault="00814A19" w:rsidP="00814A19">
      <w:pPr>
        <w:rPr>
          <w:rFonts w:ascii="Times New Roman" w:hAnsi="Times New Roman" w:cs="Times New Roman"/>
          <w:sz w:val="24"/>
          <w:szCs w:val="24"/>
          <w:highlight w:val="green"/>
        </w:rPr>
      </w:pPr>
      <w:r w:rsidRPr="004C0133">
        <w:rPr>
          <w:rFonts w:ascii="Times New Roman" w:hAnsi="Times New Roman" w:cs="Times New Roman"/>
          <w:b/>
          <w:bCs/>
          <w:sz w:val="24"/>
          <w:szCs w:val="24"/>
        </w:rPr>
        <w:t xml:space="preserve">Extended Data </w:t>
      </w:r>
      <w:r w:rsidRPr="00EC30A7">
        <w:rPr>
          <w:rFonts w:ascii="Times New Roman" w:hAnsi="Times New Roman" w:cs="Times New Roman"/>
          <w:b/>
          <w:bCs/>
          <w:sz w:val="24"/>
          <w:szCs w:val="24"/>
        </w:rPr>
        <w:t xml:space="preserve">Fig. </w:t>
      </w:r>
      <w:r>
        <w:rPr>
          <w:rFonts w:ascii="Times New Roman" w:hAnsi="Times New Roman" w:cs="Times New Roman"/>
          <w:b/>
          <w:bCs/>
          <w:sz w:val="24"/>
          <w:szCs w:val="24"/>
          <w:highlight w:val="green"/>
        </w:rPr>
        <w:t>7</w:t>
      </w:r>
      <w:r w:rsidRPr="00EC30A7">
        <w:rPr>
          <w:rFonts w:ascii="Times New Roman" w:hAnsi="Times New Roman" w:cs="Times New Roman"/>
          <w:b/>
          <w:bCs/>
          <w:sz w:val="24"/>
          <w:szCs w:val="24"/>
        </w:rPr>
        <w:t>: ChemCam images of fine-grained host bedrock.</w:t>
      </w:r>
      <w:r w:rsidRPr="000C316D">
        <w:rPr>
          <w:rFonts w:ascii="Times New Roman" w:hAnsi="Times New Roman" w:cs="Times New Roman"/>
          <w:sz w:val="24"/>
          <w:szCs w:val="24"/>
        </w:rPr>
        <w:t xml:space="preserve"> </w:t>
      </w:r>
      <w:r>
        <w:rPr>
          <w:rFonts w:ascii="Times New Roman" w:hAnsi="Times New Roman" w:cs="Times New Roman"/>
          <w:sz w:val="24"/>
          <w:szCs w:val="24"/>
        </w:rPr>
        <w:t>The bedrock</w:t>
      </w:r>
      <w:r w:rsidRPr="000C316D">
        <w:rPr>
          <w:rFonts w:ascii="Times New Roman" w:hAnsi="Times New Roman" w:cs="Times New Roman"/>
          <w:sz w:val="24"/>
          <w:szCs w:val="24"/>
        </w:rPr>
        <w:t xml:space="preserve"> matrix typically composed of a light-colored smooth-textured mudstone. </w:t>
      </w:r>
      <w:r w:rsidRPr="000C316D">
        <w:rPr>
          <w:rFonts w:ascii="Times New Roman" w:hAnsi="Times New Roman" w:cs="Times New Roman"/>
          <w:sz w:val="24"/>
          <w:szCs w:val="24"/>
          <w:highlight w:val="green"/>
        </w:rPr>
        <w:br w:type="page"/>
      </w:r>
    </w:p>
    <w:p w14:paraId="32603550" w14:textId="77777777" w:rsidR="00814A19" w:rsidRPr="000C316D" w:rsidRDefault="00814A19" w:rsidP="00814A19">
      <w:pPr>
        <w:rPr>
          <w:rFonts w:ascii="Times New Roman" w:hAnsi="Times New Roman" w:cs="Times New Roman"/>
          <w:sz w:val="24"/>
          <w:szCs w:val="24"/>
        </w:rPr>
      </w:pPr>
      <w:r w:rsidRPr="000C316D">
        <w:rPr>
          <w:rFonts w:ascii="Times New Roman" w:hAnsi="Times New Roman" w:cs="Times New Roman"/>
          <w:noProof/>
          <w:sz w:val="24"/>
          <w:szCs w:val="24"/>
        </w:rPr>
        <w:lastRenderedPageBreak/>
        <w:drawing>
          <wp:inline distT="0" distB="0" distL="0" distR="0" wp14:anchorId="236C1CD8" wp14:editId="059B4BBC">
            <wp:extent cx="6400800" cy="76688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7668895"/>
                    </a:xfrm>
                    <a:prstGeom prst="rect">
                      <a:avLst/>
                    </a:prstGeom>
                  </pic:spPr>
                </pic:pic>
              </a:graphicData>
            </a:graphic>
          </wp:inline>
        </w:drawing>
      </w:r>
    </w:p>
    <w:p w14:paraId="2FEA0027" w14:textId="77777777" w:rsidR="00814A19" w:rsidRDefault="00814A19" w:rsidP="00814A19">
      <w:pPr>
        <w:rPr>
          <w:rFonts w:ascii="Times New Roman" w:hAnsi="Times New Roman" w:cs="Times New Roman"/>
          <w:sz w:val="24"/>
          <w:szCs w:val="24"/>
        </w:rPr>
      </w:pPr>
      <w:r w:rsidRPr="004C0133">
        <w:rPr>
          <w:rFonts w:ascii="Times New Roman" w:hAnsi="Times New Roman" w:cs="Times New Roman"/>
          <w:b/>
          <w:bCs/>
          <w:sz w:val="24"/>
          <w:szCs w:val="24"/>
        </w:rPr>
        <w:t xml:space="preserve">Extended Data </w:t>
      </w:r>
      <w:r w:rsidRPr="00EC2BE5">
        <w:rPr>
          <w:rFonts w:ascii="Times New Roman" w:hAnsi="Times New Roman" w:cs="Times New Roman"/>
          <w:b/>
          <w:bCs/>
          <w:sz w:val="24"/>
          <w:szCs w:val="24"/>
        </w:rPr>
        <w:t xml:space="preserve">Fig. </w:t>
      </w:r>
      <w:r>
        <w:rPr>
          <w:rFonts w:ascii="Times New Roman" w:hAnsi="Times New Roman" w:cs="Times New Roman"/>
          <w:b/>
          <w:bCs/>
          <w:sz w:val="24"/>
          <w:szCs w:val="24"/>
          <w:highlight w:val="green"/>
        </w:rPr>
        <w:t>8</w:t>
      </w:r>
      <w:r w:rsidRPr="00EC2BE5">
        <w:rPr>
          <w:rFonts w:ascii="Times New Roman" w:hAnsi="Times New Roman" w:cs="Times New Roman"/>
          <w:b/>
          <w:bCs/>
          <w:sz w:val="24"/>
          <w:szCs w:val="24"/>
        </w:rPr>
        <w:t>: ChemCam images of nodular bedrock.</w:t>
      </w:r>
      <w:r>
        <w:rPr>
          <w:rFonts w:ascii="Times New Roman" w:hAnsi="Times New Roman" w:cs="Times New Roman"/>
          <w:sz w:val="24"/>
          <w:szCs w:val="24"/>
        </w:rPr>
        <w:t xml:space="preserve"> </w:t>
      </w:r>
      <w:r w:rsidRPr="000C316D">
        <w:rPr>
          <w:rFonts w:ascii="Times New Roman" w:hAnsi="Times New Roman" w:cs="Times New Roman"/>
          <w:sz w:val="24"/>
          <w:szCs w:val="24"/>
        </w:rPr>
        <w:t>Salt-bearing concretion</w:t>
      </w:r>
      <w:r>
        <w:rPr>
          <w:rFonts w:ascii="Times New Roman" w:hAnsi="Times New Roman" w:cs="Times New Roman"/>
          <w:sz w:val="24"/>
          <w:szCs w:val="24"/>
        </w:rPr>
        <w:t>s</w:t>
      </w:r>
      <w:r w:rsidRPr="000C316D">
        <w:rPr>
          <w:rFonts w:ascii="Times New Roman" w:hAnsi="Times New Roman" w:cs="Times New Roman"/>
          <w:sz w:val="24"/>
          <w:szCs w:val="24"/>
        </w:rPr>
        <w:t xml:space="preserve"> are widespread and abundant in the examined section.</w:t>
      </w:r>
      <w:r>
        <w:rPr>
          <w:rFonts w:ascii="Times New Roman" w:hAnsi="Times New Roman" w:cs="Times New Roman"/>
          <w:sz w:val="24"/>
          <w:szCs w:val="24"/>
        </w:rPr>
        <w:br w:type="page"/>
      </w:r>
    </w:p>
    <w:p w14:paraId="2D745D1F" w14:textId="1A51DAD6" w:rsidR="00052899" w:rsidRPr="000C316D" w:rsidRDefault="00052899" w:rsidP="00052899">
      <w:pPr>
        <w:rPr>
          <w:rFonts w:ascii="Times New Roman" w:hAnsi="Times New Roman" w:cs="Times New Roman"/>
          <w:sz w:val="24"/>
          <w:szCs w:val="24"/>
        </w:rPr>
      </w:pPr>
      <w:r w:rsidRPr="00F90B5B">
        <w:rPr>
          <w:rFonts w:ascii="Times New Roman" w:hAnsi="Times New Roman" w:cs="Times New Roman"/>
          <w:b/>
          <w:bCs/>
          <w:sz w:val="24"/>
          <w:szCs w:val="24"/>
        </w:rPr>
        <w:lastRenderedPageBreak/>
        <w:t xml:space="preserve">Extended Data Table </w:t>
      </w:r>
      <w:r>
        <w:rPr>
          <w:rFonts w:ascii="Times New Roman" w:hAnsi="Times New Roman" w:cs="Times New Roman"/>
          <w:b/>
          <w:bCs/>
          <w:sz w:val="24"/>
          <w:szCs w:val="24"/>
          <w:highlight w:val="green"/>
        </w:rPr>
        <w:t>3</w:t>
      </w:r>
      <w:r w:rsidRPr="00F90B5B">
        <w:rPr>
          <w:rFonts w:ascii="Times New Roman" w:hAnsi="Times New Roman" w:cs="Times New Roman"/>
          <w:b/>
          <w:bCs/>
          <w:sz w:val="24"/>
          <w:szCs w:val="24"/>
        </w:rPr>
        <w:t>: List of ChemCam points in the examined section.</w:t>
      </w:r>
      <w:r w:rsidRPr="000C316D">
        <w:rPr>
          <w:rFonts w:ascii="Times New Roman" w:hAnsi="Times New Roman" w:cs="Times New Roman"/>
          <w:sz w:val="24"/>
          <w:szCs w:val="24"/>
        </w:rPr>
        <w:t xml:space="preserve"> </w:t>
      </w:r>
      <w:r>
        <w:rPr>
          <w:rFonts w:ascii="Times New Roman" w:hAnsi="Times New Roman" w:cs="Times New Roman"/>
          <w:sz w:val="24"/>
          <w:szCs w:val="24"/>
        </w:rPr>
        <w:t>T</w:t>
      </w:r>
      <w:r w:rsidRPr="000C316D">
        <w:rPr>
          <w:rFonts w:ascii="Times New Roman" w:hAnsi="Times New Roman" w:cs="Times New Roman"/>
          <w:sz w:val="24"/>
          <w:szCs w:val="24"/>
        </w:rPr>
        <w:t xml:space="preserve">argets </w:t>
      </w:r>
      <w:r>
        <w:rPr>
          <w:rFonts w:ascii="Times New Roman" w:hAnsi="Times New Roman" w:cs="Times New Roman"/>
          <w:sz w:val="24"/>
          <w:szCs w:val="24"/>
        </w:rPr>
        <w:t xml:space="preserve">are </w:t>
      </w:r>
      <w:r w:rsidRPr="000C316D">
        <w:rPr>
          <w:rFonts w:ascii="Times New Roman" w:hAnsi="Times New Roman" w:cs="Times New Roman"/>
          <w:sz w:val="24"/>
          <w:szCs w:val="24"/>
        </w:rPr>
        <w:t>classified as either host bedrock or nodular bedrock.</w:t>
      </w:r>
    </w:p>
    <w:tbl>
      <w:tblPr>
        <w:tblW w:w="6030" w:type="dxa"/>
        <w:tblLook w:val="04A0" w:firstRow="1" w:lastRow="0" w:firstColumn="1" w:lastColumn="0" w:noHBand="0" w:noVBand="1"/>
      </w:tblPr>
      <w:tblGrid>
        <w:gridCol w:w="3349"/>
        <w:gridCol w:w="1080"/>
        <w:gridCol w:w="1833"/>
      </w:tblGrid>
      <w:tr w:rsidR="00052899" w:rsidRPr="000C316D" w14:paraId="696CA300" w14:textId="77777777" w:rsidTr="004474CA">
        <w:trPr>
          <w:trHeight w:val="288"/>
        </w:trPr>
        <w:tc>
          <w:tcPr>
            <w:tcW w:w="3117" w:type="dxa"/>
            <w:tcBorders>
              <w:top w:val="nil"/>
              <w:left w:val="nil"/>
              <w:bottom w:val="single" w:sz="4" w:space="0" w:color="auto"/>
              <w:right w:val="nil"/>
            </w:tcBorders>
            <w:shd w:val="clear" w:color="auto" w:fill="auto"/>
            <w:noWrap/>
            <w:vAlign w:val="bottom"/>
            <w:hideMark/>
          </w:tcPr>
          <w:p w14:paraId="64252A21"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Host bedrock target</w:t>
            </w:r>
          </w:p>
        </w:tc>
        <w:tc>
          <w:tcPr>
            <w:tcW w:w="1080" w:type="dxa"/>
            <w:tcBorders>
              <w:top w:val="nil"/>
              <w:left w:val="nil"/>
              <w:bottom w:val="single" w:sz="4" w:space="0" w:color="auto"/>
              <w:right w:val="nil"/>
            </w:tcBorders>
            <w:shd w:val="clear" w:color="auto" w:fill="auto"/>
            <w:noWrap/>
            <w:vAlign w:val="bottom"/>
            <w:hideMark/>
          </w:tcPr>
          <w:p w14:paraId="00CE12DA"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Sol</w:t>
            </w:r>
          </w:p>
        </w:tc>
        <w:tc>
          <w:tcPr>
            <w:tcW w:w="1833" w:type="dxa"/>
            <w:tcBorders>
              <w:top w:val="nil"/>
              <w:left w:val="nil"/>
              <w:bottom w:val="single" w:sz="4" w:space="0" w:color="auto"/>
              <w:right w:val="nil"/>
            </w:tcBorders>
            <w:shd w:val="clear" w:color="auto" w:fill="auto"/>
            <w:noWrap/>
            <w:vAlign w:val="bottom"/>
            <w:hideMark/>
          </w:tcPr>
          <w:p w14:paraId="7CB5E705"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Point #</w:t>
            </w:r>
          </w:p>
        </w:tc>
      </w:tr>
      <w:tr w:rsidR="00052899" w:rsidRPr="000C316D" w14:paraId="7CA92B98" w14:textId="77777777" w:rsidTr="004474CA">
        <w:trPr>
          <w:trHeight w:val="288"/>
        </w:trPr>
        <w:tc>
          <w:tcPr>
            <w:tcW w:w="3117" w:type="dxa"/>
            <w:tcBorders>
              <w:top w:val="single" w:sz="4" w:space="0" w:color="auto"/>
              <w:left w:val="nil"/>
              <w:bottom w:val="nil"/>
              <w:right w:val="nil"/>
            </w:tcBorders>
            <w:shd w:val="clear" w:color="auto" w:fill="auto"/>
            <w:noWrap/>
            <w:vAlign w:val="bottom"/>
            <w:hideMark/>
          </w:tcPr>
          <w:p w14:paraId="07B629DE"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Monsec_ccam</w:t>
            </w:r>
          </w:p>
        </w:tc>
        <w:tc>
          <w:tcPr>
            <w:tcW w:w="1080" w:type="dxa"/>
            <w:tcBorders>
              <w:top w:val="single" w:sz="4" w:space="0" w:color="auto"/>
              <w:left w:val="nil"/>
              <w:bottom w:val="nil"/>
              <w:right w:val="nil"/>
            </w:tcBorders>
            <w:shd w:val="clear" w:color="auto" w:fill="auto"/>
            <w:noWrap/>
            <w:vAlign w:val="bottom"/>
            <w:hideMark/>
          </w:tcPr>
          <w:p w14:paraId="7270EE94"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3119</w:t>
            </w:r>
          </w:p>
        </w:tc>
        <w:tc>
          <w:tcPr>
            <w:tcW w:w="1833" w:type="dxa"/>
            <w:tcBorders>
              <w:top w:val="single" w:sz="4" w:space="0" w:color="auto"/>
              <w:left w:val="nil"/>
              <w:bottom w:val="nil"/>
              <w:right w:val="nil"/>
            </w:tcBorders>
            <w:shd w:val="clear" w:color="auto" w:fill="auto"/>
            <w:noWrap/>
            <w:vAlign w:val="bottom"/>
            <w:hideMark/>
          </w:tcPr>
          <w:p w14:paraId="717DA829"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6C392152" w14:textId="77777777" w:rsidTr="004474CA">
        <w:trPr>
          <w:trHeight w:val="288"/>
        </w:trPr>
        <w:tc>
          <w:tcPr>
            <w:tcW w:w="3117" w:type="dxa"/>
            <w:tcBorders>
              <w:top w:val="nil"/>
              <w:left w:val="nil"/>
              <w:bottom w:val="nil"/>
              <w:right w:val="nil"/>
            </w:tcBorders>
            <w:shd w:val="clear" w:color="auto" w:fill="auto"/>
            <w:noWrap/>
            <w:vAlign w:val="bottom"/>
            <w:hideMark/>
          </w:tcPr>
          <w:p w14:paraId="00FA6C6B"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Millevaches</w:t>
            </w:r>
          </w:p>
        </w:tc>
        <w:tc>
          <w:tcPr>
            <w:tcW w:w="1080" w:type="dxa"/>
            <w:tcBorders>
              <w:top w:val="nil"/>
              <w:left w:val="nil"/>
              <w:bottom w:val="nil"/>
              <w:right w:val="nil"/>
            </w:tcBorders>
            <w:shd w:val="clear" w:color="auto" w:fill="auto"/>
            <w:noWrap/>
            <w:vAlign w:val="bottom"/>
            <w:hideMark/>
          </w:tcPr>
          <w:p w14:paraId="221E04A3"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3122</w:t>
            </w:r>
          </w:p>
        </w:tc>
        <w:tc>
          <w:tcPr>
            <w:tcW w:w="1833" w:type="dxa"/>
            <w:tcBorders>
              <w:top w:val="nil"/>
              <w:left w:val="nil"/>
              <w:bottom w:val="nil"/>
              <w:right w:val="nil"/>
            </w:tcBorders>
            <w:shd w:val="clear" w:color="auto" w:fill="auto"/>
            <w:noWrap/>
            <w:vAlign w:val="bottom"/>
            <w:hideMark/>
          </w:tcPr>
          <w:p w14:paraId="74A4AACB"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w:t>
            </w:r>
          </w:p>
        </w:tc>
      </w:tr>
      <w:tr w:rsidR="00052899" w:rsidRPr="000C316D" w14:paraId="52BAB79A" w14:textId="77777777" w:rsidTr="004474CA">
        <w:trPr>
          <w:trHeight w:val="288"/>
        </w:trPr>
        <w:tc>
          <w:tcPr>
            <w:tcW w:w="3117" w:type="dxa"/>
            <w:tcBorders>
              <w:top w:val="nil"/>
              <w:left w:val="nil"/>
              <w:bottom w:val="nil"/>
              <w:right w:val="nil"/>
            </w:tcBorders>
            <w:shd w:val="clear" w:color="auto" w:fill="auto"/>
            <w:noWrap/>
            <w:vAlign w:val="bottom"/>
            <w:hideMark/>
          </w:tcPr>
          <w:p w14:paraId="66C03ADA"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La_Donzelle</w:t>
            </w:r>
          </w:p>
        </w:tc>
        <w:tc>
          <w:tcPr>
            <w:tcW w:w="1080" w:type="dxa"/>
            <w:tcBorders>
              <w:top w:val="nil"/>
              <w:left w:val="nil"/>
              <w:bottom w:val="nil"/>
              <w:right w:val="nil"/>
            </w:tcBorders>
            <w:shd w:val="clear" w:color="auto" w:fill="auto"/>
            <w:noWrap/>
            <w:vAlign w:val="bottom"/>
            <w:hideMark/>
          </w:tcPr>
          <w:p w14:paraId="779EA4F8"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3124</w:t>
            </w:r>
          </w:p>
        </w:tc>
        <w:tc>
          <w:tcPr>
            <w:tcW w:w="1833" w:type="dxa"/>
            <w:tcBorders>
              <w:top w:val="nil"/>
              <w:left w:val="nil"/>
              <w:bottom w:val="nil"/>
              <w:right w:val="nil"/>
            </w:tcBorders>
            <w:shd w:val="clear" w:color="auto" w:fill="auto"/>
            <w:noWrap/>
            <w:vAlign w:val="bottom"/>
            <w:hideMark/>
          </w:tcPr>
          <w:p w14:paraId="1C2BADE4"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45C7B4DA" w14:textId="77777777" w:rsidTr="004474CA">
        <w:trPr>
          <w:trHeight w:val="288"/>
        </w:trPr>
        <w:tc>
          <w:tcPr>
            <w:tcW w:w="3117" w:type="dxa"/>
            <w:tcBorders>
              <w:top w:val="nil"/>
              <w:left w:val="nil"/>
              <w:bottom w:val="nil"/>
              <w:right w:val="nil"/>
            </w:tcBorders>
            <w:shd w:val="clear" w:color="auto" w:fill="auto"/>
            <w:noWrap/>
            <w:vAlign w:val="bottom"/>
            <w:hideMark/>
          </w:tcPr>
          <w:p w14:paraId="60227C7D"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Bourgnac</w:t>
            </w:r>
          </w:p>
        </w:tc>
        <w:tc>
          <w:tcPr>
            <w:tcW w:w="1080" w:type="dxa"/>
            <w:tcBorders>
              <w:top w:val="nil"/>
              <w:left w:val="nil"/>
              <w:bottom w:val="nil"/>
              <w:right w:val="nil"/>
            </w:tcBorders>
            <w:shd w:val="clear" w:color="auto" w:fill="auto"/>
            <w:noWrap/>
            <w:vAlign w:val="bottom"/>
            <w:hideMark/>
          </w:tcPr>
          <w:p w14:paraId="260EB6AE"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3126</w:t>
            </w:r>
          </w:p>
        </w:tc>
        <w:tc>
          <w:tcPr>
            <w:tcW w:w="1833" w:type="dxa"/>
            <w:tcBorders>
              <w:top w:val="nil"/>
              <w:left w:val="nil"/>
              <w:bottom w:val="nil"/>
              <w:right w:val="nil"/>
            </w:tcBorders>
            <w:shd w:val="clear" w:color="auto" w:fill="auto"/>
            <w:noWrap/>
            <w:vAlign w:val="bottom"/>
            <w:hideMark/>
          </w:tcPr>
          <w:p w14:paraId="1D8300F0"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w:t>
            </w:r>
          </w:p>
        </w:tc>
      </w:tr>
      <w:tr w:rsidR="00052899" w:rsidRPr="000C316D" w14:paraId="0DB373AC" w14:textId="77777777" w:rsidTr="004474CA">
        <w:trPr>
          <w:trHeight w:val="288"/>
        </w:trPr>
        <w:tc>
          <w:tcPr>
            <w:tcW w:w="3117" w:type="dxa"/>
            <w:tcBorders>
              <w:top w:val="nil"/>
              <w:left w:val="nil"/>
              <w:bottom w:val="nil"/>
              <w:right w:val="nil"/>
            </w:tcBorders>
            <w:shd w:val="clear" w:color="auto" w:fill="auto"/>
            <w:noWrap/>
            <w:vAlign w:val="bottom"/>
            <w:hideMark/>
          </w:tcPr>
          <w:p w14:paraId="1971FBD8"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Fossemagne_ccam</w:t>
            </w:r>
          </w:p>
        </w:tc>
        <w:tc>
          <w:tcPr>
            <w:tcW w:w="1080" w:type="dxa"/>
            <w:tcBorders>
              <w:top w:val="nil"/>
              <w:left w:val="nil"/>
              <w:bottom w:val="nil"/>
              <w:right w:val="nil"/>
            </w:tcBorders>
            <w:shd w:val="clear" w:color="auto" w:fill="auto"/>
            <w:noWrap/>
            <w:vAlign w:val="bottom"/>
            <w:hideMark/>
          </w:tcPr>
          <w:p w14:paraId="44D74F7B"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3136</w:t>
            </w:r>
          </w:p>
        </w:tc>
        <w:tc>
          <w:tcPr>
            <w:tcW w:w="1833" w:type="dxa"/>
            <w:tcBorders>
              <w:top w:val="nil"/>
              <w:left w:val="nil"/>
              <w:bottom w:val="nil"/>
              <w:right w:val="nil"/>
            </w:tcBorders>
            <w:shd w:val="clear" w:color="auto" w:fill="auto"/>
            <w:noWrap/>
            <w:vAlign w:val="bottom"/>
            <w:hideMark/>
          </w:tcPr>
          <w:p w14:paraId="1310FC80"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1, 3, 4, 5</w:t>
            </w:r>
          </w:p>
        </w:tc>
      </w:tr>
      <w:tr w:rsidR="00052899" w:rsidRPr="000C316D" w14:paraId="25109DD8" w14:textId="77777777" w:rsidTr="004474CA">
        <w:trPr>
          <w:trHeight w:val="288"/>
        </w:trPr>
        <w:tc>
          <w:tcPr>
            <w:tcW w:w="3117" w:type="dxa"/>
            <w:tcBorders>
              <w:top w:val="nil"/>
              <w:left w:val="nil"/>
              <w:bottom w:val="nil"/>
              <w:right w:val="nil"/>
            </w:tcBorders>
            <w:shd w:val="clear" w:color="auto" w:fill="auto"/>
            <w:noWrap/>
            <w:vAlign w:val="bottom"/>
            <w:hideMark/>
          </w:tcPr>
          <w:p w14:paraId="386957AA"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Lamourette</w:t>
            </w:r>
          </w:p>
        </w:tc>
        <w:tc>
          <w:tcPr>
            <w:tcW w:w="1080" w:type="dxa"/>
            <w:tcBorders>
              <w:top w:val="nil"/>
              <w:left w:val="nil"/>
              <w:bottom w:val="nil"/>
              <w:right w:val="nil"/>
            </w:tcBorders>
            <w:shd w:val="clear" w:color="auto" w:fill="auto"/>
            <w:noWrap/>
            <w:vAlign w:val="bottom"/>
            <w:hideMark/>
          </w:tcPr>
          <w:p w14:paraId="3C54E7DB"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3139</w:t>
            </w:r>
          </w:p>
        </w:tc>
        <w:tc>
          <w:tcPr>
            <w:tcW w:w="1833" w:type="dxa"/>
            <w:tcBorders>
              <w:top w:val="nil"/>
              <w:left w:val="nil"/>
              <w:bottom w:val="nil"/>
              <w:right w:val="nil"/>
            </w:tcBorders>
            <w:shd w:val="clear" w:color="auto" w:fill="auto"/>
            <w:noWrap/>
            <w:vAlign w:val="bottom"/>
            <w:hideMark/>
          </w:tcPr>
          <w:p w14:paraId="204F80E5"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2E2C174A" w14:textId="77777777" w:rsidTr="004474CA">
        <w:trPr>
          <w:trHeight w:val="288"/>
        </w:trPr>
        <w:tc>
          <w:tcPr>
            <w:tcW w:w="3117" w:type="dxa"/>
            <w:tcBorders>
              <w:top w:val="nil"/>
              <w:left w:val="nil"/>
              <w:bottom w:val="nil"/>
              <w:right w:val="nil"/>
            </w:tcBorders>
            <w:shd w:val="clear" w:color="auto" w:fill="auto"/>
            <w:noWrap/>
            <w:vAlign w:val="bottom"/>
            <w:hideMark/>
          </w:tcPr>
          <w:p w14:paraId="09843A58"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Vayres</w:t>
            </w:r>
          </w:p>
        </w:tc>
        <w:tc>
          <w:tcPr>
            <w:tcW w:w="1080" w:type="dxa"/>
            <w:tcBorders>
              <w:top w:val="nil"/>
              <w:left w:val="nil"/>
              <w:bottom w:val="nil"/>
              <w:right w:val="nil"/>
            </w:tcBorders>
            <w:shd w:val="clear" w:color="auto" w:fill="auto"/>
            <w:noWrap/>
            <w:vAlign w:val="bottom"/>
            <w:hideMark/>
          </w:tcPr>
          <w:p w14:paraId="30BEF166"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3142</w:t>
            </w:r>
          </w:p>
        </w:tc>
        <w:tc>
          <w:tcPr>
            <w:tcW w:w="1833" w:type="dxa"/>
            <w:tcBorders>
              <w:top w:val="nil"/>
              <w:left w:val="nil"/>
              <w:bottom w:val="nil"/>
              <w:right w:val="nil"/>
            </w:tcBorders>
            <w:shd w:val="clear" w:color="auto" w:fill="auto"/>
            <w:noWrap/>
            <w:vAlign w:val="bottom"/>
            <w:hideMark/>
          </w:tcPr>
          <w:p w14:paraId="283FAF12"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w:t>
            </w:r>
          </w:p>
        </w:tc>
      </w:tr>
      <w:tr w:rsidR="00052899" w:rsidRPr="000C316D" w14:paraId="7BC1F7FB" w14:textId="77777777" w:rsidTr="004474CA">
        <w:trPr>
          <w:trHeight w:val="288"/>
        </w:trPr>
        <w:tc>
          <w:tcPr>
            <w:tcW w:w="3117" w:type="dxa"/>
            <w:tcBorders>
              <w:top w:val="nil"/>
              <w:left w:val="nil"/>
              <w:bottom w:val="nil"/>
              <w:right w:val="nil"/>
            </w:tcBorders>
            <w:shd w:val="clear" w:color="auto" w:fill="auto"/>
            <w:noWrap/>
            <w:vAlign w:val="bottom"/>
            <w:hideMark/>
          </w:tcPr>
          <w:p w14:paraId="6C862BE0"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Sarlande</w:t>
            </w:r>
          </w:p>
        </w:tc>
        <w:tc>
          <w:tcPr>
            <w:tcW w:w="1080" w:type="dxa"/>
            <w:tcBorders>
              <w:top w:val="nil"/>
              <w:left w:val="nil"/>
              <w:bottom w:val="nil"/>
              <w:right w:val="nil"/>
            </w:tcBorders>
            <w:shd w:val="clear" w:color="auto" w:fill="auto"/>
            <w:noWrap/>
            <w:vAlign w:val="bottom"/>
            <w:hideMark/>
          </w:tcPr>
          <w:p w14:paraId="724E20D7"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3145</w:t>
            </w:r>
          </w:p>
        </w:tc>
        <w:tc>
          <w:tcPr>
            <w:tcW w:w="1833" w:type="dxa"/>
            <w:tcBorders>
              <w:top w:val="nil"/>
              <w:left w:val="nil"/>
              <w:bottom w:val="nil"/>
              <w:right w:val="nil"/>
            </w:tcBorders>
            <w:shd w:val="clear" w:color="auto" w:fill="auto"/>
            <w:noWrap/>
            <w:vAlign w:val="bottom"/>
            <w:hideMark/>
          </w:tcPr>
          <w:p w14:paraId="3A4ECAAC"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61D38089" w14:textId="77777777" w:rsidTr="004474CA">
        <w:trPr>
          <w:trHeight w:val="288"/>
        </w:trPr>
        <w:tc>
          <w:tcPr>
            <w:tcW w:w="3117" w:type="dxa"/>
            <w:tcBorders>
              <w:top w:val="nil"/>
              <w:left w:val="nil"/>
              <w:bottom w:val="nil"/>
              <w:right w:val="nil"/>
            </w:tcBorders>
            <w:shd w:val="clear" w:color="auto" w:fill="auto"/>
            <w:noWrap/>
            <w:vAlign w:val="bottom"/>
            <w:hideMark/>
          </w:tcPr>
          <w:p w14:paraId="5B534DAB"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Lacropte</w:t>
            </w:r>
          </w:p>
        </w:tc>
        <w:tc>
          <w:tcPr>
            <w:tcW w:w="1080" w:type="dxa"/>
            <w:tcBorders>
              <w:top w:val="nil"/>
              <w:left w:val="nil"/>
              <w:bottom w:val="nil"/>
              <w:right w:val="nil"/>
            </w:tcBorders>
            <w:shd w:val="clear" w:color="auto" w:fill="auto"/>
            <w:noWrap/>
            <w:vAlign w:val="bottom"/>
            <w:hideMark/>
          </w:tcPr>
          <w:p w14:paraId="25D79222"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3146</w:t>
            </w:r>
          </w:p>
        </w:tc>
        <w:tc>
          <w:tcPr>
            <w:tcW w:w="1833" w:type="dxa"/>
            <w:tcBorders>
              <w:top w:val="nil"/>
              <w:left w:val="nil"/>
              <w:bottom w:val="nil"/>
              <w:right w:val="nil"/>
            </w:tcBorders>
            <w:shd w:val="clear" w:color="auto" w:fill="auto"/>
            <w:noWrap/>
            <w:vAlign w:val="bottom"/>
            <w:hideMark/>
          </w:tcPr>
          <w:p w14:paraId="5A0DE33D"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2ECB6286" w14:textId="77777777" w:rsidTr="004474CA">
        <w:trPr>
          <w:trHeight w:val="288"/>
        </w:trPr>
        <w:tc>
          <w:tcPr>
            <w:tcW w:w="3117" w:type="dxa"/>
            <w:tcBorders>
              <w:top w:val="nil"/>
              <w:left w:val="nil"/>
              <w:bottom w:val="nil"/>
              <w:right w:val="nil"/>
            </w:tcBorders>
            <w:shd w:val="clear" w:color="auto" w:fill="auto"/>
            <w:noWrap/>
            <w:vAlign w:val="bottom"/>
            <w:hideMark/>
          </w:tcPr>
          <w:p w14:paraId="09F6FEC2"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Lusignac</w:t>
            </w:r>
          </w:p>
        </w:tc>
        <w:tc>
          <w:tcPr>
            <w:tcW w:w="1080" w:type="dxa"/>
            <w:tcBorders>
              <w:top w:val="nil"/>
              <w:left w:val="nil"/>
              <w:bottom w:val="nil"/>
              <w:right w:val="nil"/>
            </w:tcBorders>
            <w:shd w:val="clear" w:color="auto" w:fill="auto"/>
            <w:noWrap/>
            <w:vAlign w:val="bottom"/>
            <w:hideMark/>
          </w:tcPr>
          <w:p w14:paraId="63981D09"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3149</w:t>
            </w:r>
          </w:p>
        </w:tc>
        <w:tc>
          <w:tcPr>
            <w:tcW w:w="1833" w:type="dxa"/>
            <w:tcBorders>
              <w:top w:val="nil"/>
              <w:left w:val="nil"/>
              <w:bottom w:val="nil"/>
              <w:right w:val="nil"/>
            </w:tcBorders>
            <w:shd w:val="clear" w:color="auto" w:fill="auto"/>
            <w:noWrap/>
            <w:vAlign w:val="bottom"/>
            <w:hideMark/>
          </w:tcPr>
          <w:p w14:paraId="5D9EC3D3"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w:t>
            </w:r>
          </w:p>
        </w:tc>
      </w:tr>
      <w:tr w:rsidR="00052899" w:rsidRPr="000C316D" w14:paraId="33A1964A" w14:textId="77777777" w:rsidTr="004474CA">
        <w:trPr>
          <w:trHeight w:val="288"/>
        </w:trPr>
        <w:tc>
          <w:tcPr>
            <w:tcW w:w="3117" w:type="dxa"/>
            <w:tcBorders>
              <w:top w:val="nil"/>
              <w:left w:val="nil"/>
              <w:bottom w:val="nil"/>
              <w:right w:val="nil"/>
            </w:tcBorders>
            <w:shd w:val="clear" w:color="auto" w:fill="auto"/>
            <w:noWrap/>
            <w:vAlign w:val="bottom"/>
            <w:hideMark/>
          </w:tcPr>
          <w:p w14:paraId="4B8F8599"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Biennac</w:t>
            </w:r>
          </w:p>
        </w:tc>
        <w:tc>
          <w:tcPr>
            <w:tcW w:w="1080" w:type="dxa"/>
            <w:tcBorders>
              <w:top w:val="nil"/>
              <w:left w:val="nil"/>
              <w:bottom w:val="nil"/>
              <w:right w:val="nil"/>
            </w:tcBorders>
            <w:shd w:val="clear" w:color="auto" w:fill="auto"/>
            <w:noWrap/>
            <w:vAlign w:val="bottom"/>
            <w:hideMark/>
          </w:tcPr>
          <w:p w14:paraId="5C050D08"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3153</w:t>
            </w:r>
          </w:p>
        </w:tc>
        <w:tc>
          <w:tcPr>
            <w:tcW w:w="1833" w:type="dxa"/>
            <w:tcBorders>
              <w:top w:val="nil"/>
              <w:left w:val="nil"/>
              <w:bottom w:val="nil"/>
              <w:right w:val="nil"/>
            </w:tcBorders>
            <w:shd w:val="clear" w:color="auto" w:fill="auto"/>
            <w:noWrap/>
            <w:vAlign w:val="bottom"/>
            <w:hideMark/>
          </w:tcPr>
          <w:p w14:paraId="48D1CC90"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77F41350" w14:textId="77777777" w:rsidTr="004474CA">
        <w:trPr>
          <w:trHeight w:val="288"/>
        </w:trPr>
        <w:tc>
          <w:tcPr>
            <w:tcW w:w="3117" w:type="dxa"/>
            <w:tcBorders>
              <w:top w:val="nil"/>
              <w:left w:val="nil"/>
              <w:bottom w:val="nil"/>
              <w:right w:val="nil"/>
            </w:tcBorders>
            <w:shd w:val="clear" w:color="auto" w:fill="auto"/>
            <w:noWrap/>
            <w:vAlign w:val="bottom"/>
            <w:hideMark/>
          </w:tcPr>
          <w:p w14:paraId="590F76E3"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Barouffieres</w:t>
            </w:r>
          </w:p>
        </w:tc>
        <w:tc>
          <w:tcPr>
            <w:tcW w:w="1080" w:type="dxa"/>
            <w:tcBorders>
              <w:top w:val="nil"/>
              <w:left w:val="nil"/>
              <w:bottom w:val="nil"/>
              <w:right w:val="nil"/>
            </w:tcBorders>
            <w:shd w:val="clear" w:color="auto" w:fill="auto"/>
            <w:noWrap/>
            <w:vAlign w:val="bottom"/>
            <w:hideMark/>
          </w:tcPr>
          <w:p w14:paraId="4150D2C8"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3158</w:t>
            </w:r>
          </w:p>
        </w:tc>
        <w:tc>
          <w:tcPr>
            <w:tcW w:w="1833" w:type="dxa"/>
            <w:tcBorders>
              <w:top w:val="nil"/>
              <w:left w:val="nil"/>
              <w:bottom w:val="nil"/>
              <w:right w:val="nil"/>
            </w:tcBorders>
            <w:shd w:val="clear" w:color="auto" w:fill="auto"/>
            <w:noWrap/>
            <w:vAlign w:val="bottom"/>
            <w:hideMark/>
          </w:tcPr>
          <w:p w14:paraId="54B32736"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5E8BFA33" w14:textId="77777777" w:rsidTr="004474CA">
        <w:trPr>
          <w:trHeight w:val="288"/>
        </w:trPr>
        <w:tc>
          <w:tcPr>
            <w:tcW w:w="3117" w:type="dxa"/>
            <w:tcBorders>
              <w:top w:val="nil"/>
              <w:left w:val="nil"/>
              <w:bottom w:val="nil"/>
              <w:right w:val="nil"/>
            </w:tcBorders>
            <w:shd w:val="clear" w:color="auto" w:fill="auto"/>
            <w:noWrap/>
            <w:vAlign w:val="bottom"/>
            <w:hideMark/>
          </w:tcPr>
          <w:p w14:paraId="6995D5F4"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La_Lizonne</w:t>
            </w:r>
          </w:p>
        </w:tc>
        <w:tc>
          <w:tcPr>
            <w:tcW w:w="1080" w:type="dxa"/>
            <w:tcBorders>
              <w:top w:val="nil"/>
              <w:left w:val="nil"/>
              <w:bottom w:val="nil"/>
              <w:right w:val="nil"/>
            </w:tcBorders>
            <w:shd w:val="clear" w:color="auto" w:fill="auto"/>
            <w:noWrap/>
            <w:vAlign w:val="bottom"/>
            <w:hideMark/>
          </w:tcPr>
          <w:p w14:paraId="343DCF14"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3160</w:t>
            </w:r>
          </w:p>
        </w:tc>
        <w:tc>
          <w:tcPr>
            <w:tcW w:w="1833" w:type="dxa"/>
            <w:tcBorders>
              <w:top w:val="nil"/>
              <w:left w:val="nil"/>
              <w:bottom w:val="nil"/>
              <w:right w:val="nil"/>
            </w:tcBorders>
            <w:shd w:val="clear" w:color="auto" w:fill="auto"/>
            <w:noWrap/>
            <w:vAlign w:val="bottom"/>
            <w:hideMark/>
          </w:tcPr>
          <w:p w14:paraId="423DF926"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3, 4, 5</w:t>
            </w:r>
          </w:p>
        </w:tc>
      </w:tr>
      <w:tr w:rsidR="00052899" w:rsidRPr="000C316D" w14:paraId="49FADEAC" w14:textId="77777777" w:rsidTr="004474CA">
        <w:trPr>
          <w:trHeight w:val="288"/>
        </w:trPr>
        <w:tc>
          <w:tcPr>
            <w:tcW w:w="3117" w:type="dxa"/>
            <w:tcBorders>
              <w:top w:val="nil"/>
              <w:left w:val="nil"/>
              <w:bottom w:val="nil"/>
              <w:right w:val="nil"/>
            </w:tcBorders>
            <w:shd w:val="clear" w:color="auto" w:fill="auto"/>
            <w:noWrap/>
            <w:vAlign w:val="bottom"/>
            <w:hideMark/>
          </w:tcPr>
          <w:p w14:paraId="3B0A56BC"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Pressignac</w:t>
            </w:r>
          </w:p>
        </w:tc>
        <w:tc>
          <w:tcPr>
            <w:tcW w:w="1080" w:type="dxa"/>
            <w:tcBorders>
              <w:top w:val="nil"/>
              <w:left w:val="nil"/>
              <w:bottom w:val="nil"/>
              <w:right w:val="nil"/>
            </w:tcBorders>
            <w:shd w:val="clear" w:color="auto" w:fill="auto"/>
            <w:noWrap/>
            <w:vAlign w:val="bottom"/>
            <w:hideMark/>
          </w:tcPr>
          <w:p w14:paraId="16AE4CD5"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3161</w:t>
            </w:r>
          </w:p>
        </w:tc>
        <w:tc>
          <w:tcPr>
            <w:tcW w:w="1833" w:type="dxa"/>
            <w:tcBorders>
              <w:top w:val="nil"/>
              <w:left w:val="nil"/>
              <w:bottom w:val="nil"/>
              <w:right w:val="nil"/>
            </w:tcBorders>
            <w:shd w:val="clear" w:color="auto" w:fill="auto"/>
            <w:noWrap/>
            <w:vAlign w:val="bottom"/>
            <w:hideMark/>
          </w:tcPr>
          <w:p w14:paraId="37C63563"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09CA3196" w14:textId="77777777" w:rsidTr="004474CA">
        <w:trPr>
          <w:trHeight w:val="288"/>
        </w:trPr>
        <w:tc>
          <w:tcPr>
            <w:tcW w:w="3117" w:type="dxa"/>
            <w:tcBorders>
              <w:top w:val="nil"/>
              <w:left w:val="nil"/>
              <w:bottom w:val="nil"/>
              <w:right w:val="nil"/>
            </w:tcBorders>
            <w:shd w:val="clear" w:color="auto" w:fill="auto"/>
            <w:noWrap/>
            <w:vAlign w:val="bottom"/>
            <w:hideMark/>
          </w:tcPr>
          <w:p w14:paraId="383D3FCE"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aegis_post_3164a</w:t>
            </w:r>
          </w:p>
        </w:tc>
        <w:tc>
          <w:tcPr>
            <w:tcW w:w="1080" w:type="dxa"/>
            <w:tcBorders>
              <w:top w:val="nil"/>
              <w:left w:val="nil"/>
              <w:bottom w:val="nil"/>
              <w:right w:val="nil"/>
            </w:tcBorders>
            <w:shd w:val="clear" w:color="auto" w:fill="auto"/>
            <w:noWrap/>
            <w:vAlign w:val="bottom"/>
            <w:hideMark/>
          </w:tcPr>
          <w:p w14:paraId="20C59B14"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3164</w:t>
            </w:r>
          </w:p>
        </w:tc>
        <w:tc>
          <w:tcPr>
            <w:tcW w:w="1833" w:type="dxa"/>
            <w:tcBorders>
              <w:top w:val="nil"/>
              <w:left w:val="nil"/>
              <w:bottom w:val="nil"/>
              <w:right w:val="nil"/>
            </w:tcBorders>
            <w:shd w:val="clear" w:color="auto" w:fill="auto"/>
            <w:noWrap/>
            <w:vAlign w:val="bottom"/>
            <w:hideMark/>
          </w:tcPr>
          <w:p w14:paraId="57DB0E8E"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4, 5</w:t>
            </w:r>
          </w:p>
        </w:tc>
      </w:tr>
      <w:tr w:rsidR="00052899" w:rsidRPr="000C316D" w14:paraId="51D6CAE7" w14:textId="77777777" w:rsidTr="004474CA">
        <w:trPr>
          <w:trHeight w:val="288"/>
        </w:trPr>
        <w:tc>
          <w:tcPr>
            <w:tcW w:w="3117" w:type="dxa"/>
            <w:tcBorders>
              <w:top w:val="nil"/>
              <w:left w:val="nil"/>
              <w:bottom w:val="nil"/>
              <w:right w:val="nil"/>
            </w:tcBorders>
            <w:shd w:val="clear" w:color="auto" w:fill="auto"/>
            <w:noWrap/>
            <w:vAlign w:val="bottom"/>
            <w:hideMark/>
          </w:tcPr>
          <w:p w14:paraId="2CDCEC5C"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Chourgnac</w:t>
            </w:r>
          </w:p>
        </w:tc>
        <w:tc>
          <w:tcPr>
            <w:tcW w:w="1080" w:type="dxa"/>
            <w:tcBorders>
              <w:top w:val="nil"/>
              <w:left w:val="nil"/>
              <w:bottom w:val="nil"/>
              <w:right w:val="nil"/>
            </w:tcBorders>
            <w:shd w:val="clear" w:color="auto" w:fill="auto"/>
            <w:noWrap/>
            <w:vAlign w:val="bottom"/>
            <w:hideMark/>
          </w:tcPr>
          <w:p w14:paraId="326446FC"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3165</w:t>
            </w:r>
          </w:p>
        </w:tc>
        <w:tc>
          <w:tcPr>
            <w:tcW w:w="1833" w:type="dxa"/>
            <w:tcBorders>
              <w:top w:val="nil"/>
              <w:left w:val="nil"/>
              <w:bottom w:val="nil"/>
              <w:right w:val="nil"/>
            </w:tcBorders>
            <w:shd w:val="clear" w:color="auto" w:fill="auto"/>
            <w:noWrap/>
            <w:vAlign w:val="bottom"/>
            <w:hideMark/>
          </w:tcPr>
          <w:p w14:paraId="4C0408EA"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409293BF" w14:textId="77777777" w:rsidTr="004474CA">
        <w:trPr>
          <w:trHeight w:val="288"/>
        </w:trPr>
        <w:tc>
          <w:tcPr>
            <w:tcW w:w="3117" w:type="dxa"/>
            <w:tcBorders>
              <w:top w:val="nil"/>
              <w:left w:val="nil"/>
              <w:bottom w:val="nil"/>
              <w:right w:val="nil"/>
            </w:tcBorders>
            <w:shd w:val="clear" w:color="auto" w:fill="auto"/>
            <w:noWrap/>
            <w:vAlign w:val="bottom"/>
            <w:hideMark/>
          </w:tcPr>
          <w:p w14:paraId="3832EE37"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aegis_post_3166a</w:t>
            </w:r>
          </w:p>
        </w:tc>
        <w:tc>
          <w:tcPr>
            <w:tcW w:w="1080" w:type="dxa"/>
            <w:tcBorders>
              <w:top w:val="nil"/>
              <w:left w:val="nil"/>
              <w:bottom w:val="nil"/>
              <w:right w:val="nil"/>
            </w:tcBorders>
            <w:shd w:val="clear" w:color="auto" w:fill="auto"/>
            <w:noWrap/>
            <w:vAlign w:val="bottom"/>
            <w:hideMark/>
          </w:tcPr>
          <w:p w14:paraId="14E975D8"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3166</w:t>
            </w:r>
          </w:p>
        </w:tc>
        <w:tc>
          <w:tcPr>
            <w:tcW w:w="1833" w:type="dxa"/>
            <w:tcBorders>
              <w:top w:val="nil"/>
              <w:left w:val="nil"/>
              <w:bottom w:val="nil"/>
              <w:right w:val="nil"/>
            </w:tcBorders>
            <w:shd w:val="clear" w:color="auto" w:fill="auto"/>
            <w:noWrap/>
            <w:vAlign w:val="bottom"/>
            <w:hideMark/>
          </w:tcPr>
          <w:p w14:paraId="5B5AAC58"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26065054" w14:textId="77777777" w:rsidTr="004474CA">
        <w:trPr>
          <w:trHeight w:val="288"/>
        </w:trPr>
        <w:tc>
          <w:tcPr>
            <w:tcW w:w="3117" w:type="dxa"/>
            <w:tcBorders>
              <w:top w:val="nil"/>
              <w:left w:val="nil"/>
              <w:bottom w:val="nil"/>
              <w:right w:val="nil"/>
            </w:tcBorders>
            <w:shd w:val="clear" w:color="auto" w:fill="auto"/>
            <w:noWrap/>
            <w:vAlign w:val="bottom"/>
            <w:hideMark/>
          </w:tcPr>
          <w:p w14:paraId="523ACFD1"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Pontours_ccam</w:t>
            </w:r>
          </w:p>
        </w:tc>
        <w:tc>
          <w:tcPr>
            <w:tcW w:w="1080" w:type="dxa"/>
            <w:tcBorders>
              <w:top w:val="nil"/>
              <w:left w:val="nil"/>
              <w:bottom w:val="nil"/>
              <w:right w:val="nil"/>
            </w:tcBorders>
            <w:shd w:val="clear" w:color="auto" w:fill="auto"/>
            <w:noWrap/>
            <w:vAlign w:val="bottom"/>
            <w:hideMark/>
          </w:tcPr>
          <w:p w14:paraId="35435F11"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3167</w:t>
            </w:r>
          </w:p>
        </w:tc>
        <w:tc>
          <w:tcPr>
            <w:tcW w:w="1833" w:type="dxa"/>
            <w:tcBorders>
              <w:top w:val="nil"/>
              <w:left w:val="nil"/>
              <w:bottom w:val="nil"/>
              <w:right w:val="nil"/>
            </w:tcBorders>
            <w:shd w:val="clear" w:color="auto" w:fill="auto"/>
            <w:noWrap/>
            <w:vAlign w:val="bottom"/>
            <w:hideMark/>
          </w:tcPr>
          <w:p w14:paraId="74A2D65B"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w:t>
            </w:r>
          </w:p>
        </w:tc>
      </w:tr>
      <w:tr w:rsidR="00052899" w:rsidRPr="000C316D" w14:paraId="77D9DA47" w14:textId="77777777" w:rsidTr="004474CA">
        <w:trPr>
          <w:trHeight w:val="288"/>
        </w:trPr>
        <w:tc>
          <w:tcPr>
            <w:tcW w:w="3117" w:type="dxa"/>
            <w:tcBorders>
              <w:top w:val="nil"/>
              <w:left w:val="nil"/>
              <w:bottom w:val="nil"/>
              <w:right w:val="nil"/>
            </w:tcBorders>
            <w:shd w:val="clear" w:color="auto" w:fill="auto"/>
            <w:noWrap/>
            <w:vAlign w:val="bottom"/>
            <w:hideMark/>
          </w:tcPr>
          <w:p w14:paraId="5B447650"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Dournazac</w:t>
            </w:r>
          </w:p>
        </w:tc>
        <w:tc>
          <w:tcPr>
            <w:tcW w:w="1080" w:type="dxa"/>
            <w:tcBorders>
              <w:top w:val="nil"/>
              <w:left w:val="nil"/>
              <w:bottom w:val="nil"/>
              <w:right w:val="nil"/>
            </w:tcBorders>
            <w:shd w:val="clear" w:color="auto" w:fill="auto"/>
            <w:noWrap/>
            <w:vAlign w:val="bottom"/>
            <w:hideMark/>
          </w:tcPr>
          <w:p w14:paraId="6C7BC60F"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3169</w:t>
            </w:r>
          </w:p>
        </w:tc>
        <w:tc>
          <w:tcPr>
            <w:tcW w:w="1833" w:type="dxa"/>
            <w:tcBorders>
              <w:top w:val="nil"/>
              <w:left w:val="nil"/>
              <w:bottom w:val="nil"/>
              <w:right w:val="nil"/>
            </w:tcBorders>
            <w:shd w:val="clear" w:color="auto" w:fill="auto"/>
            <w:noWrap/>
            <w:vAlign w:val="bottom"/>
            <w:hideMark/>
          </w:tcPr>
          <w:p w14:paraId="636A15F9"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w:t>
            </w:r>
          </w:p>
        </w:tc>
      </w:tr>
      <w:tr w:rsidR="00052899" w:rsidRPr="000C316D" w14:paraId="53A6D132" w14:textId="77777777" w:rsidTr="004474CA">
        <w:trPr>
          <w:trHeight w:val="288"/>
        </w:trPr>
        <w:tc>
          <w:tcPr>
            <w:tcW w:w="3117" w:type="dxa"/>
            <w:tcBorders>
              <w:top w:val="nil"/>
              <w:left w:val="nil"/>
              <w:bottom w:val="nil"/>
              <w:right w:val="nil"/>
            </w:tcBorders>
            <w:shd w:val="clear" w:color="auto" w:fill="auto"/>
            <w:noWrap/>
            <w:vAlign w:val="bottom"/>
            <w:hideMark/>
          </w:tcPr>
          <w:p w14:paraId="7B97DA6A"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Coubjours</w:t>
            </w:r>
          </w:p>
        </w:tc>
        <w:tc>
          <w:tcPr>
            <w:tcW w:w="1080" w:type="dxa"/>
            <w:tcBorders>
              <w:top w:val="nil"/>
              <w:left w:val="nil"/>
              <w:bottom w:val="nil"/>
              <w:right w:val="nil"/>
            </w:tcBorders>
            <w:shd w:val="clear" w:color="auto" w:fill="auto"/>
            <w:noWrap/>
            <w:vAlign w:val="bottom"/>
            <w:hideMark/>
          </w:tcPr>
          <w:p w14:paraId="0BA301D5"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3172</w:t>
            </w:r>
          </w:p>
        </w:tc>
        <w:tc>
          <w:tcPr>
            <w:tcW w:w="1833" w:type="dxa"/>
            <w:tcBorders>
              <w:top w:val="nil"/>
              <w:left w:val="nil"/>
              <w:bottom w:val="nil"/>
              <w:right w:val="nil"/>
            </w:tcBorders>
            <w:shd w:val="clear" w:color="auto" w:fill="auto"/>
            <w:noWrap/>
            <w:vAlign w:val="bottom"/>
            <w:hideMark/>
          </w:tcPr>
          <w:p w14:paraId="0789FC75"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3A1B0A01" w14:textId="77777777" w:rsidTr="004474CA">
        <w:trPr>
          <w:trHeight w:val="288"/>
        </w:trPr>
        <w:tc>
          <w:tcPr>
            <w:tcW w:w="3117" w:type="dxa"/>
            <w:tcBorders>
              <w:top w:val="nil"/>
              <w:left w:val="nil"/>
              <w:bottom w:val="nil"/>
              <w:right w:val="nil"/>
            </w:tcBorders>
            <w:shd w:val="clear" w:color="auto" w:fill="auto"/>
            <w:noWrap/>
            <w:vAlign w:val="bottom"/>
            <w:hideMark/>
          </w:tcPr>
          <w:p w14:paraId="41B449F3"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Pontours_ccam_drill_hole_3173</w:t>
            </w:r>
          </w:p>
        </w:tc>
        <w:tc>
          <w:tcPr>
            <w:tcW w:w="1080" w:type="dxa"/>
            <w:tcBorders>
              <w:top w:val="nil"/>
              <w:left w:val="nil"/>
              <w:bottom w:val="nil"/>
              <w:right w:val="nil"/>
            </w:tcBorders>
            <w:shd w:val="clear" w:color="auto" w:fill="auto"/>
            <w:noWrap/>
            <w:vAlign w:val="bottom"/>
            <w:hideMark/>
          </w:tcPr>
          <w:p w14:paraId="3C85C080"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3173</w:t>
            </w:r>
          </w:p>
        </w:tc>
        <w:tc>
          <w:tcPr>
            <w:tcW w:w="1833" w:type="dxa"/>
            <w:tcBorders>
              <w:top w:val="nil"/>
              <w:left w:val="nil"/>
              <w:bottom w:val="nil"/>
              <w:right w:val="nil"/>
            </w:tcBorders>
            <w:shd w:val="clear" w:color="auto" w:fill="auto"/>
            <w:noWrap/>
            <w:vAlign w:val="bottom"/>
            <w:hideMark/>
          </w:tcPr>
          <w:p w14:paraId="7236C471"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w:t>
            </w:r>
          </w:p>
        </w:tc>
      </w:tr>
      <w:tr w:rsidR="00052899" w:rsidRPr="000C316D" w14:paraId="69285AD1" w14:textId="77777777" w:rsidTr="004474CA">
        <w:trPr>
          <w:trHeight w:val="288"/>
        </w:trPr>
        <w:tc>
          <w:tcPr>
            <w:tcW w:w="3117" w:type="dxa"/>
            <w:tcBorders>
              <w:top w:val="nil"/>
              <w:left w:val="nil"/>
              <w:bottom w:val="nil"/>
              <w:right w:val="nil"/>
            </w:tcBorders>
            <w:shd w:val="clear" w:color="auto" w:fill="auto"/>
            <w:noWrap/>
            <w:vAlign w:val="bottom"/>
            <w:hideMark/>
          </w:tcPr>
          <w:p w14:paraId="3A5B9205"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Archignac</w:t>
            </w:r>
          </w:p>
        </w:tc>
        <w:tc>
          <w:tcPr>
            <w:tcW w:w="1080" w:type="dxa"/>
            <w:tcBorders>
              <w:top w:val="nil"/>
              <w:left w:val="nil"/>
              <w:bottom w:val="nil"/>
              <w:right w:val="nil"/>
            </w:tcBorders>
            <w:shd w:val="clear" w:color="auto" w:fill="auto"/>
            <w:noWrap/>
            <w:vAlign w:val="bottom"/>
            <w:hideMark/>
          </w:tcPr>
          <w:p w14:paraId="65FD927F"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3174</w:t>
            </w:r>
          </w:p>
        </w:tc>
        <w:tc>
          <w:tcPr>
            <w:tcW w:w="1833" w:type="dxa"/>
            <w:tcBorders>
              <w:top w:val="nil"/>
              <w:left w:val="nil"/>
              <w:bottom w:val="nil"/>
              <w:right w:val="nil"/>
            </w:tcBorders>
            <w:shd w:val="clear" w:color="auto" w:fill="auto"/>
            <w:noWrap/>
            <w:vAlign w:val="bottom"/>
            <w:hideMark/>
          </w:tcPr>
          <w:p w14:paraId="4BE9F351"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w:t>
            </w:r>
          </w:p>
        </w:tc>
      </w:tr>
      <w:tr w:rsidR="00052899" w:rsidRPr="000C316D" w14:paraId="0348A049" w14:textId="77777777" w:rsidTr="004474CA">
        <w:trPr>
          <w:trHeight w:val="288"/>
        </w:trPr>
        <w:tc>
          <w:tcPr>
            <w:tcW w:w="3117" w:type="dxa"/>
            <w:tcBorders>
              <w:top w:val="nil"/>
              <w:left w:val="nil"/>
              <w:bottom w:val="nil"/>
              <w:right w:val="nil"/>
            </w:tcBorders>
            <w:shd w:val="clear" w:color="auto" w:fill="auto"/>
            <w:noWrap/>
            <w:vAlign w:val="bottom"/>
            <w:hideMark/>
          </w:tcPr>
          <w:p w14:paraId="4C30EF73"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Proumeyssac</w:t>
            </w:r>
          </w:p>
        </w:tc>
        <w:tc>
          <w:tcPr>
            <w:tcW w:w="1080" w:type="dxa"/>
            <w:tcBorders>
              <w:top w:val="nil"/>
              <w:left w:val="nil"/>
              <w:bottom w:val="nil"/>
              <w:right w:val="nil"/>
            </w:tcBorders>
            <w:shd w:val="clear" w:color="auto" w:fill="auto"/>
            <w:noWrap/>
            <w:vAlign w:val="bottom"/>
            <w:hideMark/>
          </w:tcPr>
          <w:p w14:paraId="0C5EDB5C"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3177</w:t>
            </w:r>
          </w:p>
        </w:tc>
        <w:tc>
          <w:tcPr>
            <w:tcW w:w="1833" w:type="dxa"/>
            <w:tcBorders>
              <w:top w:val="nil"/>
              <w:left w:val="nil"/>
              <w:bottom w:val="nil"/>
              <w:right w:val="nil"/>
            </w:tcBorders>
            <w:shd w:val="clear" w:color="auto" w:fill="auto"/>
            <w:noWrap/>
            <w:vAlign w:val="bottom"/>
            <w:hideMark/>
          </w:tcPr>
          <w:p w14:paraId="2E11FDF6"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2A47BCA3" w14:textId="77777777" w:rsidTr="004474CA">
        <w:trPr>
          <w:trHeight w:val="288"/>
        </w:trPr>
        <w:tc>
          <w:tcPr>
            <w:tcW w:w="3117" w:type="dxa"/>
            <w:tcBorders>
              <w:top w:val="nil"/>
              <w:left w:val="nil"/>
              <w:bottom w:val="nil"/>
              <w:right w:val="nil"/>
            </w:tcBorders>
            <w:shd w:val="clear" w:color="auto" w:fill="auto"/>
            <w:noWrap/>
            <w:vAlign w:val="bottom"/>
            <w:hideMark/>
          </w:tcPr>
          <w:p w14:paraId="1439C2CD"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La_Bastide</w:t>
            </w:r>
          </w:p>
        </w:tc>
        <w:tc>
          <w:tcPr>
            <w:tcW w:w="1080" w:type="dxa"/>
            <w:tcBorders>
              <w:top w:val="nil"/>
              <w:left w:val="nil"/>
              <w:bottom w:val="nil"/>
              <w:right w:val="nil"/>
            </w:tcBorders>
            <w:shd w:val="clear" w:color="auto" w:fill="auto"/>
            <w:noWrap/>
            <w:vAlign w:val="bottom"/>
            <w:hideMark/>
          </w:tcPr>
          <w:p w14:paraId="06F2E162"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3178</w:t>
            </w:r>
          </w:p>
        </w:tc>
        <w:tc>
          <w:tcPr>
            <w:tcW w:w="1833" w:type="dxa"/>
            <w:tcBorders>
              <w:top w:val="nil"/>
              <w:left w:val="nil"/>
              <w:bottom w:val="nil"/>
              <w:right w:val="nil"/>
            </w:tcBorders>
            <w:shd w:val="clear" w:color="auto" w:fill="auto"/>
            <w:noWrap/>
            <w:vAlign w:val="bottom"/>
            <w:hideMark/>
          </w:tcPr>
          <w:p w14:paraId="2EBD2BD8"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4, 5</w:t>
            </w:r>
          </w:p>
        </w:tc>
      </w:tr>
      <w:tr w:rsidR="00052899" w:rsidRPr="000C316D" w14:paraId="4E505FD5" w14:textId="77777777" w:rsidTr="004474CA">
        <w:trPr>
          <w:trHeight w:val="288"/>
        </w:trPr>
        <w:tc>
          <w:tcPr>
            <w:tcW w:w="3117" w:type="dxa"/>
            <w:tcBorders>
              <w:top w:val="nil"/>
              <w:left w:val="nil"/>
              <w:bottom w:val="nil"/>
              <w:right w:val="nil"/>
            </w:tcBorders>
            <w:shd w:val="clear" w:color="auto" w:fill="auto"/>
            <w:noWrap/>
            <w:vAlign w:val="bottom"/>
            <w:hideMark/>
          </w:tcPr>
          <w:p w14:paraId="1D1C716A"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La_Jemaye</w:t>
            </w:r>
          </w:p>
        </w:tc>
        <w:tc>
          <w:tcPr>
            <w:tcW w:w="1080" w:type="dxa"/>
            <w:tcBorders>
              <w:top w:val="nil"/>
              <w:left w:val="nil"/>
              <w:bottom w:val="nil"/>
              <w:right w:val="nil"/>
            </w:tcBorders>
            <w:shd w:val="clear" w:color="auto" w:fill="auto"/>
            <w:noWrap/>
            <w:vAlign w:val="bottom"/>
            <w:hideMark/>
          </w:tcPr>
          <w:p w14:paraId="6737ABD3"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3180</w:t>
            </w:r>
          </w:p>
        </w:tc>
        <w:tc>
          <w:tcPr>
            <w:tcW w:w="1833" w:type="dxa"/>
            <w:tcBorders>
              <w:top w:val="nil"/>
              <w:left w:val="nil"/>
              <w:bottom w:val="nil"/>
              <w:right w:val="nil"/>
            </w:tcBorders>
            <w:shd w:val="clear" w:color="auto" w:fill="auto"/>
            <w:noWrap/>
            <w:vAlign w:val="bottom"/>
            <w:hideMark/>
          </w:tcPr>
          <w:p w14:paraId="5DC79FF5"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2D2E24F4" w14:textId="77777777" w:rsidTr="004474CA">
        <w:trPr>
          <w:trHeight w:val="288"/>
        </w:trPr>
        <w:tc>
          <w:tcPr>
            <w:tcW w:w="3117" w:type="dxa"/>
            <w:tcBorders>
              <w:top w:val="nil"/>
              <w:left w:val="nil"/>
              <w:bottom w:val="nil"/>
              <w:right w:val="nil"/>
            </w:tcBorders>
            <w:shd w:val="clear" w:color="auto" w:fill="auto"/>
            <w:noWrap/>
            <w:vAlign w:val="bottom"/>
            <w:hideMark/>
          </w:tcPr>
          <w:p w14:paraId="7C794272"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Ponteyraud</w:t>
            </w:r>
          </w:p>
        </w:tc>
        <w:tc>
          <w:tcPr>
            <w:tcW w:w="1080" w:type="dxa"/>
            <w:tcBorders>
              <w:top w:val="nil"/>
              <w:left w:val="nil"/>
              <w:bottom w:val="nil"/>
              <w:right w:val="nil"/>
            </w:tcBorders>
            <w:shd w:val="clear" w:color="auto" w:fill="auto"/>
            <w:noWrap/>
            <w:vAlign w:val="bottom"/>
            <w:hideMark/>
          </w:tcPr>
          <w:p w14:paraId="52F707F9"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3181</w:t>
            </w:r>
          </w:p>
        </w:tc>
        <w:tc>
          <w:tcPr>
            <w:tcW w:w="1833" w:type="dxa"/>
            <w:tcBorders>
              <w:top w:val="nil"/>
              <w:left w:val="nil"/>
              <w:bottom w:val="nil"/>
              <w:right w:val="nil"/>
            </w:tcBorders>
            <w:shd w:val="clear" w:color="auto" w:fill="auto"/>
            <w:noWrap/>
            <w:vAlign w:val="bottom"/>
            <w:hideMark/>
          </w:tcPr>
          <w:p w14:paraId="69F9BF56"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2, 3</w:t>
            </w:r>
          </w:p>
        </w:tc>
      </w:tr>
    </w:tbl>
    <w:p w14:paraId="5E4C6EE5" w14:textId="77777777" w:rsidR="00052899" w:rsidRPr="000C316D" w:rsidRDefault="00052899" w:rsidP="00052899">
      <w:pPr>
        <w:rPr>
          <w:rFonts w:ascii="Times New Roman" w:hAnsi="Times New Roman" w:cs="Times New Roman"/>
          <w:sz w:val="24"/>
          <w:szCs w:val="24"/>
        </w:rPr>
      </w:pPr>
    </w:p>
    <w:tbl>
      <w:tblPr>
        <w:tblW w:w="6033" w:type="dxa"/>
        <w:tblLook w:val="04A0" w:firstRow="1" w:lastRow="0" w:firstColumn="1" w:lastColumn="0" w:noHBand="0" w:noVBand="1"/>
      </w:tblPr>
      <w:tblGrid>
        <w:gridCol w:w="3150"/>
        <w:gridCol w:w="1080"/>
        <w:gridCol w:w="1803"/>
      </w:tblGrid>
      <w:tr w:rsidR="00052899" w:rsidRPr="000C316D" w14:paraId="15DC115E" w14:textId="77777777" w:rsidTr="004474CA">
        <w:trPr>
          <w:trHeight w:val="285"/>
        </w:trPr>
        <w:tc>
          <w:tcPr>
            <w:tcW w:w="3150" w:type="dxa"/>
            <w:tcBorders>
              <w:top w:val="nil"/>
              <w:left w:val="nil"/>
              <w:bottom w:val="single" w:sz="4" w:space="0" w:color="auto"/>
              <w:right w:val="nil"/>
            </w:tcBorders>
            <w:shd w:val="clear" w:color="auto" w:fill="auto"/>
            <w:noWrap/>
            <w:vAlign w:val="bottom"/>
            <w:hideMark/>
          </w:tcPr>
          <w:p w14:paraId="35472142"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Nodular bedrock target</w:t>
            </w:r>
          </w:p>
        </w:tc>
        <w:tc>
          <w:tcPr>
            <w:tcW w:w="1080" w:type="dxa"/>
            <w:tcBorders>
              <w:top w:val="nil"/>
              <w:left w:val="nil"/>
              <w:bottom w:val="single" w:sz="4" w:space="0" w:color="auto"/>
              <w:right w:val="nil"/>
            </w:tcBorders>
            <w:shd w:val="clear" w:color="auto" w:fill="auto"/>
            <w:noWrap/>
            <w:vAlign w:val="bottom"/>
            <w:hideMark/>
          </w:tcPr>
          <w:p w14:paraId="04D3A132"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Sol</w:t>
            </w:r>
          </w:p>
        </w:tc>
        <w:tc>
          <w:tcPr>
            <w:tcW w:w="1803" w:type="dxa"/>
            <w:tcBorders>
              <w:top w:val="nil"/>
              <w:left w:val="nil"/>
              <w:bottom w:val="single" w:sz="4" w:space="0" w:color="auto"/>
              <w:right w:val="nil"/>
            </w:tcBorders>
            <w:shd w:val="clear" w:color="auto" w:fill="auto"/>
            <w:noWrap/>
            <w:vAlign w:val="bottom"/>
            <w:hideMark/>
          </w:tcPr>
          <w:p w14:paraId="45DBA1D4"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Point #</w:t>
            </w:r>
          </w:p>
        </w:tc>
      </w:tr>
      <w:tr w:rsidR="00052899" w:rsidRPr="000C316D" w14:paraId="592661D5" w14:textId="77777777" w:rsidTr="004474CA">
        <w:trPr>
          <w:trHeight w:val="285"/>
        </w:trPr>
        <w:tc>
          <w:tcPr>
            <w:tcW w:w="3150" w:type="dxa"/>
            <w:tcBorders>
              <w:top w:val="single" w:sz="4" w:space="0" w:color="auto"/>
              <w:left w:val="nil"/>
              <w:bottom w:val="nil"/>
              <w:right w:val="nil"/>
            </w:tcBorders>
            <w:shd w:val="clear" w:color="auto" w:fill="auto"/>
            <w:noWrap/>
            <w:vAlign w:val="bottom"/>
            <w:hideMark/>
          </w:tcPr>
          <w:p w14:paraId="36930456"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Millevaches</w:t>
            </w:r>
          </w:p>
        </w:tc>
        <w:tc>
          <w:tcPr>
            <w:tcW w:w="1080" w:type="dxa"/>
            <w:tcBorders>
              <w:top w:val="single" w:sz="4" w:space="0" w:color="auto"/>
              <w:left w:val="nil"/>
              <w:bottom w:val="nil"/>
              <w:right w:val="nil"/>
            </w:tcBorders>
            <w:shd w:val="clear" w:color="auto" w:fill="auto"/>
            <w:noWrap/>
            <w:vAlign w:val="bottom"/>
            <w:hideMark/>
          </w:tcPr>
          <w:p w14:paraId="411A3221"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3122</w:t>
            </w:r>
          </w:p>
        </w:tc>
        <w:tc>
          <w:tcPr>
            <w:tcW w:w="1803" w:type="dxa"/>
            <w:tcBorders>
              <w:top w:val="single" w:sz="4" w:space="0" w:color="auto"/>
              <w:left w:val="nil"/>
              <w:bottom w:val="nil"/>
              <w:right w:val="nil"/>
            </w:tcBorders>
            <w:shd w:val="clear" w:color="auto" w:fill="auto"/>
            <w:noWrap/>
            <w:vAlign w:val="bottom"/>
            <w:hideMark/>
          </w:tcPr>
          <w:p w14:paraId="2502027E"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3, 4, 5</w:t>
            </w:r>
          </w:p>
        </w:tc>
      </w:tr>
      <w:tr w:rsidR="00052899" w:rsidRPr="000C316D" w14:paraId="464E6575" w14:textId="77777777" w:rsidTr="004474CA">
        <w:trPr>
          <w:trHeight w:val="285"/>
        </w:trPr>
        <w:tc>
          <w:tcPr>
            <w:tcW w:w="3150" w:type="dxa"/>
            <w:tcBorders>
              <w:top w:val="nil"/>
              <w:left w:val="nil"/>
              <w:bottom w:val="nil"/>
              <w:right w:val="nil"/>
            </w:tcBorders>
            <w:shd w:val="clear" w:color="auto" w:fill="auto"/>
            <w:noWrap/>
            <w:vAlign w:val="bottom"/>
            <w:hideMark/>
          </w:tcPr>
          <w:p w14:paraId="3083FBDA"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Lusignac</w:t>
            </w:r>
          </w:p>
        </w:tc>
        <w:tc>
          <w:tcPr>
            <w:tcW w:w="1080" w:type="dxa"/>
            <w:tcBorders>
              <w:top w:val="nil"/>
              <w:left w:val="nil"/>
              <w:bottom w:val="nil"/>
              <w:right w:val="nil"/>
            </w:tcBorders>
            <w:shd w:val="clear" w:color="auto" w:fill="auto"/>
            <w:noWrap/>
            <w:vAlign w:val="bottom"/>
            <w:hideMark/>
          </w:tcPr>
          <w:p w14:paraId="52619B02"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3149</w:t>
            </w:r>
          </w:p>
        </w:tc>
        <w:tc>
          <w:tcPr>
            <w:tcW w:w="1803" w:type="dxa"/>
            <w:tcBorders>
              <w:top w:val="nil"/>
              <w:left w:val="nil"/>
              <w:bottom w:val="nil"/>
              <w:right w:val="nil"/>
            </w:tcBorders>
            <w:shd w:val="clear" w:color="auto" w:fill="auto"/>
            <w:noWrap/>
            <w:vAlign w:val="bottom"/>
            <w:hideMark/>
          </w:tcPr>
          <w:p w14:paraId="05847A24"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3, 4, 5</w:t>
            </w:r>
          </w:p>
        </w:tc>
      </w:tr>
      <w:tr w:rsidR="00052899" w:rsidRPr="000C316D" w14:paraId="393F3989" w14:textId="77777777" w:rsidTr="004474CA">
        <w:trPr>
          <w:trHeight w:val="285"/>
        </w:trPr>
        <w:tc>
          <w:tcPr>
            <w:tcW w:w="3150" w:type="dxa"/>
            <w:tcBorders>
              <w:top w:val="nil"/>
              <w:left w:val="nil"/>
              <w:bottom w:val="nil"/>
              <w:right w:val="nil"/>
            </w:tcBorders>
            <w:shd w:val="clear" w:color="auto" w:fill="auto"/>
            <w:noWrap/>
            <w:vAlign w:val="bottom"/>
            <w:hideMark/>
          </w:tcPr>
          <w:p w14:paraId="4897240D"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Salignac_Eyvigues</w:t>
            </w:r>
          </w:p>
        </w:tc>
        <w:tc>
          <w:tcPr>
            <w:tcW w:w="1080" w:type="dxa"/>
            <w:tcBorders>
              <w:top w:val="nil"/>
              <w:left w:val="nil"/>
              <w:bottom w:val="nil"/>
              <w:right w:val="nil"/>
            </w:tcBorders>
            <w:shd w:val="clear" w:color="auto" w:fill="auto"/>
            <w:noWrap/>
            <w:vAlign w:val="bottom"/>
            <w:hideMark/>
          </w:tcPr>
          <w:p w14:paraId="694EEBCC"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3151</w:t>
            </w:r>
          </w:p>
        </w:tc>
        <w:tc>
          <w:tcPr>
            <w:tcW w:w="1803" w:type="dxa"/>
            <w:tcBorders>
              <w:top w:val="nil"/>
              <w:left w:val="nil"/>
              <w:bottom w:val="nil"/>
              <w:right w:val="nil"/>
            </w:tcBorders>
            <w:shd w:val="clear" w:color="auto" w:fill="auto"/>
            <w:noWrap/>
            <w:vAlign w:val="bottom"/>
            <w:hideMark/>
          </w:tcPr>
          <w:p w14:paraId="13B8F297"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w:t>
            </w:r>
          </w:p>
        </w:tc>
      </w:tr>
      <w:tr w:rsidR="00052899" w:rsidRPr="000C316D" w14:paraId="13F48D7B" w14:textId="77777777" w:rsidTr="004474CA">
        <w:trPr>
          <w:trHeight w:val="285"/>
        </w:trPr>
        <w:tc>
          <w:tcPr>
            <w:tcW w:w="3150" w:type="dxa"/>
            <w:tcBorders>
              <w:top w:val="nil"/>
              <w:left w:val="nil"/>
              <w:bottom w:val="nil"/>
              <w:right w:val="nil"/>
            </w:tcBorders>
            <w:shd w:val="clear" w:color="auto" w:fill="auto"/>
            <w:noWrap/>
            <w:vAlign w:val="bottom"/>
            <w:hideMark/>
          </w:tcPr>
          <w:p w14:paraId="498F1CD4"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La_Lizonne</w:t>
            </w:r>
          </w:p>
        </w:tc>
        <w:tc>
          <w:tcPr>
            <w:tcW w:w="1080" w:type="dxa"/>
            <w:tcBorders>
              <w:top w:val="nil"/>
              <w:left w:val="nil"/>
              <w:bottom w:val="nil"/>
              <w:right w:val="nil"/>
            </w:tcBorders>
            <w:shd w:val="clear" w:color="auto" w:fill="auto"/>
            <w:noWrap/>
            <w:vAlign w:val="bottom"/>
            <w:hideMark/>
          </w:tcPr>
          <w:p w14:paraId="1251C59D"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3160</w:t>
            </w:r>
          </w:p>
        </w:tc>
        <w:tc>
          <w:tcPr>
            <w:tcW w:w="1803" w:type="dxa"/>
            <w:tcBorders>
              <w:top w:val="nil"/>
              <w:left w:val="nil"/>
              <w:bottom w:val="nil"/>
              <w:right w:val="nil"/>
            </w:tcBorders>
            <w:shd w:val="clear" w:color="auto" w:fill="auto"/>
            <w:noWrap/>
            <w:vAlign w:val="bottom"/>
            <w:hideMark/>
          </w:tcPr>
          <w:p w14:paraId="6616CE48"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w:t>
            </w:r>
          </w:p>
        </w:tc>
      </w:tr>
      <w:tr w:rsidR="00052899" w:rsidRPr="000C316D" w14:paraId="2ABC3CD2" w14:textId="77777777" w:rsidTr="004474CA">
        <w:trPr>
          <w:trHeight w:val="285"/>
        </w:trPr>
        <w:tc>
          <w:tcPr>
            <w:tcW w:w="3150" w:type="dxa"/>
            <w:tcBorders>
              <w:top w:val="nil"/>
              <w:left w:val="nil"/>
              <w:bottom w:val="nil"/>
              <w:right w:val="nil"/>
            </w:tcBorders>
            <w:shd w:val="clear" w:color="auto" w:fill="auto"/>
            <w:noWrap/>
            <w:vAlign w:val="bottom"/>
            <w:hideMark/>
          </w:tcPr>
          <w:p w14:paraId="27E45BB0"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Montcaret</w:t>
            </w:r>
          </w:p>
        </w:tc>
        <w:tc>
          <w:tcPr>
            <w:tcW w:w="1080" w:type="dxa"/>
            <w:tcBorders>
              <w:top w:val="nil"/>
              <w:left w:val="nil"/>
              <w:bottom w:val="nil"/>
              <w:right w:val="nil"/>
            </w:tcBorders>
            <w:shd w:val="clear" w:color="auto" w:fill="auto"/>
            <w:noWrap/>
            <w:vAlign w:val="bottom"/>
            <w:hideMark/>
          </w:tcPr>
          <w:p w14:paraId="7E9E24A8"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3163</w:t>
            </w:r>
          </w:p>
        </w:tc>
        <w:tc>
          <w:tcPr>
            <w:tcW w:w="1803" w:type="dxa"/>
            <w:tcBorders>
              <w:top w:val="nil"/>
              <w:left w:val="nil"/>
              <w:bottom w:val="nil"/>
              <w:right w:val="nil"/>
            </w:tcBorders>
            <w:shd w:val="clear" w:color="auto" w:fill="auto"/>
            <w:noWrap/>
            <w:vAlign w:val="bottom"/>
            <w:hideMark/>
          </w:tcPr>
          <w:p w14:paraId="13F14A4E"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1, 3, 4, 5</w:t>
            </w:r>
          </w:p>
        </w:tc>
      </w:tr>
      <w:tr w:rsidR="00052899" w:rsidRPr="000C316D" w14:paraId="4ABB093B" w14:textId="77777777" w:rsidTr="004474CA">
        <w:trPr>
          <w:trHeight w:val="285"/>
        </w:trPr>
        <w:tc>
          <w:tcPr>
            <w:tcW w:w="3150" w:type="dxa"/>
            <w:tcBorders>
              <w:top w:val="nil"/>
              <w:left w:val="nil"/>
              <w:bottom w:val="nil"/>
              <w:right w:val="nil"/>
            </w:tcBorders>
            <w:shd w:val="clear" w:color="auto" w:fill="auto"/>
            <w:noWrap/>
            <w:vAlign w:val="bottom"/>
            <w:hideMark/>
          </w:tcPr>
          <w:p w14:paraId="12761DC2"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Archignac</w:t>
            </w:r>
          </w:p>
        </w:tc>
        <w:tc>
          <w:tcPr>
            <w:tcW w:w="1080" w:type="dxa"/>
            <w:tcBorders>
              <w:top w:val="nil"/>
              <w:left w:val="nil"/>
              <w:bottom w:val="nil"/>
              <w:right w:val="nil"/>
            </w:tcBorders>
            <w:shd w:val="clear" w:color="auto" w:fill="auto"/>
            <w:noWrap/>
            <w:vAlign w:val="bottom"/>
            <w:hideMark/>
          </w:tcPr>
          <w:p w14:paraId="58604A4E"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3174</w:t>
            </w:r>
          </w:p>
        </w:tc>
        <w:tc>
          <w:tcPr>
            <w:tcW w:w="1803" w:type="dxa"/>
            <w:tcBorders>
              <w:top w:val="nil"/>
              <w:left w:val="nil"/>
              <w:bottom w:val="nil"/>
              <w:right w:val="nil"/>
            </w:tcBorders>
            <w:shd w:val="clear" w:color="auto" w:fill="auto"/>
            <w:noWrap/>
            <w:vAlign w:val="bottom"/>
            <w:hideMark/>
          </w:tcPr>
          <w:p w14:paraId="010F8056"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2, 3, 4, 5</w:t>
            </w:r>
          </w:p>
        </w:tc>
      </w:tr>
      <w:tr w:rsidR="00052899" w:rsidRPr="000C316D" w14:paraId="1B33BDC5" w14:textId="77777777" w:rsidTr="004474CA">
        <w:trPr>
          <w:trHeight w:val="285"/>
        </w:trPr>
        <w:tc>
          <w:tcPr>
            <w:tcW w:w="3150" w:type="dxa"/>
            <w:tcBorders>
              <w:top w:val="nil"/>
              <w:left w:val="nil"/>
              <w:bottom w:val="nil"/>
              <w:right w:val="nil"/>
            </w:tcBorders>
            <w:shd w:val="clear" w:color="auto" w:fill="auto"/>
            <w:noWrap/>
            <w:vAlign w:val="bottom"/>
            <w:hideMark/>
          </w:tcPr>
          <w:p w14:paraId="045DF9CD"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Augignac</w:t>
            </w:r>
          </w:p>
        </w:tc>
        <w:tc>
          <w:tcPr>
            <w:tcW w:w="1080" w:type="dxa"/>
            <w:tcBorders>
              <w:top w:val="nil"/>
              <w:left w:val="nil"/>
              <w:bottom w:val="nil"/>
              <w:right w:val="nil"/>
            </w:tcBorders>
            <w:shd w:val="clear" w:color="auto" w:fill="auto"/>
            <w:noWrap/>
            <w:vAlign w:val="bottom"/>
            <w:hideMark/>
          </w:tcPr>
          <w:p w14:paraId="2444D27D"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3175</w:t>
            </w:r>
          </w:p>
        </w:tc>
        <w:tc>
          <w:tcPr>
            <w:tcW w:w="1803" w:type="dxa"/>
            <w:tcBorders>
              <w:top w:val="nil"/>
              <w:left w:val="nil"/>
              <w:bottom w:val="nil"/>
              <w:right w:val="nil"/>
            </w:tcBorders>
            <w:shd w:val="clear" w:color="auto" w:fill="auto"/>
            <w:noWrap/>
            <w:vAlign w:val="bottom"/>
            <w:hideMark/>
          </w:tcPr>
          <w:p w14:paraId="7F4BD4E8"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64EC922A" w14:textId="77777777" w:rsidTr="004474CA">
        <w:trPr>
          <w:trHeight w:val="285"/>
        </w:trPr>
        <w:tc>
          <w:tcPr>
            <w:tcW w:w="3150" w:type="dxa"/>
            <w:tcBorders>
              <w:top w:val="nil"/>
              <w:left w:val="nil"/>
              <w:bottom w:val="nil"/>
              <w:right w:val="nil"/>
            </w:tcBorders>
            <w:shd w:val="clear" w:color="auto" w:fill="auto"/>
            <w:noWrap/>
            <w:vAlign w:val="bottom"/>
            <w:hideMark/>
          </w:tcPr>
          <w:p w14:paraId="2B040137"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Berbiguieres</w:t>
            </w:r>
          </w:p>
        </w:tc>
        <w:tc>
          <w:tcPr>
            <w:tcW w:w="1080" w:type="dxa"/>
            <w:tcBorders>
              <w:top w:val="nil"/>
              <w:left w:val="nil"/>
              <w:bottom w:val="nil"/>
              <w:right w:val="nil"/>
            </w:tcBorders>
            <w:shd w:val="clear" w:color="auto" w:fill="auto"/>
            <w:noWrap/>
            <w:vAlign w:val="bottom"/>
            <w:hideMark/>
          </w:tcPr>
          <w:p w14:paraId="53AF5BDE"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3176</w:t>
            </w:r>
          </w:p>
        </w:tc>
        <w:tc>
          <w:tcPr>
            <w:tcW w:w="1803" w:type="dxa"/>
            <w:tcBorders>
              <w:top w:val="nil"/>
              <w:left w:val="nil"/>
              <w:bottom w:val="nil"/>
              <w:right w:val="nil"/>
            </w:tcBorders>
            <w:shd w:val="clear" w:color="auto" w:fill="auto"/>
            <w:noWrap/>
            <w:vAlign w:val="bottom"/>
            <w:hideMark/>
          </w:tcPr>
          <w:p w14:paraId="09643908"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55FC1D51" w14:textId="77777777" w:rsidTr="004474CA">
        <w:trPr>
          <w:trHeight w:val="285"/>
        </w:trPr>
        <w:tc>
          <w:tcPr>
            <w:tcW w:w="3150" w:type="dxa"/>
            <w:tcBorders>
              <w:top w:val="nil"/>
              <w:left w:val="nil"/>
              <w:bottom w:val="nil"/>
              <w:right w:val="nil"/>
            </w:tcBorders>
            <w:shd w:val="clear" w:color="auto" w:fill="auto"/>
            <w:noWrap/>
            <w:vAlign w:val="bottom"/>
            <w:hideMark/>
          </w:tcPr>
          <w:p w14:paraId="62B0402E"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Belcayre</w:t>
            </w:r>
          </w:p>
        </w:tc>
        <w:tc>
          <w:tcPr>
            <w:tcW w:w="1080" w:type="dxa"/>
            <w:tcBorders>
              <w:top w:val="nil"/>
              <w:left w:val="nil"/>
              <w:bottom w:val="nil"/>
              <w:right w:val="nil"/>
            </w:tcBorders>
            <w:shd w:val="clear" w:color="auto" w:fill="auto"/>
            <w:noWrap/>
            <w:vAlign w:val="bottom"/>
            <w:hideMark/>
          </w:tcPr>
          <w:p w14:paraId="1E9B0645"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3179</w:t>
            </w:r>
          </w:p>
        </w:tc>
        <w:tc>
          <w:tcPr>
            <w:tcW w:w="1803" w:type="dxa"/>
            <w:tcBorders>
              <w:top w:val="nil"/>
              <w:left w:val="nil"/>
              <w:bottom w:val="nil"/>
              <w:right w:val="nil"/>
            </w:tcBorders>
            <w:shd w:val="clear" w:color="auto" w:fill="auto"/>
            <w:noWrap/>
            <w:vAlign w:val="bottom"/>
            <w:hideMark/>
          </w:tcPr>
          <w:p w14:paraId="3C4C4B93"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1, 2, 3, 4, 5</w:t>
            </w:r>
          </w:p>
        </w:tc>
      </w:tr>
      <w:tr w:rsidR="00052899" w:rsidRPr="000C316D" w14:paraId="3862C400" w14:textId="77777777" w:rsidTr="004474CA">
        <w:trPr>
          <w:trHeight w:val="285"/>
        </w:trPr>
        <w:tc>
          <w:tcPr>
            <w:tcW w:w="3150" w:type="dxa"/>
            <w:tcBorders>
              <w:top w:val="nil"/>
              <w:left w:val="nil"/>
              <w:bottom w:val="nil"/>
              <w:right w:val="nil"/>
            </w:tcBorders>
            <w:shd w:val="clear" w:color="auto" w:fill="auto"/>
            <w:noWrap/>
            <w:vAlign w:val="bottom"/>
            <w:hideMark/>
          </w:tcPr>
          <w:p w14:paraId="43FDA13D"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Ponteyraud</w:t>
            </w:r>
          </w:p>
        </w:tc>
        <w:tc>
          <w:tcPr>
            <w:tcW w:w="1080" w:type="dxa"/>
            <w:tcBorders>
              <w:top w:val="nil"/>
              <w:left w:val="nil"/>
              <w:bottom w:val="nil"/>
              <w:right w:val="nil"/>
            </w:tcBorders>
            <w:shd w:val="clear" w:color="auto" w:fill="auto"/>
            <w:noWrap/>
            <w:vAlign w:val="bottom"/>
            <w:hideMark/>
          </w:tcPr>
          <w:p w14:paraId="741F81D1"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3181</w:t>
            </w:r>
          </w:p>
        </w:tc>
        <w:tc>
          <w:tcPr>
            <w:tcW w:w="1803" w:type="dxa"/>
            <w:tcBorders>
              <w:top w:val="nil"/>
              <w:left w:val="nil"/>
              <w:bottom w:val="nil"/>
              <w:right w:val="nil"/>
            </w:tcBorders>
            <w:shd w:val="clear" w:color="auto" w:fill="auto"/>
            <w:noWrap/>
            <w:vAlign w:val="bottom"/>
            <w:hideMark/>
          </w:tcPr>
          <w:p w14:paraId="77C414E6"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4, 5</w:t>
            </w:r>
          </w:p>
        </w:tc>
      </w:tr>
      <w:tr w:rsidR="00052899" w:rsidRPr="000C316D" w14:paraId="482380DF" w14:textId="77777777" w:rsidTr="004474CA">
        <w:trPr>
          <w:trHeight w:val="285"/>
        </w:trPr>
        <w:tc>
          <w:tcPr>
            <w:tcW w:w="3150" w:type="dxa"/>
            <w:tcBorders>
              <w:top w:val="nil"/>
              <w:left w:val="nil"/>
              <w:bottom w:val="nil"/>
              <w:right w:val="nil"/>
            </w:tcBorders>
            <w:shd w:val="clear" w:color="auto" w:fill="auto"/>
            <w:noWrap/>
            <w:vAlign w:val="bottom"/>
            <w:hideMark/>
          </w:tcPr>
          <w:p w14:paraId="400604FF" w14:textId="77777777" w:rsidR="00052899" w:rsidRPr="000C316D" w:rsidRDefault="00052899" w:rsidP="004474CA">
            <w:pPr>
              <w:spacing w:after="0" w:line="240" w:lineRule="auto"/>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Bussiere_Galant</w:t>
            </w:r>
          </w:p>
        </w:tc>
        <w:tc>
          <w:tcPr>
            <w:tcW w:w="1080" w:type="dxa"/>
            <w:tcBorders>
              <w:top w:val="nil"/>
              <w:left w:val="nil"/>
              <w:bottom w:val="nil"/>
              <w:right w:val="nil"/>
            </w:tcBorders>
            <w:shd w:val="clear" w:color="auto" w:fill="auto"/>
            <w:noWrap/>
            <w:vAlign w:val="bottom"/>
            <w:hideMark/>
          </w:tcPr>
          <w:p w14:paraId="41FA920A"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3182</w:t>
            </w:r>
          </w:p>
        </w:tc>
        <w:tc>
          <w:tcPr>
            <w:tcW w:w="1803" w:type="dxa"/>
            <w:tcBorders>
              <w:top w:val="nil"/>
              <w:left w:val="nil"/>
              <w:bottom w:val="nil"/>
              <w:right w:val="nil"/>
            </w:tcBorders>
            <w:shd w:val="clear" w:color="auto" w:fill="auto"/>
            <w:noWrap/>
            <w:vAlign w:val="bottom"/>
            <w:hideMark/>
          </w:tcPr>
          <w:p w14:paraId="44C15696" w14:textId="77777777" w:rsidR="00052899" w:rsidRPr="000C316D" w:rsidRDefault="00052899" w:rsidP="004474CA">
            <w:pPr>
              <w:spacing w:after="0" w:line="240" w:lineRule="auto"/>
              <w:jc w:val="center"/>
              <w:rPr>
                <w:rFonts w:ascii="Times New Roman" w:eastAsia="Times New Roman" w:hAnsi="Times New Roman" w:cs="Times New Roman"/>
                <w:color w:val="000000"/>
                <w:sz w:val="24"/>
                <w:szCs w:val="24"/>
              </w:rPr>
            </w:pPr>
            <w:r w:rsidRPr="000C316D">
              <w:rPr>
                <w:rFonts w:ascii="Times New Roman" w:eastAsia="Times New Roman" w:hAnsi="Times New Roman" w:cs="Times New Roman"/>
                <w:color w:val="000000"/>
                <w:sz w:val="24"/>
                <w:szCs w:val="24"/>
              </w:rPr>
              <w:t>1, 3, 4, 5</w:t>
            </w:r>
          </w:p>
        </w:tc>
      </w:tr>
    </w:tbl>
    <w:p w14:paraId="1513D6B0" w14:textId="77777777" w:rsidR="00052899" w:rsidRDefault="00052899" w:rsidP="00052899">
      <w:pPr>
        <w:rPr>
          <w:rFonts w:ascii="Times New Roman" w:hAnsi="Times New Roman" w:cs="Times New Roman"/>
          <w:sz w:val="24"/>
          <w:szCs w:val="24"/>
        </w:rPr>
      </w:pPr>
      <w:r w:rsidRPr="000C316D">
        <w:rPr>
          <w:rFonts w:ascii="Times New Roman" w:hAnsi="Times New Roman" w:cs="Times New Roman"/>
          <w:sz w:val="24"/>
          <w:szCs w:val="24"/>
        </w:rPr>
        <w:t xml:space="preserve"> </w:t>
      </w:r>
    </w:p>
    <w:p w14:paraId="282F5E15" w14:textId="5DE17714" w:rsidR="000B29FF" w:rsidRPr="000C316D" w:rsidRDefault="005F7CEF" w:rsidP="007C1BD2">
      <w:pPr>
        <w:ind w:right="6048"/>
        <w:rPr>
          <w:rFonts w:ascii="Times New Roman" w:hAnsi="Times New Roman" w:cs="Times New Roman"/>
          <w:sz w:val="24"/>
          <w:szCs w:val="24"/>
        </w:rPr>
      </w:pPr>
      <w:r>
        <w:rPr>
          <w:rFonts w:ascii="Times New Roman" w:hAnsi="Times New Roman" w:cs="Times New Roman"/>
          <w:b/>
          <w:bCs/>
          <w:noProof/>
          <w:sz w:val="24"/>
          <w:szCs w:val="24"/>
        </w:rPr>
        <w:lastRenderedPageBreak/>
        <w:drawing>
          <wp:anchor distT="0" distB="0" distL="114300" distR="114300" simplePos="0" relativeHeight="251662336" behindDoc="1" locked="0" layoutInCell="1" allowOverlap="1" wp14:anchorId="0AC2714B" wp14:editId="18784F25">
            <wp:simplePos x="0" y="0"/>
            <wp:positionH relativeFrom="column">
              <wp:posOffset>1397000</wp:posOffset>
            </wp:positionH>
            <wp:positionV relativeFrom="paragraph">
              <wp:posOffset>0</wp:posOffset>
            </wp:positionV>
            <wp:extent cx="4838700" cy="8229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87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F84" w:rsidRPr="002A7520">
        <w:rPr>
          <w:rFonts w:ascii="Times New Roman" w:hAnsi="Times New Roman" w:cs="Times New Roman"/>
          <w:b/>
          <w:bCs/>
          <w:sz w:val="24"/>
          <w:szCs w:val="24"/>
        </w:rPr>
        <w:t xml:space="preserve">Extended Data Fig. </w:t>
      </w:r>
      <w:r w:rsidR="0090371C">
        <w:rPr>
          <w:rFonts w:ascii="Times New Roman" w:hAnsi="Times New Roman" w:cs="Times New Roman"/>
          <w:b/>
          <w:bCs/>
          <w:sz w:val="24"/>
          <w:szCs w:val="24"/>
          <w:highlight w:val="green"/>
        </w:rPr>
        <w:t>9</w:t>
      </w:r>
      <w:r w:rsidR="007E0A2F" w:rsidRPr="002A7520">
        <w:rPr>
          <w:rFonts w:ascii="Times New Roman" w:hAnsi="Times New Roman" w:cs="Times New Roman"/>
          <w:b/>
          <w:bCs/>
          <w:sz w:val="24"/>
          <w:szCs w:val="24"/>
        </w:rPr>
        <w:t xml:space="preserve">: </w:t>
      </w:r>
      <w:r w:rsidR="00C03C27" w:rsidRPr="002A7520">
        <w:rPr>
          <w:rFonts w:ascii="Times New Roman" w:hAnsi="Times New Roman" w:cs="Times New Roman"/>
          <w:b/>
          <w:bCs/>
          <w:sz w:val="24"/>
          <w:szCs w:val="24"/>
        </w:rPr>
        <w:t>Str</w:t>
      </w:r>
      <w:r w:rsidR="00340179" w:rsidRPr="002A7520">
        <w:rPr>
          <w:rFonts w:ascii="Times New Roman" w:hAnsi="Times New Roman" w:cs="Times New Roman"/>
          <w:b/>
          <w:bCs/>
          <w:sz w:val="24"/>
          <w:szCs w:val="24"/>
        </w:rPr>
        <w:t>a</w:t>
      </w:r>
      <w:r w:rsidR="00C03C27" w:rsidRPr="002A7520">
        <w:rPr>
          <w:rFonts w:ascii="Times New Roman" w:hAnsi="Times New Roman" w:cs="Times New Roman"/>
          <w:b/>
          <w:bCs/>
          <w:sz w:val="24"/>
          <w:szCs w:val="24"/>
        </w:rPr>
        <w:t>t</w:t>
      </w:r>
      <w:r w:rsidR="00D346C7" w:rsidRPr="002A7520">
        <w:rPr>
          <w:rFonts w:ascii="Times New Roman" w:hAnsi="Times New Roman" w:cs="Times New Roman"/>
          <w:b/>
          <w:bCs/>
          <w:sz w:val="24"/>
          <w:szCs w:val="24"/>
        </w:rPr>
        <w:t>i</w:t>
      </w:r>
      <w:r w:rsidR="00C03C27" w:rsidRPr="002A7520">
        <w:rPr>
          <w:rFonts w:ascii="Times New Roman" w:hAnsi="Times New Roman" w:cs="Times New Roman"/>
          <w:b/>
          <w:bCs/>
          <w:sz w:val="24"/>
          <w:szCs w:val="24"/>
        </w:rPr>
        <w:t>graphic l</w:t>
      </w:r>
      <w:r w:rsidR="007E0A2F" w:rsidRPr="002A7520">
        <w:rPr>
          <w:rFonts w:ascii="Times New Roman" w:hAnsi="Times New Roman" w:cs="Times New Roman"/>
          <w:b/>
          <w:bCs/>
          <w:sz w:val="24"/>
          <w:szCs w:val="24"/>
        </w:rPr>
        <w:t>og of East section</w:t>
      </w:r>
      <w:r w:rsidR="00F73632" w:rsidRPr="002A7520">
        <w:rPr>
          <w:rFonts w:ascii="Times New Roman" w:hAnsi="Times New Roman" w:cs="Times New Roman"/>
          <w:b/>
          <w:bCs/>
          <w:sz w:val="24"/>
          <w:szCs w:val="24"/>
        </w:rPr>
        <w:t>.</w:t>
      </w:r>
      <w:r w:rsidR="00F73632" w:rsidRPr="000C316D">
        <w:rPr>
          <w:rFonts w:ascii="Times New Roman" w:hAnsi="Times New Roman" w:cs="Times New Roman"/>
          <w:sz w:val="24"/>
          <w:szCs w:val="24"/>
        </w:rPr>
        <w:t xml:space="preserve"> </w:t>
      </w:r>
      <w:r w:rsidR="00314DB0" w:rsidRPr="000C316D">
        <w:rPr>
          <w:rFonts w:ascii="Times New Roman" w:hAnsi="Times New Roman" w:cs="Times New Roman"/>
          <w:sz w:val="24"/>
          <w:szCs w:val="24"/>
        </w:rPr>
        <w:t xml:space="preserve">Lumped nodules forming polygonal ridges </w:t>
      </w:r>
      <w:r w:rsidR="007C1BD2" w:rsidRPr="000C316D">
        <w:rPr>
          <w:rFonts w:ascii="Times New Roman" w:hAnsi="Times New Roman" w:cs="Times New Roman"/>
          <w:sz w:val="24"/>
          <w:szCs w:val="24"/>
        </w:rPr>
        <w:t>(</w:t>
      </w:r>
      <w:r w:rsidR="004C6317" w:rsidRPr="004C6317">
        <w:rPr>
          <w:rFonts w:ascii="Times New Roman" w:hAnsi="Times New Roman" w:cs="Times New Roman"/>
          <w:b/>
          <w:bCs/>
          <w:sz w:val="24"/>
          <w:szCs w:val="24"/>
        </w:rPr>
        <w:t>a</w:t>
      </w:r>
      <w:r w:rsidR="007C1BD2" w:rsidRPr="000C316D">
        <w:rPr>
          <w:rFonts w:ascii="Times New Roman" w:hAnsi="Times New Roman" w:cs="Times New Roman"/>
          <w:sz w:val="24"/>
          <w:szCs w:val="24"/>
        </w:rPr>
        <w:t>,</w:t>
      </w:r>
      <w:r w:rsidR="000B29FF" w:rsidRPr="000C316D">
        <w:rPr>
          <w:rFonts w:ascii="Times New Roman" w:hAnsi="Times New Roman" w:cs="Times New Roman"/>
          <w:sz w:val="24"/>
          <w:szCs w:val="24"/>
        </w:rPr>
        <w:t xml:space="preserve"> </w:t>
      </w:r>
      <w:r w:rsidR="007C1BD2" w:rsidRPr="000C316D">
        <w:rPr>
          <w:rFonts w:ascii="Times New Roman" w:hAnsi="Times New Roman" w:cs="Times New Roman"/>
          <w:sz w:val="24"/>
          <w:szCs w:val="24"/>
        </w:rPr>
        <w:t>s</w:t>
      </w:r>
      <w:r w:rsidR="000B29FF" w:rsidRPr="000C316D">
        <w:rPr>
          <w:rFonts w:ascii="Times New Roman" w:hAnsi="Times New Roman" w:cs="Times New Roman"/>
          <w:sz w:val="24"/>
          <w:szCs w:val="24"/>
        </w:rPr>
        <w:t>ol</w:t>
      </w:r>
      <w:r w:rsidR="00314DB0" w:rsidRPr="000C316D">
        <w:rPr>
          <w:rFonts w:ascii="Times New Roman" w:hAnsi="Times New Roman" w:cs="Times New Roman"/>
          <w:sz w:val="24"/>
          <w:szCs w:val="24"/>
        </w:rPr>
        <w:t xml:space="preserve"> </w:t>
      </w:r>
      <w:r w:rsidR="000B29FF" w:rsidRPr="000C316D">
        <w:rPr>
          <w:rFonts w:ascii="Times New Roman" w:hAnsi="Times New Roman" w:cs="Times New Roman"/>
          <w:sz w:val="24"/>
          <w:szCs w:val="24"/>
        </w:rPr>
        <w:t>3137</w:t>
      </w:r>
      <w:r w:rsidR="00314DB0" w:rsidRPr="000C316D">
        <w:rPr>
          <w:rFonts w:ascii="Times New Roman" w:hAnsi="Times New Roman" w:cs="Times New Roman"/>
          <w:sz w:val="24"/>
          <w:szCs w:val="24"/>
        </w:rPr>
        <w:t xml:space="preserve"> M</w:t>
      </w:r>
      <w:r w:rsidR="000B29FF" w:rsidRPr="000C316D">
        <w:rPr>
          <w:rFonts w:ascii="Times New Roman" w:hAnsi="Times New Roman" w:cs="Times New Roman"/>
          <w:sz w:val="24"/>
          <w:szCs w:val="24"/>
        </w:rPr>
        <w:t>ontaut</w:t>
      </w:r>
      <w:r w:rsidR="007C1BD2" w:rsidRPr="000C316D">
        <w:rPr>
          <w:rFonts w:ascii="Times New Roman" w:hAnsi="Times New Roman" w:cs="Times New Roman"/>
          <w:sz w:val="24"/>
          <w:szCs w:val="24"/>
        </w:rPr>
        <w:t>)</w:t>
      </w:r>
      <w:r w:rsidR="00314DB0" w:rsidRPr="000C316D">
        <w:rPr>
          <w:rFonts w:ascii="Times New Roman" w:hAnsi="Times New Roman" w:cs="Times New Roman"/>
          <w:sz w:val="24"/>
          <w:szCs w:val="24"/>
        </w:rPr>
        <w:t xml:space="preserve">. Lumped nodules forming incipient ridges </w:t>
      </w:r>
      <w:r w:rsidR="007C1BD2" w:rsidRPr="000C316D">
        <w:rPr>
          <w:rFonts w:ascii="Times New Roman" w:hAnsi="Times New Roman" w:cs="Times New Roman"/>
          <w:sz w:val="24"/>
          <w:szCs w:val="24"/>
        </w:rPr>
        <w:t>(</w:t>
      </w:r>
      <w:r w:rsidR="004C6317" w:rsidRPr="004C6317">
        <w:rPr>
          <w:rFonts w:ascii="Times New Roman" w:hAnsi="Times New Roman" w:cs="Times New Roman"/>
          <w:b/>
          <w:bCs/>
          <w:sz w:val="24"/>
          <w:szCs w:val="24"/>
        </w:rPr>
        <w:t>b</w:t>
      </w:r>
      <w:r w:rsidR="007C1BD2" w:rsidRPr="000C316D">
        <w:rPr>
          <w:rFonts w:ascii="Times New Roman" w:hAnsi="Times New Roman" w:cs="Times New Roman"/>
          <w:sz w:val="24"/>
          <w:szCs w:val="24"/>
        </w:rPr>
        <w:t>,</w:t>
      </w:r>
      <w:r w:rsidR="000B29FF" w:rsidRPr="000C316D">
        <w:rPr>
          <w:rFonts w:ascii="Times New Roman" w:hAnsi="Times New Roman" w:cs="Times New Roman"/>
          <w:sz w:val="24"/>
          <w:szCs w:val="24"/>
        </w:rPr>
        <w:t xml:space="preserve"> </w:t>
      </w:r>
      <w:r w:rsidR="007C1BD2" w:rsidRPr="000C316D">
        <w:rPr>
          <w:rFonts w:ascii="Times New Roman" w:hAnsi="Times New Roman" w:cs="Times New Roman"/>
          <w:sz w:val="24"/>
          <w:szCs w:val="24"/>
        </w:rPr>
        <w:t>sol</w:t>
      </w:r>
      <w:r w:rsidR="00314DB0" w:rsidRPr="000C316D">
        <w:rPr>
          <w:rFonts w:ascii="Times New Roman" w:hAnsi="Times New Roman" w:cs="Times New Roman"/>
          <w:sz w:val="24"/>
          <w:szCs w:val="24"/>
        </w:rPr>
        <w:t xml:space="preserve"> </w:t>
      </w:r>
      <w:r w:rsidR="000B29FF" w:rsidRPr="000C316D">
        <w:rPr>
          <w:rFonts w:ascii="Times New Roman" w:hAnsi="Times New Roman" w:cs="Times New Roman"/>
          <w:sz w:val="24"/>
          <w:szCs w:val="24"/>
        </w:rPr>
        <w:t>3137</w:t>
      </w:r>
      <w:r w:rsidR="00314DB0" w:rsidRPr="000C316D">
        <w:rPr>
          <w:rFonts w:ascii="Times New Roman" w:hAnsi="Times New Roman" w:cs="Times New Roman"/>
          <w:sz w:val="24"/>
          <w:szCs w:val="24"/>
        </w:rPr>
        <w:t xml:space="preserve"> M</w:t>
      </w:r>
      <w:r w:rsidR="000B29FF" w:rsidRPr="000C316D">
        <w:rPr>
          <w:rFonts w:ascii="Times New Roman" w:hAnsi="Times New Roman" w:cs="Times New Roman"/>
          <w:sz w:val="24"/>
          <w:szCs w:val="24"/>
        </w:rPr>
        <w:t>ontignac</w:t>
      </w:r>
      <w:r w:rsidR="007C1BD2" w:rsidRPr="000C316D">
        <w:rPr>
          <w:rFonts w:ascii="Times New Roman" w:hAnsi="Times New Roman" w:cs="Times New Roman"/>
          <w:sz w:val="24"/>
          <w:szCs w:val="24"/>
        </w:rPr>
        <w:t>)</w:t>
      </w:r>
      <w:r w:rsidR="00F203C0" w:rsidRPr="000C316D">
        <w:rPr>
          <w:rFonts w:ascii="Times New Roman" w:hAnsi="Times New Roman" w:cs="Times New Roman"/>
          <w:sz w:val="24"/>
          <w:szCs w:val="24"/>
        </w:rPr>
        <w:t>.</w:t>
      </w:r>
      <w:r w:rsidR="00926945" w:rsidRPr="000C316D">
        <w:rPr>
          <w:rFonts w:ascii="Times New Roman" w:hAnsi="Times New Roman" w:cs="Times New Roman"/>
          <w:sz w:val="24"/>
          <w:szCs w:val="24"/>
        </w:rPr>
        <w:t xml:space="preserve"> </w:t>
      </w:r>
      <w:r w:rsidR="00731301" w:rsidRPr="000C316D">
        <w:rPr>
          <w:rFonts w:ascii="Times New Roman" w:hAnsi="Times New Roman" w:cs="Times New Roman"/>
          <w:sz w:val="24"/>
          <w:szCs w:val="24"/>
        </w:rPr>
        <w:t>Incipient polygonal ridges observed within nodular bedrock</w:t>
      </w:r>
      <w:r w:rsidR="00396920" w:rsidRPr="000C316D">
        <w:rPr>
          <w:rFonts w:ascii="Times New Roman" w:hAnsi="Times New Roman" w:cs="Times New Roman"/>
          <w:sz w:val="24"/>
          <w:szCs w:val="24"/>
        </w:rPr>
        <w:t xml:space="preserve"> (</w:t>
      </w:r>
      <w:r w:rsidR="004C6317">
        <w:rPr>
          <w:rFonts w:ascii="Times New Roman" w:hAnsi="Times New Roman" w:cs="Times New Roman"/>
          <w:b/>
          <w:bCs/>
          <w:sz w:val="24"/>
          <w:szCs w:val="24"/>
        </w:rPr>
        <w:t>c</w:t>
      </w:r>
      <w:r w:rsidR="00396920" w:rsidRPr="000C316D">
        <w:rPr>
          <w:rFonts w:ascii="Times New Roman" w:hAnsi="Times New Roman" w:cs="Times New Roman"/>
          <w:sz w:val="24"/>
          <w:szCs w:val="24"/>
        </w:rPr>
        <w:t>, sol 3117 drive_direction). Laminated bedrock with variably coalescent nodul</w:t>
      </w:r>
      <w:r w:rsidR="00BF06AC" w:rsidRPr="000C316D">
        <w:rPr>
          <w:rFonts w:ascii="Times New Roman" w:hAnsi="Times New Roman" w:cs="Times New Roman"/>
          <w:sz w:val="24"/>
          <w:szCs w:val="24"/>
        </w:rPr>
        <w:t>ar texture</w:t>
      </w:r>
      <w:r w:rsidR="00731301" w:rsidRPr="000C316D">
        <w:rPr>
          <w:rFonts w:ascii="Times New Roman" w:hAnsi="Times New Roman" w:cs="Times New Roman"/>
          <w:sz w:val="24"/>
          <w:szCs w:val="24"/>
        </w:rPr>
        <w:t xml:space="preserve"> </w:t>
      </w:r>
      <w:r w:rsidR="007C1BD2" w:rsidRPr="000C316D">
        <w:rPr>
          <w:rFonts w:ascii="Times New Roman" w:hAnsi="Times New Roman" w:cs="Times New Roman"/>
          <w:sz w:val="24"/>
          <w:szCs w:val="24"/>
        </w:rPr>
        <w:t>(</w:t>
      </w:r>
      <w:r w:rsidR="004C6317">
        <w:rPr>
          <w:rFonts w:ascii="Times New Roman" w:hAnsi="Times New Roman" w:cs="Times New Roman"/>
          <w:b/>
          <w:bCs/>
          <w:sz w:val="24"/>
          <w:szCs w:val="24"/>
        </w:rPr>
        <w:t>d</w:t>
      </w:r>
      <w:r w:rsidR="007C1BD2" w:rsidRPr="000C316D">
        <w:rPr>
          <w:rFonts w:ascii="Times New Roman" w:hAnsi="Times New Roman" w:cs="Times New Roman"/>
          <w:sz w:val="24"/>
          <w:szCs w:val="24"/>
        </w:rPr>
        <w:t>,</w:t>
      </w:r>
      <w:r w:rsidR="000B29FF" w:rsidRPr="000C316D">
        <w:rPr>
          <w:rFonts w:ascii="Times New Roman" w:hAnsi="Times New Roman" w:cs="Times New Roman"/>
          <w:sz w:val="24"/>
          <w:szCs w:val="24"/>
        </w:rPr>
        <w:t xml:space="preserve"> sol</w:t>
      </w:r>
      <w:r w:rsidR="00B87C1A" w:rsidRPr="000C316D">
        <w:rPr>
          <w:rFonts w:ascii="Times New Roman" w:hAnsi="Times New Roman" w:cs="Times New Roman"/>
          <w:sz w:val="24"/>
          <w:szCs w:val="24"/>
        </w:rPr>
        <w:t xml:space="preserve"> </w:t>
      </w:r>
      <w:r w:rsidR="000B29FF" w:rsidRPr="000C316D">
        <w:rPr>
          <w:rFonts w:ascii="Times New Roman" w:hAnsi="Times New Roman" w:cs="Times New Roman"/>
          <w:sz w:val="24"/>
          <w:szCs w:val="24"/>
        </w:rPr>
        <w:t>3119</w:t>
      </w:r>
      <w:r w:rsidR="00B87C1A" w:rsidRPr="000C316D">
        <w:rPr>
          <w:rFonts w:ascii="Times New Roman" w:hAnsi="Times New Roman" w:cs="Times New Roman"/>
          <w:sz w:val="24"/>
          <w:szCs w:val="24"/>
        </w:rPr>
        <w:t xml:space="preserve">  </w:t>
      </w:r>
      <w:r w:rsidR="000B29FF" w:rsidRPr="000C316D">
        <w:rPr>
          <w:rFonts w:ascii="Times New Roman" w:hAnsi="Times New Roman" w:cs="Times New Roman"/>
          <w:sz w:val="24"/>
          <w:szCs w:val="24"/>
        </w:rPr>
        <w:t>allas_les_mines</w:t>
      </w:r>
      <w:r w:rsidR="007C1BD2" w:rsidRPr="000C316D">
        <w:rPr>
          <w:rFonts w:ascii="Times New Roman" w:hAnsi="Times New Roman" w:cs="Times New Roman"/>
          <w:sz w:val="24"/>
          <w:szCs w:val="24"/>
        </w:rPr>
        <w:t>)</w:t>
      </w:r>
      <w:r w:rsidR="00731301" w:rsidRPr="000C316D">
        <w:rPr>
          <w:rFonts w:ascii="Times New Roman" w:hAnsi="Times New Roman" w:cs="Times New Roman"/>
          <w:sz w:val="24"/>
          <w:szCs w:val="24"/>
        </w:rPr>
        <w:t>.</w:t>
      </w:r>
      <w:r w:rsidR="00015E81" w:rsidRPr="000C316D">
        <w:rPr>
          <w:rFonts w:ascii="Times New Roman" w:hAnsi="Times New Roman" w:cs="Times New Roman"/>
          <w:sz w:val="24"/>
          <w:szCs w:val="24"/>
        </w:rPr>
        <w:t xml:space="preserve"> </w:t>
      </w:r>
      <w:r w:rsidR="002E35CF" w:rsidRPr="000C316D">
        <w:rPr>
          <w:rFonts w:ascii="Times New Roman" w:hAnsi="Times New Roman" w:cs="Times New Roman"/>
          <w:sz w:val="24"/>
          <w:szCs w:val="24"/>
        </w:rPr>
        <w:t>Aligned, variably coalescent micro-nodules</w:t>
      </w:r>
      <w:r w:rsidR="006B550D" w:rsidRPr="000C316D">
        <w:rPr>
          <w:rFonts w:ascii="Times New Roman" w:hAnsi="Times New Roman" w:cs="Times New Roman"/>
          <w:sz w:val="24"/>
          <w:szCs w:val="24"/>
        </w:rPr>
        <w:t xml:space="preserve"> </w:t>
      </w:r>
      <w:r w:rsidR="00853E96" w:rsidRPr="000C316D">
        <w:rPr>
          <w:rFonts w:ascii="Times New Roman" w:hAnsi="Times New Roman" w:cs="Times New Roman"/>
          <w:sz w:val="24"/>
          <w:szCs w:val="24"/>
        </w:rPr>
        <w:t>with</w:t>
      </w:r>
      <w:r w:rsidR="006B550D" w:rsidRPr="000C316D">
        <w:rPr>
          <w:rFonts w:ascii="Times New Roman" w:hAnsi="Times New Roman" w:cs="Times New Roman"/>
          <w:sz w:val="24"/>
          <w:szCs w:val="24"/>
        </w:rPr>
        <w:t>in</w:t>
      </w:r>
      <w:r w:rsidR="00853E96" w:rsidRPr="000C316D">
        <w:rPr>
          <w:rFonts w:ascii="Times New Roman" w:hAnsi="Times New Roman" w:cs="Times New Roman"/>
          <w:sz w:val="24"/>
          <w:szCs w:val="24"/>
        </w:rPr>
        <w:t xml:space="preserve"> </w:t>
      </w:r>
      <w:r w:rsidR="00836061" w:rsidRPr="000C316D">
        <w:rPr>
          <w:rFonts w:ascii="Times New Roman" w:hAnsi="Times New Roman" w:cs="Times New Roman"/>
          <w:sz w:val="24"/>
          <w:szCs w:val="24"/>
        </w:rPr>
        <w:t>laminar bedded facies</w:t>
      </w:r>
      <w:r w:rsidR="00C702C7" w:rsidRPr="000C316D">
        <w:rPr>
          <w:rFonts w:ascii="Times New Roman" w:hAnsi="Times New Roman" w:cs="Times New Roman"/>
          <w:sz w:val="24"/>
          <w:szCs w:val="24"/>
        </w:rPr>
        <w:t xml:space="preserve"> </w:t>
      </w:r>
      <w:r w:rsidR="006E28AE" w:rsidRPr="000C316D">
        <w:rPr>
          <w:rFonts w:ascii="Times New Roman" w:hAnsi="Times New Roman" w:cs="Times New Roman"/>
          <w:sz w:val="24"/>
          <w:szCs w:val="24"/>
        </w:rPr>
        <w:t>(</w:t>
      </w:r>
      <w:r w:rsidR="00C904DE" w:rsidRPr="00C904DE">
        <w:rPr>
          <w:rFonts w:ascii="Times New Roman" w:hAnsi="Times New Roman" w:cs="Times New Roman"/>
          <w:b/>
          <w:bCs/>
          <w:sz w:val="24"/>
          <w:szCs w:val="24"/>
        </w:rPr>
        <w:t>e</w:t>
      </w:r>
      <w:r w:rsidR="006E28AE" w:rsidRPr="000C316D">
        <w:rPr>
          <w:rFonts w:ascii="Times New Roman" w:hAnsi="Times New Roman" w:cs="Times New Roman"/>
          <w:sz w:val="24"/>
          <w:szCs w:val="24"/>
        </w:rPr>
        <w:t>,</w:t>
      </w:r>
      <w:r w:rsidR="000B29FF" w:rsidRPr="000C316D">
        <w:rPr>
          <w:rFonts w:ascii="Times New Roman" w:hAnsi="Times New Roman" w:cs="Times New Roman"/>
          <w:sz w:val="24"/>
          <w:szCs w:val="24"/>
        </w:rPr>
        <w:t xml:space="preserve"> sol</w:t>
      </w:r>
      <w:r w:rsidR="005F2F75" w:rsidRPr="000C316D">
        <w:rPr>
          <w:rFonts w:ascii="Times New Roman" w:hAnsi="Times New Roman" w:cs="Times New Roman"/>
          <w:sz w:val="24"/>
          <w:szCs w:val="24"/>
        </w:rPr>
        <w:t xml:space="preserve"> </w:t>
      </w:r>
      <w:r w:rsidR="000B29FF" w:rsidRPr="000C316D">
        <w:rPr>
          <w:rFonts w:ascii="Times New Roman" w:hAnsi="Times New Roman" w:cs="Times New Roman"/>
          <w:sz w:val="24"/>
          <w:szCs w:val="24"/>
        </w:rPr>
        <w:t>3112</w:t>
      </w:r>
      <w:r w:rsidR="005F2F75" w:rsidRPr="000C316D">
        <w:rPr>
          <w:rFonts w:ascii="Times New Roman" w:hAnsi="Times New Roman" w:cs="Times New Roman"/>
          <w:sz w:val="24"/>
          <w:szCs w:val="24"/>
        </w:rPr>
        <w:t xml:space="preserve"> </w:t>
      </w:r>
      <w:r w:rsidR="000B29FF" w:rsidRPr="000C316D">
        <w:rPr>
          <w:rFonts w:ascii="Times New Roman" w:hAnsi="Times New Roman" w:cs="Times New Roman"/>
          <w:sz w:val="24"/>
          <w:szCs w:val="24"/>
        </w:rPr>
        <w:t>garreloup</w:t>
      </w:r>
      <w:r w:rsidR="006E28AE" w:rsidRPr="000C316D">
        <w:rPr>
          <w:rFonts w:ascii="Times New Roman" w:hAnsi="Times New Roman" w:cs="Times New Roman"/>
          <w:sz w:val="24"/>
          <w:szCs w:val="24"/>
        </w:rPr>
        <w:t>)</w:t>
      </w:r>
      <w:r w:rsidR="00081652" w:rsidRPr="000C316D">
        <w:rPr>
          <w:rFonts w:ascii="Times New Roman" w:hAnsi="Times New Roman" w:cs="Times New Roman"/>
          <w:sz w:val="24"/>
          <w:szCs w:val="24"/>
        </w:rPr>
        <w:t>.</w:t>
      </w:r>
    </w:p>
    <w:p w14:paraId="2675E6EB" w14:textId="7CCB8C6E" w:rsidR="00371A6D" w:rsidRPr="000C316D" w:rsidRDefault="00371A6D" w:rsidP="007C1BD2">
      <w:pPr>
        <w:ind w:right="6048"/>
        <w:rPr>
          <w:rFonts w:ascii="Times New Roman" w:hAnsi="Times New Roman" w:cs="Times New Roman"/>
          <w:sz w:val="24"/>
          <w:szCs w:val="24"/>
        </w:rPr>
      </w:pPr>
      <w:r w:rsidRPr="000C316D">
        <w:rPr>
          <w:rFonts w:ascii="Times New Roman" w:hAnsi="Times New Roman" w:cs="Times New Roman"/>
          <w:sz w:val="24"/>
          <w:szCs w:val="24"/>
        </w:rPr>
        <w:br w:type="page"/>
      </w:r>
    </w:p>
    <w:p w14:paraId="6A207ECE" w14:textId="5B5FDCD7" w:rsidR="00E574A2" w:rsidRPr="000C316D" w:rsidRDefault="005E4A4D" w:rsidP="007C1BD2">
      <w:pPr>
        <w:ind w:right="6048"/>
        <w:rPr>
          <w:rFonts w:ascii="Times New Roman" w:hAnsi="Times New Roman" w:cs="Times New Roman"/>
          <w:sz w:val="24"/>
          <w:szCs w:val="24"/>
        </w:rPr>
      </w:pPr>
      <w:r>
        <w:rPr>
          <w:rFonts w:ascii="Times New Roman" w:hAnsi="Times New Roman" w:cs="Times New Roman"/>
          <w:b/>
          <w:bCs/>
          <w:noProof/>
          <w:sz w:val="24"/>
          <w:szCs w:val="24"/>
        </w:rPr>
        <w:lastRenderedPageBreak/>
        <w:drawing>
          <wp:anchor distT="0" distB="0" distL="114300" distR="114300" simplePos="0" relativeHeight="251663360" behindDoc="1" locked="0" layoutInCell="1" allowOverlap="1" wp14:anchorId="6C8E94EA" wp14:editId="12589269">
            <wp:simplePos x="0" y="0"/>
            <wp:positionH relativeFrom="column">
              <wp:posOffset>1631950</wp:posOffset>
            </wp:positionH>
            <wp:positionV relativeFrom="paragraph">
              <wp:posOffset>0</wp:posOffset>
            </wp:positionV>
            <wp:extent cx="4432300" cy="8214803"/>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2300" cy="8214803"/>
                    </a:xfrm>
                    <a:prstGeom prst="rect">
                      <a:avLst/>
                    </a:prstGeom>
                    <a:noFill/>
                    <a:ln>
                      <a:noFill/>
                    </a:ln>
                  </pic:spPr>
                </pic:pic>
              </a:graphicData>
            </a:graphic>
            <wp14:sizeRelH relativeFrom="page">
              <wp14:pctWidth>0</wp14:pctWidth>
            </wp14:sizeRelH>
            <wp14:sizeRelV relativeFrom="page">
              <wp14:pctHeight>0</wp14:pctHeight>
            </wp14:sizeRelV>
          </wp:anchor>
        </w:drawing>
      </w:r>
      <w:r w:rsidR="006D3F84">
        <w:rPr>
          <w:rFonts w:ascii="Times New Roman" w:hAnsi="Times New Roman" w:cs="Times New Roman"/>
          <w:b/>
          <w:bCs/>
          <w:sz w:val="24"/>
          <w:szCs w:val="24"/>
        </w:rPr>
        <w:t xml:space="preserve">Extended Data Fig. </w:t>
      </w:r>
      <w:r w:rsidR="0090371C">
        <w:rPr>
          <w:rFonts w:ascii="Times New Roman" w:hAnsi="Times New Roman" w:cs="Times New Roman"/>
          <w:b/>
          <w:bCs/>
          <w:sz w:val="24"/>
          <w:szCs w:val="24"/>
          <w:highlight w:val="green"/>
        </w:rPr>
        <w:t>10</w:t>
      </w:r>
      <w:r w:rsidR="00B22EAF" w:rsidRPr="006D3F84">
        <w:rPr>
          <w:rFonts w:ascii="Times New Roman" w:hAnsi="Times New Roman" w:cs="Times New Roman"/>
          <w:b/>
          <w:bCs/>
          <w:sz w:val="24"/>
          <w:szCs w:val="24"/>
        </w:rPr>
        <w:t xml:space="preserve">: </w:t>
      </w:r>
      <w:r w:rsidR="00F23363" w:rsidRPr="006D3F84">
        <w:rPr>
          <w:rFonts w:ascii="Times New Roman" w:hAnsi="Times New Roman" w:cs="Times New Roman"/>
          <w:b/>
          <w:bCs/>
          <w:sz w:val="24"/>
          <w:szCs w:val="24"/>
        </w:rPr>
        <w:t>Stratigraphic log of Medium section.</w:t>
      </w:r>
      <w:r w:rsidR="00F23363" w:rsidRPr="000C316D">
        <w:rPr>
          <w:rFonts w:ascii="Times New Roman" w:hAnsi="Times New Roman" w:cs="Times New Roman"/>
          <w:sz w:val="24"/>
          <w:szCs w:val="24"/>
        </w:rPr>
        <w:t xml:space="preserve"> Bedrock with </w:t>
      </w:r>
      <w:r w:rsidR="00D1422C" w:rsidRPr="000C316D">
        <w:rPr>
          <w:rFonts w:ascii="Times New Roman" w:hAnsi="Times New Roman" w:cs="Times New Roman"/>
          <w:sz w:val="24"/>
          <w:szCs w:val="24"/>
        </w:rPr>
        <w:t>evenly distributed</w:t>
      </w:r>
      <w:r w:rsidR="00F23363" w:rsidRPr="000C316D">
        <w:rPr>
          <w:rFonts w:ascii="Times New Roman" w:hAnsi="Times New Roman" w:cs="Times New Roman"/>
          <w:sz w:val="24"/>
          <w:szCs w:val="24"/>
        </w:rPr>
        <w:t xml:space="preserve"> dendritic nodules </w:t>
      </w:r>
      <w:r w:rsidR="00205D54" w:rsidRPr="000C316D">
        <w:rPr>
          <w:rFonts w:ascii="Times New Roman" w:hAnsi="Times New Roman" w:cs="Times New Roman"/>
          <w:sz w:val="24"/>
          <w:szCs w:val="24"/>
        </w:rPr>
        <w:t>(</w:t>
      </w:r>
      <w:r w:rsidR="00F76179" w:rsidRPr="00F76179">
        <w:rPr>
          <w:rFonts w:ascii="Times New Roman" w:hAnsi="Times New Roman" w:cs="Times New Roman"/>
          <w:b/>
          <w:bCs/>
          <w:sz w:val="24"/>
          <w:szCs w:val="24"/>
        </w:rPr>
        <w:t>a</w:t>
      </w:r>
      <w:r w:rsidR="00205D54" w:rsidRPr="000C316D">
        <w:rPr>
          <w:rFonts w:ascii="Times New Roman" w:hAnsi="Times New Roman" w:cs="Times New Roman"/>
          <w:sz w:val="24"/>
          <w:szCs w:val="24"/>
        </w:rPr>
        <w:t>,</w:t>
      </w:r>
      <w:r w:rsidR="004361F4" w:rsidRPr="000C316D">
        <w:rPr>
          <w:rFonts w:ascii="Times New Roman" w:hAnsi="Times New Roman" w:cs="Times New Roman"/>
          <w:sz w:val="24"/>
          <w:szCs w:val="24"/>
        </w:rPr>
        <w:t xml:space="preserve"> sol</w:t>
      </w:r>
      <w:r w:rsidR="00B22EAF"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3147</w:t>
      </w:r>
      <w:r w:rsidR="00B22EAF"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workspace</w:t>
      </w:r>
      <w:r w:rsidR="00205D54" w:rsidRPr="000C316D">
        <w:rPr>
          <w:rFonts w:ascii="Times New Roman" w:hAnsi="Times New Roman" w:cs="Times New Roman"/>
          <w:sz w:val="24"/>
          <w:szCs w:val="24"/>
        </w:rPr>
        <w:t>)</w:t>
      </w:r>
      <w:r w:rsidR="00D1422C" w:rsidRPr="000C316D">
        <w:rPr>
          <w:rFonts w:ascii="Times New Roman" w:hAnsi="Times New Roman" w:cs="Times New Roman"/>
          <w:sz w:val="24"/>
          <w:szCs w:val="24"/>
        </w:rPr>
        <w:t xml:space="preserve">. Close-up image of a dendritic nodule showing jagged, multifaceted, multi-centimeter texture </w:t>
      </w:r>
      <w:r w:rsidR="00205D54" w:rsidRPr="000C316D">
        <w:rPr>
          <w:rFonts w:ascii="Times New Roman" w:hAnsi="Times New Roman" w:cs="Times New Roman"/>
          <w:sz w:val="24"/>
          <w:szCs w:val="24"/>
        </w:rPr>
        <w:t>(</w:t>
      </w:r>
      <w:r w:rsidR="00F76179" w:rsidRPr="00F76179">
        <w:rPr>
          <w:rFonts w:ascii="Times New Roman" w:hAnsi="Times New Roman" w:cs="Times New Roman"/>
          <w:b/>
          <w:bCs/>
          <w:sz w:val="24"/>
          <w:szCs w:val="24"/>
        </w:rPr>
        <w:t>b</w:t>
      </w:r>
      <w:r w:rsidR="00205D54" w:rsidRPr="000C316D">
        <w:rPr>
          <w:rFonts w:ascii="Times New Roman" w:hAnsi="Times New Roman" w:cs="Times New Roman"/>
          <w:sz w:val="24"/>
          <w:szCs w:val="24"/>
        </w:rPr>
        <w:t>,</w:t>
      </w:r>
      <w:r w:rsidR="00E574A2" w:rsidRPr="000C316D">
        <w:rPr>
          <w:rFonts w:ascii="Times New Roman" w:hAnsi="Times New Roman" w:cs="Times New Roman"/>
          <w:sz w:val="24"/>
          <w:szCs w:val="24"/>
        </w:rPr>
        <w:t xml:space="preserve"> MAHLI target Nabirat </w:t>
      </w:r>
      <w:r w:rsidR="004361F4" w:rsidRPr="000C316D">
        <w:rPr>
          <w:rFonts w:ascii="Times New Roman" w:hAnsi="Times New Roman" w:cs="Times New Roman"/>
          <w:sz w:val="24"/>
          <w:szCs w:val="24"/>
        </w:rPr>
        <w:t>2</w:t>
      </w:r>
      <w:r w:rsidR="00E574A2" w:rsidRPr="000C316D">
        <w:rPr>
          <w:rFonts w:ascii="Times New Roman" w:hAnsi="Times New Roman" w:cs="Times New Roman"/>
          <w:sz w:val="24"/>
          <w:szCs w:val="24"/>
        </w:rPr>
        <w:t>5 cm standoff</w:t>
      </w:r>
      <w:r w:rsidR="00205D54" w:rsidRPr="000C316D">
        <w:rPr>
          <w:rFonts w:ascii="Times New Roman" w:hAnsi="Times New Roman" w:cs="Times New Roman"/>
          <w:sz w:val="24"/>
          <w:szCs w:val="24"/>
        </w:rPr>
        <w:t>)</w:t>
      </w:r>
      <w:r w:rsidR="00D1422C" w:rsidRPr="000C316D">
        <w:rPr>
          <w:rFonts w:ascii="Times New Roman" w:hAnsi="Times New Roman" w:cs="Times New Roman"/>
          <w:sz w:val="24"/>
          <w:szCs w:val="24"/>
        </w:rPr>
        <w:t xml:space="preserve">. Incipient polygonal nodular ridges </w:t>
      </w:r>
      <w:r w:rsidR="0076330D" w:rsidRPr="000C316D">
        <w:rPr>
          <w:rFonts w:ascii="Times New Roman" w:hAnsi="Times New Roman" w:cs="Times New Roman"/>
          <w:sz w:val="24"/>
          <w:szCs w:val="24"/>
        </w:rPr>
        <w:t>(</w:t>
      </w:r>
      <w:r w:rsidR="00F76179" w:rsidRPr="00F76179">
        <w:rPr>
          <w:rFonts w:ascii="Times New Roman" w:hAnsi="Times New Roman" w:cs="Times New Roman"/>
          <w:b/>
          <w:bCs/>
          <w:sz w:val="24"/>
          <w:szCs w:val="24"/>
        </w:rPr>
        <w:t>c</w:t>
      </w:r>
      <w:r w:rsidR="0076330D" w:rsidRPr="000C316D">
        <w:rPr>
          <w:rFonts w:ascii="Times New Roman" w:hAnsi="Times New Roman" w:cs="Times New Roman"/>
          <w:sz w:val="24"/>
          <w:szCs w:val="24"/>
        </w:rPr>
        <w:t xml:space="preserve">, </w:t>
      </w:r>
      <w:r w:rsidR="00E574A2" w:rsidRPr="000C316D">
        <w:rPr>
          <w:rFonts w:ascii="Times New Roman" w:hAnsi="Times New Roman" w:cs="Times New Roman"/>
          <w:sz w:val="24"/>
          <w:szCs w:val="24"/>
        </w:rPr>
        <w:t>sol</w:t>
      </w:r>
      <w:r w:rsidR="00D1422C" w:rsidRPr="000C316D">
        <w:rPr>
          <w:rFonts w:ascii="Times New Roman" w:hAnsi="Times New Roman" w:cs="Times New Roman"/>
          <w:sz w:val="24"/>
          <w:szCs w:val="24"/>
        </w:rPr>
        <w:t xml:space="preserve"> </w:t>
      </w:r>
      <w:r w:rsidR="00E574A2" w:rsidRPr="000C316D">
        <w:rPr>
          <w:rFonts w:ascii="Times New Roman" w:hAnsi="Times New Roman" w:cs="Times New Roman"/>
          <w:sz w:val="24"/>
          <w:szCs w:val="24"/>
        </w:rPr>
        <w:t>3139</w:t>
      </w:r>
      <w:r w:rsidR="00D1422C" w:rsidRPr="000C316D">
        <w:rPr>
          <w:rFonts w:ascii="Times New Roman" w:hAnsi="Times New Roman" w:cs="Times New Roman"/>
          <w:sz w:val="24"/>
          <w:szCs w:val="24"/>
        </w:rPr>
        <w:t xml:space="preserve"> </w:t>
      </w:r>
      <w:r w:rsidR="00E574A2" w:rsidRPr="000C316D">
        <w:rPr>
          <w:rFonts w:ascii="Times New Roman" w:hAnsi="Times New Roman" w:cs="Times New Roman"/>
          <w:sz w:val="24"/>
          <w:szCs w:val="24"/>
        </w:rPr>
        <w:t>workspace</w:t>
      </w:r>
      <w:r w:rsidR="00D1422C" w:rsidRPr="000C316D">
        <w:rPr>
          <w:rFonts w:ascii="Times New Roman" w:hAnsi="Times New Roman" w:cs="Times New Roman"/>
          <w:sz w:val="24"/>
          <w:szCs w:val="24"/>
        </w:rPr>
        <w:t xml:space="preserve">). Dendritic nodules </w:t>
      </w:r>
      <w:r w:rsidR="0076330D" w:rsidRPr="000C316D">
        <w:rPr>
          <w:rFonts w:ascii="Times New Roman" w:hAnsi="Times New Roman" w:cs="Times New Roman"/>
          <w:sz w:val="24"/>
          <w:szCs w:val="24"/>
        </w:rPr>
        <w:t>(</w:t>
      </w:r>
      <w:r w:rsidR="00F76179" w:rsidRPr="00F76179">
        <w:rPr>
          <w:rFonts w:ascii="Times New Roman" w:hAnsi="Times New Roman" w:cs="Times New Roman"/>
          <w:b/>
          <w:bCs/>
          <w:sz w:val="24"/>
          <w:szCs w:val="24"/>
        </w:rPr>
        <w:t>d</w:t>
      </w:r>
      <w:r w:rsidR="0076330D" w:rsidRPr="000C316D">
        <w:rPr>
          <w:rFonts w:ascii="Times New Roman" w:hAnsi="Times New Roman" w:cs="Times New Roman"/>
          <w:sz w:val="24"/>
          <w:szCs w:val="24"/>
        </w:rPr>
        <w:t>,</w:t>
      </w:r>
      <w:r w:rsidR="00E574A2" w:rsidRPr="000C316D">
        <w:rPr>
          <w:rFonts w:ascii="Times New Roman" w:hAnsi="Times New Roman" w:cs="Times New Roman"/>
          <w:sz w:val="24"/>
          <w:szCs w:val="24"/>
        </w:rPr>
        <w:t xml:space="preserve"> </w:t>
      </w:r>
      <w:r w:rsidR="002F478A" w:rsidRPr="000C316D">
        <w:rPr>
          <w:rFonts w:ascii="Times New Roman" w:hAnsi="Times New Roman" w:cs="Times New Roman"/>
          <w:sz w:val="24"/>
          <w:szCs w:val="24"/>
        </w:rPr>
        <w:t>MastCam</w:t>
      </w:r>
      <w:r w:rsidR="00E574A2" w:rsidRPr="000C316D">
        <w:rPr>
          <w:rFonts w:ascii="Times New Roman" w:hAnsi="Times New Roman" w:cs="Times New Roman"/>
          <w:sz w:val="24"/>
          <w:szCs w:val="24"/>
        </w:rPr>
        <w:t xml:space="preserve"> </w:t>
      </w:r>
      <w:r w:rsidR="00A328D6" w:rsidRPr="000C316D">
        <w:rPr>
          <w:rFonts w:ascii="Times New Roman" w:hAnsi="Times New Roman" w:cs="Times New Roman"/>
          <w:sz w:val="24"/>
          <w:szCs w:val="24"/>
        </w:rPr>
        <w:t xml:space="preserve">on </w:t>
      </w:r>
      <w:r w:rsidR="00E574A2" w:rsidRPr="000C316D">
        <w:rPr>
          <w:rFonts w:ascii="Times New Roman" w:hAnsi="Times New Roman" w:cs="Times New Roman"/>
          <w:sz w:val="24"/>
          <w:szCs w:val="24"/>
        </w:rPr>
        <w:t>Vayres</w:t>
      </w:r>
      <w:r w:rsidR="0076330D" w:rsidRPr="000C316D">
        <w:rPr>
          <w:rFonts w:ascii="Times New Roman" w:hAnsi="Times New Roman" w:cs="Times New Roman"/>
          <w:sz w:val="24"/>
          <w:szCs w:val="24"/>
        </w:rPr>
        <w:t>)</w:t>
      </w:r>
      <w:r w:rsidR="00D1422C" w:rsidRPr="000C316D">
        <w:rPr>
          <w:rFonts w:ascii="Times New Roman" w:hAnsi="Times New Roman" w:cs="Times New Roman"/>
          <w:sz w:val="24"/>
          <w:szCs w:val="24"/>
        </w:rPr>
        <w:t>.</w:t>
      </w:r>
    </w:p>
    <w:p w14:paraId="717FB9AE" w14:textId="351D8ECF" w:rsidR="00371A6D" w:rsidRPr="000C316D" w:rsidRDefault="00371A6D" w:rsidP="007C1BD2">
      <w:pPr>
        <w:ind w:right="6048"/>
        <w:rPr>
          <w:rFonts w:ascii="Times New Roman" w:hAnsi="Times New Roman" w:cs="Times New Roman"/>
          <w:sz w:val="24"/>
          <w:szCs w:val="24"/>
        </w:rPr>
      </w:pPr>
      <w:r w:rsidRPr="000C316D">
        <w:rPr>
          <w:rFonts w:ascii="Times New Roman" w:hAnsi="Times New Roman" w:cs="Times New Roman"/>
          <w:sz w:val="24"/>
          <w:szCs w:val="24"/>
        </w:rPr>
        <w:br w:type="page"/>
      </w:r>
    </w:p>
    <w:p w14:paraId="43CF3FC7" w14:textId="14636B8A" w:rsidR="004361F4" w:rsidRPr="000C316D" w:rsidRDefault="002A5FA8" w:rsidP="007C1BD2">
      <w:pPr>
        <w:ind w:right="6048"/>
        <w:rPr>
          <w:rFonts w:ascii="Times New Roman" w:hAnsi="Times New Roman" w:cs="Times New Roman"/>
          <w:sz w:val="24"/>
          <w:szCs w:val="24"/>
        </w:rPr>
      </w:pPr>
      <w:r>
        <w:rPr>
          <w:rFonts w:ascii="Times New Roman" w:hAnsi="Times New Roman" w:cs="Times New Roman"/>
          <w:b/>
          <w:bCs/>
          <w:noProof/>
          <w:sz w:val="24"/>
          <w:szCs w:val="24"/>
        </w:rPr>
        <w:lastRenderedPageBreak/>
        <w:drawing>
          <wp:anchor distT="0" distB="0" distL="114300" distR="114300" simplePos="0" relativeHeight="251664384" behindDoc="1" locked="0" layoutInCell="1" allowOverlap="1" wp14:anchorId="0ECFB49C" wp14:editId="66D3A44C">
            <wp:simplePos x="0" y="0"/>
            <wp:positionH relativeFrom="column">
              <wp:posOffset>1485900</wp:posOffset>
            </wp:positionH>
            <wp:positionV relativeFrom="paragraph">
              <wp:posOffset>0</wp:posOffset>
            </wp:positionV>
            <wp:extent cx="4591050" cy="8204564"/>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1050" cy="8204564"/>
                    </a:xfrm>
                    <a:prstGeom prst="rect">
                      <a:avLst/>
                    </a:prstGeom>
                    <a:noFill/>
                    <a:ln>
                      <a:noFill/>
                    </a:ln>
                  </pic:spPr>
                </pic:pic>
              </a:graphicData>
            </a:graphic>
            <wp14:sizeRelH relativeFrom="page">
              <wp14:pctWidth>0</wp14:pctWidth>
            </wp14:sizeRelH>
            <wp14:sizeRelV relativeFrom="page">
              <wp14:pctHeight>0</wp14:pctHeight>
            </wp14:sizeRelV>
          </wp:anchor>
        </w:drawing>
      </w:r>
      <w:r w:rsidR="00940FA6" w:rsidRPr="004C0133">
        <w:rPr>
          <w:rFonts w:ascii="Times New Roman" w:hAnsi="Times New Roman" w:cs="Times New Roman"/>
          <w:b/>
          <w:bCs/>
          <w:sz w:val="24"/>
          <w:szCs w:val="24"/>
        </w:rPr>
        <w:t xml:space="preserve">Extended Data </w:t>
      </w:r>
      <w:r w:rsidR="00371A6D" w:rsidRPr="004C0133">
        <w:rPr>
          <w:rFonts w:ascii="Times New Roman" w:hAnsi="Times New Roman" w:cs="Times New Roman"/>
          <w:b/>
          <w:bCs/>
          <w:sz w:val="24"/>
          <w:szCs w:val="24"/>
        </w:rPr>
        <w:t>Fig</w:t>
      </w:r>
      <w:r w:rsidR="00352A17" w:rsidRPr="004C0133">
        <w:rPr>
          <w:rFonts w:ascii="Times New Roman" w:hAnsi="Times New Roman" w:cs="Times New Roman"/>
          <w:b/>
          <w:bCs/>
          <w:sz w:val="24"/>
          <w:szCs w:val="24"/>
        </w:rPr>
        <w:t>.</w:t>
      </w:r>
      <w:r w:rsidR="00371A6D" w:rsidRPr="004C0133">
        <w:rPr>
          <w:rFonts w:ascii="Times New Roman" w:hAnsi="Times New Roman" w:cs="Times New Roman"/>
          <w:b/>
          <w:bCs/>
          <w:sz w:val="24"/>
          <w:szCs w:val="24"/>
        </w:rPr>
        <w:t xml:space="preserve"> </w:t>
      </w:r>
      <w:r w:rsidR="007831E9" w:rsidRPr="004C0133">
        <w:rPr>
          <w:rFonts w:ascii="Times New Roman" w:hAnsi="Times New Roman" w:cs="Times New Roman"/>
          <w:b/>
          <w:bCs/>
          <w:sz w:val="24"/>
          <w:szCs w:val="24"/>
          <w:highlight w:val="green"/>
        </w:rPr>
        <w:t>8</w:t>
      </w:r>
      <w:r w:rsidR="00BC28EC">
        <w:rPr>
          <w:rFonts w:ascii="Times New Roman" w:hAnsi="Times New Roman" w:cs="Times New Roman"/>
          <w:b/>
          <w:bCs/>
          <w:sz w:val="24"/>
          <w:szCs w:val="24"/>
        </w:rPr>
        <w:t>west</w:t>
      </w:r>
      <w:r w:rsidR="002A2F9F" w:rsidRPr="004C0133">
        <w:rPr>
          <w:rFonts w:ascii="Times New Roman" w:hAnsi="Times New Roman" w:cs="Times New Roman"/>
          <w:b/>
          <w:bCs/>
          <w:sz w:val="24"/>
          <w:szCs w:val="24"/>
        </w:rPr>
        <w:t xml:space="preserve">: Stratigraphic log of </w:t>
      </w:r>
      <w:r w:rsidR="00C974F9">
        <w:rPr>
          <w:rFonts w:ascii="Times New Roman" w:hAnsi="Times New Roman" w:cs="Times New Roman"/>
          <w:b/>
          <w:bCs/>
          <w:sz w:val="24"/>
          <w:szCs w:val="24"/>
        </w:rPr>
        <w:t>West</w:t>
      </w:r>
      <w:r w:rsidR="002A2F9F" w:rsidRPr="004C0133">
        <w:rPr>
          <w:rFonts w:ascii="Times New Roman" w:hAnsi="Times New Roman" w:cs="Times New Roman"/>
          <w:b/>
          <w:bCs/>
          <w:sz w:val="24"/>
          <w:szCs w:val="24"/>
        </w:rPr>
        <w:t xml:space="preserve"> section.</w:t>
      </w:r>
      <w:r w:rsidR="00836061" w:rsidRPr="000C316D">
        <w:rPr>
          <w:rFonts w:ascii="Times New Roman" w:hAnsi="Times New Roman" w:cs="Times New Roman"/>
          <w:sz w:val="24"/>
          <w:szCs w:val="24"/>
        </w:rPr>
        <w:t xml:space="preserve"> </w:t>
      </w:r>
      <w:r w:rsidR="00534D2F" w:rsidRPr="000C316D">
        <w:rPr>
          <w:rFonts w:ascii="Times New Roman" w:hAnsi="Times New Roman" w:cs="Times New Roman"/>
          <w:sz w:val="24"/>
          <w:szCs w:val="24"/>
        </w:rPr>
        <w:t>Partially c</w:t>
      </w:r>
      <w:r w:rsidR="00836061" w:rsidRPr="000C316D">
        <w:rPr>
          <w:rFonts w:ascii="Times New Roman" w:hAnsi="Times New Roman" w:cs="Times New Roman"/>
          <w:sz w:val="24"/>
          <w:szCs w:val="24"/>
        </w:rPr>
        <w:t xml:space="preserve">oalescent nodules and laminar bedded facies </w:t>
      </w:r>
      <w:r w:rsidR="00E55CAB" w:rsidRPr="000C316D">
        <w:rPr>
          <w:rFonts w:ascii="Times New Roman" w:hAnsi="Times New Roman" w:cs="Times New Roman"/>
          <w:sz w:val="24"/>
          <w:szCs w:val="24"/>
        </w:rPr>
        <w:t>(</w:t>
      </w:r>
      <w:r w:rsidR="00F76179" w:rsidRPr="00F76179">
        <w:rPr>
          <w:rFonts w:ascii="Times New Roman" w:hAnsi="Times New Roman" w:cs="Times New Roman"/>
          <w:b/>
          <w:bCs/>
          <w:sz w:val="24"/>
          <w:szCs w:val="24"/>
        </w:rPr>
        <w:t>a</w:t>
      </w:r>
      <w:r w:rsidR="00E55CAB"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sol</w:t>
      </w:r>
      <w:r w:rsidR="006C7AE1"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3170</w:t>
      </w:r>
      <w:r w:rsidR="006C7AE1" w:rsidRPr="000C316D">
        <w:rPr>
          <w:rFonts w:ascii="Times New Roman" w:hAnsi="Times New Roman" w:cs="Times New Roman"/>
          <w:sz w:val="24"/>
          <w:szCs w:val="24"/>
        </w:rPr>
        <w:t xml:space="preserve"> O</w:t>
      </w:r>
      <w:r w:rsidR="004361F4" w:rsidRPr="000C316D">
        <w:rPr>
          <w:rFonts w:ascii="Times New Roman" w:hAnsi="Times New Roman" w:cs="Times New Roman"/>
          <w:sz w:val="24"/>
          <w:szCs w:val="24"/>
        </w:rPr>
        <w:t>rganized_nodules</w:t>
      </w:r>
      <w:r w:rsidR="00E55CAB" w:rsidRPr="000C316D">
        <w:rPr>
          <w:rFonts w:ascii="Times New Roman" w:hAnsi="Times New Roman" w:cs="Times New Roman"/>
          <w:sz w:val="24"/>
          <w:szCs w:val="24"/>
        </w:rPr>
        <w:t>)</w:t>
      </w:r>
      <w:r w:rsidR="00D100C1" w:rsidRPr="000C316D">
        <w:rPr>
          <w:rFonts w:ascii="Times New Roman" w:hAnsi="Times New Roman" w:cs="Times New Roman"/>
          <w:sz w:val="24"/>
          <w:szCs w:val="24"/>
        </w:rPr>
        <w:t xml:space="preserve">. </w:t>
      </w:r>
      <w:r w:rsidR="00D6086B" w:rsidRPr="000C316D">
        <w:rPr>
          <w:rFonts w:ascii="Times New Roman" w:hAnsi="Times New Roman" w:cs="Times New Roman"/>
          <w:sz w:val="24"/>
          <w:szCs w:val="24"/>
        </w:rPr>
        <w:t>Nodular bedrock and laminar bedded facies adjascent to smooth or laminated bedrock</w:t>
      </w:r>
      <w:r w:rsidR="002D1023" w:rsidRPr="000C316D">
        <w:rPr>
          <w:rFonts w:ascii="Times New Roman" w:hAnsi="Times New Roman" w:cs="Times New Roman"/>
          <w:sz w:val="24"/>
          <w:szCs w:val="24"/>
        </w:rPr>
        <w:t xml:space="preserve"> at Pontours location</w:t>
      </w:r>
      <w:r w:rsidR="00D6086B" w:rsidRPr="000C316D">
        <w:rPr>
          <w:rFonts w:ascii="Times New Roman" w:hAnsi="Times New Roman" w:cs="Times New Roman"/>
          <w:sz w:val="24"/>
          <w:szCs w:val="24"/>
        </w:rPr>
        <w:t xml:space="preserve"> </w:t>
      </w:r>
      <w:r w:rsidR="008B11CC" w:rsidRPr="000C316D">
        <w:rPr>
          <w:rFonts w:ascii="Times New Roman" w:hAnsi="Times New Roman" w:cs="Times New Roman"/>
          <w:sz w:val="24"/>
          <w:szCs w:val="24"/>
        </w:rPr>
        <w:t>(</w:t>
      </w:r>
      <w:r w:rsidR="00F76179" w:rsidRPr="00F76179">
        <w:rPr>
          <w:rFonts w:ascii="Times New Roman" w:hAnsi="Times New Roman" w:cs="Times New Roman"/>
          <w:b/>
          <w:bCs/>
          <w:sz w:val="24"/>
          <w:szCs w:val="24"/>
        </w:rPr>
        <w:t>b</w:t>
      </w:r>
      <w:r w:rsidR="008B11CC" w:rsidRPr="000C316D">
        <w:rPr>
          <w:rFonts w:ascii="Times New Roman" w:hAnsi="Times New Roman" w:cs="Times New Roman"/>
          <w:sz w:val="24"/>
          <w:szCs w:val="24"/>
        </w:rPr>
        <w:t>,</w:t>
      </w:r>
      <w:r w:rsidR="004361F4" w:rsidRPr="000C316D">
        <w:rPr>
          <w:rFonts w:ascii="Times New Roman" w:hAnsi="Times New Roman" w:cs="Times New Roman"/>
          <w:sz w:val="24"/>
          <w:szCs w:val="24"/>
        </w:rPr>
        <w:t xml:space="preserve"> sol</w:t>
      </w:r>
      <w:r w:rsidR="00D100C1"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3163</w:t>
      </w:r>
      <w:r w:rsidR="00D100C1"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drill_area_context</w:t>
      </w:r>
      <w:r w:rsidR="008B11CC" w:rsidRPr="000C316D">
        <w:rPr>
          <w:rFonts w:ascii="Times New Roman" w:hAnsi="Times New Roman" w:cs="Times New Roman"/>
          <w:sz w:val="24"/>
          <w:szCs w:val="24"/>
        </w:rPr>
        <w:t>)</w:t>
      </w:r>
      <w:r w:rsidR="00C047FA" w:rsidRPr="000C316D">
        <w:rPr>
          <w:rFonts w:ascii="Times New Roman" w:hAnsi="Times New Roman" w:cs="Times New Roman"/>
          <w:sz w:val="24"/>
          <w:szCs w:val="24"/>
        </w:rPr>
        <w:t>. Large, polymorphic vacuolar nodules</w:t>
      </w:r>
      <w:r w:rsidR="00FB5820" w:rsidRPr="000C316D">
        <w:rPr>
          <w:rFonts w:ascii="Times New Roman" w:hAnsi="Times New Roman" w:cs="Times New Roman"/>
          <w:sz w:val="24"/>
          <w:szCs w:val="24"/>
        </w:rPr>
        <w:t xml:space="preserve"> </w:t>
      </w:r>
      <w:r w:rsidR="008B11CC" w:rsidRPr="000C316D">
        <w:rPr>
          <w:rFonts w:ascii="Times New Roman" w:hAnsi="Times New Roman" w:cs="Times New Roman"/>
          <w:sz w:val="24"/>
          <w:szCs w:val="24"/>
        </w:rPr>
        <w:t>(</w:t>
      </w:r>
      <w:r w:rsidR="00F76179" w:rsidRPr="00F76179">
        <w:rPr>
          <w:rFonts w:ascii="Times New Roman" w:hAnsi="Times New Roman" w:cs="Times New Roman"/>
          <w:b/>
          <w:bCs/>
          <w:sz w:val="24"/>
          <w:szCs w:val="24"/>
        </w:rPr>
        <w:t>c</w:t>
      </w:r>
      <w:r w:rsidR="008B11CC" w:rsidRPr="000C316D">
        <w:rPr>
          <w:rFonts w:ascii="Times New Roman" w:hAnsi="Times New Roman" w:cs="Times New Roman"/>
          <w:sz w:val="24"/>
          <w:szCs w:val="24"/>
        </w:rPr>
        <w:t>,</w:t>
      </w:r>
      <w:r w:rsidR="004361F4" w:rsidRPr="000C316D">
        <w:rPr>
          <w:rFonts w:ascii="Times New Roman" w:hAnsi="Times New Roman" w:cs="Times New Roman"/>
          <w:sz w:val="24"/>
          <w:szCs w:val="24"/>
        </w:rPr>
        <w:t xml:space="preserve"> </w:t>
      </w:r>
      <w:r w:rsidR="00381A38" w:rsidRPr="000C316D">
        <w:rPr>
          <w:rFonts w:ascii="Times New Roman" w:hAnsi="Times New Roman" w:cs="Times New Roman"/>
          <w:sz w:val="24"/>
          <w:szCs w:val="24"/>
        </w:rPr>
        <w:t>s</w:t>
      </w:r>
      <w:r w:rsidR="004361F4" w:rsidRPr="000C316D">
        <w:rPr>
          <w:rFonts w:ascii="Times New Roman" w:hAnsi="Times New Roman" w:cs="Times New Roman"/>
          <w:sz w:val="24"/>
          <w:szCs w:val="24"/>
        </w:rPr>
        <w:t>ol</w:t>
      </w:r>
      <w:r w:rsidR="00381A38"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3161</w:t>
      </w:r>
      <w:r w:rsidR="00381A38"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workspace_extensio</w:t>
      </w:r>
      <w:r w:rsidR="008B11CC" w:rsidRPr="000C316D">
        <w:rPr>
          <w:rFonts w:ascii="Times New Roman" w:hAnsi="Times New Roman" w:cs="Times New Roman"/>
          <w:sz w:val="24"/>
          <w:szCs w:val="24"/>
        </w:rPr>
        <w:t>n)</w:t>
      </w:r>
      <w:r w:rsidR="00381A38" w:rsidRPr="000C316D">
        <w:rPr>
          <w:rFonts w:ascii="Times New Roman" w:hAnsi="Times New Roman" w:cs="Times New Roman"/>
          <w:sz w:val="24"/>
          <w:szCs w:val="24"/>
        </w:rPr>
        <w:t>.</w:t>
      </w:r>
      <w:r w:rsidR="004E7E31" w:rsidRPr="000C316D">
        <w:rPr>
          <w:rFonts w:ascii="Times New Roman" w:hAnsi="Times New Roman" w:cs="Times New Roman"/>
          <w:sz w:val="24"/>
          <w:szCs w:val="24"/>
        </w:rPr>
        <w:t xml:space="preserve"> </w:t>
      </w:r>
      <w:r w:rsidR="00A16DBD" w:rsidRPr="000C316D">
        <w:rPr>
          <w:rFonts w:ascii="Times New Roman" w:hAnsi="Times New Roman" w:cs="Times New Roman"/>
          <w:sz w:val="24"/>
          <w:szCs w:val="24"/>
        </w:rPr>
        <w:t xml:space="preserve">Coalescent nodules aligned in decimeter thick planar beds </w:t>
      </w:r>
      <w:r w:rsidR="00812FC8" w:rsidRPr="000C316D">
        <w:rPr>
          <w:rFonts w:ascii="Times New Roman" w:hAnsi="Times New Roman" w:cs="Times New Roman"/>
          <w:sz w:val="24"/>
          <w:szCs w:val="24"/>
        </w:rPr>
        <w:t>(</w:t>
      </w:r>
      <w:r w:rsidR="00F76179" w:rsidRPr="00F76179">
        <w:rPr>
          <w:rFonts w:ascii="Times New Roman" w:hAnsi="Times New Roman" w:cs="Times New Roman"/>
          <w:b/>
          <w:bCs/>
          <w:sz w:val="24"/>
          <w:szCs w:val="24"/>
        </w:rPr>
        <w:t>d</w:t>
      </w:r>
      <w:r w:rsidR="00812FC8"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sol</w:t>
      </w:r>
      <w:r w:rsidR="00A16DBD"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3158</w:t>
      </w:r>
      <w:r w:rsidR="00A16DBD"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diagenetic_transition</w:t>
      </w:r>
      <w:r w:rsidR="00812FC8" w:rsidRPr="000C316D">
        <w:rPr>
          <w:rFonts w:ascii="Times New Roman" w:hAnsi="Times New Roman" w:cs="Times New Roman"/>
          <w:sz w:val="24"/>
          <w:szCs w:val="24"/>
        </w:rPr>
        <w:t>)</w:t>
      </w:r>
      <w:r w:rsidR="00A16DBD" w:rsidRPr="000C316D">
        <w:rPr>
          <w:rFonts w:ascii="Times New Roman" w:hAnsi="Times New Roman" w:cs="Times New Roman"/>
          <w:sz w:val="24"/>
          <w:szCs w:val="24"/>
        </w:rPr>
        <w:t xml:space="preserve">. Incipient polygonal ridges showing triple junction </w:t>
      </w:r>
      <w:r w:rsidR="00980BBF" w:rsidRPr="000C316D">
        <w:rPr>
          <w:rFonts w:ascii="Times New Roman" w:hAnsi="Times New Roman" w:cs="Times New Roman"/>
          <w:sz w:val="24"/>
          <w:szCs w:val="24"/>
        </w:rPr>
        <w:t>(</w:t>
      </w:r>
      <w:r w:rsidR="00F76179" w:rsidRPr="00F76179">
        <w:rPr>
          <w:rFonts w:ascii="Times New Roman" w:hAnsi="Times New Roman" w:cs="Times New Roman"/>
          <w:b/>
          <w:bCs/>
          <w:sz w:val="24"/>
          <w:szCs w:val="24"/>
        </w:rPr>
        <w:t>e</w:t>
      </w:r>
      <w:r w:rsidR="00980BBF" w:rsidRPr="000C316D">
        <w:rPr>
          <w:rFonts w:ascii="Times New Roman" w:hAnsi="Times New Roman" w:cs="Times New Roman"/>
          <w:sz w:val="24"/>
          <w:szCs w:val="24"/>
        </w:rPr>
        <w:t>,</w:t>
      </w:r>
      <w:r w:rsidR="004361F4" w:rsidRPr="000C316D">
        <w:rPr>
          <w:rFonts w:ascii="Times New Roman" w:hAnsi="Times New Roman" w:cs="Times New Roman"/>
          <w:sz w:val="24"/>
          <w:szCs w:val="24"/>
        </w:rPr>
        <w:t xml:space="preserve"> sol</w:t>
      </w:r>
      <w:r w:rsidR="00A16DBD"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3151</w:t>
      </w:r>
      <w:r w:rsidR="00FB298E" w:rsidRPr="000C316D">
        <w:rPr>
          <w:rFonts w:ascii="Times New Roman" w:hAnsi="Times New Roman" w:cs="Times New Roman"/>
          <w:sz w:val="24"/>
          <w:szCs w:val="24"/>
        </w:rPr>
        <w:t xml:space="preserve"> </w:t>
      </w:r>
      <w:r w:rsidR="004361F4" w:rsidRPr="000C316D">
        <w:rPr>
          <w:rFonts w:ascii="Times New Roman" w:hAnsi="Times New Roman" w:cs="Times New Roman"/>
          <w:sz w:val="24"/>
          <w:szCs w:val="24"/>
        </w:rPr>
        <w:t>workspace</w:t>
      </w:r>
      <w:r w:rsidR="00980BBF" w:rsidRPr="000C316D">
        <w:rPr>
          <w:rFonts w:ascii="Times New Roman" w:hAnsi="Times New Roman" w:cs="Times New Roman"/>
          <w:sz w:val="24"/>
          <w:szCs w:val="24"/>
        </w:rPr>
        <w:t>)</w:t>
      </w:r>
      <w:r w:rsidR="00FB298E" w:rsidRPr="000C316D">
        <w:rPr>
          <w:rFonts w:ascii="Times New Roman" w:hAnsi="Times New Roman" w:cs="Times New Roman"/>
          <w:sz w:val="24"/>
          <w:szCs w:val="24"/>
        </w:rPr>
        <w:t>.</w:t>
      </w:r>
    </w:p>
    <w:p w14:paraId="4B0D8812" w14:textId="3A75EF3E" w:rsidR="00371A6D" w:rsidRPr="000C316D" w:rsidRDefault="00371A6D">
      <w:pPr>
        <w:rPr>
          <w:rFonts w:ascii="Times New Roman" w:hAnsi="Times New Roman" w:cs="Times New Roman"/>
          <w:sz w:val="24"/>
          <w:szCs w:val="24"/>
        </w:rPr>
      </w:pPr>
    </w:p>
    <w:sectPr w:rsidR="00371A6D" w:rsidRPr="000C316D" w:rsidSect="0058600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A1EBB" w14:textId="77777777" w:rsidR="00B360BB" w:rsidRDefault="00B360BB" w:rsidP="00371A6D">
      <w:pPr>
        <w:spacing w:after="0" w:line="240" w:lineRule="auto"/>
      </w:pPr>
      <w:r>
        <w:separator/>
      </w:r>
    </w:p>
  </w:endnote>
  <w:endnote w:type="continuationSeparator" w:id="0">
    <w:p w14:paraId="025F3A10" w14:textId="77777777" w:rsidR="00B360BB" w:rsidRDefault="00B360BB" w:rsidP="0037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751A0" w14:textId="77777777" w:rsidR="00B360BB" w:rsidRDefault="00B360BB" w:rsidP="00371A6D">
      <w:pPr>
        <w:spacing w:after="0" w:line="240" w:lineRule="auto"/>
      </w:pPr>
      <w:r>
        <w:separator/>
      </w:r>
    </w:p>
  </w:footnote>
  <w:footnote w:type="continuationSeparator" w:id="0">
    <w:p w14:paraId="0B92CFEB" w14:textId="77777777" w:rsidR="00B360BB" w:rsidRDefault="00B360BB" w:rsidP="00371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E717F9"/>
    <w:multiLevelType w:val="hybridMultilevel"/>
    <w:tmpl w:val="D50A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2FA"/>
    <w:rsid w:val="00000BC9"/>
    <w:rsid w:val="00001BA3"/>
    <w:rsid w:val="000065A1"/>
    <w:rsid w:val="00007147"/>
    <w:rsid w:val="00015E81"/>
    <w:rsid w:val="000169E3"/>
    <w:rsid w:val="0002033A"/>
    <w:rsid w:val="000260B8"/>
    <w:rsid w:val="00031CE1"/>
    <w:rsid w:val="000333DD"/>
    <w:rsid w:val="00035404"/>
    <w:rsid w:val="00037E01"/>
    <w:rsid w:val="000438DD"/>
    <w:rsid w:val="000444ED"/>
    <w:rsid w:val="000475EE"/>
    <w:rsid w:val="00052899"/>
    <w:rsid w:val="000537EE"/>
    <w:rsid w:val="00056A28"/>
    <w:rsid w:val="00057F87"/>
    <w:rsid w:val="0006134E"/>
    <w:rsid w:val="00070A0D"/>
    <w:rsid w:val="00072571"/>
    <w:rsid w:val="0007425E"/>
    <w:rsid w:val="00075E9E"/>
    <w:rsid w:val="000764D3"/>
    <w:rsid w:val="00077E7A"/>
    <w:rsid w:val="00080D6C"/>
    <w:rsid w:val="00081652"/>
    <w:rsid w:val="000842C3"/>
    <w:rsid w:val="0008547E"/>
    <w:rsid w:val="000B0DC0"/>
    <w:rsid w:val="000B29FF"/>
    <w:rsid w:val="000B3B74"/>
    <w:rsid w:val="000B4ECF"/>
    <w:rsid w:val="000C158B"/>
    <w:rsid w:val="000C316D"/>
    <w:rsid w:val="000C4DAA"/>
    <w:rsid w:val="000C50E7"/>
    <w:rsid w:val="000C61C6"/>
    <w:rsid w:val="000D1F48"/>
    <w:rsid w:val="000D216F"/>
    <w:rsid w:val="000D6ACB"/>
    <w:rsid w:val="000E3CBF"/>
    <w:rsid w:val="000E475C"/>
    <w:rsid w:val="000F3607"/>
    <w:rsid w:val="000F39D2"/>
    <w:rsid w:val="000F3D68"/>
    <w:rsid w:val="000F3F9E"/>
    <w:rsid w:val="000F5717"/>
    <w:rsid w:val="000F59CF"/>
    <w:rsid w:val="000F7BAA"/>
    <w:rsid w:val="000F7D45"/>
    <w:rsid w:val="00107BEF"/>
    <w:rsid w:val="001102B7"/>
    <w:rsid w:val="001142F0"/>
    <w:rsid w:val="0011438D"/>
    <w:rsid w:val="001243F1"/>
    <w:rsid w:val="0012677B"/>
    <w:rsid w:val="00127DF1"/>
    <w:rsid w:val="00134A4B"/>
    <w:rsid w:val="00141B04"/>
    <w:rsid w:val="001435C5"/>
    <w:rsid w:val="00143A05"/>
    <w:rsid w:val="00143BC0"/>
    <w:rsid w:val="0014713F"/>
    <w:rsid w:val="00150C3E"/>
    <w:rsid w:val="00153EE2"/>
    <w:rsid w:val="00154AE2"/>
    <w:rsid w:val="001566DB"/>
    <w:rsid w:val="0015735F"/>
    <w:rsid w:val="00164181"/>
    <w:rsid w:val="00166EF4"/>
    <w:rsid w:val="00167965"/>
    <w:rsid w:val="0017248F"/>
    <w:rsid w:val="001770CB"/>
    <w:rsid w:val="00181076"/>
    <w:rsid w:val="00190708"/>
    <w:rsid w:val="001923CD"/>
    <w:rsid w:val="001A75AE"/>
    <w:rsid w:val="001B6343"/>
    <w:rsid w:val="001C4E71"/>
    <w:rsid w:val="001C4FB7"/>
    <w:rsid w:val="001F1046"/>
    <w:rsid w:val="001F1359"/>
    <w:rsid w:val="001F3323"/>
    <w:rsid w:val="00205D54"/>
    <w:rsid w:val="00207B05"/>
    <w:rsid w:val="002102F1"/>
    <w:rsid w:val="00217064"/>
    <w:rsid w:val="00217D0A"/>
    <w:rsid w:val="00223337"/>
    <w:rsid w:val="002241BE"/>
    <w:rsid w:val="002251E7"/>
    <w:rsid w:val="0022528B"/>
    <w:rsid w:val="00231B82"/>
    <w:rsid w:val="0023504A"/>
    <w:rsid w:val="002354B0"/>
    <w:rsid w:val="002374E2"/>
    <w:rsid w:val="00241DCD"/>
    <w:rsid w:val="00243D76"/>
    <w:rsid w:val="00244D20"/>
    <w:rsid w:val="00255C44"/>
    <w:rsid w:val="00257727"/>
    <w:rsid w:val="00261FF2"/>
    <w:rsid w:val="00263C54"/>
    <w:rsid w:val="002643C4"/>
    <w:rsid w:val="00267DCB"/>
    <w:rsid w:val="00270C58"/>
    <w:rsid w:val="00272311"/>
    <w:rsid w:val="0027717A"/>
    <w:rsid w:val="00277806"/>
    <w:rsid w:val="0028113B"/>
    <w:rsid w:val="002863D7"/>
    <w:rsid w:val="002901AC"/>
    <w:rsid w:val="002922FA"/>
    <w:rsid w:val="00294C23"/>
    <w:rsid w:val="002A2E7F"/>
    <w:rsid w:val="002A2F9F"/>
    <w:rsid w:val="002A52D5"/>
    <w:rsid w:val="002A5FA8"/>
    <w:rsid w:val="002A7520"/>
    <w:rsid w:val="002B120F"/>
    <w:rsid w:val="002C76AB"/>
    <w:rsid w:val="002D1023"/>
    <w:rsid w:val="002D752D"/>
    <w:rsid w:val="002D7F30"/>
    <w:rsid w:val="002E07AF"/>
    <w:rsid w:val="002E35CF"/>
    <w:rsid w:val="002E5806"/>
    <w:rsid w:val="002E749C"/>
    <w:rsid w:val="002F478A"/>
    <w:rsid w:val="002F574C"/>
    <w:rsid w:val="002F7856"/>
    <w:rsid w:val="0030190B"/>
    <w:rsid w:val="00310370"/>
    <w:rsid w:val="00310913"/>
    <w:rsid w:val="00312167"/>
    <w:rsid w:val="00312E0D"/>
    <w:rsid w:val="00313625"/>
    <w:rsid w:val="00314DB0"/>
    <w:rsid w:val="00315F88"/>
    <w:rsid w:val="00324D9B"/>
    <w:rsid w:val="003263F3"/>
    <w:rsid w:val="00331B58"/>
    <w:rsid w:val="00332E3D"/>
    <w:rsid w:val="0033356E"/>
    <w:rsid w:val="0033436A"/>
    <w:rsid w:val="00335A5E"/>
    <w:rsid w:val="00340179"/>
    <w:rsid w:val="00352A17"/>
    <w:rsid w:val="00352F63"/>
    <w:rsid w:val="0036045B"/>
    <w:rsid w:val="00362E88"/>
    <w:rsid w:val="00365B6B"/>
    <w:rsid w:val="00366590"/>
    <w:rsid w:val="0036734D"/>
    <w:rsid w:val="00370219"/>
    <w:rsid w:val="00371A6D"/>
    <w:rsid w:val="003729A4"/>
    <w:rsid w:val="003731DA"/>
    <w:rsid w:val="0037396C"/>
    <w:rsid w:val="00377667"/>
    <w:rsid w:val="00381A38"/>
    <w:rsid w:val="003878E5"/>
    <w:rsid w:val="0039102B"/>
    <w:rsid w:val="003928A1"/>
    <w:rsid w:val="003939B4"/>
    <w:rsid w:val="00394BE1"/>
    <w:rsid w:val="00395631"/>
    <w:rsid w:val="00396920"/>
    <w:rsid w:val="003A047C"/>
    <w:rsid w:val="003A28A0"/>
    <w:rsid w:val="003A39C8"/>
    <w:rsid w:val="003A57C3"/>
    <w:rsid w:val="003A5EBF"/>
    <w:rsid w:val="003B06B6"/>
    <w:rsid w:val="003B0F9A"/>
    <w:rsid w:val="003B1EAD"/>
    <w:rsid w:val="003B7727"/>
    <w:rsid w:val="003B7C1C"/>
    <w:rsid w:val="003C32BA"/>
    <w:rsid w:val="003D11CD"/>
    <w:rsid w:val="003E0C04"/>
    <w:rsid w:val="003E6320"/>
    <w:rsid w:val="003E7F38"/>
    <w:rsid w:val="003F0062"/>
    <w:rsid w:val="003F1DC9"/>
    <w:rsid w:val="003F1EFC"/>
    <w:rsid w:val="004048DF"/>
    <w:rsid w:val="004074CE"/>
    <w:rsid w:val="004109A3"/>
    <w:rsid w:val="004151E6"/>
    <w:rsid w:val="004164B0"/>
    <w:rsid w:val="004240F6"/>
    <w:rsid w:val="0042549A"/>
    <w:rsid w:val="004361F4"/>
    <w:rsid w:val="004369BE"/>
    <w:rsid w:val="00437127"/>
    <w:rsid w:val="00444CA5"/>
    <w:rsid w:val="00454646"/>
    <w:rsid w:val="00461CA0"/>
    <w:rsid w:val="004626EE"/>
    <w:rsid w:val="0046459D"/>
    <w:rsid w:val="00464D30"/>
    <w:rsid w:val="004713B1"/>
    <w:rsid w:val="0047290C"/>
    <w:rsid w:val="00474687"/>
    <w:rsid w:val="00481AEF"/>
    <w:rsid w:val="004840DA"/>
    <w:rsid w:val="0048414C"/>
    <w:rsid w:val="00485AF9"/>
    <w:rsid w:val="004861C1"/>
    <w:rsid w:val="00486854"/>
    <w:rsid w:val="00490739"/>
    <w:rsid w:val="004927F5"/>
    <w:rsid w:val="004937B1"/>
    <w:rsid w:val="004938F6"/>
    <w:rsid w:val="004952CD"/>
    <w:rsid w:val="004958D2"/>
    <w:rsid w:val="004970C6"/>
    <w:rsid w:val="004A1A73"/>
    <w:rsid w:val="004A7094"/>
    <w:rsid w:val="004B0E49"/>
    <w:rsid w:val="004C0133"/>
    <w:rsid w:val="004C02ED"/>
    <w:rsid w:val="004C3A99"/>
    <w:rsid w:val="004C467B"/>
    <w:rsid w:val="004C6317"/>
    <w:rsid w:val="004D1E5F"/>
    <w:rsid w:val="004D1E62"/>
    <w:rsid w:val="004D2B32"/>
    <w:rsid w:val="004D61A5"/>
    <w:rsid w:val="004E01A5"/>
    <w:rsid w:val="004E0EA4"/>
    <w:rsid w:val="004E43EF"/>
    <w:rsid w:val="004E473A"/>
    <w:rsid w:val="004E4E66"/>
    <w:rsid w:val="004E5053"/>
    <w:rsid w:val="004E7E31"/>
    <w:rsid w:val="004F0F63"/>
    <w:rsid w:val="004F548C"/>
    <w:rsid w:val="004F5C15"/>
    <w:rsid w:val="00504432"/>
    <w:rsid w:val="005056D8"/>
    <w:rsid w:val="00506FA6"/>
    <w:rsid w:val="00507CA7"/>
    <w:rsid w:val="005111BA"/>
    <w:rsid w:val="00511EA3"/>
    <w:rsid w:val="0051305C"/>
    <w:rsid w:val="00521AE1"/>
    <w:rsid w:val="005312FF"/>
    <w:rsid w:val="00534D2F"/>
    <w:rsid w:val="00553F2E"/>
    <w:rsid w:val="00555234"/>
    <w:rsid w:val="00562496"/>
    <w:rsid w:val="00562BC6"/>
    <w:rsid w:val="005725A5"/>
    <w:rsid w:val="0057622D"/>
    <w:rsid w:val="00576C99"/>
    <w:rsid w:val="00582020"/>
    <w:rsid w:val="00582858"/>
    <w:rsid w:val="0058430A"/>
    <w:rsid w:val="0058600F"/>
    <w:rsid w:val="005915A7"/>
    <w:rsid w:val="005965BF"/>
    <w:rsid w:val="00597CEA"/>
    <w:rsid w:val="005A2FC8"/>
    <w:rsid w:val="005A4AC9"/>
    <w:rsid w:val="005B1A75"/>
    <w:rsid w:val="005B3299"/>
    <w:rsid w:val="005B3748"/>
    <w:rsid w:val="005B442E"/>
    <w:rsid w:val="005C44EE"/>
    <w:rsid w:val="005C67D4"/>
    <w:rsid w:val="005C6861"/>
    <w:rsid w:val="005C7103"/>
    <w:rsid w:val="005D0359"/>
    <w:rsid w:val="005D2F66"/>
    <w:rsid w:val="005D582E"/>
    <w:rsid w:val="005D5973"/>
    <w:rsid w:val="005D5D0A"/>
    <w:rsid w:val="005E27A0"/>
    <w:rsid w:val="005E4A4D"/>
    <w:rsid w:val="005E62A4"/>
    <w:rsid w:val="005F1BCC"/>
    <w:rsid w:val="005F2F75"/>
    <w:rsid w:val="005F3126"/>
    <w:rsid w:val="005F37A6"/>
    <w:rsid w:val="005F7CEF"/>
    <w:rsid w:val="00602749"/>
    <w:rsid w:val="00606CBF"/>
    <w:rsid w:val="00607292"/>
    <w:rsid w:val="00610F95"/>
    <w:rsid w:val="00611837"/>
    <w:rsid w:val="006224D2"/>
    <w:rsid w:val="00625567"/>
    <w:rsid w:val="00632217"/>
    <w:rsid w:val="00641550"/>
    <w:rsid w:val="00641E64"/>
    <w:rsid w:val="00643B45"/>
    <w:rsid w:val="00654FD0"/>
    <w:rsid w:val="00656CBD"/>
    <w:rsid w:val="00665B1E"/>
    <w:rsid w:val="006672CF"/>
    <w:rsid w:val="00667B9E"/>
    <w:rsid w:val="006701AD"/>
    <w:rsid w:val="00670B34"/>
    <w:rsid w:val="006718E1"/>
    <w:rsid w:val="0067419B"/>
    <w:rsid w:val="00683473"/>
    <w:rsid w:val="006848B7"/>
    <w:rsid w:val="00684F2C"/>
    <w:rsid w:val="00685646"/>
    <w:rsid w:val="006904C5"/>
    <w:rsid w:val="00692172"/>
    <w:rsid w:val="0069230B"/>
    <w:rsid w:val="006A3732"/>
    <w:rsid w:val="006A6EFD"/>
    <w:rsid w:val="006B0AEA"/>
    <w:rsid w:val="006B42A8"/>
    <w:rsid w:val="006B550D"/>
    <w:rsid w:val="006B6013"/>
    <w:rsid w:val="006C0695"/>
    <w:rsid w:val="006C7AE1"/>
    <w:rsid w:val="006D3F84"/>
    <w:rsid w:val="006D40D6"/>
    <w:rsid w:val="006D69B3"/>
    <w:rsid w:val="006E081A"/>
    <w:rsid w:val="006E28AE"/>
    <w:rsid w:val="006E56FB"/>
    <w:rsid w:val="006F0F67"/>
    <w:rsid w:val="006F6945"/>
    <w:rsid w:val="006F6EA6"/>
    <w:rsid w:val="00705C6A"/>
    <w:rsid w:val="00706463"/>
    <w:rsid w:val="007132B7"/>
    <w:rsid w:val="00713A33"/>
    <w:rsid w:val="007203FC"/>
    <w:rsid w:val="00720431"/>
    <w:rsid w:val="00725C6B"/>
    <w:rsid w:val="00727AF7"/>
    <w:rsid w:val="00731301"/>
    <w:rsid w:val="00732EBE"/>
    <w:rsid w:val="007336A3"/>
    <w:rsid w:val="007360DC"/>
    <w:rsid w:val="0073611A"/>
    <w:rsid w:val="00740AEB"/>
    <w:rsid w:val="00743D81"/>
    <w:rsid w:val="007455C7"/>
    <w:rsid w:val="007548EC"/>
    <w:rsid w:val="0076283C"/>
    <w:rsid w:val="0076330D"/>
    <w:rsid w:val="007643FE"/>
    <w:rsid w:val="0076489C"/>
    <w:rsid w:val="00780C6B"/>
    <w:rsid w:val="007831E9"/>
    <w:rsid w:val="007A3B8A"/>
    <w:rsid w:val="007A72D0"/>
    <w:rsid w:val="007B5820"/>
    <w:rsid w:val="007C1BD2"/>
    <w:rsid w:val="007C38B9"/>
    <w:rsid w:val="007C4221"/>
    <w:rsid w:val="007D0FA3"/>
    <w:rsid w:val="007D2FA1"/>
    <w:rsid w:val="007D3113"/>
    <w:rsid w:val="007E0A2F"/>
    <w:rsid w:val="007E0C31"/>
    <w:rsid w:val="007F10BD"/>
    <w:rsid w:val="007F5374"/>
    <w:rsid w:val="007F6383"/>
    <w:rsid w:val="007F7E19"/>
    <w:rsid w:val="008005B8"/>
    <w:rsid w:val="00803FF4"/>
    <w:rsid w:val="00804432"/>
    <w:rsid w:val="00806E68"/>
    <w:rsid w:val="00811634"/>
    <w:rsid w:val="00812055"/>
    <w:rsid w:val="00812FC8"/>
    <w:rsid w:val="00814A19"/>
    <w:rsid w:val="00823C8E"/>
    <w:rsid w:val="00826EAC"/>
    <w:rsid w:val="00827361"/>
    <w:rsid w:val="00827C4C"/>
    <w:rsid w:val="00830787"/>
    <w:rsid w:val="00835742"/>
    <w:rsid w:val="00836061"/>
    <w:rsid w:val="008374B1"/>
    <w:rsid w:val="008406E6"/>
    <w:rsid w:val="00845218"/>
    <w:rsid w:val="00845C0D"/>
    <w:rsid w:val="00850459"/>
    <w:rsid w:val="0085157B"/>
    <w:rsid w:val="00853E96"/>
    <w:rsid w:val="00862677"/>
    <w:rsid w:val="0086623F"/>
    <w:rsid w:val="00872319"/>
    <w:rsid w:val="0087417F"/>
    <w:rsid w:val="008744B8"/>
    <w:rsid w:val="00875B48"/>
    <w:rsid w:val="008875BB"/>
    <w:rsid w:val="00893BD5"/>
    <w:rsid w:val="00895226"/>
    <w:rsid w:val="00896288"/>
    <w:rsid w:val="008A1134"/>
    <w:rsid w:val="008A1FA4"/>
    <w:rsid w:val="008B11CC"/>
    <w:rsid w:val="008B1FD3"/>
    <w:rsid w:val="008B4C9C"/>
    <w:rsid w:val="008C4150"/>
    <w:rsid w:val="008C5653"/>
    <w:rsid w:val="008C5A0F"/>
    <w:rsid w:val="008C5B9F"/>
    <w:rsid w:val="008D0594"/>
    <w:rsid w:val="008E153E"/>
    <w:rsid w:val="008F1B61"/>
    <w:rsid w:val="008F1CF2"/>
    <w:rsid w:val="008F7735"/>
    <w:rsid w:val="00903211"/>
    <w:rsid w:val="0090371C"/>
    <w:rsid w:val="00905888"/>
    <w:rsid w:val="00912106"/>
    <w:rsid w:val="00912FC4"/>
    <w:rsid w:val="00921928"/>
    <w:rsid w:val="0092386C"/>
    <w:rsid w:val="00926945"/>
    <w:rsid w:val="00930B1E"/>
    <w:rsid w:val="00935FFD"/>
    <w:rsid w:val="00940FA6"/>
    <w:rsid w:val="009448D8"/>
    <w:rsid w:val="00944D73"/>
    <w:rsid w:val="00945F2A"/>
    <w:rsid w:val="00951A74"/>
    <w:rsid w:val="0095420F"/>
    <w:rsid w:val="00955721"/>
    <w:rsid w:val="00977703"/>
    <w:rsid w:val="00980BBF"/>
    <w:rsid w:val="00987626"/>
    <w:rsid w:val="009949C1"/>
    <w:rsid w:val="009A35ED"/>
    <w:rsid w:val="009A5CB8"/>
    <w:rsid w:val="009A7B97"/>
    <w:rsid w:val="009B456C"/>
    <w:rsid w:val="009B6A2B"/>
    <w:rsid w:val="009C7720"/>
    <w:rsid w:val="009D244F"/>
    <w:rsid w:val="009D772A"/>
    <w:rsid w:val="009D7B37"/>
    <w:rsid w:val="009E06A8"/>
    <w:rsid w:val="009E32B4"/>
    <w:rsid w:val="009F1A04"/>
    <w:rsid w:val="009F271F"/>
    <w:rsid w:val="009F6C11"/>
    <w:rsid w:val="009F72F4"/>
    <w:rsid w:val="00A02ADF"/>
    <w:rsid w:val="00A0653D"/>
    <w:rsid w:val="00A164E3"/>
    <w:rsid w:val="00A1680B"/>
    <w:rsid w:val="00A16DBD"/>
    <w:rsid w:val="00A17F0D"/>
    <w:rsid w:val="00A236AF"/>
    <w:rsid w:val="00A328D6"/>
    <w:rsid w:val="00A33D2C"/>
    <w:rsid w:val="00A376E2"/>
    <w:rsid w:val="00A37C7C"/>
    <w:rsid w:val="00A41D38"/>
    <w:rsid w:val="00A433F4"/>
    <w:rsid w:val="00A51A40"/>
    <w:rsid w:val="00A54C06"/>
    <w:rsid w:val="00A55ABE"/>
    <w:rsid w:val="00A57932"/>
    <w:rsid w:val="00A62BD0"/>
    <w:rsid w:val="00A70F17"/>
    <w:rsid w:val="00A72650"/>
    <w:rsid w:val="00A75A5D"/>
    <w:rsid w:val="00A776EB"/>
    <w:rsid w:val="00A86105"/>
    <w:rsid w:val="00A87685"/>
    <w:rsid w:val="00A93AF5"/>
    <w:rsid w:val="00A93F16"/>
    <w:rsid w:val="00A94263"/>
    <w:rsid w:val="00A9432F"/>
    <w:rsid w:val="00A95784"/>
    <w:rsid w:val="00A95B54"/>
    <w:rsid w:val="00AA169B"/>
    <w:rsid w:val="00AA4C58"/>
    <w:rsid w:val="00AA7B5D"/>
    <w:rsid w:val="00AB1577"/>
    <w:rsid w:val="00AB4D03"/>
    <w:rsid w:val="00AC2DDC"/>
    <w:rsid w:val="00AC3103"/>
    <w:rsid w:val="00AC380A"/>
    <w:rsid w:val="00AC42AA"/>
    <w:rsid w:val="00AD19CC"/>
    <w:rsid w:val="00AD273F"/>
    <w:rsid w:val="00AD2C04"/>
    <w:rsid w:val="00AD743F"/>
    <w:rsid w:val="00AE08A3"/>
    <w:rsid w:val="00AE6B17"/>
    <w:rsid w:val="00AE7241"/>
    <w:rsid w:val="00AF3DC5"/>
    <w:rsid w:val="00B14C3B"/>
    <w:rsid w:val="00B22EAF"/>
    <w:rsid w:val="00B26486"/>
    <w:rsid w:val="00B2764F"/>
    <w:rsid w:val="00B27AFC"/>
    <w:rsid w:val="00B30C88"/>
    <w:rsid w:val="00B34879"/>
    <w:rsid w:val="00B360BB"/>
    <w:rsid w:val="00B43286"/>
    <w:rsid w:val="00B43791"/>
    <w:rsid w:val="00B47C5F"/>
    <w:rsid w:val="00B51395"/>
    <w:rsid w:val="00B521C5"/>
    <w:rsid w:val="00B549CB"/>
    <w:rsid w:val="00B55AA9"/>
    <w:rsid w:val="00B55B56"/>
    <w:rsid w:val="00B56F65"/>
    <w:rsid w:val="00B576F9"/>
    <w:rsid w:val="00B61188"/>
    <w:rsid w:val="00B621EA"/>
    <w:rsid w:val="00B650D8"/>
    <w:rsid w:val="00B65DCD"/>
    <w:rsid w:val="00B67EE6"/>
    <w:rsid w:val="00B75AB7"/>
    <w:rsid w:val="00B75E0A"/>
    <w:rsid w:val="00B775A0"/>
    <w:rsid w:val="00B77D77"/>
    <w:rsid w:val="00B81132"/>
    <w:rsid w:val="00B87C1A"/>
    <w:rsid w:val="00B93336"/>
    <w:rsid w:val="00BA449F"/>
    <w:rsid w:val="00BC13E2"/>
    <w:rsid w:val="00BC28EC"/>
    <w:rsid w:val="00BC4BC2"/>
    <w:rsid w:val="00BC69C2"/>
    <w:rsid w:val="00BC72C0"/>
    <w:rsid w:val="00BD63D9"/>
    <w:rsid w:val="00BE10C5"/>
    <w:rsid w:val="00BE42A4"/>
    <w:rsid w:val="00BE4B24"/>
    <w:rsid w:val="00BF06AC"/>
    <w:rsid w:val="00BF2946"/>
    <w:rsid w:val="00BF6689"/>
    <w:rsid w:val="00BF73CD"/>
    <w:rsid w:val="00C006BE"/>
    <w:rsid w:val="00C00D3B"/>
    <w:rsid w:val="00C02B49"/>
    <w:rsid w:val="00C03C27"/>
    <w:rsid w:val="00C047FA"/>
    <w:rsid w:val="00C05592"/>
    <w:rsid w:val="00C07071"/>
    <w:rsid w:val="00C156C5"/>
    <w:rsid w:val="00C2086C"/>
    <w:rsid w:val="00C20CF4"/>
    <w:rsid w:val="00C212D1"/>
    <w:rsid w:val="00C23EBD"/>
    <w:rsid w:val="00C24D47"/>
    <w:rsid w:val="00C271AD"/>
    <w:rsid w:val="00C35CF2"/>
    <w:rsid w:val="00C451CA"/>
    <w:rsid w:val="00C51D95"/>
    <w:rsid w:val="00C54372"/>
    <w:rsid w:val="00C60A95"/>
    <w:rsid w:val="00C63149"/>
    <w:rsid w:val="00C67F19"/>
    <w:rsid w:val="00C702C7"/>
    <w:rsid w:val="00C70795"/>
    <w:rsid w:val="00C7417B"/>
    <w:rsid w:val="00C74550"/>
    <w:rsid w:val="00C7633C"/>
    <w:rsid w:val="00C763FB"/>
    <w:rsid w:val="00C775FA"/>
    <w:rsid w:val="00C84714"/>
    <w:rsid w:val="00C876C1"/>
    <w:rsid w:val="00C904DE"/>
    <w:rsid w:val="00C906C6"/>
    <w:rsid w:val="00C92084"/>
    <w:rsid w:val="00C9427B"/>
    <w:rsid w:val="00C974F9"/>
    <w:rsid w:val="00CA043F"/>
    <w:rsid w:val="00CA391A"/>
    <w:rsid w:val="00CA79C6"/>
    <w:rsid w:val="00CB7815"/>
    <w:rsid w:val="00CC3361"/>
    <w:rsid w:val="00CC517E"/>
    <w:rsid w:val="00CC75D4"/>
    <w:rsid w:val="00CD0E0F"/>
    <w:rsid w:val="00CD2653"/>
    <w:rsid w:val="00CD505C"/>
    <w:rsid w:val="00CD5081"/>
    <w:rsid w:val="00CD6FED"/>
    <w:rsid w:val="00CE1A4C"/>
    <w:rsid w:val="00CE215C"/>
    <w:rsid w:val="00CE6AA6"/>
    <w:rsid w:val="00CF5857"/>
    <w:rsid w:val="00CF7BDE"/>
    <w:rsid w:val="00D100C1"/>
    <w:rsid w:val="00D13D54"/>
    <w:rsid w:val="00D1422C"/>
    <w:rsid w:val="00D17D72"/>
    <w:rsid w:val="00D204E9"/>
    <w:rsid w:val="00D2094A"/>
    <w:rsid w:val="00D2216A"/>
    <w:rsid w:val="00D228E6"/>
    <w:rsid w:val="00D23A92"/>
    <w:rsid w:val="00D243EF"/>
    <w:rsid w:val="00D24EC8"/>
    <w:rsid w:val="00D2557F"/>
    <w:rsid w:val="00D30963"/>
    <w:rsid w:val="00D33F27"/>
    <w:rsid w:val="00D346C7"/>
    <w:rsid w:val="00D37BDB"/>
    <w:rsid w:val="00D41F7B"/>
    <w:rsid w:val="00D46775"/>
    <w:rsid w:val="00D51B56"/>
    <w:rsid w:val="00D57F64"/>
    <w:rsid w:val="00D6086B"/>
    <w:rsid w:val="00D65024"/>
    <w:rsid w:val="00D6775E"/>
    <w:rsid w:val="00D70625"/>
    <w:rsid w:val="00D74C0B"/>
    <w:rsid w:val="00D77045"/>
    <w:rsid w:val="00D77DE9"/>
    <w:rsid w:val="00D83A91"/>
    <w:rsid w:val="00D870B7"/>
    <w:rsid w:val="00D90D69"/>
    <w:rsid w:val="00D92C53"/>
    <w:rsid w:val="00D94189"/>
    <w:rsid w:val="00D94AF3"/>
    <w:rsid w:val="00DA4D94"/>
    <w:rsid w:val="00DA64CC"/>
    <w:rsid w:val="00DA68A5"/>
    <w:rsid w:val="00DB4737"/>
    <w:rsid w:val="00DB554F"/>
    <w:rsid w:val="00DC1163"/>
    <w:rsid w:val="00DC3B54"/>
    <w:rsid w:val="00DC4115"/>
    <w:rsid w:val="00DC60B8"/>
    <w:rsid w:val="00DD426B"/>
    <w:rsid w:val="00DD7345"/>
    <w:rsid w:val="00DE16EA"/>
    <w:rsid w:val="00DE18CE"/>
    <w:rsid w:val="00DE2DE7"/>
    <w:rsid w:val="00DE4673"/>
    <w:rsid w:val="00DE55E8"/>
    <w:rsid w:val="00DF2708"/>
    <w:rsid w:val="00DF7F8A"/>
    <w:rsid w:val="00E01740"/>
    <w:rsid w:val="00E03171"/>
    <w:rsid w:val="00E03432"/>
    <w:rsid w:val="00E252D8"/>
    <w:rsid w:val="00E3233A"/>
    <w:rsid w:val="00E370E7"/>
    <w:rsid w:val="00E402DD"/>
    <w:rsid w:val="00E40BF6"/>
    <w:rsid w:val="00E514BA"/>
    <w:rsid w:val="00E554C5"/>
    <w:rsid w:val="00E55CAB"/>
    <w:rsid w:val="00E574A2"/>
    <w:rsid w:val="00E73733"/>
    <w:rsid w:val="00E752C2"/>
    <w:rsid w:val="00E813B4"/>
    <w:rsid w:val="00E823D3"/>
    <w:rsid w:val="00E83B0F"/>
    <w:rsid w:val="00E83FBA"/>
    <w:rsid w:val="00E84D08"/>
    <w:rsid w:val="00E85444"/>
    <w:rsid w:val="00E85B0A"/>
    <w:rsid w:val="00E9098D"/>
    <w:rsid w:val="00E90DCA"/>
    <w:rsid w:val="00E971ED"/>
    <w:rsid w:val="00EA0BCE"/>
    <w:rsid w:val="00EB5284"/>
    <w:rsid w:val="00EC19A5"/>
    <w:rsid w:val="00EC20B5"/>
    <w:rsid w:val="00EC2BE5"/>
    <w:rsid w:val="00EC30A7"/>
    <w:rsid w:val="00EC3EBA"/>
    <w:rsid w:val="00EC560B"/>
    <w:rsid w:val="00ED3FB6"/>
    <w:rsid w:val="00ED4447"/>
    <w:rsid w:val="00ED704E"/>
    <w:rsid w:val="00EE1EBF"/>
    <w:rsid w:val="00EE742E"/>
    <w:rsid w:val="00EF092B"/>
    <w:rsid w:val="00EF18B5"/>
    <w:rsid w:val="00EF3393"/>
    <w:rsid w:val="00EF4B84"/>
    <w:rsid w:val="00F203C0"/>
    <w:rsid w:val="00F22FF2"/>
    <w:rsid w:val="00F23363"/>
    <w:rsid w:val="00F36C88"/>
    <w:rsid w:val="00F3749B"/>
    <w:rsid w:val="00F40B4A"/>
    <w:rsid w:val="00F42BA1"/>
    <w:rsid w:val="00F44E39"/>
    <w:rsid w:val="00F515B3"/>
    <w:rsid w:val="00F515C8"/>
    <w:rsid w:val="00F6142F"/>
    <w:rsid w:val="00F63027"/>
    <w:rsid w:val="00F6378A"/>
    <w:rsid w:val="00F651BC"/>
    <w:rsid w:val="00F6559C"/>
    <w:rsid w:val="00F67414"/>
    <w:rsid w:val="00F73632"/>
    <w:rsid w:val="00F76179"/>
    <w:rsid w:val="00F767D4"/>
    <w:rsid w:val="00F857A7"/>
    <w:rsid w:val="00F87C18"/>
    <w:rsid w:val="00F90B5B"/>
    <w:rsid w:val="00F92A32"/>
    <w:rsid w:val="00F94AC4"/>
    <w:rsid w:val="00F95F0F"/>
    <w:rsid w:val="00F97CEA"/>
    <w:rsid w:val="00FA1969"/>
    <w:rsid w:val="00FA198C"/>
    <w:rsid w:val="00FA267E"/>
    <w:rsid w:val="00FA68CE"/>
    <w:rsid w:val="00FA70DE"/>
    <w:rsid w:val="00FA79EB"/>
    <w:rsid w:val="00FA7E68"/>
    <w:rsid w:val="00FB298E"/>
    <w:rsid w:val="00FB36A7"/>
    <w:rsid w:val="00FB3ADB"/>
    <w:rsid w:val="00FB5820"/>
    <w:rsid w:val="00FC2401"/>
    <w:rsid w:val="00FC2BA2"/>
    <w:rsid w:val="00FD6969"/>
    <w:rsid w:val="00FE0991"/>
    <w:rsid w:val="00FF1CDC"/>
    <w:rsid w:val="00FF3EE3"/>
    <w:rsid w:val="00FF43B4"/>
    <w:rsid w:val="00FF6ED4"/>
    <w:rsid w:val="00FF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66D7C"/>
  <w15:chartTrackingRefBased/>
  <w15:docId w15:val="{93D1AA7E-D55C-4F75-B37A-55FEFDF6D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9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1A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A6D"/>
  </w:style>
  <w:style w:type="paragraph" w:styleId="Footer">
    <w:name w:val="footer"/>
    <w:basedOn w:val="Normal"/>
    <w:link w:val="FooterChar"/>
    <w:uiPriority w:val="99"/>
    <w:unhideWhenUsed/>
    <w:rsid w:val="00371A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A6D"/>
  </w:style>
  <w:style w:type="paragraph" w:styleId="ListParagraph">
    <w:name w:val="List Paragraph"/>
    <w:basedOn w:val="Normal"/>
    <w:uiPriority w:val="34"/>
    <w:qFormat/>
    <w:rsid w:val="0048414C"/>
    <w:pPr>
      <w:ind w:left="720"/>
      <w:contextualSpacing/>
    </w:pPr>
  </w:style>
  <w:style w:type="character" w:styleId="Hyperlink">
    <w:name w:val="Hyperlink"/>
    <w:basedOn w:val="DefaultParagraphFont"/>
    <w:uiPriority w:val="99"/>
    <w:unhideWhenUsed/>
    <w:rsid w:val="00BF6689"/>
    <w:rPr>
      <w:color w:val="0563C1" w:themeColor="hyperlink"/>
      <w:u w:val="single"/>
    </w:rPr>
  </w:style>
  <w:style w:type="character" w:styleId="UnresolvedMention">
    <w:name w:val="Unresolved Mention"/>
    <w:basedOn w:val="DefaultParagraphFont"/>
    <w:uiPriority w:val="99"/>
    <w:semiHidden/>
    <w:unhideWhenUsed/>
    <w:rsid w:val="00BF6689"/>
    <w:rPr>
      <w:color w:val="605E5C"/>
      <w:shd w:val="clear" w:color="auto" w:fill="E1DFDD"/>
    </w:rPr>
  </w:style>
  <w:style w:type="character" w:styleId="CommentReference">
    <w:name w:val="annotation reference"/>
    <w:basedOn w:val="DefaultParagraphFont"/>
    <w:uiPriority w:val="99"/>
    <w:semiHidden/>
    <w:unhideWhenUsed/>
    <w:rsid w:val="00077E7A"/>
    <w:rPr>
      <w:sz w:val="16"/>
      <w:szCs w:val="16"/>
    </w:rPr>
  </w:style>
  <w:style w:type="paragraph" w:styleId="CommentText">
    <w:name w:val="annotation text"/>
    <w:basedOn w:val="Normal"/>
    <w:link w:val="CommentTextChar"/>
    <w:uiPriority w:val="99"/>
    <w:semiHidden/>
    <w:unhideWhenUsed/>
    <w:rsid w:val="00077E7A"/>
    <w:pPr>
      <w:spacing w:line="240" w:lineRule="auto"/>
    </w:pPr>
    <w:rPr>
      <w:sz w:val="20"/>
      <w:szCs w:val="20"/>
    </w:rPr>
  </w:style>
  <w:style w:type="character" w:customStyle="1" w:styleId="CommentTextChar">
    <w:name w:val="Comment Text Char"/>
    <w:basedOn w:val="DefaultParagraphFont"/>
    <w:link w:val="CommentText"/>
    <w:uiPriority w:val="99"/>
    <w:semiHidden/>
    <w:rsid w:val="00077E7A"/>
    <w:rPr>
      <w:sz w:val="20"/>
      <w:szCs w:val="20"/>
    </w:rPr>
  </w:style>
  <w:style w:type="paragraph" w:styleId="CommentSubject">
    <w:name w:val="annotation subject"/>
    <w:basedOn w:val="CommentText"/>
    <w:next w:val="CommentText"/>
    <w:link w:val="CommentSubjectChar"/>
    <w:uiPriority w:val="99"/>
    <w:semiHidden/>
    <w:unhideWhenUsed/>
    <w:rsid w:val="00077E7A"/>
    <w:rPr>
      <w:b/>
      <w:bCs/>
    </w:rPr>
  </w:style>
  <w:style w:type="character" w:customStyle="1" w:styleId="CommentSubjectChar">
    <w:name w:val="Comment Subject Char"/>
    <w:basedOn w:val="CommentTextChar"/>
    <w:link w:val="CommentSubject"/>
    <w:uiPriority w:val="99"/>
    <w:semiHidden/>
    <w:rsid w:val="00077E7A"/>
    <w:rPr>
      <w:b/>
      <w:bCs/>
      <w:sz w:val="20"/>
      <w:szCs w:val="20"/>
    </w:rPr>
  </w:style>
  <w:style w:type="paragraph" w:styleId="Bibliography">
    <w:name w:val="Bibliography"/>
    <w:basedOn w:val="Normal"/>
    <w:next w:val="Normal"/>
    <w:uiPriority w:val="37"/>
    <w:unhideWhenUsed/>
    <w:rsid w:val="00134A4B"/>
    <w:pPr>
      <w:tabs>
        <w:tab w:val="left" w:pos="264"/>
      </w:tabs>
      <w:spacing w:after="0" w:line="480" w:lineRule="auto"/>
      <w:ind w:left="264" w:hanging="264"/>
    </w:pPr>
  </w:style>
  <w:style w:type="paragraph" w:customStyle="1" w:styleId="SMHeading">
    <w:name w:val="SM Heading"/>
    <w:basedOn w:val="Heading1"/>
    <w:qFormat/>
    <w:rsid w:val="000F59CF"/>
    <w:pPr>
      <w:keepLines w:val="0"/>
      <w:spacing w:after="60" w:line="240" w:lineRule="auto"/>
    </w:pPr>
    <w:rPr>
      <w:rFonts w:ascii="Times New Roman" w:eastAsia="Times New Roman" w:hAnsi="Times New Roman" w:cs="Times New Roman"/>
      <w:b/>
      <w:bCs/>
      <w:color w:val="auto"/>
      <w:kern w:val="32"/>
      <w:sz w:val="24"/>
      <w:szCs w:val="24"/>
    </w:rPr>
  </w:style>
  <w:style w:type="character" w:customStyle="1" w:styleId="Heading1Char">
    <w:name w:val="Heading 1 Char"/>
    <w:basedOn w:val="DefaultParagraphFont"/>
    <w:link w:val="Heading1"/>
    <w:uiPriority w:val="9"/>
    <w:rsid w:val="000F59C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482268">
      <w:bodyDiv w:val="1"/>
      <w:marLeft w:val="0"/>
      <w:marRight w:val="0"/>
      <w:marTop w:val="0"/>
      <w:marBottom w:val="0"/>
      <w:divBdr>
        <w:top w:val="none" w:sz="0" w:space="0" w:color="auto"/>
        <w:left w:val="none" w:sz="0" w:space="0" w:color="auto"/>
        <w:bottom w:val="none" w:sz="0" w:space="0" w:color="auto"/>
        <w:right w:val="none" w:sz="0" w:space="0" w:color="auto"/>
      </w:divBdr>
    </w:div>
    <w:div w:id="223494893">
      <w:bodyDiv w:val="1"/>
      <w:marLeft w:val="0"/>
      <w:marRight w:val="0"/>
      <w:marTop w:val="0"/>
      <w:marBottom w:val="0"/>
      <w:divBdr>
        <w:top w:val="none" w:sz="0" w:space="0" w:color="auto"/>
        <w:left w:val="none" w:sz="0" w:space="0" w:color="auto"/>
        <w:bottom w:val="none" w:sz="0" w:space="0" w:color="auto"/>
        <w:right w:val="none" w:sz="0" w:space="0" w:color="auto"/>
      </w:divBdr>
    </w:div>
    <w:div w:id="1156459619">
      <w:bodyDiv w:val="1"/>
      <w:marLeft w:val="0"/>
      <w:marRight w:val="0"/>
      <w:marTop w:val="0"/>
      <w:marBottom w:val="0"/>
      <w:divBdr>
        <w:top w:val="none" w:sz="0" w:space="0" w:color="auto"/>
        <w:left w:val="none" w:sz="0" w:space="0" w:color="auto"/>
        <w:bottom w:val="none" w:sz="0" w:space="0" w:color="auto"/>
        <w:right w:val="none" w:sz="0" w:space="0" w:color="auto"/>
      </w:divBdr>
    </w:div>
    <w:div w:id="1720586254">
      <w:bodyDiv w:val="1"/>
      <w:marLeft w:val="0"/>
      <w:marRight w:val="0"/>
      <w:marTop w:val="0"/>
      <w:marBottom w:val="0"/>
      <w:divBdr>
        <w:top w:val="none" w:sz="0" w:space="0" w:color="auto"/>
        <w:left w:val="none" w:sz="0" w:space="0" w:color="auto"/>
        <w:bottom w:val="none" w:sz="0" w:space="0" w:color="auto"/>
        <w:right w:val="none" w:sz="0" w:space="0" w:color="auto"/>
      </w:divBdr>
    </w:div>
    <w:div w:id="202971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iam.rapin@irap.omp.eu" TargetMode="External"/><Relationship Id="rId13" Type="http://schemas.openxmlformats.org/officeDocument/2006/relationships/hyperlink" Target="https://pds-geosciences.wustl.edu/msl/msl-m-apxs-4_5-rdr-v1/mslapx_1xxx/data/"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2FCD9-4ECE-4F7B-A57E-A9806EF8A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16</Pages>
  <Words>1969</Words>
  <Characters>11228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dc:creator>
  <cp:keywords/>
  <dc:description/>
  <cp:lastModifiedBy>William</cp:lastModifiedBy>
  <cp:revision>385</cp:revision>
  <dcterms:created xsi:type="dcterms:W3CDTF">2022-08-24T14:02:00Z</dcterms:created>
  <dcterms:modified xsi:type="dcterms:W3CDTF">2022-11-08T09:29:00Z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zotero-version="6.0.16"&gt;&lt;session id="XrPIAVoM"/&gt;&lt;style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