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44321E" w14:textId="61D4B94B" w:rsidR="00977622" w:rsidRPr="00A26A05" w:rsidRDefault="00977622" w:rsidP="00977622">
      <w:pPr>
        <w:spacing w:line="480" w:lineRule="auto"/>
        <w:jc w:val="center"/>
        <w:rPr>
          <w:rFonts w:ascii="Arial" w:hAnsi="Arial" w:cs="Arial"/>
          <w:b/>
          <w:sz w:val="28"/>
          <w:szCs w:val="28"/>
        </w:rPr>
      </w:pPr>
      <w:r>
        <w:rPr>
          <w:rFonts w:ascii="Arial" w:hAnsi="Arial" w:cs="Arial"/>
          <w:b/>
          <w:sz w:val="28"/>
          <w:szCs w:val="28"/>
        </w:rPr>
        <w:t xml:space="preserve">A </w:t>
      </w:r>
      <w:r w:rsidRPr="00A26A05">
        <w:rPr>
          <w:rFonts w:ascii="Arial" w:hAnsi="Arial" w:cs="Arial"/>
          <w:b/>
          <w:sz w:val="28"/>
          <w:szCs w:val="28"/>
        </w:rPr>
        <w:t xml:space="preserve">Human-Immune-System </w:t>
      </w:r>
      <w:r>
        <w:rPr>
          <w:rFonts w:ascii="Arial" w:hAnsi="Arial" w:cs="Arial"/>
          <w:b/>
          <w:sz w:val="28"/>
          <w:szCs w:val="28"/>
        </w:rPr>
        <w:t xml:space="preserve">(HIS) humanized </w:t>
      </w:r>
      <w:r w:rsidRPr="00A26A05">
        <w:rPr>
          <w:rFonts w:ascii="Arial" w:hAnsi="Arial" w:cs="Arial"/>
          <w:b/>
          <w:sz w:val="28"/>
          <w:szCs w:val="28"/>
        </w:rPr>
        <w:t>mouse model (</w:t>
      </w:r>
      <w:r>
        <w:rPr>
          <w:rFonts w:ascii="Arial" w:hAnsi="Arial" w:cs="Arial"/>
          <w:b/>
          <w:sz w:val="28"/>
          <w:szCs w:val="28"/>
        </w:rPr>
        <w:t xml:space="preserve">DRAGA: </w:t>
      </w:r>
      <w:r w:rsidRPr="00A26A05">
        <w:rPr>
          <w:rFonts w:ascii="Arial" w:hAnsi="Arial" w:cs="Arial"/>
          <w:b/>
          <w:sz w:val="28"/>
          <w:szCs w:val="28"/>
        </w:rPr>
        <w:t>HLA-A2. HLA-DR4. Rag1 KO.IL-2R</w:t>
      </w:r>
      <w:r w:rsidRPr="00A26A05">
        <w:rPr>
          <w:rFonts w:ascii="Symbol" w:hAnsi="Symbol" w:cs="Arial"/>
          <w:b/>
          <w:sz w:val="28"/>
          <w:szCs w:val="28"/>
        </w:rPr>
        <w:t></w:t>
      </w:r>
      <w:r w:rsidRPr="00A26A05">
        <w:rPr>
          <w:rFonts w:ascii="Arial" w:hAnsi="Arial" w:cs="Arial"/>
          <w:b/>
          <w:sz w:val="28"/>
          <w:szCs w:val="28"/>
        </w:rPr>
        <w:t>c KO. NOD)</w:t>
      </w:r>
      <w:r>
        <w:rPr>
          <w:rFonts w:ascii="Arial" w:hAnsi="Arial" w:cs="Arial"/>
          <w:b/>
          <w:sz w:val="28"/>
          <w:szCs w:val="28"/>
        </w:rPr>
        <w:t xml:space="preserve"> </w:t>
      </w:r>
      <w:r w:rsidRPr="00A26A05">
        <w:rPr>
          <w:rFonts w:ascii="Arial" w:hAnsi="Arial" w:cs="Arial"/>
          <w:b/>
          <w:sz w:val="28"/>
          <w:szCs w:val="28"/>
        </w:rPr>
        <w:t>for COVID-19</w:t>
      </w:r>
    </w:p>
    <w:p w14:paraId="40437E78" w14:textId="77777777" w:rsidR="00977622" w:rsidRPr="00B73B61" w:rsidRDefault="00977622" w:rsidP="00977622">
      <w:pPr>
        <w:spacing w:line="480" w:lineRule="auto"/>
        <w:jc w:val="both"/>
        <w:rPr>
          <w:rFonts w:ascii="Arial" w:hAnsi="Arial" w:cs="Arial"/>
          <w:sz w:val="22"/>
          <w:szCs w:val="22"/>
        </w:rPr>
      </w:pPr>
    </w:p>
    <w:p w14:paraId="785785B3" w14:textId="77777777" w:rsidR="00977622" w:rsidRPr="00810184" w:rsidRDefault="00977622" w:rsidP="00977622">
      <w:pPr>
        <w:spacing w:line="480" w:lineRule="auto"/>
        <w:jc w:val="center"/>
        <w:rPr>
          <w:rFonts w:ascii="Arial" w:hAnsi="Arial" w:cs="Arial"/>
          <w:sz w:val="22"/>
          <w:szCs w:val="22"/>
        </w:rPr>
      </w:pPr>
      <w:proofErr w:type="spellStart"/>
      <w:r w:rsidRPr="00810184">
        <w:rPr>
          <w:rFonts w:ascii="Arial" w:hAnsi="Arial" w:cs="Arial"/>
          <w:sz w:val="22"/>
          <w:szCs w:val="22"/>
        </w:rPr>
        <w:t>Teodor</w:t>
      </w:r>
      <w:proofErr w:type="spellEnd"/>
      <w:r w:rsidRPr="00810184">
        <w:rPr>
          <w:rFonts w:ascii="Arial" w:hAnsi="Arial" w:cs="Arial"/>
          <w:sz w:val="22"/>
          <w:szCs w:val="22"/>
        </w:rPr>
        <w:t xml:space="preserve">-D. </w:t>
      </w:r>
      <w:proofErr w:type="spellStart"/>
      <w:r w:rsidRPr="00810184">
        <w:rPr>
          <w:rFonts w:ascii="Arial" w:hAnsi="Arial" w:cs="Arial"/>
          <w:sz w:val="22"/>
          <w:szCs w:val="22"/>
        </w:rPr>
        <w:t>Brumeanu</w:t>
      </w:r>
      <w:proofErr w:type="spellEnd"/>
      <w:r w:rsidRPr="00810184">
        <w:rPr>
          <w:rFonts w:ascii="Arial" w:hAnsi="Arial" w:cs="Arial"/>
          <w:sz w:val="22"/>
          <w:szCs w:val="22"/>
        </w:rPr>
        <w:t>*</w:t>
      </w:r>
      <w:r w:rsidRPr="00810184">
        <w:rPr>
          <w:rFonts w:ascii="Arial" w:hAnsi="Arial" w:cs="Arial"/>
          <w:sz w:val="22"/>
          <w:szCs w:val="22"/>
          <w:vertAlign w:val="superscript"/>
        </w:rPr>
        <w:t>1</w:t>
      </w:r>
      <w:r w:rsidRPr="00810184">
        <w:rPr>
          <w:rFonts w:ascii="Arial" w:hAnsi="Arial" w:cs="Arial"/>
          <w:sz w:val="22"/>
          <w:szCs w:val="22"/>
        </w:rPr>
        <w:t>, Pooja Vir</w:t>
      </w:r>
      <w:r w:rsidRPr="00810184">
        <w:rPr>
          <w:rFonts w:ascii="Arial" w:hAnsi="Arial" w:cs="Arial"/>
          <w:sz w:val="22"/>
          <w:szCs w:val="22"/>
          <w:vertAlign w:val="superscript"/>
        </w:rPr>
        <w:t>¥1</w:t>
      </w:r>
      <w:r w:rsidRPr="00810184">
        <w:rPr>
          <w:rFonts w:ascii="Arial" w:hAnsi="Arial" w:cs="Arial"/>
          <w:sz w:val="22"/>
          <w:szCs w:val="22"/>
        </w:rPr>
        <w:t xml:space="preserve">, Ahmad </w:t>
      </w:r>
      <w:r w:rsidRPr="002C57CF">
        <w:rPr>
          <w:rFonts w:ascii="Arial" w:hAnsi="Arial" w:cs="Arial"/>
          <w:sz w:val="22"/>
          <w:szCs w:val="22"/>
        </w:rPr>
        <w:t>Faisal Karim</w:t>
      </w:r>
      <w:r w:rsidRPr="002C57CF">
        <w:rPr>
          <w:rFonts w:ascii="Arial" w:hAnsi="Arial" w:cs="Arial"/>
          <w:sz w:val="22"/>
          <w:szCs w:val="22"/>
          <w:vertAlign w:val="superscript"/>
        </w:rPr>
        <w:t>¥1</w:t>
      </w:r>
      <w:r w:rsidRPr="002C57CF">
        <w:rPr>
          <w:rFonts w:ascii="Arial" w:hAnsi="Arial" w:cs="Arial"/>
          <w:sz w:val="22"/>
          <w:szCs w:val="22"/>
        </w:rPr>
        <w:t>,</w:t>
      </w:r>
      <w:r w:rsidRPr="002C57CF">
        <w:rPr>
          <w:rFonts w:ascii="Arial" w:hAnsi="Arial" w:cs="Arial"/>
          <w:sz w:val="22"/>
          <w:szCs w:val="22"/>
          <w:vertAlign w:val="superscript"/>
        </w:rPr>
        <w:t xml:space="preserve"> </w:t>
      </w:r>
      <w:proofErr w:type="spellStart"/>
      <w:r w:rsidRPr="002C57CF">
        <w:rPr>
          <w:rFonts w:ascii="Arial" w:hAnsi="Arial" w:cs="Arial"/>
          <w:color w:val="222222"/>
          <w:sz w:val="22"/>
          <w:szCs w:val="22"/>
        </w:rPr>
        <w:t>Swagata</w:t>
      </w:r>
      <w:proofErr w:type="spellEnd"/>
      <w:r w:rsidRPr="002C57CF">
        <w:rPr>
          <w:rFonts w:ascii="Arial" w:hAnsi="Arial" w:cs="Arial"/>
          <w:color w:val="222222"/>
          <w:sz w:val="22"/>
          <w:szCs w:val="22"/>
        </w:rPr>
        <w:t xml:space="preserve"> Kar</w:t>
      </w:r>
      <w:r w:rsidRPr="002C57CF">
        <w:rPr>
          <w:rFonts w:ascii="Arial" w:hAnsi="Arial" w:cs="Arial"/>
          <w:color w:val="222222"/>
          <w:sz w:val="22"/>
          <w:szCs w:val="22"/>
          <w:vertAlign w:val="superscript"/>
        </w:rPr>
        <w:t>3</w:t>
      </w:r>
      <w:r w:rsidRPr="002C57CF">
        <w:rPr>
          <w:rFonts w:ascii="Arial" w:hAnsi="Arial" w:cs="Arial"/>
          <w:color w:val="222222"/>
          <w:sz w:val="22"/>
          <w:szCs w:val="22"/>
          <w:shd w:val="clear" w:color="auto" w:fill="FFFFFF"/>
        </w:rPr>
        <w:t xml:space="preserve">, </w:t>
      </w:r>
      <w:r w:rsidRPr="002C57CF">
        <w:rPr>
          <w:rFonts w:ascii="Arial" w:hAnsi="Arial" w:cs="Arial"/>
          <w:color w:val="000000" w:themeColor="text1"/>
          <w:sz w:val="22"/>
          <w:szCs w:val="22"/>
        </w:rPr>
        <w:t>Dalia Benetiene</w:t>
      </w:r>
      <w:r w:rsidRPr="002C57CF">
        <w:rPr>
          <w:rFonts w:ascii="Arial" w:hAnsi="Arial" w:cs="Arial"/>
          <w:color w:val="000000" w:themeColor="text1"/>
          <w:sz w:val="22"/>
          <w:szCs w:val="22"/>
          <w:vertAlign w:val="superscript"/>
        </w:rPr>
        <w:t>3</w:t>
      </w:r>
      <w:r w:rsidRPr="002C57CF">
        <w:rPr>
          <w:rFonts w:ascii="Arial" w:hAnsi="Arial" w:cs="Arial"/>
          <w:color w:val="000000" w:themeColor="text1"/>
          <w:sz w:val="22"/>
          <w:szCs w:val="22"/>
        </w:rPr>
        <w:t xml:space="preserve">, </w:t>
      </w:r>
      <w:r>
        <w:rPr>
          <w:rFonts w:ascii="Arial" w:hAnsi="Arial" w:cs="Arial"/>
          <w:color w:val="000000" w:themeColor="text1"/>
          <w:sz w:val="22"/>
          <w:szCs w:val="22"/>
        </w:rPr>
        <w:t>Megan Lok</w:t>
      </w:r>
      <w:r w:rsidRPr="002C57CF">
        <w:rPr>
          <w:rFonts w:ascii="Arial" w:hAnsi="Arial" w:cs="Arial"/>
          <w:color w:val="000000" w:themeColor="text1"/>
          <w:sz w:val="22"/>
          <w:szCs w:val="22"/>
          <w:vertAlign w:val="superscript"/>
        </w:rPr>
        <w:t>3</w:t>
      </w:r>
      <w:r>
        <w:rPr>
          <w:rFonts w:ascii="Arial" w:hAnsi="Arial" w:cs="Arial"/>
          <w:color w:val="000000" w:themeColor="text1"/>
          <w:sz w:val="22"/>
          <w:szCs w:val="22"/>
        </w:rPr>
        <w:t>, Jack Greenhouse</w:t>
      </w:r>
      <w:r w:rsidRPr="002C57CF">
        <w:rPr>
          <w:rFonts w:ascii="Arial" w:hAnsi="Arial" w:cs="Arial"/>
          <w:color w:val="000000" w:themeColor="text1"/>
          <w:sz w:val="22"/>
          <w:szCs w:val="22"/>
          <w:vertAlign w:val="superscript"/>
        </w:rPr>
        <w:t>3</w:t>
      </w:r>
      <w:r>
        <w:rPr>
          <w:rFonts w:ascii="Arial" w:hAnsi="Arial" w:cs="Arial"/>
          <w:color w:val="000000" w:themeColor="text1"/>
          <w:sz w:val="22"/>
          <w:szCs w:val="22"/>
        </w:rPr>
        <w:t>, Tammy Putmon-Taylor</w:t>
      </w:r>
      <w:r w:rsidRPr="002C57CF">
        <w:rPr>
          <w:rFonts w:ascii="Arial" w:hAnsi="Arial" w:cs="Arial"/>
          <w:color w:val="000000" w:themeColor="text1"/>
          <w:sz w:val="22"/>
          <w:szCs w:val="22"/>
          <w:vertAlign w:val="superscript"/>
        </w:rPr>
        <w:t>3</w:t>
      </w:r>
      <w:r>
        <w:rPr>
          <w:rFonts w:ascii="Arial" w:hAnsi="Arial" w:cs="Arial"/>
          <w:color w:val="000000" w:themeColor="text1"/>
          <w:sz w:val="22"/>
          <w:szCs w:val="22"/>
        </w:rPr>
        <w:t>, Christopher Kitajewski</w:t>
      </w:r>
      <w:r w:rsidRPr="002C57CF">
        <w:rPr>
          <w:rFonts w:ascii="Arial" w:hAnsi="Arial" w:cs="Arial"/>
          <w:color w:val="000000" w:themeColor="text1"/>
          <w:sz w:val="22"/>
          <w:szCs w:val="22"/>
          <w:vertAlign w:val="superscript"/>
        </w:rPr>
        <w:t>3</w:t>
      </w:r>
      <w:r>
        <w:rPr>
          <w:rFonts w:ascii="Arial" w:hAnsi="Arial" w:cs="Arial"/>
          <w:color w:val="000000" w:themeColor="text1"/>
          <w:sz w:val="22"/>
          <w:szCs w:val="22"/>
        </w:rPr>
        <w:t xml:space="preserve">, </w:t>
      </w:r>
      <w:r w:rsidRPr="002C57CF">
        <w:rPr>
          <w:rFonts w:ascii="Arial" w:hAnsi="Arial" w:cs="Arial"/>
          <w:color w:val="222222"/>
          <w:sz w:val="22"/>
          <w:szCs w:val="22"/>
          <w:shd w:val="clear" w:color="auto" w:fill="FFFFFF"/>
        </w:rPr>
        <w:t>Kevin K. Chung</w:t>
      </w:r>
      <w:r w:rsidRPr="002C57CF">
        <w:rPr>
          <w:rFonts w:ascii="Arial" w:hAnsi="Arial" w:cs="Arial"/>
          <w:sz w:val="22"/>
          <w:szCs w:val="22"/>
          <w:vertAlign w:val="superscript"/>
        </w:rPr>
        <w:t>1</w:t>
      </w:r>
      <w:r w:rsidRPr="002C57CF">
        <w:rPr>
          <w:rFonts w:ascii="Arial" w:hAnsi="Arial" w:cs="Arial"/>
          <w:color w:val="222222"/>
          <w:sz w:val="22"/>
          <w:szCs w:val="22"/>
          <w:shd w:val="clear" w:color="auto" w:fill="FFFFFF"/>
        </w:rPr>
        <w:t xml:space="preserve">, </w:t>
      </w:r>
      <w:r w:rsidRPr="002C57CF">
        <w:rPr>
          <w:rFonts w:ascii="Arial" w:hAnsi="Arial" w:cs="Arial"/>
          <w:sz w:val="22"/>
          <w:szCs w:val="22"/>
        </w:rPr>
        <w:t>Kathleen P. Pratt</w:t>
      </w:r>
      <w:r w:rsidRPr="002C57CF">
        <w:rPr>
          <w:rFonts w:ascii="Arial" w:hAnsi="Arial" w:cs="Arial"/>
          <w:sz w:val="22"/>
          <w:szCs w:val="22"/>
          <w:vertAlign w:val="superscript"/>
        </w:rPr>
        <w:t>1</w:t>
      </w:r>
      <w:r w:rsidRPr="002C57CF">
        <w:rPr>
          <w:rFonts w:ascii="Arial" w:hAnsi="Arial" w:cs="Arial"/>
          <w:sz w:val="22"/>
          <w:szCs w:val="22"/>
        </w:rPr>
        <w:t xml:space="preserve">, Sofia A. </w:t>
      </w:r>
      <w:proofErr w:type="spellStart"/>
      <w:r w:rsidRPr="002C57CF">
        <w:rPr>
          <w:rFonts w:ascii="Arial" w:hAnsi="Arial" w:cs="Arial"/>
          <w:sz w:val="22"/>
          <w:szCs w:val="22"/>
        </w:rPr>
        <w:t>Casares</w:t>
      </w:r>
      <w:proofErr w:type="spellEnd"/>
      <w:r w:rsidRPr="002C57CF">
        <w:rPr>
          <w:rFonts w:ascii="Arial" w:hAnsi="Arial" w:cs="Arial"/>
          <w:sz w:val="22"/>
          <w:szCs w:val="22"/>
        </w:rPr>
        <w:t>*</w:t>
      </w:r>
      <w:r w:rsidRPr="002C57CF">
        <w:rPr>
          <w:rFonts w:ascii="Arial" w:hAnsi="Arial" w:cs="Arial"/>
          <w:sz w:val="22"/>
          <w:szCs w:val="22"/>
          <w:vertAlign w:val="superscript"/>
        </w:rPr>
        <w:t>1,2</w:t>
      </w:r>
    </w:p>
    <w:p w14:paraId="50B12880" w14:textId="77777777" w:rsidR="00977622" w:rsidRPr="00B73B61" w:rsidRDefault="00977622" w:rsidP="00977622">
      <w:pPr>
        <w:shd w:val="clear" w:color="auto" w:fill="FFFFFF"/>
        <w:tabs>
          <w:tab w:val="left" w:pos="288"/>
        </w:tabs>
        <w:spacing w:line="480" w:lineRule="auto"/>
        <w:jc w:val="both"/>
        <w:rPr>
          <w:rFonts w:ascii="Arial" w:hAnsi="Arial" w:cs="Arial"/>
          <w:b/>
          <w:sz w:val="22"/>
          <w:szCs w:val="22"/>
          <w:vertAlign w:val="superscript"/>
        </w:rPr>
      </w:pPr>
    </w:p>
    <w:p w14:paraId="376B95BC" w14:textId="77777777" w:rsidR="00977622" w:rsidRPr="00B73B61" w:rsidRDefault="00977622" w:rsidP="00977622">
      <w:pPr>
        <w:shd w:val="clear" w:color="auto" w:fill="FFFFFF"/>
        <w:tabs>
          <w:tab w:val="left" w:pos="288"/>
        </w:tabs>
        <w:spacing w:line="360" w:lineRule="auto"/>
        <w:jc w:val="both"/>
        <w:rPr>
          <w:rFonts w:ascii="Arial" w:hAnsi="Arial" w:cs="Arial"/>
          <w:i/>
          <w:sz w:val="22"/>
          <w:szCs w:val="22"/>
        </w:rPr>
      </w:pPr>
      <w:r w:rsidRPr="00B73B61">
        <w:rPr>
          <w:rFonts w:ascii="Arial" w:hAnsi="Arial" w:cs="Arial"/>
          <w:b/>
          <w:sz w:val="22"/>
          <w:szCs w:val="22"/>
          <w:vertAlign w:val="superscript"/>
        </w:rPr>
        <w:t>1</w:t>
      </w:r>
      <w:r w:rsidRPr="00B73B61">
        <w:rPr>
          <w:rFonts w:ascii="Arial" w:hAnsi="Arial" w:cs="Arial"/>
          <w:i/>
          <w:sz w:val="22"/>
          <w:szCs w:val="22"/>
        </w:rPr>
        <w:t>Uniformed Services University of the Health Sciences, Department of Medicine, Division of Immunology, Bethesda, MD 20814, U.S.A.</w:t>
      </w:r>
    </w:p>
    <w:p w14:paraId="355C21F8" w14:textId="77777777" w:rsidR="00977622" w:rsidRPr="00B73B61" w:rsidRDefault="00977622" w:rsidP="00977622">
      <w:pPr>
        <w:shd w:val="clear" w:color="auto" w:fill="FFFFFF"/>
        <w:tabs>
          <w:tab w:val="left" w:pos="288"/>
        </w:tabs>
        <w:spacing w:line="360" w:lineRule="auto"/>
        <w:jc w:val="both"/>
        <w:rPr>
          <w:rFonts w:ascii="Arial" w:hAnsi="Arial" w:cs="Arial"/>
          <w:i/>
          <w:sz w:val="22"/>
          <w:szCs w:val="22"/>
        </w:rPr>
      </w:pPr>
      <w:r>
        <w:rPr>
          <w:rFonts w:ascii="Arial" w:hAnsi="Arial" w:cs="Arial"/>
          <w:b/>
          <w:sz w:val="22"/>
          <w:szCs w:val="22"/>
          <w:vertAlign w:val="superscript"/>
        </w:rPr>
        <w:t>2</w:t>
      </w:r>
      <w:r w:rsidRPr="00B73B61">
        <w:rPr>
          <w:rFonts w:ascii="Arial" w:hAnsi="Arial" w:cs="Arial"/>
          <w:i/>
          <w:sz w:val="22"/>
          <w:szCs w:val="22"/>
        </w:rPr>
        <w:t xml:space="preserve">Naval Medical Research Center/Walter Reed Army Institute of Research, Infectious Diseases Directorate, Silver Spring, MD 20910, U.S.A. </w:t>
      </w:r>
    </w:p>
    <w:p w14:paraId="2A8FE450" w14:textId="77777777" w:rsidR="00977622" w:rsidRPr="00B73B61" w:rsidRDefault="00977622" w:rsidP="00977622">
      <w:pPr>
        <w:spacing w:line="360" w:lineRule="auto"/>
        <w:jc w:val="both"/>
        <w:rPr>
          <w:rFonts w:ascii="Arial" w:hAnsi="Arial" w:cs="Arial"/>
          <w:sz w:val="22"/>
          <w:szCs w:val="22"/>
        </w:rPr>
      </w:pPr>
      <w:r>
        <w:rPr>
          <w:rFonts w:ascii="Arial" w:hAnsi="Arial" w:cs="Arial"/>
          <w:b/>
          <w:sz w:val="22"/>
          <w:szCs w:val="22"/>
          <w:vertAlign w:val="superscript"/>
        </w:rPr>
        <w:t>3</w:t>
      </w:r>
      <w:r w:rsidRPr="00B73B61">
        <w:rPr>
          <w:rFonts w:ascii="Arial" w:hAnsi="Arial" w:cs="Arial"/>
          <w:i/>
          <w:sz w:val="22"/>
          <w:szCs w:val="22"/>
        </w:rPr>
        <w:t>Bioqual Inc., Rockville, MD 20852, U.S.A.</w:t>
      </w:r>
    </w:p>
    <w:p w14:paraId="6D3693E5" w14:textId="77777777" w:rsidR="00977622" w:rsidRPr="00B73B61" w:rsidRDefault="00977622" w:rsidP="00977622">
      <w:pPr>
        <w:spacing w:line="360" w:lineRule="auto"/>
        <w:jc w:val="both"/>
        <w:rPr>
          <w:rFonts w:ascii="Arial" w:hAnsi="Arial" w:cs="Arial"/>
          <w:i/>
          <w:iCs/>
          <w:sz w:val="22"/>
          <w:szCs w:val="22"/>
        </w:rPr>
      </w:pPr>
    </w:p>
    <w:p w14:paraId="6607B8AA" w14:textId="77777777" w:rsidR="00977622" w:rsidRDefault="00977622">
      <w:pPr>
        <w:spacing w:after="160" w:line="259" w:lineRule="auto"/>
        <w:rPr>
          <w:rFonts w:ascii="Arial" w:hAnsi="Arial" w:cs="Arial"/>
          <w:b/>
        </w:rPr>
      </w:pPr>
    </w:p>
    <w:p w14:paraId="69A6BBBB" w14:textId="77777777" w:rsidR="00977622" w:rsidRDefault="00977622">
      <w:pPr>
        <w:spacing w:after="160" w:line="259" w:lineRule="auto"/>
        <w:rPr>
          <w:rFonts w:ascii="Arial" w:hAnsi="Arial" w:cs="Arial"/>
          <w:b/>
        </w:rPr>
      </w:pPr>
      <w:r>
        <w:rPr>
          <w:rFonts w:ascii="Arial" w:hAnsi="Arial" w:cs="Arial"/>
          <w:b/>
        </w:rPr>
        <w:br w:type="page"/>
      </w:r>
    </w:p>
    <w:p w14:paraId="17367673" w14:textId="38D54AE3" w:rsidR="00552D68" w:rsidRPr="004B07FF" w:rsidRDefault="00552D68" w:rsidP="004B07FF">
      <w:pPr>
        <w:spacing w:after="160" w:line="259" w:lineRule="auto"/>
        <w:jc w:val="center"/>
        <w:rPr>
          <w:rFonts w:ascii="Arial" w:hAnsi="Arial" w:cs="Arial"/>
          <w:b/>
          <w:sz w:val="28"/>
          <w:szCs w:val="28"/>
        </w:rPr>
      </w:pPr>
      <w:bookmarkStart w:id="0" w:name="_GoBack"/>
      <w:bookmarkEnd w:id="0"/>
      <w:r w:rsidRPr="00116B0F">
        <w:rPr>
          <w:rFonts w:ascii="Arial" w:hAnsi="Arial" w:cs="Arial"/>
          <w:b/>
        </w:rPr>
        <w:lastRenderedPageBreak/>
        <w:t>Table S1. Human immune parameters of HIS-DRAGA mice</w:t>
      </w:r>
    </w:p>
    <w:tbl>
      <w:tblPr>
        <w:tblStyle w:val="TableGrid"/>
        <w:tblW w:w="9810" w:type="dxa"/>
        <w:tblInd w:w="-275" w:type="dxa"/>
        <w:tblLayout w:type="fixed"/>
        <w:tblLook w:val="04A0" w:firstRow="1" w:lastRow="0" w:firstColumn="1" w:lastColumn="0" w:noHBand="0" w:noVBand="1"/>
      </w:tblPr>
      <w:tblGrid>
        <w:gridCol w:w="980"/>
        <w:gridCol w:w="1034"/>
        <w:gridCol w:w="1303"/>
        <w:gridCol w:w="1315"/>
        <w:gridCol w:w="1308"/>
        <w:gridCol w:w="1350"/>
        <w:gridCol w:w="1260"/>
        <w:gridCol w:w="1260"/>
      </w:tblGrid>
      <w:tr w:rsidR="00552D68" w:rsidRPr="00D80FEF" w14:paraId="13E38671" w14:textId="77777777" w:rsidTr="00C131DC">
        <w:trPr>
          <w:trHeight w:val="290"/>
        </w:trPr>
        <w:tc>
          <w:tcPr>
            <w:tcW w:w="980" w:type="dxa"/>
            <w:noWrap/>
            <w:hideMark/>
          </w:tcPr>
          <w:p w14:paraId="1F6AE4EF" w14:textId="77777777" w:rsidR="00552D68" w:rsidRPr="00116B0F" w:rsidRDefault="00552D68" w:rsidP="00C131DC">
            <w:pPr>
              <w:rPr>
                <w:rFonts w:ascii="Arial" w:hAnsi="Arial" w:cs="Arial"/>
                <w:sz w:val="18"/>
                <w:szCs w:val="18"/>
              </w:rPr>
            </w:pPr>
          </w:p>
        </w:tc>
        <w:tc>
          <w:tcPr>
            <w:tcW w:w="1034" w:type="dxa"/>
            <w:noWrap/>
            <w:hideMark/>
          </w:tcPr>
          <w:p w14:paraId="62DD5F6B" w14:textId="77777777" w:rsidR="00552D68" w:rsidRPr="00116B0F" w:rsidRDefault="00552D68" w:rsidP="00C131DC">
            <w:pPr>
              <w:rPr>
                <w:rFonts w:ascii="Arial" w:hAnsi="Arial" w:cs="Arial"/>
                <w:sz w:val="18"/>
                <w:szCs w:val="18"/>
              </w:rPr>
            </w:pPr>
          </w:p>
        </w:tc>
        <w:tc>
          <w:tcPr>
            <w:tcW w:w="1303" w:type="dxa"/>
            <w:noWrap/>
            <w:hideMark/>
          </w:tcPr>
          <w:p w14:paraId="61A2675B" w14:textId="77777777" w:rsidR="00552D68" w:rsidRPr="00116B0F" w:rsidRDefault="00552D68" w:rsidP="00C131DC">
            <w:pPr>
              <w:rPr>
                <w:rFonts w:ascii="Arial" w:hAnsi="Arial" w:cs="Arial"/>
                <w:sz w:val="18"/>
                <w:szCs w:val="18"/>
              </w:rPr>
            </w:pPr>
          </w:p>
        </w:tc>
        <w:tc>
          <w:tcPr>
            <w:tcW w:w="2623" w:type="dxa"/>
            <w:gridSpan w:val="2"/>
            <w:noWrap/>
            <w:hideMark/>
          </w:tcPr>
          <w:p w14:paraId="2E6405F2" w14:textId="77777777" w:rsidR="00552D68" w:rsidRPr="00116B0F" w:rsidRDefault="00552D68" w:rsidP="00C131DC">
            <w:pPr>
              <w:rPr>
                <w:rFonts w:ascii="Arial" w:hAnsi="Arial" w:cs="Arial"/>
                <w:b/>
                <w:bCs/>
                <w:sz w:val="18"/>
                <w:szCs w:val="18"/>
              </w:rPr>
            </w:pPr>
            <w:r w:rsidRPr="00116B0F">
              <w:rPr>
                <w:rFonts w:ascii="Arial" w:hAnsi="Arial" w:cs="Arial"/>
                <w:b/>
                <w:bCs/>
                <w:sz w:val="18"/>
                <w:szCs w:val="18"/>
              </w:rPr>
              <w:t xml:space="preserve">            Peripheral blood</w:t>
            </w:r>
          </w:p>
        </w:tc>
        <w:tc>
          <w:tcPr>
            <w:tcW w:w="1350" w:type="dxa"/>
            <w:noWrap/>
            <w:hideMark/>
          </w:tcPr>
          <w:p w14:paraId="4E44E05E" w14:textId="77777777" w:rsidR="00552D68" w:rsidRPr="00116B0F" w:rsidRDefault="00552D68" w:rsidP="00C131DC">
            <w:pPr>
              <w:rPr>
                <w:rFonts w:ascii="Arial" w:hAnsi="Arial" w:cs="Arial"/>
                <w:b/>
                <w:bCs/>
                <w:sz w:val="18"/>
                <w:szCs w:val="18"/>
              </w:rPr>
            </w:pPr>
          </w:p>
        </w:tc>
        <w:tc>
          <w:tcPr>
            <w:tcW w:w="1260" w:type="dxa"/>
            <w:noWrap/>
            <w:hideMark/>
          </w:tcPr>
          <w:p w14:paraId="43604C9E" w14:textId="77777777" w:rsidR="00552D68" w:rsidRPr="00116B0F" w:rsidRDefault="00552D68" w:rsidP="00C131DC">
            <w:pPr>
              <w:rPr>
                <w:rFonts w:ascii="Arial" w:hAnsi="Arial" w:cs="Arial"/>
                <w:sz w:val="18"/>
                <w:szCs w:val="18"/>
              </w:rPr>
            </w:pPr>
          </w:p>
        </w:tc>
        <w:tc>
          <w:tcPr>
            <w:tcW w:w="1260" w:type="dxa"/>
            <w:noWrap/>
            <w:hideMark/>
          </w:tcPr>
          <w:p w14:paraId="60681466" w14:textId="77777777" w:rsidR="00552D68" w:rsidRPr="00116B0F" w:rsidRDefault="00552D68" w:rsidP="00C131DC">
            <w:pPr>
              <w:rPr>
                <w:rFonts w:ascii="Arial" w:hAnsi="Arial" w:cs="Arial"/>
                <w:sz w:val="18"/>
                <w:szCs w:val="18"/>
              </w:rPr>
            </w:pPr>
          </w:p>
        </w:tc>
      </w:tr>
      <w:tr w:rsidR="00552D68" w:rsidRPr="00D80FEF" w14:paraId="2CFA7B70" w14:textId="77777777" w:rsidTr="00C131DC">
        <w:trPr>
          <w:trHeight w:val="1170"/>
        </w:trPr>
        <w:tc>
          <w:tcPr>
            <w:tcW w:w="980" w:type="dxa"/>
            <w:noWrap/>
            <w:hideMark/>
          </w:tcPr>
          <w:p w14:paraId="1AA95A6B" w14:textId="77777777" w:rsidR="00552D68" w:rsidRPr="00116B0F" w:rsidRDefault="00552D68" w:rsidP="00C131DC">
            <w:pPr>
              <w:rPr>
                <w:rFonts w:ascii="Arial" w:hAnsi="Arial" w:cs="Arial"/>
                <w:b/>
                <w:bCs/>
                <w:sz w:val="18"/>
                <w:szCs w:val="18"/>
              </w:rPr>
            </w:pPr>
            <w:r w:rsidRPr="00116B0F">
              <w:rPr>
                <w:rFonts w:ascii="Arial" w:hAnsi="Arial" w:cs="Arial"/>
                <w:b/>
                <w:bCs/>
                <w:sz w:val="18"/>
                <w:szCs w:val="18"/>
              </w:rPr>
              <w:t>Mouse*</w:t>
            </w:r>
          </w:p>
        </w:tc>
        <w:tc>
          <w:tcPr>
            <w:tcW w:w="1034" w:type="dxa"/>
            <w:noWrap/>
            <w:hideMark/>
          </w:tcPr>
          <w:p w14:paraId="6DFE8BA4" w14:textId="77777777" w:rsidR="00552D68" w:rsidRPr="00116B0F" w:rsidRDefault="00552D68" w:rsidP="00C131DC">
            <w:pPr>
              <w:rPr>
                <w:rFonts w:ascii="Arial" w:hAnsi="Arial" w:cs="Arial"/>
                <w:b/>
                <w:bCs/>
                <w:sz w:val="18"/>
                <w:szCs w:val="18"/>
              </w:rPr>
            </w:pPr>
            <w:r w:rsidRPr="00116B0F">
              <w:rPr>
                <w:rFonts w:ascii="Arial" w:hAnsi="Arial" w:cs="Arial"/>
                <w:b/>
                <w:bCs/>
                <w:sz w:val="18"/>
                <w:szCs w:val="18"/>
              </w:rPr>
              <w:t>Gender</w:t>
            </w:r>
          </w:p>
        </w:tc>
        <w:tc>
          <w:tcPr>
            <w:tcW w:w="1303" w:type="dxa"/>
            <w:hideMark/>
          </w:tcPr>
          <w:p w14:paraId="59400B70" w14:textId="77777777" w:rsidR="00552D68" w:rsidRPr="00116B0F" w:rsidRDefault="00552D68" w:rsidP="00C131DC">
            <w:pPr>
              <w:rPr>
                <w:rFonts w:ascii="Arial" w:hAnsi="Arial" w:cs="Arial"/>
                <w:b/>
                <w:bCs/>
                <w:sz w:val="18"/>
                <w:szCs w:val="18"/>
              </w:rPr>
            </w:pPr>
            <w:r w:rsidRPr="00116B0F">
              <w:rPr>
                <w:rFonts w:ascii="Arial" w:hAnsi="Arial" w:cs="Arial"/>
                <w:b/>
                <w:bCs/>
                <w:sz w:val="18"/>
                <w:szCs w:val="18"/>
              </w:rPr>
              <w:t>Time post-infusion with human stem cells</w:t>
            </w:r>
          </w:p>
        </w:tc>
        <w:tc>
          <w:tcPr>
            <w:tcW w:w="1315" w:type="dxa"/>
            <w:hideMark/>
          </w:tcPr>
          <w:p w14:paraId="0903A115" w14:textId="77777777" w:rsidR="00552D68" w:rsidRPr="00116B0F" w:rsidRDefault="00552D68" w:rsidP="00C131DC">
            <w:pPr>
              <w:rPr>
                <w:rFonts w:ascii="Arial" w:hAnsi="Arial" w:cs="Arial"/>
                <w:b/>
                <w:bCs/>
                <w:sz w:val="18"/>
                <w:szCs w:val="18"/>
              </w:rPr>
            </w:pPr>
            <w:r w:rsidRPr="00116B0F">
              <w:rPr>
                <w:rFonts w:ascii="Arial" w:hAnsi="Arial" w:cs="Arial"/>
                <w:b/>
                <w:bCs/>
                <w:sz w:val="18"/>
                <w:szCs w:val="18"/>
              </w:rPr>
              <w:t>% human B cells (CD19</w:t>
            </w:r>
            <w:r w:rsidRPr="00116B0F">
              <w:rPr>
                <w:rFonts w:ascii="Arial" w:hAnsi="Arial" w:cs="Arial"/>
                <w:b/>
                <w:bCs/>
                <w:sz w:val="18"/>
                <w:szCs w:val="18"/>
                <w:vertAlign w:val="superscript"/>
              </w:rPr>
              <w:t>+</w:t>
            </w:r>
            <w:r w:rsidRPr="00116B0F">
              <w:rPr>
                <w:rFonts w:ascii="Arial" w:hAnsi="Arial" w:cs="Arial"/>
                <w:b/>
                <w:bCs/>
                <w:sz w:val="18"/>
                <w:szCs w:val="18"/>
              </w:rPr>
              <w:t>)</w:t>
            </w:r>
          </w:p>
        </w:tc>
        <w:tc>
          <w:tcPr>
            <w:tcW w:w="1308" w:type="dxa"/>
            <w:hideMark/>
          </w:tcPr>
          <w:p w14:paraId="505F99DE" w14:textId="77777777" w:rsidR="00116B0F" w:rsidRDefault="00552D68" w:rsidP="00C131DC">
            <w:pPr>
              <w:rPr>
                <w:rFonts w:ascii="Arial" w:hAnsi="Arial" w:cs="Arial"/>
                <w:b/>
                <w:bCs/>
                <w:sz w:val="18"/>
                <w:szCs w:val="18"/>
              </w:rPr>
            </w:pPr>
            <w:r w:rsidRPr="00116B0F">
              <w:rPr>
                <w:rFonts w:ascii="Arial" w:hAnsi="Arial" w:cs="Arial"/>
                <w:b/>
                <w:bCs/>
                <w:sz w:val="18"/>
                <w:szCs w:val="18"/>
              </w:rPr>
              <w:t xml:space="preserve">% human T cells </w:t>
            </w:r>
          </w:p>
          <w:p w14:paraId="6B474A7D" w14:textId="4C1157BC" w:rsidR="00552D68" w:rsidRPr="00116B0F" w:rsidRDefault="00552D68" w:rsidP="00C131DC">
            <w:pPr>
              <w:rPr>
                <w:rFonts w:ascii="Arial" w:hAnsi="Arial" w:cs="Arial"/>
                <w:b/>
                <w:bCs/>
                <w:sz w:val="18"/>
                <w:szCs w:val="18"/>
              </w:rPr>
            </w:pPr>
            <w:r w:rsidRPr="00116B0F">
              <w:rPr>
                <w:rFonts w:ascii="Arial" w:hAnsi="Arial" w:cs="Arial"/>
                <w:b/>
                <w:bCs/>
                <w:sz w:val="18"/>
                <w:szCs w:val="18"/>
              </w:rPr>
              <w:t>(CD3</w:t>
            </w:r>
            <w:r w:rsidRPr="00116B0F">
              <w:rPr>
                <w:rFonts w:ascii="Arial" w:hAnsi="Arial" w:cs="Arial"/>
                <w:b/>
                <w:bCs/>
                <w:sz w:val="18"/>
                <w:szCs w:val="18"/>
                <w:vertAlign w:val="superscript"/>
              </w:rPr>
              <w:t>+</w:t>
            </w:r>
            <w:r w:rsidRPr="00116B0F">
              <w:rPr>
                <w:rFonts w:ascii="Arial" w:hAnsi="Arial" w:cs="Arial"/>
                <w:b/>
                <w:bCs/>
                <w:sz w:val="18"/>
                <w:szCs w:val="18"/>
              </w:rPr>
              <w:t>)</w:t>
            </w:r>
          </w:p>
        </w:tc>
        <w:tc>
          <w:tcPr>
            <w:tcW w:w="1350" w:type="dxa"/>
            <w:hideMark/>
          </w:tcPr>
          <w:p w14:paraId="29018F87" w14:textId="77777777" w:rsidR="00552D68" w:rsidRPr="00116B0F" w:rsidRDefault="00552D68" w:rsidP="00C131DC">
            <w:pPr>
              <w:rPr>
                <w:rFonts w:ascii="Arial" w:hAnsi="Arial" w:cs="Arial"/>
                <w:b/>
                <w:bCs/>
                <w:sz w:val="18"/>
                <w:szCs w:val="18"/>
              </w:rPr>
            </w:pPr>
            <w:r w:rsidRPr="00116B0F">
              <w:rPr>
                <w:rFonts w:ascii="Arial" w:hAnsi="Arial" w:cs="Arial"/>
                <w:b/>
                <w:bCs/>
                <w:sz w:val="18"/>
                <w:szCs w:val="18"/>
              </w:rPr>
              <w:t>SARS-CoV-2 challenge dose (pfu)</w:t>
            </w:r>
          </w:p>
        </w:tc>
        <w:tc>
          <w:tcPr>
            <w:tcW w:w="1260" w:type="dxa"/>
            <w:hideMark/>
          </w:tcPr>
          <w:p w14:paraId="3BEBFA19" w14:textId="77777777" w:rsidR="00552D68" w:rsidRPr="00116B0F" w:rsidRDefault="00552D68" w:rsidP="00C131DC">
            <w:pPr>
              <w:rPr>
                <w:rFonts w:ascii="Arial" w:hAnsi="Arial" w:cs="Arial"/>
                <w:b/>
                <w:bCs/>
                <w:sz w:val="18"/>
                <w:szCs w:val="18"/>
              </w:rPr>
            </w:pPr>
            <w:r w:rsidRPr="00116B0F">
              <w:rPr>
                <w:rFonts w:ascii="Arial" w:hAnsi="Arial" w:cs="Arial"/>
                <w:b/>
                <w:bCs/>
                <w:sz w:val="18"/>
                <w:szCs w:val="18"/>
              </w:rPr>
              <w:t>Euthanasia (days post-infection)</w:t>
            </w:r>
          </w:p>
        </w:tc>
        <w:tc>
          <w:tcPr>
            <w:tcW w:w="1260" w:type="dxa"/>
            <w:hideMark/>
          </w:tcPr>
          <w:p w14:paraId="66E65291" w14:textId="77777777" w:rsidR="00552D68" w:rsidRPr="00116B0F" w:rsidRDefault="00552D68" w:rsidP="00C131DC">
            <w:pPr>
              <w:rPr>
                <w:rFonts w:ascii="Arial" w:hAnsi="Arial" w:cs="Arial"/>
                <w:b/>
                <w:bCs/>
                <w:sz w:val="18"/>
                <w:szCs w:val="18"/>
              </w:rPr>
            </w:pPr>
            <w:r w:rsidRPr="00116B0F">
              <w:rPr>
                <w:rFonts w:ascii="Arial" w:hAnsi="Arial" w:cs="Arial"/>
                <w:b/>
                <w:bCs/>
                <w:sz w:val="18"/>
                <w:szCs w:val="18"/>
              </w:rPr>
              <w:t>Cord blood HLA haplotype^</w:t>
            </w:r>
          </w:p>
        </w:tc>
      </w:tr>
      <w:tr w:rsidR="00552D68" w:rsidRPr="00D80FEF" w14:paraId="34932AA3" w14:textId="77777777" w:rsidTr="00C131DC">
        <w:trPr>
          <w:trHeight w:val="340"/>
        </w:trPr>
        <w:tc>
          <w:tcPr>
            <w:tcW w:w="980" w:type="dxa"/>
            <w:noWrap/>
            <w:hideMark/>
          </w:tcPr>
          <w:p w14:paraId="205E4DB5" w14:textId="77777777" w:rsidR="00552D68" w:rsidRPr="00116B0F" w:rsidRDefault="00552D68" w:rsidP="00C131DC">
            <w:pPr>
              <w:rPr>
                <w:rFonts w:ascii="Arial" w:hAnsi="Arial" w:cs="Arial"/>
                <w:sz w:val="18"/>
                <w:szCs w:val="18"/>
              </w:rPr>
            </w:pPr>
            <w:r w:rsidRPr="00116B0F">
              <w:rPr>
                <w:rFonts w:ascii="Arial" w:hAnsi="Arial" w:cs="Arial"/>
                <w:sz w:val="18"/>
                <w:szCs w:val="18"/>
              </w:rPr>
              <w:t>M#1</w:t>
            </w:r>
          </w:p>
        </w:tc>
        <w:tc>
          <w:tcPr>
            <w:tcW w:w="1034" w:type="dxa"/>
            <w:noWrap/>
            <w:hideMark/>
          </w:tcPr>
          <w:p w14:paraId="5CD7E04F" w14:textId="77777777" w:rsidR="00552D68" w:rsidRPr="00116B0F" w:rsidRDefault="00552D68" w:rsidP="00C131DC">
            <w:pPr>
              <w:rPr>
                <w:rFonts w:ascii="Arial" w:hAnsi="Arial" w:cs="Arial"/>
                <w:sz w:val="18"/>
                <w:szCs w:val="18"/>
              </w:rPr>
            </w:pPr>
            <w:r w:rsidRPr="00116B0F">
              <w:rPr>
                <w:rFonts w:ascii="Arial" w:hAnsi="Arial" w:cs="Arial"/>
                <w:sz w:val="18"/>
                <w:szCs w:val="18"/>
              </w:rPr>
              <w:t>M</w:t>
            </w:r>
          </w:p>
        </w:tc>
        <w:tc>
          <w:tcPr>
            <w:tcW w:w="1303" w:type="dxa"/>
            <w:noWrap/>
            <w:hideMark/>
          </w:tcPr>
          <w:p w14:paraId="60C52272" w14:textId="77777777" w:rsidR="00552D68" w:rsidRPr="00116B0F" w:rsidRDefault="00552D68" w:rsidP="00C131DC">
            <w:pPr>
              <w:rPr>
                <w:rFonts w:ascii="Arial" w:hAnsi="Arial" w:cs="Arial"/>
                <w:sz w:val="18"/>
                <w:szCs w:val="18"/>
              </w:rPr>
            </w:pPr>
            <w:r w:rsidRPr="00116B0F">
              <w:rPr>
                <w:rFonts w:ascii="Arial" w:hAnsi="Arial" w:cs="Arial"/>
                <w:sz w:val="18"/>
                <w:szCs w:val="18"/>
              </w:rPr>
              <w:t>21 weeks</w:t>
            </w:r>
          </w:p>
        </w:tc>
        <w:tc>
          <w:tcPr>
            <w:tcW w:w="1315" w:type="dxa"/>
            <w:noWrap/>
            <w:hideMark/>
          </w:tcPr>
          <w:p w14:paraId="05C750E6" w14:textId="77777777" w:rsidR="00552D68" w:rsidRPr="00116B0F" w:rsidRDefault="00552D68" w:rsidP="00C131DC">
            <w:pPr>
              <w:rPr>
                <w:rFonts w:ascii="Arial" w:hAnsi="Arial" w:cs="Arial"/>
                <w:sz w:val="18"/>
                <w:szCs w:val="18"/>
              </w:rPr>
            </w:pPr>
            <w:r w:rsidRPr="00116B0F">
              <w:rPr>
                <w:rFonts w:ascii="Arial" w:hAnsi="Arial" w:cs="Arial"/>
                <w:sz w:val="18"/>
                <w:szCs w:val="18"/>
              </w:rPr>
              <w:t>4.5</w:t>
            </w:r>
          </w:p>
        </w:tc>
        <w:tc>
          <w:tcPr>
            <w:tcW w:w="1308" w:type="dxa"/>
            <w:noWrap/>
            <w:hideMark/>
          </w:tcPr>
          <w:p w14:paraId="4A774718" w14:textId="77777777" w:rsidR="00552D68" w:rsidRPr="00116B0F" w:rsidRDefault="00552D68" w:rsidP="00C131DC">
            <w:pPr>
              <w:rPr>
                <w:rFonts w:ascii="Arial" w:hAnsi="Arial" w:cs="Arial"/>
                <w:sz w:val="18"/>
                <w:szCs w:val="18"/>
              </w:rPr>
            </w:pPr>
            <w:r w:rsidRPr="00116B0F">
              <w:rPr>
                <w:rFonts w:ascii="Arial" w:hAnsi="Arial" w:cs="Arial"/>
                <w:sz w:val="18"/>
                <w:szCs w:val="18"/>
              </w:rPr>
              <w:t>13.5</w:t>
            </w:r>
          </w:p>
        </w:tc>
        <w:tc>
          <w:tcPr>
            <w:tcW w:w="1350" w:type="dxa"/>
            <w:noWrap/>
            <w:hideMark/>
          </w:tcPr>
          <w:p w14:paraId="5CEF3EC1" w14:textId="77777777" w:rsidR="00552D68" w:rsidRPr="00116B0F" w:rsidRDefault="00552D68" w:rsidP="00C131DC">
            <w:pPr>
              <w:rPr>
                <w:rFonts w:ascii="Arial" w:hAnsi="Arial" w:cs="Arial"/>
                <w:sz w:val="18"/>
                <w:szCs w:val="18"/>
              </w:rPr>
            </w:pPr>
            <w:r w:rsidRPr="00116B0F">
              <w:rPr>
                <w:rFonts w:ascii="Arial" w:hAnsi="Arial" w:cs="Arial"/>
                <w:sz w:val="18"/>
                <w:szCs w:val="18"/>
              </w:rPr>
              <w:t>2.8x10</w:t>
            </w:r>
            <w:r w:rsidRPr="00116B0F">
              <w:rPr>
                <w:rFonts w:ascii="Arial" w:hAnsi="Arial" w:cs="Arial"/>
                <w:sz w:val="18"/>
                <w:szCs w:val="18"/>
                <w:vertAlign w:val="superscript"/>
              </w:rPr>
              <w:t>3</w:t>
            </w:r>
          </w:p>
        </w:tc>
        <w:tc>
          <w:tcPr>
            <w:tcW w:w="1260" w:type="dxa"/>
            <w:noWrap/>
            <w:hideMark/>
          </w:tcPr>
          <w:p w14:paraId="6147668D" w14:textId="77777777" w:rsidR="00552D68" w:rsidRPr="00116B0F" w:rsidRDefault="00552D68" w:rsidP="00C131DC">
            <w:pPr>
              <w:rPr>
                <w:rFonts w:ascii="Arial" w:hAnsi="Arial" w:cs="Arial"/>
                <w:sz w:val="18"/>
                <w:szCs w:val="18"/>
              </w:rPr>
            </w:pPr>
            <w:r w:rsidRPr="00116B0F">
              <w:rPr>
                <w:rFonts w:ascii="Arial" w:hAnsi="Arial" w:cs="Arial"/>
                <w:sz w:val="18"/>
                <w:szCs w:val="18"/>
              </w:rPr>
              <w:t>1(died)</w:t>
            </w:r>
          </w:p>
        </w:tc>
        <w:tc>
          <w:tcPr>
            <w:tcW w:w="1260" w:type="dxa"/>
            <w:noWrap/>
            <w:hideMark/>
          </w:tcPr>
          <w:p w14:paraId="0B361368" w14:textId="77777777" w:rsidR="00552D68" w:rsidRPr="00116B0F" w:rsidRDefault="00552D68" w:rsidP="00C131DC">
            <w:pPr>
              <w:rPr>
                <w:rFonts w:ascii="Arial" w:hAnsi="Arial" w:cs="Arial"/>
                <w:sz w:val="18"/>
                <w:szCs w:val="18"/>
              </w:rPr>
            </w:pPr>
            <w:r w:rsidRPr="00116B0F">
              <w:rPr>
                <w:rFonts w:ascii="Arial" w:hAnsi="Arial" w:cs="Arial"/>
                <w:sz w:val="18"/>
                <w:szCs w:val="18"/>
              </w:rPr>
              <w:t>A</w:t>
            </w:r>
          </w:p>
        </w:tc>
      </w:tr>
      <w:tr w:rsidR="00552D68" w:rsidRPr="00D80FEF" w14:paraId="10220C7F" w14:textId="77777777" w:rsidTr="00C131DC">
        <w:trPr>
          <w:trHeight w:val="330"/>
        </w:trPr>
        <w:tc>
          <w:tcPr>
            <w:tcW w:w="980" w:type="dxa"/>
            <w:noWrap/>
            <w:hideMark/>
          </w:tcPr>
          <w:p w14:paraId="0CD78F5A" w14:textId="77777777" w:rsidR="00552D68" w:rsidRPr="00116B0F" w:rsidRDefault="00552D68" w:rsidP="00C131DC">
            <w:pPr>
              <w:rPr>
                <w:rFonts w:ascii="Arial" w:hAnsi="Arial" w:cs="Arial"/>
                <w:sz w:val="18"/>
                <w:szCs w:val="18"/>
              </w:rPr>
            </w:pPr>
            <w:r w:rsidRPr="00116B0F">
              <w:rPr>
                <w:rFonts w:ascii="Arial" w:hAnsi="Arial" w:cs="Arial"/>
                <w:sz w:val="18"/>
                <w:szCs w:val="18"/>
              </w:rPr>
              <w:t>F#1</w:t>
            </w:r>
          </w:p>
        </w:tc>
        <w:tc>
          <w:tcPr>
            <w:tcW w:w="1034" w:type="dxa"/>
            <w:noWrap/>
            <w:hideMark/>
          </w:tcPr>
          <w:p w14:paraId="44A324E5" w14:textId="77777777" w:rsidR="00552D68" w:rsidRPr="00116B0F" w:rsidRDefault="00552D68" w:rsidP="00C131DC">
            <w:pPr>
              <w:rPr>
                <w:rFonts w:ascii="Arial" w:hAnsi="Arial" w:cs="Arial"/>
                <w:sz w:val="18"/>
                <w:szCs w:val="18"/>
              </w:rPr>
            </w:pPr>
            <w:r w:rsidRPr="00116B0F">
              <w:rPr>
                <w:rFonts w:ascii="Arial" w:hAnsi="Arial" w:cs="Arial"/>
                <w:sz w:val="18"/>
                <w:szCs w:val="18"/>
              </w:rPr>
              <w:t>F</w:t>
            </w:r>
          </w:p>
        </w:tc>
        <w:tc>
          <w:tcPr>
            <w:tcW w:w="1303" w:type="dxa"/>
            <w:noWrap/>
            <w:hideMark/>
          </w:tcPr>
          <w:p w14:paraId="41CB3DAF" w14:textId="77777777" w:rsidR="00552D68" w:rsidRPr="00116B0F" w:rsidRDefault="00552D68" w:rsidP="00C131DC">
            <w:pPr>
              <w:rPr>
                <w:rFonts w:ascii="Arial" w:hAnsi="Arial" w:cs="Arial"/>
                <w:sz w:val="18"/>
                <w:szCs w:val="18"/>
              </w:rPr>
            </w:pPr>
            <w:r w:rsidRPr="00116B0F">
              <w:rPr>
                <w:rFonts w:ascii="Arial" w:hAnsi="Arial" w:cs="Arial"/>
                <w:sz w:val="18"/>
                <w:szCs w:val="18"/>
              </w:rPr>
              <w:t>21 weeks</w:t>
            </w:r>
          </w:p>
        </w:tc>
        <w:tc>
          <w:tcPr>
            <w:tcW w:w="1315" w:type="dxa"/>
            <w:noWrap/>
            <w:hideMark/>
          </w:tcPr>
          <w:p w14:paraId="2D0A29E8" w14:textId="77777777" w:rsidR="00552D68" w:rsidRPr="00116B0F" w:rsidRDefault="00552D68" w:rsidP="00C131DC">
            <w:pPr>
              <w:rPr>
                <w:rFonts w:ascii="Arial" w:hAnsi="Arial" w:cs="Arial"/>
                <w:sz w:val="18"/>
                <w:szCs w:val="18"/>
              </w:rPr>
            </w:pPr>
            <w:r w:rsidRPr="00116B0F">
              <w:rPr>
                <w:rFonts w:ascii="Arial" w:hAnsi="Arial" w:cs="Arial"/>
                <w:sz w:val="18"/>
                <w:szCs w:val="18"/>
              </w:rPr>
              <w:t>48.6</w:t>
            </w:r>
          </w:p>
        </w:tc>
        <w:tc>
          <w:tcPr>
            <w:tcW w:w="1308" w:type="dxa"/>
            <w:noWrap/>
            <w:hideMark/>
          </w:tcPr>
          <w:p w14:paraId="79F6801F" w14:textId="77777777" w:rsidR="00552D68" w:rsidRPr="00116B0F" w:rsidRDefault="00552D68" w:rsidP="00C131DC">
            <w:pPr>
              <w:rPr>
                <w:rFonts w:ascii="Arial" w:hAnsi="Arial" w:cs="Arial"/>
                <w:sz w:val="18"/>
                <w:szCs w:val="18"/>
              </w:rPr>
            </w:pPr>
            <w:r w:rsidRPr="00116B0F">
              <w:rPr>
                <w:rFonts w:ascii="Arial" w:hAnsi="Arial" w:cs="Arial"/>
                <w:sz w:val="18"/>
                <w:szCs w:val="18"/>
              </w:rPr>
              <w:t>9.3</w:t>
            </w:r>
          </w:p>
        </w:tc>
        <w:tc>
          <w:tcPr>
            <w:tcW w:w="1350" w:type="dxa"/>
            <w:noWrap/>
            <w:hideMark/>
          </w:tcPr>
          <w:p w14:paraId="009E131C" w14:textId="77777777" w:rsidR="00552D68" w:rsidRPr="00116B0F" w:rsidRDefault="00552D68" w:rsidP="00C131DC">
            <w:pPr>
              <w:rPr>
                <w:rFonts w:ascii="Arial" w:hAnsi="Arial" w:cs="Arial"/>
                <w:sz w:val="18"/>
                <w:szCs w:val="18"/>
              </w:rPr>
            </w:pPr>
            <w:r w:rsidRPr="00116B0F">
              <w:rPr>
                <w:rFonts w:ascii="Arial" w:hAnsi="Arial" w:cs="Arial"/>
                <w:sz w:val="18"/>
                <w:szCs w:val="18"/>
              </w:rPr>
              <w:t>2.8x10</w:t>
            </w:r>
            <w:r w:rsidRPr="00116B0F">
              <w:rPr>
                <w:rFonts w:ascii="Arial" w:hAnsi="Arial" w:cs="Arial"/>
                <w:sz w:val="18"/>
                <w:szCs w:val="18"/>
                <w:vertAlign w:val="superscript"/>
              </w:rPr>
              <w:t>3</w:t>
            </w:r>
          </w:p>
        </w:tc>
        <w:tc>
          <w:tcPr>
            <w:tcW w:w="1260" w:type="dxa"/>
            <w:noWrap/>
            <w:hideMark/>
          </w:tcPr>
          <w:p w14:paraId="4B4FD7BD" w14:textId="77777777" w:rsidR="00552D68" w:rsidRPr="00116B0F" w:rsidRDefault="00552D68" w:rsidP="00C131DC">
            <w:pPr>
              <w:rPr>
                <w:rFonts w:ascii="Arial" w:hAnsi="Arial" w:cs="Arial"/>
                <w:sz w:val="18"/>
                <w:szCs w:val="18"/>
              </w:rPr>
            </w:pPr>
            <w:r w:rsidRPr="00116B0F">
              <w:rPr>
                <w:rFonts w:ascii="Arial" w:hAnsi="Arial" w:cs="Arial"/>
                <w:sz w:val="18"/>
                <w:szCs w:val="18"/>
              </w:rPr>
              <w:t>14</w:t>
            </w:r>
          </w:p>
        </w:tc>
        <w:tc>
          <w:tcPr>
            <w:tcW w:w="1260" w:type="dxa"/>
            <w:noWrap/>
            <w:hideMark/>
          </w:tcPr>
          <w:p w14:paraId="51143AD6" w14:textId="77777777" w:rsidR="00552D68" w:rsidRPr="00116B0F" w:rsidRDefault="00552D68" w:rsidP="00C131DC">
            <w:pPr>
              <w:rPr>
                <w:rFonts w:ascii="Arial" w:hAnsi="Arial" w:cs="Arial"/>
                <w:sz w:val="18"/>
                <w:szCs w:val="18"/>
              </w:rPr>
            </w:pPr>
            <w:r w:rsidRPr="00116B0F">
              <w:rPr>
                <w:rFonts w:ascii="Arial" w:hAnsi="Arial" w:cs="Arial"/>
                <w:sz w:val="18"/>
                <w:szCs w:val="18"/>
              </w:rPr>
              <w:t>A</w:t>
            </w:r>
          </w:p>
        </w:tc>
      </w:tr>
      <w:tr w:rsidR="00552D68" w:rsidRPr="00D80FEF" w14:paraId="27B0D3F2" w14:textId="77777777" w:rsidTr="00C131DC">
        <w:trPr>
          <w:trHeight w:val="330"/>
        </w:trPr>
        <w:tc>
          <w:tcPr>
            <w:tcW w:w="980" w:type="dxa"/>
            <w:noWrap/>
            <w:hideMark/>
          </w:tcPr>
          <w:p w14:paraId="05461512" w14:textId="77777777" w:rsidR="00552D68" w:rsidRPr="00116B0F" w:rsidRDefault="00552D68" w:rsidP="00C131DC">
            <w:pPr>
              <w:rPr>
                <w:rFonts w:ascii="Arial" w:hAnsi="Arial" w:cs="Arial"/>
                <w:sz w:val="18"/>
                <w:szCs w:val="18"/>
              </w:rPr>
            </w:pPr>
            <w:r w:rsidRPr="00116B0F">
              <w:rPr>
                <w:rFonts w:ascii="Arial" w:hAnsi="Arial" w:cs="Arial"/>
                <w:sz w:val="18"/>
                <w:szCs w:val="18"/>
              </w:rPr>
              <w:t>F#2</w:t>
            </w:r>
          </w:p>
        </w:tc>
        <w:tc>
          <w:tcPr>
            <w:tcW w:w="1034" w:type="dxa"/>
            <w:noWrap/>
            <w:hideMark/>
          </w:tcPr>
          <w:p w14:paraId="6CA2F81A" w14:textId="77777777" w:rsidR="00552D68" w:rsidRPr="00116B0F" w:rsidRDefault="00552D68" w:rsidP="00C131DC">
            <w:pPr>
              <w:rPr>
                <w:rFonts w:ascii="Arial" w:hAnsi="Arial" w:cs="Arial"/>
                <w:sz w:val="18"/>
                <w:szCs w:val="18"/>
              </w:rPr>
            </w:pPr>
            <w:r w:rsidRPr="00116B0F">
              <w:rPr>
                <w:rFonts w:ascii="Arial" w:hAnsi="Arial" w:cs="Arial"/>
                <w:sz w:val="18"/>
                <w:szCs w:val="18"/>
              </w:rPr>
              <w:t>F</w:t>
            </w:r>
          </w:p>
        </w:tc>
        <w:tc>
          <w:tcPr>
            <w:tcW w:w="1303" w:type="dxa"/>
            <w:noWrap/>
            <w:hideMark/>
          </w:tcPr>
          <w:p w14:paraId="4314EFDC" w14:textId="77777777" w:rsidR="00552D68" w:rsidRPr="00116B0F" w:rsidRDefault="00552D68" w:rsidP="00C131DC">
            <w:pPr>
              <w:rPr>
                <w:rFonts w:ascii="Arial" w:hAnsi="Arial" w:cs="Arial"/>
                <w:sz w:val="18"/>
                <w:szCs w:val="18"/>
              </w:rPr>
            </w:pPr>
            <w:r w:rsidRPr="00116B0F">
              <w:rPr>
                <w:rFonts w:ascii="Arial" w:hAnsi="Arial" w:cs="Arial"/>
                <w:sz w:val="18"/>
                <w:szCs w:val="18"/>
              </w:rPr>
              <w:t>21 weeks</w:t>
            </w:r>
          </w:p>
        </w:tc>
        <w:tc>
          <w:tcPr>
            <w:tcW w:w="1315" w:type="dxa"/>
            <w:noWrap/>
            <w:hideMark/>
          </w:tcPr>
          <w:p w14:paraId="1542B2DA" w14:textId="77777777" w:rsidR="00552D68" w:rsidRPr="00116B0F" w:rsidRDefault="00552D68" w:rsidP="00C131DC">
            <w:pPr>
              <w:rPr>
                <w:rFonts w:ascii="Arial" w:hAnsi="Arial" w:cs="Arial"/>
                <w:sz w:val="18"/>
                <w:szCs w:val="18"/>
              </w:rPr>
            </w:pPr>
            <w:r w:rsidRPr="00116B0F">
              <w:rPr>
                <w:rFonts w:ascii="Arial" w:hAnsi="Arial" w:cs="Arial"/>
                <w:sz w:val="18"/>
                <w:szCs w:val="18"/>
              </w:rPr>
              <w:t>21</w:t>
            </w:r>
          </w:p>
        </w:tc>
        <w:tc>
          <w:tcPr>
            <w:tcW w:w="1308" w:type="dxa"/>
            <w:noWrap/>
            <w:hideMark/>
          </w:tcPr>
          <w:p w14:paraId="3AD40633" w14:textId="77777777" w:rsidR="00552D68" w:rsidRPr="00116B0F" w:rsidRDefault="00552D68" w:rsidP="00C131DC">
            <w:pPr>
              <w:rPr>
                <w:rFonts w:ascii="Arial" w:hAnsi="Arial" w:cs="Arial"/>
                <w:sz w:val="18"/>
                <w:szCs w:val="18"/>
              </w:rPr>
            </w:pPr>
            <w:r w:rsidRPr="00116B0F">
              <w:rPr>
                <w:rFonts w:ascii="Arial" w:hAnsi="Arial" w:cs="Arial"/>
                <w:sz w:val="18"/>
                <w:szCs w:val="18"/>
              </w:rPr>
              <w:t>33.4</w:t>
            </w:r>
          </w:p>
        </w:tc>
        <w:tc>
          <w:tcPr>
            <w:tcW w:w="1350" w:type="dxa"/>
            <w:noWrap/>
            <w:hideMark/>
          </w:tcPr>
          <w:p w14:paraId="72FEA46C" w14:textId="77777777" w:rsidR="00552D68" w:rsidRPr="00116B0F" w:rsidRDefault="00552D68" w:rsidP="00C131DC">
            <w:pPr>
              <w:rPr>
                <w:rFonts w:ascii="Arial" w:hAnsi="Arial" w:cs="Arial"/>
                <w:sz w:val="18"/>
                <w:szCs w:val="18"/>
              </w:rPr>
            </w:pPr>
            <w:r w:rsidRPr="00116B0F">
              <w:rPr>
                <w:rFonts w:ascii="Arial" w:hAnsi="Arial" w:cs="Arial"/>
                <w:sz w:val="18"/>
                <w:szCs w:val="18"/>
              </w:rPr>
              <w:t>2.8x10</w:t>
            </w:r>
            <w:r w:rsidRPr="00116B0F">
              <w:rPr>
                <w:rFonts w:ascii="Arial" w:hAnsi="Arial" w:cs="Arial"/>
                <w:sz w:val="18"/>
                <w:szCs w:val="18"/>
                <w:vertAlign w:val="superscript"/>
              </w:rPr>
              <w:t>4</w:t>
            </w:r>
          </w:p>
        </w:tc>
        <w:tc>
          <w:tcPr>
            <w:tcW w:w="1260" w:type="dxa"/>
            <w:noWrap/>
            <w:hideMark/>
          </w:tcPr>
          <w:p w14:paraId="2DF6B188" w14:textId="77777777" w:rsidR="00552D68" w:rsidRPr="00116B0F" w:rsidRDefault="00552D68" w:rsidP="00C131DC">
            <w:pPr>
              <w:rPr>
                <w:rFonts w:ascii="Arial" w:hAnsi="Arial" w:cs="Arial"/>
                <w:sz w:val="18"/>
                <w:szCs w:val="18"/>
              </w:rPr>
            </w:pPr>
            <w:r w:rsidRPr="00116B0F">
              <w:rPr>
                <w:rFonts w:ascii="Arial" w:hAnsi="Arial" w:cs="Arial"/>
                <w:sz w:val="18"/>
                <w:szCs w:val="18"/>
              </w:rPr>
              <w:t>14</w:t>
            </w:r>
          </w:p>
        </w:tc>
        <w:tc>
          <w:tcPr>
            <w:tcW w:w="1260" w:type="dxa"/>
            <w:noWrap/>
            <w:hideMark/>
          </w:tcPr>
          <w:p w14:paraId="6C057044" w14:textId="77777777" w:rsidR="00552D68" w:rsidRPr="00116B0F" w:rsidRDefault="00552D68" w:rsidP="00C131DC">
            <w:pPr>
              <w:rPr>
                <w:rFonts w:ascii="Arial" w:hAnsi="Arial" w:cs="Arial"/>
                <w:sz w:val="18"/>
                <w:szCs w:val="18"/>
              </w:rPr>
            </w:pPr>
            <w:r w:rsidRPr="00116B0F">
              <w:rPr>
                <w:rFonts w:ascii="Arial" w:hAnsi="Arial" w:cs="Arial"/>
                <w:sz w:val="18"/>
                <w:szCs w:val="18"/>
              </w:rPr>
              <w:t>A</w:t>
            </w:r>
          </w:p>
        </w:tc>
      </w:tr>
      <w:tr w:rsidR="00552D68" w:rsidRPr="00D80FEF" w14:paraId="0A2E834F" w14:textId="77777777" w:rsidTr="00C131DC">
        <w:trPr>
          <w:trHeight w:val="330"/>
        </w:trPr>
        <w:tc>
          <w:tcPr>
            <w:tcW w:w="980" w:type="dxa"/>
            <w:noWrap/>
            <w:hideMark/>
          </w:tcPr>
          <w:p w14:paraId="45BFAC7A" w14:textId="77777777" w:rsidR="00552D68" w:rsidRPr="00116B0F" w:rsidRDefault="00552D68" w:rsidP="00C131DC">
            <w:pPr>
              <w:rPr>
                <w:rFonts w:ascii="Arial" w:hAnsi="Arial" w:cs="Arial"/>
                <w:sz w:val="18"/>
                <w:szCs w:val="18"/>
              </w:rPr>
            </w:pPr>
            <w:r w:rsidRPr="00116B0F">
              <w:rPr>
                <w:rFonts w:ascii="Arial" w:hAnsi="Arial" w:cs="Arial"/>
                <w:sz w:val="18"/>
                <w:szCs w:val="18"/>
              </w:rPr>
              <w:t>F#3</w:t>
            </w:r>
          </w:p>
        </w:tc>
        <w:tc>
          <w:tcPr>
            <w:tcW w:w="1034" w:type="dxa"/>
            <w:noWrap/>
            <w:hideMark/>
          </w:tcPr>
          <w:p w14:paraId="65489BAF" w14:textId="77777777" w:rsidR="00552D68" w:rsidRPr="00116B0F" w:rsidRDefault="00552D68" w:rsidP="00C131DC">
            <w:pPr>
              <w:rPr>
                <w:rFonts w:ascii="Arial" w:hAnsi="Arial" w:cs="Arial"/>
                <w:sz w:val="18"/>
                <w:szCs w:val="18"/>
              </w:rPr>
            </w:pPr>
            <w:r w:rsidRPr="00116B0F">
              <w:rPr>
                <w:rFonts w:ascii="Arial" w:hAnsi="Arial" w:cs="Arial"/>
                <w:sz w:val="18"/>
                <w:szCs w:val="18"/>
              </w:rPr>
              <w:t>F</w:t>
            </w:r>
          </w:p>
        </w:tc>
        <w:tc>
          <w:tcPr>
            <w:tcW w:w="1303" w:type="dxa"/>
            <w:noWrap/>
            <w:hideMark/>
          </w:tcPr>
          <w:p w14:paraId="2D8980D6" w14:textId="77777777" w:rsidR="00552D68" w:rsidRPr="00116B0F" w:rsidRDefault="00552D68" w:rsidP="00C131DC">
            <w:pPr>
              <w:rPr>
                <w:rFonts w:ascii="Arial" w:hAnsi="Arial" w:cs="Arial"/>
                <w:sz w:val="18"/>
                <w:szCs w:val="18"/>
              </w:rPr>
            </w:pPr>
            <w:r w:rsidRPr="00116B0F">
              <w:rPr>
                <w:rFonts w:ascii="Arial" w:hAnsi="Arial" w:cs="Arial"/>
                <w:sz w:val="18"/>
                <w:szCs w:val="18"/>
              </w:rPr>
              <w:t>16 weeks</w:t>
            </w:r>
          </w:p>
        </w:tc>
        <w:tc>
          <w:tcPr>
            <w:tcW w:w="1315" w:type="dxa"/>
            <w:noWrap/>
            <w:hideMark/>
          </w:tcPr>
          <w:p w14:paraId="0F2059AD" w14:textId="77777777" w:rsidR="00552D68" w:rsidRPr="00116B0F" w:rsidRDefault="00552D68" w:rsidP="00C131DC">
            <w:pPr>
              <w:rPr>
                <w:rFonts w:ascii="Arial" w:hAnsi="Arial" w:cs="Arial"/>
                <w:sz w:val="18"/>
                <w:szCs w:val="18"/>
              </w:rPr>
            </w:pPr>
            <w:r w:rsidRPr="00116B0F">
              <w:rPr>
                <w:rFonts w:ascii="Arial" w:hAnsi="Arial" w:cs="Arial"/>
                <w:sz w:val="18"/>
                <w:szCs w:val="18"/>
              </w:rPr>
              <w:t>9.0</w:t>
            </w:r>
          </w:p>
        </w:tc>
        <w:tc>
          <w:tcPr>
            <w:tcW w:w="1308" w:type="dxa"/>
            <w:noWrap/>
            <w:hideMark/>
          </w:tcPr>
          <w:p w14:paraId="671D03B5" w14:textId="77777777" w:rsidR="00552D68" w:rsidRPr="00116B0F" w:rsidRDefault="00552D68" w:rsidP="00C131DC">
            <w:pPr>
              <w:rPr>
                <w:rFonts w:ascii="Arial" w:hAnsi="Arial" w:cs="Arial"/>
                <w:sz w:val="18"/>
                <w:szCs w:val="18"/>
              </w:rPr>
            </w:pPr>
            <w:r w:rsidRPr="00116B0F">
              <w:rPr>
                <w:rFonts w:ascii="Arial" w:hAnsi="Arial" w:cs="Arial"/>
                <w:sz w:val="18"/>
                <w:szCs w:val="18"/>
              </w:rPr>
              <w:t>2.5</w:t>
            </w:r>
          </w:p>
        </w:tc>
        <w:tc>
          <w:tcPr>
            <w:tcW w:w="1350" w:type="dxa"/>
            <w:noWrap/>
            <w:hideMark/>
          </w:tcPr>
          <w:p w14:paraId="5F2429FE" w14:textId="77777777" w:rsidR="00552D68" w:rsidRPr="00116B0F" w:rsidRDefault="00552D68" w:rsidP="00C131DC">
            <w:pPr>
              <w:rPr>
                <w:rFonts w:ascii="Arial" w:hAnsi="Arial" w:cs="Arial"/>
                <w:sz w:val="18"/>
                <w:szCs w:val="18"/>
              </w:rPr>
            </w:pPr>
            <w:r w:rsidRPr="00116B0F">
              <w:rPr>
                <w:rFonts w:ascii="Arial" w:hAnsi="Arial" w:cs="Arial"/>
                <w:sz w:val="18"/>
                <w:szCs w:val="18"/>
              </w:rPr>
              <w:t>1x10</w:t>
            </w:r>
            <w:r w:rsidRPr="00116B0F">
              <w:rPr>
                <w:rFonts w:ascii="Arial" w:hAnsi="Arial" w:cs="Arial"/>
                <w:sz w:val="18"/>
                <w:szCs w:val="18"/>
                <w:vertAlign w:val="superscript"/>
              </w:rPr>
              <w:t>3</w:t>
            </w:r>
          </w:p>
        </w:tc>
        <w:tc>
          <w:tcPr>
            <w:tcW w:w="1260" w:type="dxa"/>
            <w:noWrap/>
            <w:hideMark/>
          </w:tcPr>
          <w:p w14:paraId="096BDD0E" w14:textId="77777777" w:rsidR="00552D68" w:rsidRPr="00116B0F" w:rsidRDefault="00552D68" w:rsidP="00C131DC">
            <w:pPr>
              <w:rPr>
                <w:rFonts w:ascii="Arial" w:hAnsi="Arial" w:cs="Arial"/>
                <w:sz w:val="18"/>
                <w:szCs w:val="18"/>
              </w:rPr>
            </w:pPr>
            <w:r w:rsidRPr="00116B0F">
              <w:rPr>
                <w:rFonts w:ascii="Arial" w:hAnsi="Arial" w:cs="Arial"/>
                <w:sz w:val="18"/>
                <w:szCs w:val="18"/>
              </w:rPr>
              <w:t>25</w:t>
            </w:r>
          </w:p>
        </w:tc>
        <w:tc>
          <w:tcPr>
            <w:tcW w:w="1260" w:type="dxa"/>
            <w:noWrap/>
            <w:hideMark/>
          </w:tcPr>
          <w:p w14:paraId="0A0C0528" w14:textId="77777777" w:rsidR="00552D68" w:rsidRPr="00116B0F" w:rsidRDefault="00552D68" w:rsidP="00C131DC">
            <w:pPr>
              <w:rPr>
                <w:rFonts w:ascii="Arial" w:hAnsi="Arial" w:cs="Arial"/>
                <w:sz w:val="18"/>
                <w:szCs w:val="18"/>
              </w:rPr>
            </w:pPr>
            <w:r w:rsidRPr="00116B0F">
              <w:rPr>
                <w:rFonts w:ascii="Arial" w:hAnsi="Arial" w:cs="Arial"/>
                <w:sz w:val="18"/>
                <w:szCs w:val="18"/>
              </w:rPr>
              <w:t>B</w:t>
            </w:r>
          </w:p>
        </w:tc>
      </w:tr>
      <w:tr w:rsidR="00552D68" w:rsidRPr="00D80FEF" w14:paraId="2F4385ED" w14:textId="77777777" w:rsidTr="00C131DC">
        <w:trPr>
          <w:trHeight w:val="330"/>
        </w:trPr>
        <w:tc>
          <w:tcPr>
            <w:tcW w:w="980" w:type="dxa"/>
            <w:noWrap/>
            <w:hideMark/>
          </w:tcPr>
          <w:p w14:paraId="357034E2" w14:textId="77777777" w:rsidR="00552D68" w:rsidRPr="00116B0F" w:rsidRDefault="00552D68" w:rsidP="00C131DC">
            <w:pPr>
              <w:rPr>
                <w:rFonts w:ascii="Arial" w:hAnsi="Arial" w:cs="Arial"/>
                <w:sz w:val="18"/>
                <w:szCs w:val="18"/>
              </w:rPr>
            </w:pPr>
            <w:r w:rsidRPr="00116B0F">
              <w:rPr>
                <w:rFonts w:ascii="Arial" w:hAnsi="Arial" w:cs="Arial"/>
                <w:sz w:val="18"/>
                <w:szCs w:val="18"/>
              </w:rPr>
              <w:t>F#4</w:t>
            </w:r>
          </w:p>
        </w:tc>
        <w:tc>
          <w:tcPr>
            <w:tcW w:w="1034" w:type="dxa"/>
            <w:noWrap/>
            <w:hideMark/>
          </w:tcPr>
          <w:p w14:paraId="2CA98B02" w14:textId="77777777" w:rsidR="00552D68" w:rsidRPr="00116B0F" w:rsidRDefault="00552D68" w:rsidP="00C131DC">
            <w:pPr>
              <w:rPr>
                <w:rFonts w:ascii="Arial" w:hAnsi="Arial" w:cs="Arial"/>
                <w:sz w:val="18"/>
                <w:szCs w:val="18"/>
              </w:rPr>
            </w:pPr>
            <w:r w:rsidRPr="00116B0F">
              <w:rPr>
                <w:rFonts w:ascii="Arial" w:hAnsi="Arial" w:cs="Arial"/>
                <w:sz w:val="18"/>
                <w:szCs w:val="18"/>
              </w:rPr>
              <w:t>F</w:t>
            </w:r>
          </w:p>
        </w:tc>
        <w:tc>
          <w:tcPr>
            <w:tcW w:w="1303" w:type="dxa"/>
            <w:noWrap/>
            <w:hideMark/>
          </w:tcPr>
          <w:p w14:paraId="7F469B72" w14:textId="77777777" w:rsidR="00552D68" w:rsidRPr="00116B0F" w:rsidRDefault="00552D68" w:rsidP="00C131DC">
            <w:pPr>
              <w:rPr>
                <w:rFonts w:ascii="Arial" w:hAnsi="Arial" w:cs="Arial"/>
                <w:sz w:val="18"/>
                <w:szCs w:val="18"/>
              </w:rPr>
            </w:pPr>
            <w:r w:rsidRPr="00116B0F">
              <w:rPr>
                <w:rFonts w:ascii="Arial" w:hAnsi="Arial" w:cs="Arial"/>
                <w:sz w:val="18"/>
                <w:szCs w:val="18"/>
              </w:rPr>
              <w:t>16 weeks</w:t>
            </w:r>
          </w:p>
        </w:tc>
        <w:tc>
          <w:tcPr>
            <w:tcW w:w="1315" w:type="dxa"/>
            <w:noWrap/>
            <w:hideMark/>
          </w:tcPr>
          <w:p w14:paraId="52C66ECE" w14:textId="77777777" w:rsidR="00552D68" w:rsidRPr="00116B0F" w:rsidRDefault="00552D68" w:rsidP="00C131DC">
            <w:pPr>
              <w:rPr>
                <w:rFonts w:ascii="Arial" w:hAnsi="Arial" w:cs="Arial"/>
                <w:sz w:val="18"/>
                <w:szCs w:val="18"/>
              </w:rPr>
            </w:pPr>
            <w:r w:rsidRPr="00116B0F">
              <w:rPr>
                <w:rFonts w:ascii="Arial" w:hAnsi="Arial" w:cs="Arial"/>
                <w:sz w:val="18"/>
                <w:szCs w:val="18"/>
              </w:rPr>
              <w:t>37.0</w:t>
            </w:r>
          </w:p>
        </w:tc>
        <w:tc>
          <w:tcPr>
            <w:tcW w:w="1308" w:type="dxa"/>
            <w:noWrap/>
            <w:hideMark/>
          </w:tcPr>
          <w:p w14:paraId="2195C18F" w14:textId="77777777" w:rsidR="00552D68" w:rsidRPr="00116B0F" w:rsidRDefault="00552D68" w:rsidP="00C131DC">
            <w:pPr>
              <w:rPr>
                <w:rFonts w:ascii="Arial" w:hAnsi="Arial" w:cs="Arial"/>
                <w:sz w:val="18"/>
                <w:szCs w:val="18"/>
              </w:rPr>
            </w:pPr>
            <w:r w:rsidRPr="00116B0F">
              <w:rPr>
                <w:rFonts w:ascii="Arial" w:hAnsi="Arial" w:cs="Arial"/>
                <w:sz w:val="18"/>
                <w:szCs w:val="18"/>
              </w:rPr>
              <w:t>4.7</w:t>
            </w:r>
          </w:p>
        </w:tc>
        <w:tc>
          <w:tcPr>
            <w:tcW w:w="1350" w:type="dxa"/>
            <w:noWrap/>
            <w:hideMark/>
          </w:tcPr>
          <w:p w14:paraId="092F53EF" w14:textId="77777777" w:rsidR="00552D68" w:rsidRPr="00116B0F" w:rsidRDefault="00552D68" w:rsidP="00C131DC">
            <w:pPr>
              <w:rPr>
                <w:rFonts w:ascii="Arial" w:hAnsi="Arial" w:cs="Arial"/>
                <w:sz w:val="18"/>
                <w:szCs w:val="18"/>
              </w:rPr>
            </w:pPr>
            <w:r w:rsidRPr="00116B0F">
              <w:rPr>
                <w:rFonts w:ascii="Arial" w:hAnsi="Arial" w:cs="Arial"/>
                <w:sz w:val="18"/>
                <w:szCs w:val="18"/>
              </w:rPr>
              <w:t>1x10</w:t>
            </w:r>
            <w:r w:rsidRPr="00116B0F">
              <w:rPr>
                <w:rFonts w:ascii="Arial" w:hAnsi="Arial" w:cs="Arial"/>
                <w:sz w:val="18"/>
                <w:szCs w:val="18"/>
                <w:vertAlign w:val="superscript"/>
              </w:rPr>
              <w:t>3</w:t>
            </w:r>
          </w:p>
        </w:tc>
        <w:tc>
          <w:tcPr>
            <w:tcW w:w="1260" w:type="dxa"/>
            <w:noWrap/>
            <w:hideMark/>
          </w:tcPr>
          <w:p w14:paraId="77B3A826" w14:textId="77777777" w:rsidR="00552D68" w:rsidRPr="00116B0F" w:rsidRDefault="00552D68" w:rsidP="00C131DC">
            <w:pPr>
              <w:rPr>
                <w:rFonts w:ascii="Arial" w:hAnsi="Arial" w:cs="Arial"/>
                <w:sz w:val="18"/>
                <w:szCs w:val="18"/>
              </w:rPr>
            </w:pPr>
            <w:r w:rsidRPr="00116B0F">
              <w:rPr>
                <w:rFonts w:ascii="Arial" w:hAnsi="Arial" w:cs="Arial"/>
                <w:sz w:val="18"/>
                <w:szCs w:val="18"/>
              </w:rPr>
              <w:t>25</w:t>
            </w:r>
          </w:p>
        </w:tc>
        <w:tc>
          <w:tcPr>
            <w:tcW w:w="1260" w:type="dxa"/>
            <w:noWrap/>
            <w:hideMark/>
          </w:tcPr>
          <w:p w14:paraId="4246C014" w14:textId="77777777" w:rsidR="00552D68" w:rsidRPr="00116B0F" w:rsidRDefault="00552D68" w:rsidP="00C131DC">
            <w:pPr>
              <w:rPr>
                <w:rFonts w:ascii="Arial" w:hAnsi="Arial" w:cs="Arial"/>
                <w:sz w:val="18"/>
                <w:szCs w:val="18"/>
              </w:rPr>
            </w:pPr>
            <w:r w:rsidRPr="00116B0F">
              <w:rPr>
                <w:rFonts w:ascii="Arial" w:hAnsi="Arial" w:cs="Arial"/>
                <w:sz w:val="18"/>
                <w:szCs w:val="18"/>
              </w:rPr>
              <w:t>B</w:t>
            </w:r>
          </w:p>
        </w:tc>
      </w:tr>
      <w:tr w:rsidR="00552D68" w:rsidRPr="00D80FEF" w14:paraId="5CB9EE6D" w14:textId="77777777" w:rsidTr="00C131DC">
        <w:trPr>
          <w:trHeight w:val="330"/>
        </w:trPr>
        <w:tc>
          <w:tcPr>
            <w:tcW w:w="980" w:type="dxa"/>
            <w:noWrap/>
            <w:hideMark/>
          </w:tcPr>
          <w:p w14:paraId="4C759396" w14:textId="77777777" w:rsidR="00552D68" w:rsidRPr="00116B0F" w:rsidRDefault="00552D68" w:rsidP="00C131DC">
            <w:pPr>
              <w:rPr>
                <w:rFonts w:ascii="Arial" w:hAnsi="Arial" w:cs="Arial"/>
                <w:sz w:val="18"/>
                <w:szCs w:val="18"/>
              </w:rPr>
            </w:pPr>
            <w:r w:rsidRPr="00116B0F">
              <w:rPr>
                <w:rFonts w:ascii="Arial" w:hAnsi="Arial" w:cs="Arial"/>
                <w:sz w:val="18"/>
                <w:szCs w:val="18"/>
              </w:rPr>
              <w:t>F#5</w:t>
            </w:r>
          </w:p>
        </w:tc>
        <w:tc>
          <w:tcPr>
            <w:tcW w:w="1034" w:type="dxa"/>
            <w:noWrap/>
            <w:hideMark/>
          </w:tcPr>
          <w:p w14:paraId="55ABCE10" w14:textId="77777777" w:rsidR="00552D68" w:rsidRPr="00116B0F" w:rsidRDefault="00552D68" w:rsidP="00C131DC">
            <w:pPr>
              <w:rPr>
                <w:rFonts w:ascii="Arial" w:hAnsi="Arial" w:cs="Arial"/>
                <w:sz w:val="18"/>
                <w:szCs w:val="18"/>
              </w:rPr>
            </w:pPr>
            <w:r w:rsidRPr="00116B0F">
              <w:rPr>
                <w:rFonts w:ascii="Arial" w:hAnsi="Arial" w:cs="Arial"/>
                <w:sz w:val="18"/>
                <w:szCs w:val="18"/>
              </w:rPr>
              <w:t>F</w:t>
            </w:r>
          </w:p>
        </w:tc>
        <w:tc>
          <w:tcPr>
            <w:tcW w:w="1303" w:type="dxa"/>
            <w:noWrap/>
            <w:hideMark/>
          </w:tcPr>
          <w:p w14:paraId="3B0D1D38" w14:textId="77777777" w:rsidR="00552D68" w:rsidRPr="00116B0F" w:rsidRDefault="00552D68" w:rsidP="00C131DC">
            <w:pPr>
              <w:rPr>
                <w:rFonts w:ascii="Arial" w:hAnsi="Arial" w:cs="Arial"/>
                <w:sz w:val="18"/>
                <w:szCs w:val="18"/>
              </w:rPr>
            </w:pPr>
            <w:r w:rsidRPr="00116B0F">
              <w:rPr>
                <w:rFonts w:ascii="Arial" w:hAnsi="Arial" w:cs="Arial"/>
                <w:sz w:val="18"/>
                <w:szCs w:val="18"/>
              </w:rPr>
              <w:t>16 weeks</w:t>
            </w:r>
          </w:p>
        </w:tc>
        <w:tc>
          <w:tcPr>
            <w:tcW w:w="1315" w:type="dxa"/>
            <w:noWrap/>
            <w:hideMark/>
          </w:tcPr>
          <w:p w14:paraId="0126CC48" w14:textId="77777777" w:rsidR="00552D68" w:rsidRPr="00116B0F" w:rsidRDefault="00552D68" w:rsidP="00C131DC">
            <w:pPr>
              <w:rPr>
                <w:rFonts w:ascii="Arial" w:hAnsi="Arial" w:cs="Arial"/>
                <w:sz w:val="18"/>
                <w:szCs w:val="18"/>
              </w:rPr>
            </w:pPr>
            <w:r w:rsidRPr="00116B0F">
              <w:rPr>
                <w:rFonts w:ascii="Arial" w:hAnsi="Arial" w:cs="Arial"/>
                <w:sz w:val="18"/>
                <w:szCs w:val="18"/>
              </w:rPr>
              <w:t>23.6</w:t>
            </w:r>
          </w:p>
        </w:tc>
        <w:tc>
          <w:tcPr>
            <w:tcW w:w="1308" w:type="dxa"/>
            <w:noWrap/>
            <w:hideMark/>
          </w:tcPr>
          <w:p w14:paraId="48779EF4" w14:textId="77777777" w:rsidR="00552D68" w:rsidRPr="00116B0F" w:rsidRDefault="00552D68" w:rsidP="00C131DC">
            <w:pPr>
              <w:rPr>
                <w:rFonts w:ascii="Arial" w:hAnsi="Arial" w:cs="Arial"/>
                <w:sz w:val="18"/>
                <w:szCs w:val="18"/>
              </w:rPr>
            </w:pPr>
            <w:r w:rsidRPr="00116B0F">
              <w:rPr>
                <w:rFonts w:ascii="Arial" w:hAnsi="Arial" w:cs="Arial"/>
                <w:sz w:val="18"/>
                <w:szCs w:val="18"/>
              </w:rPr>
              <w:t>5.0</w:t>
            </w:r>
          </w:p>
        </w:tc>
        <w:tc>
          <w:tcPr>
            <w:tcW w:w="1350" w:type="dxa"/>
            <w:noWrap/>
            <w:hideMark/>
          </w:tcPr>
          <w:p w14:paraId="3019C458" w14:textId="77777777" w:rsidR="00552D68" w:rsidRPr="00116B0F" w:rsidRDefault="00552D68" w:rsidP="00C131DC">
            <w:pPr>
              <w:rPr>
                <w:rFonts w:ascii="Arial" w:hAnsi="Arial" w:cs="Arial"/>
                <w:sz w:val="18"/>
                <w:szCs w:val="18"/>
              </w:rPr>
            </w:pPr>
            <w:r w:rsidRPr="00116B0F">
              <w:rPr>
                <w:rFonts w:ascii="Arial" w:hAnsi="Arial" w:cs="Arial"/>
                <w:sz w:val="18"/>
                <w:szCs w:val="18"/>
              </w:rPr>
              <w:t>1x10</w:t>
            </w:r>
            <w:r w:rsidRPr="00116B0F">
              <w:rPr>
                <w:rFonts w:ascii="Arial" w:hAnsi="Arial" w:cs="Arial"/>
                <w:sz w:val="18"/>
                <w:szCs w:val="18"/>
                <w:vertAlign w:val="superscript"/>
              </w:rPr>
              <w:t>3</w:t>
            </w:r>
          </w:p>
        </w:tc>
        <w:tc>
          <w:tcPr>
            <w:tcW w:w="1260" w:type="dxa"/>
            <w:noWrap/>
            <w:hideMark/>
          </w:tcPr>
          <w:p w14:paraId="678E30C5" w14:textId="77777777" w:rsidR="00552D68" w:rsidRPr="00116B0F" w:rsidRDefault="00552D68" w:rsidP="00C131DC">
            <w:pPr>
              <w:rPr>
                <w:rFonts w:ascii="Arial" w:hAnsi="Arial" w:cs="Arial"/>
                <w:sz w:val="18"/>
                <w:szCs w:val="18"/>
              </w:rPr>
            </w:pPr>
            <w:r w:rsidRPr="00116B0F">
              <w:rPr>
                <w:rFonts w:ascii="Arial" w:hAnsi="Arial" w:cs="Arial"/>
                <w:sz w:val="18"/>
                <w:szCs w:val="18"/>
              </w:rPr>
              <w:t>25</w:t>
            </w:r>
          </w:p>
        </w:tc>
        <w:tc>
          <w:tcPr>
            <w:tcW w:w="1260" w:type="dxa"/>
            <w:noWrap/>
            <w:hideMark/>
          </w:tcPr>
          <w:p w14:paraId="54F1D65F" w14:textId="77777777" w:rsidR="00552D68" w:rsidRPr="00116B0F" w:rsidRDefault="00552D68" w:rsidP="00C131DC">
            <w:pPr>
              <w:rPr>
                <w:rFonts w:ascii="Arial" w:hAnsi="Arial" w:cs="Arial"/>
                <w:sz w:val="18"/>
                <w:szCs w:val="18"/>
              </w:rPr>
            </w:pPr>
            <w:r w:rsidRPr="00116B0F">
              <w:rPr>
                <w:rFonts w:ascii="Arial" w:hAnsi="Arial" w:cs="Arial"/>
                <w:sz w:val="18"/>
                <w:szCs w:val="18"/>
              </w:rPr>
              <w:t>B</w:t>
            </w:r>
          </w:p>
        </w:tc>
      </w:tr>
      <w:tr w:rsidR="00552D68" w:rsidRPr="00D80FEF" w14:paraId="77186A23" w14:textId="77777777" w:rsidTr="00C131DC">
        <w:trPr>
          <w:trHeight w:val="330"/>
        </w:trPr>
        <w:tc>
          <w:tcPr>
            <w:tcW w:w="980" w:type="dxa"/>
            <w:noWrap/>
            <w:hideMark/>
          </w:tcPr>
          <w:p w14:paraId="63FCA55C" w14:textId="77777777" w:rsidR="00552D68" w:rsidRPr="00116B0F" w:rsidRDefault="00552D68" w:rsidP="00C131DC">
            <w:pPr>
              <w:rPr>
                <w:rFonts w:ascii="Arial" w:hAnsi="Arial" w:cs="Arial"/>
                <w:sz w:val="18"/>
                <w:szCs w:val="18"/>
              </w:rPr>
            </w:pPr>
            <w:r w:rsidRPr="00116B0F">
              <w:rPr>
                <w:rFonts w:ascii="Arial" w:hAnsi="Arial" w:cs="Arial"/>
                <w:sz w:val="18"/>
                <w:szCs w:val="18"/>
              </w:rPr>
              <w:t>F#6</w:t>
            </w:r>
          </w:p>
        </w:tc>
        <w:tc>
          <w:tcPr>
            <w:tcW w:w="1034" w:type="dxa"/>
            <w:noWrap/>
            <w:hideMark/>
          </w:tcPr>
          <w:p w14:paraId="6E60AB7C" w14:textId="77777777" w:rsidR="00552D68" w:rsidRPr="00116B0F" w:rsidRDefault="00552D68" w:rsidP="00C131DC">
            <w:pPr>
              <w:rPr>
                <w:rFonts w:ascii="Arial" w:hAnsi="Arial" w:cs="Arial"/>
                <w:sz w:val="18"/>
                <w:szCs w:val="18"/>
              </w:rPr>
            </w:pPr>
            <w:r w:rsidRPr="00116B0F">
              <w:rPr>
                <w:rFonts w:ascii="Arial" w:hAnsi="Arial" w:cs="Arial"/>
                <w:sz w:val="18"/>
                <w:szCs w:val="18"/>
              </w:rPr>
              <w:t>F</w:t>
            </w:r>
          </w:p>
        </w:tc>
        <w:tc>
          <w:tcPr>
            <w:tcW w:w="1303" w:type="dxa"/>
            <w:noWrap/>
            <w:hideMark/>
          </w:tcPr>
          <w:p w14:paraId="0D9FB7ED" w14:textId="77777777" w:rsidR="00552D68" w:rsidRPr="00116B0F" w:rsidRDefault="00552D68" w:rsidP="00C131DC">
            <w:pPr>
              <w:rPr>
                <w:rFonts w:ascii="Arial" w:hAnsi="Arial" w:cs="Arial"/>
                <w:sz w:val="18"/>
                <w:szCs w:val="18"/>
              </w:rPr>
            </w:pPr>
            <w:r w:rsidRPr="00116B0F">
              <w:rPr>
                <w:rFonts w:ascii="Arial" w:hAnsi="Arial" w:cs="Arial"/>
                <w:sz w:val="18"/>
                <w:szCs w:val="18"/>
              </w:rPr>
              <w:t>16 weeks</w:t>
            </w:r>
          </w:p>
        </w:tc>
        <w:tc>
          <w:tcPr>
            <w:tcW w:w="1315" w:type="dxa"/>
            <w:noWrap/>
            <w:hideMark/>
          </w:tcPr>
          <w:p w14:paraId="435FA696" w14:textId="77777777" w:rsidR="00552D68" w:rsidRPr="00116B0F" w:rsidRDefault="00552D68" w:rsidP="00C131DC">
            <w:pPr>
              <w:rPr>
                <w:rFonts w:ascii="Arial" w:hAnsi="Arial" w:cs="Arial"/>
                <w:sz w:val="18"/>
                <w:szCs w:val="18"/>
              </w:rPr>
            </w:pPr>
            <w:r w:rsidRPr="00116B0F">
              <w:rPr>
                <w:rFonts w:ascii="Arial" w:hAnsi="Arial" w:cs="Arial"/>
                <w:sz w:val="18"/>
                <w:szCs w:val="18"/>
              </w:rPr>
              <w:t>0.6</w:t>
            </w:r>
          </w:p>
        </w:tc>
        <w:tc>
          <w:tcPr>
            <w:tcW w:w="1308" w:type="dxa"/>
            <w:noWrap/>
            <w:hideMark/>
          </w:tcPr>
          <w:p w14:paraId="478697C4" w14:textId="77777777" w:rsidR="00552D68" w:rsidRPr="00116B0F" w:rsidRDefault="00552D68" w:rsidP="00C131DC">
            <w:pPr>
              <w:rPr>
                <w:rFonts w:ascii="Arial" w:hAnsi="Arial" w:cs="Arial"/>
                <w:sz w:val="18"/>
                <w:szCs w:val="18"/>
              </w:rPr>
            </w:pPr>
            <w:r w:rsidRPr="00116B0F">
              <w:rPr>
                <w:rFonts w:ascii="Arial" w:hAnsi="Arial" w:cs="Arial"/>
                <w:sz w:val="18"/>
                <w:szCs w:val="18"/>
              </w:rPr>
              <w:t>12.5</w:t>
            </w:r>
          </w:p>
        </w:tc>
        <w:tc>
          <w:tcPr>
            <w:tcW w:w="1350" w:type="dxa"/>
            <w:noWrap/>
            <w:hideMark/>
          </w:tcPr>
          <w:p w14:paraId="11791ACA" w14:textId="77777777" w:rsidR="00552D68" w:rsidRPr="00116B0F" w:rsidRDefault="00552D68" w:rsidP="00C131DC">
            <w:pPr>
              <w:rPr>
                <w:rFonts w:ascii="Arial" w:hAnsi="Arial" w:cs="Arial"/>
                <w:sz w:val="18"/>
                <w:szCs w:val="18"/>
              </w:rPr>
            </w:pPr>
            <w:r w:rsidRPr="00116B0F">
              <w:rPr>
                <w:rFonts w:ascii="Arial" w:hAnsi="Arial" w:cs="Arial"/>
                <w:sz w:val="18"/>
                <w:szCs w:val="18"/>
              </w:rPr>
              <w:t>1x10</w:t>
            </w:r>
            <w:r w:rsidRPr="00116B0F">
              <w:rPr>
                <w:rFonts w:ascii="Arial" w:hAnsi="Arial" w:cs="Arial"/>
                <w:sz w:val="18"/>
                <w:szCs w:val="18"/>
                <w:vertAlign w:val="superscript"/>
              </w:rPr>
              <w:t>3</w:t>
            </w:r>
          </w:p>
        </w:tc>
        <w:tc>
          <w:tcPr>
            <w:tcW w:w="1260" w:type="dxa"/>
            <w:noWrap/>
            <w:hideMark/>
          </w:tcPr>
          <w:p w14:paraId="6E057007" w14:textId="77777777" w:rsidR="00552D68" w:rsidRPr="00116B0F" w:rsidRDefault="00552D68" w:rsidP="00C131DC">
            <w:pPr>
              <w:rPr>
                <w:rFonts w:ascii="Arial" w:hAnsi="Arial" w:cs="Arial"/>
                <w:sz w:val="18"/>
                <w:szCs w:val="18"/>
              </w:rPr>
            </w:pPr>
            <w:r w:rsidRPr="00116B0F">
              <w:rPr>
                <w:rFonts w:ascii="Arial" w:hAnsi="Arial" w:cs="Arial"/>
                <w:sz w:val="18"/>
                <w:szCs w:val="18"/>
              </w:rPr>
              <w:t>25</w:t>
            </w:r>
          </w:p>
        </w:tc>
        <w:tc>
          <w:tcPr>
            <w:tcW w:w="1260" w:type="dxa"/>
            <w:noWrap/>
            <w:hideMark/>
          </w:tcPr>
          <w:p w14:paraId="61A7A2AB" w14:textId="77777777" w:rsidR="00552D68" w:rsidRPr="00116B0F" w:rsidRDefault="00552D68" w:rsidP="00C131DC">
            <w:pPr>
              <w:rPr>
                <w:rFonts w:ascii="Arial" w:hAnsi="Arial" w:cs="Arial"/>
                <w:sz w:val="18"/>
                <w:szCs w:val="18"/>
              </w:rPr>
            </w:pPr>
            <w:r w:rsidRPr="00116B0F">
              <w:rPr>
                <w:rFonts w:ascii="Arial" w:hAnsi="Arial" w:cs="Arial"/>
                <w:sz w:val="18"/>
                <w:szCs w:val="18"/>
              </w:rPr>
              <w:t>B</w:t>
            </w:r>
          </w:p>
        </w:tc>
      </w:tr>
      <w:tr w:rsidR="00552D68" w:rsidRPr="00D80FEF" w14:paraId="2843EA84" w14:textId="77777777" w:rsidTr="00C131DC">
        <w:trPr>
          <w:trHeight w:val="330"/>
        </w:trPr>
        <w:tc>
          <w:tcPr>
            <w:tcW w:w="980" w:type="dxa"/>
            <w:noWrap/>
            <w:hideMark/>
          </w:tcPr>
          <w:p w14:paraId="7EACAFC1" w14:textId="77777777" w:rsidR="00552D68" w:rsidRPr="00116B0F" w:rsidRDefault="00552D68" w:rsidP="00C131DC">
            <w:pPr>
              <w:rPr>
                <w:rFonts w:ascii="Arial" w:hAnsi="Arial" w:cs="Arial"/>
                <w:sz w:val="18"/>
                <w:szCs w:val="18"/>
              </w:rPr>
            </w:pPr>
            <w:r w:rsidRPr="00116B0F">
              <w:rPr>
                <w:rFonts w:ascii="Arial" w:hAnsi="Arial" w:cs="Arial"/>
                <w:sz w:val="18"/>
                <w:szCs w:val="18"/>
              </w:rPr>
              <w:t>F#7</w:t>
            </w:r>
          </w:p>
        </w:tc>
        <w:tc>
          <w:tcPr>
            <w:tcW w:w="1034" w:type="dxa"/>
            <w:noWrap/>
            <w:hideMark/>
          </w:tcPr>
          <w:p w14:paraId="41DF86CF" w14:textId="77777777" w:rsidR="00552D68" w:rsidRPr="00116B0F" w:rsidRDefault="00552D68" w:rsidP="00C131DC">
            <w:pPr>
              <w:rPr>
                <w:rFonts w:ascii="Arial" w:hAnsi="Arial" w:cs="Arial"/>
                <w:sz w:val="18"/>
                <w:szCs w:val="18"/>
              </w:rPr>
            </w:pPr>
            <w:r w:rsidRPr="00116B0F">
              <w:rPr>
                <w:rFonts w:ascii="Arial" w:hAnsi="Arial" w:cs="Arial"/>
                <w:sz w:val="18"/>
                <w:szCs w:val="18"/>
              </w:rPr>
              <w:t>F</w:t>
            </w:r>
          </w:p>
        </w:tc>
        <w:tc>
          <w:tcPr>
            <w:tcW w:w="1303" w:type="dxa"/>
            <w:noWrap/>
            <w:hideMark/>
          </w:tcPr>
          <w:p w14:paraId="37438B3E" w14:textId="77777777" w:rsidR="00552D68" w:rsidRPr="00116B0F" w:rsidRDefault="00552D68" w:rsidP="00C131DC">
            <w:pPr>
              <w:rPr>
                <w:rFonts w:ascii="Arial" w:hAnsi="Arial" w:cs="Arial"/>
                <w:sz w:val="18"/>
                <w:szCs w:val="18"/>
              </w:rPr>
            </w:pPr>
            <w:r w:rsidRPr="00116B0F">
              <w:rPr>
                <w:rFonts w:ascii="Arial" w:hAnsi="Arial" w:cs="Arial"/>
                <w:sz w:val="18"/>
                <w:szCs w:val="18"/>
              </w:rPr>
              <w:t>30 weeks</w:t>
            </w:r>
          </w:p>
        </w:tc>
        <w:tc>
          <w:tcPr>
            <w:tcW w:w="1315" w:type="dxa"/>
            <w:noWrap/>
            <w:hideMark/>
          </w:tcPr>
          <w:p w14:paraId="35418D69" w14:textId="77777777" w:rsidR="00552D68" w:rsidRPr="00116B0F" w:rsidRDefault="00552D68" w:rsidP="00C131DC">
            <w:pPr>
              <w:rPr>
                <w:rFonts w:ascii="Arial" w:hAnsi="Arial" w:cs="Arial"/>
                <w:sz w:val="18"/>
                <w:szCs w:val="18"/>
              </w:rPr>
            </w:pPr>
            <w:r w:rsidRPr="00116B0F">
              <w:rPr>
                <w:rFonts w:ascii="Arial" w:hAnsi="Arial" w:cs="Arial"/>
                <w:sz w:val="18"/>
                <w:szCs w:val="18"/>
              </w:rPr>
              <w:t>5.9</w:t>
            </w:r>
          </w:p>
        </w:tc>
        <w:tc>
          <w:tcPr>
            <w:tcW w:w="1308" w:type="dxa"/>
            <w:noWrap/>
            <w:hideMark/>
          </w:tcPr>
          <w:p w14:paraId="2EDABE5A" w14:textId="77777777" w:rsidR="00552D68" w:rsidRPr="00116B0F" w:rsidRDefault="00552D68" w:rsidP="00C131DC">
            <w:pPr>
              <w:rPr>
                <w:rFonts w:ascii="Arial" w:hAnsi="Arial" w:cs="Arial"/>
                <w:sz w:val="18"/>
                <w:szCs w:val="18"/>
              </w:rPr>
            </w:pPr>
            <w:r w:rsidRPr="00116B0F">
              <w:rPr>
                <w:rFonts w:ascii="Arial" w:hAnsi="Arial" w:cs="Arial"/>
                <w:sz w:val="18"/>
                <w:szCs w:val="18"/>
              </w:rPr>
              <w:t>42.6</w:t>
            </w:r>
          </w:p>
        </w:tc>
        <w:tc>
          <w:tcPr>
            <w:tcW w:w="1350" w:type="dxa"/>
            <w:noWrap/>
            <w:hideMark/>
          </w:tcPr>
          <w:p w14:paraId="18C547EF" w14:textId="77777777" w:rsidR="00552D68" w:rsidRPr="00116B0F" w:rsidRDefault="00552D68" w:rsidP="00C131DC">
            <w:pPr>
              <w:rPr>
                <w:rFonts w:ascii="Arial" w:hAnsi="Arial" w:cs="Arial"/>
                <w:sz w:val="18"/>
                <w:szCs w:val="18"/>
              </w:rPr>
            </w:pPr>
            <w:r w:rsidRPr="00116B0F">
              <w:rPr>
                <w:rFonts w:ascii="Arial" w:hAnsi="Arial" w:cs="Arial"/>
                <w:sz w:val="18"/>
                <w:szCs w:val="18"/>
              </w:rPr>
              <w:t>1x10</w:t>
            </w:r>
            <w:r w:rsidRPr="00116B0F">
              <w:rPr>
                <w:rFonts w:ascii="Arial" w:hAnsi="Arial" w:cs="Arial"/>
                <w:sz w:val="18"/>
                <w:szCs w:val="18"/>
                <w:vertAlign w:val="superscript"/>
              </w:rPr>
              <w:t>3</w:t>
            </w:r>
          </w:p>
        </w:tc>
        <w:tc>
          <w:tcPr>
            <w:tcW w:w="1260" w:type="dxa"/>
            <w:noWrap/>
            <w:hideMark/>
          </w:tcPr>
          <w:p w14:paraId="63654901" w14:textId="77777777" w:rsidR="00552D68" w:rsidRPr="00116B0F" w:rsidRDefault="00552D68" w:rsidP="00C131DC">
            <w:pPr>
              <w:rPr>
                <w:rFonts w:ascii="Arial" w:hAnsi="Arial" w:cs="Arial"/>
                <w:sz w:val="18"/>
                <w:szCs w:val="18"/>
              </w:rPr>
            </w:pPr>
            <w:r w:rsidRPr="00116B0F">
              <w:rPr>
                <w:rFonts w:ascii="Arial" w:hAnsi="Arial" w:cs="Arial"/>
                <w:sz w:val="18"/>
                <w:szCs w:val="18"/>
              </w:rPr>
              <w:t>25</w:t>
            </w:r>
          </w:p>
        </w:tc>
        <w:tc>
          <w:tcPr>
            <w:tcW w:w="1260" w:type="dxa"/>
            <w:noWrap/>
            <w:hideMark/>
          </w:tcPr>
          <w:p w14:paraId="3FAE9982" w14:textId="77777777" w:rsidR="00552D68" w:rsidRPr="00116B0F" w:rsidRDefault="00552D68" w:rsidP="00C131DC">
            <w:pPr>
              <w:rPr>
                <w:rFonts w:ascii="Arial" w:hAnsi="Arial" w:cs="Arial"/>
                <w:sz w:val="18"/>
                <w:szCs w:val="18"/>
              </w:rPr>
            </w:pPr>
            <w:r w:rsidRPr="00116B0F">
              <w:rPr>
                <w:rFonts w:ascii="Arial" w:hAnsi="Arial" w:cs="Arial"/>
                <w:sz w:val="18"/>
                <w:szCs w:val="18"/>
              </w:rPr>
              <w:t>A</w:t>
            </w:r>
          </w:p>
        </w:tc>
      </w:tr>
      <w:tr w:rsidR="00552D68" w:rsidRPr="00D80FEF" w14:paraId="6C845932" w14:textId="77777777" w:rsidTr="00C131DC">
        <w:trPr>
          <w:trHeight w:val="330"/>
        </w:trPr>
        <w:tc>
          <w:tcPr>
            <w:tcW w:w="980" w:type="dxa"/>
            <w:noWrap/>
            <w:hideMark/>
          </w:tcPr>
          <w:p w14:paraId="50889F12" w14:textId="77777777" w:rsidR="00552D68" w:rsidRPr="00116B0F" w:rsidRDefault="00552D68" w:rsidP="00C131DC">
            <w:pPr>
              <w:rPr>
                <w:rFonts w:ascii="Arial" w:hAnsi="Arial" w:cs="Arial"/>
                <w:sz w:val="18"/>
                <w:szCs w:val="18"/>
              </w:rPr>
            </w:pPr>
            <w:r w:rsidRPr="00116B0F">
              <w:rPr>
                <w:rFonts w:ascii="Arial" w:hAnsi="Arial" w:cs="Arial"/>
                <w:sz w:val="18"/>
                <w:szCs w:val="18"/>
              </w:rPr>
              <w:t>F#8</w:t>
            </w:r>
          </w:p>
        </w:tc>
        <w:tc>
          <w:tcPr>
            <w:tcW w:w="1034" w:type="dxa"/>
            <w:noWrap/>
            <w:hideMark/>
          </w:tcPr>
          <w:p w14:paraId="244B5C91" w14:textId="77777777" w:rsidR="00552D68" w:rsidRPr="00116B0F" w:rsidRDefault="00552D68" w:rsidP="00C131DC">
            <w:pPr>
              <w:rPr>
                <w:rFonts w:ascii="Arial" w:hAnsi="Arial" w:cs="Arial"/>
                <w:sz w:val="18"/>
                <w:szCs w:val="18"/>
              </w:rPr>
            </w:pPr>
            <w:r w:rsidRPr="00116B0F">
              <w:rPr>
                <w:rFonts w:ascii="Arial" w:hAnsi="Arial" w:cs="Arial"/>
                <w:sz w:val="18"/>
                <w:szCs w:val="18"/>
              </w:rPr>
              <w:t>F</w:t>
            </w:r>
          </w:p>
        </w:tc>
        <w:tc>
          <w:tcPr>
            <w:tcW w:w="1303" w:type="dxa"/>
            <w:noWrap/>
            <w:hideMark/>
          </w:tcPr>
          <w:p w14:paraId="7A2AF725" w14:textId="77777777" w:rsidR="00552D68" w:rsidRPr="00116B0F" w:rsidRDefault="00552D68" w:rsidP="00C131DC">
            <w:pPr>
              <w:rPr>
                <w:rFonts w:ascii="Arial" w:hAnsi="Arial" w:cs="Arial"/>
                <w:sz w:val="18"/>
                <w:szCs w:val="18"/>
              </w:rPr>
            </w:pPr>
            <w:r w:rsidRPr="00116B0F">
              <w:rPr>
                <w:rFonts w:ascii="Arial" w:hAnsi="Arial" w:cs="Arial"/>
                <w:sz w:val="18"/>
                <w:szCs w:val="18"/>
              </w:rPr>
              <w:t>24 weeks</w:t>
            </w:r>
          </w:p>
        </w:tc>
        <w:tc>
          <w:tcPr>
            <w:tcW w:w="1315" w:type="dxa"/>
            <w:noWrap/>
            <w:hideMark/>
          </w:tcPr>
          <w:p w14:paraId="5D5849CA" w14:textId="77777777" w:rsidR="00552D68" w:rsidRPr="00116B0F" w:rsidRDefault="00552D68" w:rsidP="00C131DC">
            <w:pPr>
              <w:rPr>
                <w:rFonts w:ascii="Arial" w:hAnsi="Arial" w:cs="Arial"/>
                <w:sz w:val="18"/>
                <w:szCs w:val="18"/>
              </w:rPr>
            </w:pPr>
            <w:r w:rsidRPr="00116B0F">
              <w:rPr>
                <w:rFonts w:ascii="Arial" w:hAnsi="Arial" w:cs="Arial"/>
                <w:sz w:val="18"/>
                <w:szCs w:val="18"/>
              </w:rPr>
              <w:t>16.1</w:t>
            </w:r>
          </w:p>
        </w:tc>
        <w:tc>
          <w:tcPr>
            <w:tcW w:w="1308" w:type="dxa"/>
            <w:noWrap/>
            <w:hideMark/>
          </w:tcPr>
          <w:p w14:paraId="1F13B442" w14:textId="77777777" w:rsidR="00552D68" w:rsidRPr="00116B0F" w:rsidRDefault="00552D68" w:rsidP="00C131DC">
            <w:pPr>
              <w:rPr>
                <w:rFonts w:ascii="Arial" w:hAnsi="Arial" w:cs="Arial"/>
                <w:sz w:val="18"/>
                <w:szCs w:val="18"/>
              </w:rPr>
            </w:pPr>
            <w:r w:rsidRPr="00116B0F">
              <w:rPr>
                <w:rFonts w:ascii="Arial" w:hAnsi="Arial" w:cs="Arial"/>
                <w:sz w:val="18"/>
                <w:szCs w:val="18"/>
              </w:rPr>
              <w:t>37.8</w:t>
            </w:r>
          </w:p>
        </w:tc>
        <w:tc>
          <w:tcPr>
            <w:tcW w:w="1350" w:type="dxa"/>
            <w:noWrap/>
            <w:hideMark/>
          </w:tcPr>
          <w:p w14:paraId="51F714B4" w14:textId="77777777" w:rsidR="00552D68" w:rsidRPr="00116B0F" w:rsidRDefault="00552D68" w:rsidP="00C131DC">
            <w:pPr>
              <w:rPr>
                <w:rFonts w:ascii="Arial" w:hAnsi="Arial" w:cs="Arial"/>
                <w:sz w:val="18"/>
                <w:szCs w:val="18"/>
              </w:rPr>
            </w:pPr>
            <w:r w:rsidRPr="00116B0F">
              <w:rPr>
                <w:rFonts w:ascii="Arial" w:hAnsi="Arial" w:cs="Arial"/>
                <w:sz w:val="18"/>
                <w:szCs w:val="18"/>
              </w:rPr>
              <w:t>1x10</w:t>
            </w:r>
            <w:r w:rsidRPr="00116B0F">
              <w:rPr>
                <w:rFonts w:ascii="Arial" w:hAnsi="Arial" w:cs="Arial"/>
                <w:sz w:val="18"/>
                <w:szCs w:val="18"/>
                <w:vertAlign w:val="superscript"/>
              </w:rPr>
              <w:t>3</w:t>
            </w:r>
          </w:p>
        </w:tc>
        <w:tc>
          <w:tcPr>
            <w:tcW w:w="1260" w:type="dxa"/>
            <w:noWrap/>
            <w:hideMark/>
          </w:tcPr>
          <w:p w14:paraId="0EE2173C" w14:textId="77777777" w:rsidR="00552D68" w:rsidRPr="00116B0F" w:rsidRDefault="00552D68" w:rsidP="00C131DC">
            <w:pPr>
              <w:rPr>
                <w:rFonts w:ascii="Arial" w:hAnsi="Arial" w:cs="Arial"/>
                <w:sz w:val="18"/>
                <w:szCs w:val="18"/>
              </w:rPr>
            </w:pPr>
            <w:r w:rsidRPr="00116B0F">
              <w:rPr>
                <w:rFonts w:ascii="Arial" w:hAnsi="Arial" w:cs="Arial"/>
                <w:sz w:val="18"/>
                <w:szCs w:val="18"/>
              </w:rPr>
              <w:t>25</w:t>
            </w:r>
          </w:p>
        </w:tc>
        <w:tc>
          <w:tcPr>
            <w:tcW w:w="1260" w:type="dxa"/>
            <w:noWrap/>
            <w:hideMark/>
          </w:tcPr>
          <w:p w14:paraId="12A2041C" w14:textId="77777777" w:rsidR="00552D68" w:rsidRPr="00116B0F" w:rsidRDefault="00552D68" w:rsidP="00C131DC">
            <w:pPr>
              <w:rPr>
                <w:rFonts w:ascii="Arial" w:hAnsi="Arial" w:cs="Arial"/>
                <w:sz w:val="18"/>
                <w:szCs w:val="18"/>
              </w:rPr>
            </w:pPr>
            <w:r w:rsidRPr="00116B0F">
              <w:rPr>
                <w:rFonts w:ascii="Arial" w:hAnsi="Arial" w:cs="Arial"/>
                <w:sz w:val="18"/>
                <w:szCs w:val="18"/>
              </w:rPr>
              <w:t>C</w:t>
            </w:r>
          </w:p>
        </w:tc>
      </w:tr>
      <w:tr w:rsidR="00552D68" w:rsidRPr="00D80FEF" w14:paraId="7C14B73E" w14:textId="77777777" w:rsidTr="00C131DC">
        <w:trPr>
          <w:trHeight w:val="330"/>
        </w:trPr>
        <w:tc>
          <w:tcPr>
            <w:tcW w:w="980" w:type="dxa"/>
            <w:noWrap/>
            <w:hideMark/>
          </w:tcPr>
          <w:p w14:paraId="2C5EC7C1" w14:textId="77777777" w:rsidR="00552D68" w:rsidRPr="00116B0F" w:rsidRDefault="00552D68" w:rsidP="00C131DC">
            <w:pPr>
              <w:rPr>
                <w:rFonts w:ascii="Arial" w:hAnsi="Arial" w:cs="Arial"/>
                <w:sz w:val="18"/>
                <w:szCs w:val="18"/>
              </w:rPr>
            </w:pPr>
            <w:r w:rsidRPr="00116B0F">
              <w:rPr>
                <w:rFonts w:ascii="Arial" w:hAnsi="Arial" w:cs="Arial"/>
                <w:sz w:val="18"/>
                <w:szCs w:val="18"/>
              </w:rPr>
              <w:t>F#9</w:t>
            </w:r>
          </w:p>
        </w:tc>
        <w:tc>
          <w:tcPr>
            <w:tcW w:w="1034" w:type="dxa"/>
            <w:noWrap/>
            <w:hideMark/>
          </w:tcPr>
          <w:p w14:paraId="4B2202DE" w14:textId="77777777" w:rsidR="00552D68" w:rsidRPr="00116B0F" w:rsidRDefault="00552D68" w:rsidP="00C131DC">
            <w:pPr>
              <w:rPr>
                <w:rFonts w:ascii="Arial" w:hAnsi="Arial" w:cs="Arial"/>
                <w:sz w:val="18"/>
                <w:szCs w:val="18"/>
              </w:rPr>
            </w:pPr>
            <w:r w:rsidRPr="00116B0F">
              <w:rPr>
                <w:rFonts w:ascii="Arial" w:hAnsi="Arial" w:cs="Arial"/>
                <w:sz w:val="18"/>
                <w:szCs w:val="18"/>
              </w:rPr>
              <w:t>F</w:t>
            </w:r>
          </w:p>
        </w:tc>
        <w:tc>
          <w:tcPr>
            <w:tcW w:w="1303" w:type="dxa"/>
            <w:noWrap/>
            <w:hideMark/>
          </w:tcPr>
          <w:p w14:paraId="72D4CA9F" w14:textId="77777777" w:rsidR="00552D68" w:rsidRPr="00116B0F" w:rsidRDefault="00552D68" w:rsidP="00C131DC">
            <w:pPr>
              <w:rPr>
                <w:rFonts w:ascii="Arial" w:hAnsi="Arial" w:cs="Arial"/>
                <w:sz w:val="18"/>
                <w:szCs w:val="18"/>
              </w:rPr>
            </w:pPr>
            <w:r w:rsidRPr="00116B0F">
              <w:rPr>
                <w:rFonts w:ascii="Arial" w:hAnsi="Arial" w:cs="Arial"/>
                <w:sz w:val="18"/>
                <w:szCs w:val="18"/>
              </w:rPr>
              <w:t>16 weeks</w:t>
            </w:r>
          </w:p>
        </w:tc>
        <w:tc>
          <w:tcPr>
            <w:tcW w:w="1315" w:type="dxa"/>
            <w:noWrap/>
            <w:hideMark/>
          </w:tcPr>
          <w:p w14:paraId="686E3D01" w14:textId="77777777" w:rsidR="00552D68" w:rsidRPr="00116B0F" w:rsidRDefault="00552D68" w:rsidP="00C131DC">
            <w:pPr>
              <w:rPr>
                <w:rFonts w:ascii="Arial" w:hAnsi="Arial" w:cs="Arial"/>
                <w:sz w:val="18"/>
                <w:szCs w:val="18"/>
              </w:rPr>
            </w:pPr>
            <w:r w:rsidRPr="00116B0F">
              <w:rPr>
                <w:rFonts w:ascii="Arial" w:hAnsi="Arial" w:cs="Arial"/>
                <w:sz w:val="18"/>
                <w:szCs w:val="18"/>
              </w:rPr>
              <w:t>21.5</w:t>
            </w:r>
          </w:p>
        </w:tc>
        <w:tc>
          <w:tcPr>
            <w:tcW w:w="1308" w:type="dxa"/>
            <w:noWrap/>
            <w:hideMark/>
          </w:tcPr>
          <w:p w14:paraId="68274A52" w14:textId="77777777" w:rsidR="00552D68" w:rsidRPr="00116B0F" w:rsidRDefault="00552D68" w:rsidP="00C131DC">
            <w:pPr>
              <w:rPr>
                <w:rFonts w:ascii="Arial" w:hAnsi="Arial" w:cs="Arial"/>
                <w:sz w:val="18"/>
                <w:szCs w:val="18"/>
              </w:rPr>
            </w:pPr>
            <w:r w:rsidRPr="00116B0F">
              <w:rPr>
                <w:rFonts w:ascii="Arial" w:hAnsi="Arial" w:cs="Arial"/>
                <w:sz w:val="18"/>
                <w:szCs w:val="18"/>
              </w:rPr>
              <w:t>8.0</w:t>
            </w:r>
          </w:p>
        </w:tc>
        <w:tc>
          <w:tcPr>
            <w:tcW w:w="1350" w:type="dxa"/>
            <w:noWrap/>
            <w:hideMark/>
          </w:tcPr>
          <w:p w14:paraId="465B0866" w14:textId="77777777" w:rsidR="00552D68" w:rsidRPr="00116B0F" w:rsidRDefault="00552D68" w:rsidP="00C131DC">
            <w:pPr>
              <w:rPr>
                <w:rFonts w:ascii="Arial" w:hAnsi="Arial" w:cs="Arial"/>
                <w:sz w:val="18"/>
                <w:szCs w:val="18"/>
              </w:rPr>
            </w:pPr>
            <w:r w:rsidRPr="00116B0F">
              <w:rPr>
                <w:rFonts w:ascii="Arial" w:hAnsi="Arial" w:cs="Arial"/>
                <w:sz w:val="18"/>
                <w:szCs w:val="18"/>
              </w:rPr>
              <w:t>1x10</w:t>
            </w:r>
            <w:r w:rsidRPr="00116B0F">
              <w:rPr>
                <w:rFonts w:ascii="Arial" w:hAnsi="Arial" w:cs="Arial"/>
                <w:sz w:val="18"/>
                <w:szCs w:val="18"/>
                <w:vertAlign w:val="superscript"/>
              </w:rPr>
              <w:t>3</w:t>
            </w:r>
          </w:p>
        </w:tc>
        <w:tc>
          <w:tcPr>
            <w:tcW w:w="1260" w:type="dxa"/>
            <w:noWrap/>
            <w:hideMark/>
          </w:tcPr>
          <w:p w14:paraId="2D5E1E60" w14:textId="77777777" w:rsidR="00552D68" w:rsidRPr="00116B0F" w:rsidRDefault="00552D68" w:rsidP="00C131DC">
            <w:pPr>
              <w:rPr>
                <w:rFonts w:ascii="Arial" w:hAnsi="Arial" w:cs="Arial"/>
                <w:sz w:val="18"/>
                <w:szCs w:val="18"/>
              </w:rPr>
            </w:pPr>
            <w:r w:rsidRPr="00116B0F">
              <w:rPr>
                <w:rFonts w:ascii="Arial" w:hAnsi="Arial" w:cs="Arial"/>
                <w:sz w:val="18"/>
                <w:szCs w:val="18"/>
              </w:rPr>
              <w:t>25</w:t>
            </w:r>
          </w:p>
        </w:tc>
        <w:tc>
          <w:tcPr>
            <w:tcW w:w="1260" w:type="dxa"/>
            <w:noWrap/>
            <w:hideMark/>
          </w:tcPr>
          <w:p w14:paraId="0EC0233E" w14:textId="77777777" w:rsidR="00552D68" w:rsidRPr="00116B0F" w:rsidRDefault="00552D68" w:rsidP="00C131DC">
            <w:pPr>
              <w:rPr>
                <w:rFonts w:ascii="Arial" w:hAnsi="Arial" w:cs="Arial"/>
                <w:sz w:val="18"/>
                <w:szCs w:val="18"/>
              </w:rPr>
            </w:pPr>
            <w:r w:rsidRPr="00116B0F">
              <w:rPr>
                <w:rFonts w:ascii="Arial" w:hAnsi="Arial" w:cs="Arial"/>
                <w:sz w:val="18"/>
                <w:szCs w:val="18"/>
              </w:rPr>
              <w:t>B</w:t>
            </w:r>
          </w:p>
        </w:tc>
      </w:tr>
      <w:tr w:rsidR="00552D68" w:rsidRPr="00D80FEF" w14:paraId="544E95DF" w14:textId="77777777" w:rsidTr="00C131DC">
        <w:trPr>
          <w:trHeight w:val="330"/>
        </w:trPr>
        <w:tc>
          <w:tcPr>
            <w:tcW w:w="980" w:type="dxa"/>
            <w:noWrap/>
            <w:hideMark/>
          </w:tcPr>
          <w:p w14:paraId="41C6CECB" w14:textId="77777777" w:rsidR="00552D68" w:rsidRPr="00116B0F" w:rsidRDefault="00552D68" w:rsidP="00C131DC">
            <w:pPr>
              <w:rPr>
                <w:rFonts w:ascii="Arial" w:hAnsi="Arial" w:cs="Arial"/>
                <w:sz w:val="18"/>
                <w:szCs w:val="18"/>
              </w:rPr>
            </w:pPr>
            <w:r w:rsidRPr="00116B0F">
              <w:rPr>
                <w:rFonts w:ascii="Arial" w:hAnsi="Arial" w:cs="Arial"/>
                <w:sz w:val="18"/>
                <w:szCs w:val="18"/>
              </w:rPr>
              <w:t>F#10</w:t>
            </w:r>
          </w:p>
        </w:tc>
        <w:tc>
          <w:tcPr>
            <w:tcW w:w="1034" w:type="dxa"/>
            <w:noWrap/>
            <w:hideMark/>
          </w:tcPr>
          <w:p w14:paraId="02F81299" w14:textId="77777777" w:rsidR="00552D68" w:rsidRPr="00116B0F" w:rsidRDefault="00552D68" w:rsidP="00C131DC">
            <w:pPr>
              <w:rPr>
                <w:rFonts w:ascii="Arial" w:hAnsi="Arial" w:cs="Arial"/>
                <w:sz w:val="18"/>
                <w:szCs w:val="18"/>
              </w:rPr>
            </w:pPr>
            <w:r w:rsidRPr="00116B0F">
              <w:rPr>
                <w:rFonts w:ascii="Arial" w:hAnsi="Arial" w:cs="Arial"/>
                <w:sz w:val="18"/>
                <w:szCs w:val="18"/>
              </w:rPr>
              <w:t>F</w:t>
            </w:r>
          </w:p>
        </w:tc>
        <w:tc>
          <w:tcPr>
            <w:tcW w:w="1303" w:type="dxa"/>
            <w:noWrap/>
            <w:hideMark/>
          </w:tcPr>
          <w:p w14:paraId="01EE2AB0" w14:textId="77777777" w:rsidR="00552D68" w:rsidRPr="00116B0F" w:rsidRDefault="00552D68" w:rsidP="00C131DC">
            <w:pPr>
              <w:rPr>
                <w:rFonts w:ascii="Arial" w:hAnsi="Arial" w:cs="Arial"/>
                <w:sz w:val="18"/>
                <w:szCs w:val="18"/>
              </w:rPr>
            </w:pPr>
            <w:r w:rsidRPr="00116B0F">
              <w:rPr>
                <w:rFonts w:ascii="Arial" w:hAnsi="Arial" w:cs="Arial"/>
                <w:sz w:val="18"/>
                <w:szCs w:val="18"/>
              </w:rPr>
              <w:t>24 weeks</w:t>
            </w:r>
          </w:p>
        </w:tc>
        <w:tc>
          <w:tcPr>
            <w:tcW w:w="1315" w:type="dxa"/>
            <w:noWrap/>
            <w:hideMark/>
          </w:tcPr>
          <w:p w14:paraId="28E850C6" w14:textId="77777777" w:rsidR="00552D68" w:rsidRPr="00116B0F" w:rsidRDefault="00552D68" w:rsidP="00C131DC">
            <w:pPr>
              <w:rPr>
                <w:rFonts w:ascii="Arial" w:hAnsi="Arial" w:cs="Arial"/>
                <w:sz w:val="18"/>
                <w:szCs w:val="18"/>
              </w:rPr>
            </w:pPr>
            <w:r w:rsidRPr="00116B0F">
              <w:rPr>
                <w:rFonts w:ascii="Arial" w:hAnsi="Arial" w:cs="Arial"/>
                <w:sz w:val="18"/>
                <w:szCs w:val="18"/>
              </w:rPr>
              <w:t>6.0</w:t>
            </w:r>
          </w:p>
        </w:tc>
        <w:tc>
          <w:tcPr>
            <w:tcW w:w="1308" w:type="dxa"/>
            <w:noWrap/>
            <w:hideMark/>
          </w:tcPr>
          <w:p w14:paraId="736F7431" w14:textId="77777777" w:rsidR="00552D68" w:rsidRPr="00116B0F" w:rsidRDefault="00552D68" w:rsidP="00C131DC">
            <w:pPr>
              <w:rPr>
                <w:rFonts w:ascii="Arial" w:hAnsi="Arial" w:cs="Arial"/>
                <w:sz w:val="18"/>
                <w:szCs w:val="18"/>
              </w:rPr>
            </w:pPr>
            <w:r w:rsidRPr="00116B0F">
              <w:rPr>
                <w:rFonts w:ascii="Arial" w:hAnsi="Arial" w:cs="Arial"/>
                <w:sz w:val="18"/>
                <w:szCs w:val="18"/>
              </w:rPr>
              <w:t>23.8</w:t>
            </w:r>
          </w:p>
        </w:tc>
        <w:tc>
          <w:tcPr>
            <w:tcW w:w="1350" w:type="dxa"/>
            <w:noWrap/>
            <w:hideMark/>
          </w:tcPr>
          <w:p w14:paraId="15C9842C" w14:textId="77777777" w:rsidR="00552D68" w:rsidRPr="00116B0F" w:rsidRDefault="00552D68" w:rsidP="00C131DC">
            <w:pPr>
              <w:rPr>
                <w:rFonts w:ascii="Arial" w:hAnsi="Arial" w:cs="Arial"/>
                <w:sz w:val="18"/>
                <w:szCs w:val="18"/>
              </w:rPr>
            </w:pPr>
            <w:r w:rsidRPr="00116B0F">
              <w:rPr>
                <w:rFonts w:ascii="Arial" w:hAnsi="Arial" w:cs="Arial"/>
                <w:sz w:val="18"/>
                <w:szCs w:val="18"/>
              </w:rPr>
              <w:t>1x10</w:t>
            </w:r>
            <w:r w:rsidRPr="00116B0F">
              <w:rPr>
                <w:rFonts w:ascii="Arial" w:hAnsi="Arial" w:cs="Arial"/>
                <w:sz w:val="18"/>
                <w:szCs w:val="18"/>
                <w:vertAlign w:val="superscript"/>
              </w:rPr>
              <w:t>3</w:t>
            </w:r>
          </w:p>
        </w:tc>
        <w:tc>
          <w:tcPr>
            <w:tcW w:w="1260" w:type="dxa"/>
            <w:noWrap/>
            <w:hideMark/>
          </w:tcPr>
          <w:p w14:paraId="6EE055F0" w14:textId="77777777" w:rsidR="00552D68" w:rsidRPr="00116B0F" w:rsidRDefault="00552D68" w:rsidP="00C131DC">
            <w:pPr>
              <w:rPr>
                <w:rFonts w:ascii="Arial" w:hAnsi="Arial" w:cs="Arial"/>
                <w:sz w:val="18"/>
                <w:szCs w:val="18"/>
              </w:rPr>
            </w:pPr>
            <w:r w:rsidRPr="00116B0F">
              <w:rPr>
                <w:rFonts w:ascii="Arial" w:hAnsi="Arial" w:cs="Arial"/>
                <w:sz w:val="18"/>
                <w:szCs w:val="18"/>
              </w:rPr>
              <w:t>25</w:t>
            </w:r>
          </w:p>
        </w:tc>
        <w:tc>
          <w:tcPr>
            <w:tcW w:w="1260" w:type="dxa"/>
            <w:noWrap/>
            <w:hideMark/>
          </w:tcPr>
          <w:p w14:paraId="2F4DBCBE" w14:textId="77777777" w:rsidR="00552D68" w:rsidRPr="00116B0F" w:rsidRDefault="00552D68" w:rsidP="00C131DC">
            <w:pPr>
              <w:rPr>
                <w:rFonts w:ascii="Arial" w:hAnsi="Arial" w:cs="Arial"/>
                <w:sz w:val="18"/>
                <w:szCs w:val="18"/>
              </w:rPr>
            </w:pPr>
            <w:r w:rsidRPr="00116B0F">
              <w:rPr>
                <w:rFonts w:ascii="Arial" w:hAnsi="Arial" w:cs="Arial"/>
                <w:sz w:val="18"/>
                <w:szCs w:val="18"/>
              </w:rPr>
              <w:t>C</w:t>
            </w:r>
          </w:p>
        </w:tc>
      </w:tr>
      <w:tr w:rsidR="00552D68" w:rsidRPr="00D80FEF" w14:paraId="6CA4E5F1" w14:textId="77777777" w:rsidTr="00C131DC">
        <w:trPr>
          <w:trHeight w:val="330"/>
        </w:trPr>
        <w:tc>
          <w:tcPr>
            <w:tcW w:w="980" w:type="dxa"/>
            <w:noWrap/>
            <w:hideMark/>
          </w:tcPr>
          <w:p w14:paraId="65D86579" w14:textId="77777777" w:rsidR="00552D68" w:rsidRPr="00116B0F" w:rsidRDefault="00552D68" w:rsidP="00C131DC">
            <w:pPr>
              <w:rPr>
                <w:rFonts w:ascii="Arial" w:hAnsi="Arial" w:cs="Arial"/>
                <w:sz w:val="18"/>
                <w:szCs w:val="18"/>
              </w:rPr>
            </w:pPr>
            <w:r w:rsidRPr="00116B0F">
              <w:rPr>
                <w:rFonts w:ascii="Arial" w:hAnsi="Arial" w:cs="Arial"/>
                <w:sz w:val="18"/>
                <w:szCs w:val="18"/>
              </w:rPr>
              <w:t>M#2</w:t>
            </w:r>
          </w:p>
        </w:tc>
        <w:tc>
          <w:tcPr>
            <w:tcW w:w="1034" w:type="dxa"/>
            <w:noWrap/>
            <w:hideMark/>
          </w:tcPr>
          <w:p w14:paraId="39B9CE84" w14:textId="77777777" w:rsidR="00552D68" w:rsidRPr="00116B0F" w:rsidRDefault="00552D68" w:rsidP="00C131DC">
            <w:pPr>
              <w:rPr>
                <w:rFonts w:ascii="Arial" w:hAnsi="Arial" w:cs="Arial"/>
                <w:sz w:val="18"/>
                <w:szCs w:val="18"/>
              </w:rPr>
            </w:pPr>
            <w:r w:rsidRPr="00116B0F">
              <w:rPr>
                <w:rFonts w:ascii="Arial" w:hAnsi="Arial" w:cs="Arial"/>
                <w:sz w:val="18"/>
                <w:szCs w:val="18"/>
              </w:rPr>
              <w:t>M</w:t>
            </w:r>
          </w:p>
        </w:tc>
        <w:tc>
          <w:tcPr>
            <w:tcW w:w="1303" w:type="dxa"/>
            <w:noWrap/>
            <w:hideMark/>
          </w:tcPr>
          <w:p w14:paraId="28346596" w14:textId="77777777" w:rsidR="00552D68" w:rsidRPr="00116B0F" w:rsidRDefault="00552D68" w:rsidP="00C131DC">
            <w:pPr>
              <w:rPr>
                <w:rFonts w:ascii="Arial" w:hAnsi="Arial" w:cs="Arial"/>
                <w:sz w:val="18"/>
                <w:szCs w:val="18"/>
              </w:rPr>
            </w:pPr>
            <w:r w:rsidRPr="00116B0F">
              <w:rPr>
                <w:rFonts w:ascii="Arial" w:hAnsi="Arial" w:cs="Arial"/>
                <w:sz w:val="18"/>
                <w:szCs w:val="18"/>
              </w:rPr>
              <w:t>30 weeks</w:t>
            </w:r>
          </w:p>
        </w:tc>
        <w:tc>
          <w:tcPr>
            <w:tcW w:w="1315" w:type="dxa"/>
            <w:noWrap/>
            <w:hideMark/>
          </w:tcPr>
          <w:p w14:paraId="7D29F7D7" w14:textId="77777777" w:rsidR="00552D68" w:rsidRPr="00116B0F" w:rsidRDefault="00552D68" w:rsidP="00C131DC">
            <w:pPr>
              <w:rPr>
                <w:rFonts w:ascii="Arial" w:hAnsi="Arial" w:cs="Arial"/>
                <w:sz w:val="18"/>
                <w:szCs w:val="18"/>
              </w:rPr>
            </w:pPr>
            <w:r w:rsidRPr="00116B0F">
              <w:rPr>
                <w:rFonts w:ascii="Arial" w:hAnsi="Arial" w:cs="Arial"/>
                <w:sz w:val="18"/>
                <w:szCs w:val="18"/>
              </w:rPr>
              <w:t>8.3</w:t>
            </w:r>
          </w:p>
        </w:tc>
        <w:tc>
          <w:tcPr>
            <w:tcW w:w="1308" w:type="dxa"/>
            <w:noWrap/>
            <w:hideMark/>
          </w:tcPr>
          <w:p w14:paraId="4E15F6D4" w14:textId="77777777" w:rsidR="00552D68" w:rsidRPr="00116B0F" w:rsidRDefault="00552D68" w:rsidP="00C131DC">
            <w:pPr>
              <w:rPr>
                <w:rFonts w:ascii="Arial" w:hAnsi="Arial" w:cs="Arial"/>
                <w:sz w:val="18"/>
                <w:szCs w:val="18"/>
              </w:rPr>
            </w:pPr>
            <w:r w:rsidRPr="00116B0F">
              <w:rPr>
                <w:rFonts w:ascii="Arial" w:hAnsi="Arial" w:cs="Arial"/>
                <w:sz w:val="18"/>
                <w:szCs w:val="18"/>
              </w:rPr>
              <w:t>9.3</w:t>
            </w:r>
          </w:p>
        </w:tc>
        <w:tc>
          <w:tcPr>
            <w:tcW w:w="1350" w:type="dxa"/>
            <w:noWrap/>
            <w:hideMark/>
          </w:tcPr>
          <w:p w14:paraId="3BAB0971" w14:textId="77777777" w:rsidR="00552D68" w:rsidRPr="00116B0F" w:rsidRDefault="00552D68" w:rsidP="00C131DC">
            <w:pPr>
              <w:rPr>
                <w:rFonts w:ascii="Arial" w:hAnsi="Arial" w:cs="Arial"/>
                <w:sz w:val="18"/>
                <w:szCs w:val="18"/>
              </w:rPr>
            </w:pPr>
            <w:r w:rsidRPr="00116B0F">
              <w:rPr>
                <w:rFonts w:ascii="Arial" w:hAnsi="Arial" w:cs="Arial"/>
                <w:sz w:val="18"/>
                <w:szCs w:val="18"/>
              </w:rPr>
              <w:t>1x10</w:t>
            </w:r>
            <w:r w:rsidRPr="00116B0F">
              <w:rPr>
                <w:rFonts w:ascii="Arial" w:hAnsi="Arial" w:cs="Arial"/>
                <w:sz w:val="18"/>
                <w:szCs w:val="18"/>
                <w:vertAlign w:val="superscript"/>
              </w:rPr>
              <w:t>3</w:t>
            </w:r>
          </w:p>
        </w:tc>
        <w:tc>
          <w:tcPr>
            <w:tcW w:w="1260" w:type="dxa"/>
            <w:noWrap/>
            <w:hideMark/>
          </w:tcPr>
          <w:p w14:paraId="2B961981" w14:textId="77777777" w:rsidR="00552D68" w:rsidRPr="00116B0F" w:rsidRDefault="00552D68" w:rsidP="00C131DC">
            <w:pPr>
              <w:rPr>
                <w:rFonts w:ascii="Arial" w:hAnsi="Arial" w:cs="Arial"/>
                <w:sz w:val="18"/>
                <w:szCs w:val="18"/>
              </w:rPr>
            </w:pPr>
            <w:r w:rsidRPr="00116B0F">
              <w:rPr>
                <w:rFonts w:ascii="Arial" w:hAnsi="Arial" w:cs="Arial"/>
                <w:sz w:val="18"/>
                <w:szCs w:val="18"/>
              </w:rPr>
              <w:t>3</w:t>
            </w:r>
          </w:p>
        </w:tc>
        <w:tc>
          <w:tcPr>
            <w:tcW w:w="1260" w:type="dxa"/>
            <w:noWrap/>
            <w:hideMark/>
          </w:tcPr>
          <w:p w14:paraId="385D4175" w14:textId="77777777" w:rsidR="00552D68" w:rsidRPr="00116B0F" w:rsidRDefault="00552D68" w:rsidP="00C131DC">
            <w:pPr>
              <w:rPr>
                <w:rFonts w:ascii="Arial" w:hAnsi="Arial" w:cs="Arial"/>
                <w:sz w:val="18"/>
                <w:szCs w:val="18"/>
              </w:rPr>
            </w:pPr>
            <w:r w:rsidRPr="00116B0F">
              <w:rPr>
                <w:rFonts w:ascii="Arial" w:hAnsi="Arial" w:cs="Arial"/>
                <w:sz w:val="18"/>
                <w:szCs w:val="18"/>
              </w:rPr>
              <w:t>A</w:t>
            </w:r>
          </w:p>
        </w:tc>
      </w:tr>
      <w:tr w:rsidR="00552D68" w:rsidRPr="00D80FEF" w14:paraId="14132A68" w14:textId="77777777" w:rsidTr="00C131DC">
        <w:trPr>
          <w:trHeight w:val="330"/>
        </w:trPr>
        <w:tc>
          <w:tcPr>
            <w:tcW w:w="980" w:type="dxa"/>
            <w:noWrap/>
            <w:hideMark/>
          </w:tcPr>
          <w:p w14:paraId="0D16307C" w14:textId="77777777" w:rsidR="00552D68" w:rsidRPr="00116B0F" w:rsidRDefault="00552D68" w:rsidP="00C131DC">
            <w:pPr>
              <w:rPr>
                <w:rFonts w:ascii="Arial" w:hAnsi="Arial" w:cs="Arial"/>
                <w:sz w:val="18"/>
                <w:szCs w:val="18"/>
              </w:rPr>
            </w:pPr>
            <w:r w:rsidRPr="00116B0F">
              <w:rPr>
                <w:rFonts w:ascii="Arial" w:hAnsi="Arial" w:cs="Arial"/>
                <w:sz w:val="18"/>
                <w:szCs w:val="18"/>
              </w:rPr>
              <w:t>M#3</w:t>
            </w:r>
          </w:p>
        </w:tc>
        <w:tc>
          <w:tcPr>
            <w:tcW w:w="1034" w:type="dxa"/>
            <w:noWrap/>
            <w:hideMark/>
          </w:tcPr>
          <w:p w14:paraId="274EC81C" w14:textId="77777777" w:rsidR="00552D68" w:rsidRPr="00116B0F" w:rsidRDefault="00552D68" w:rsidP="00C131DC">
            <w:pPr>
              <w:rPr>
                <w:rFonts w:ascii="Arial" w:hAnsi="Arial" w:cs="Arial"/>
                <w:sz w:val="18"/>
                <w:szCs w:val="18"/>
              </w:rPr>
            </w:pPr>
            <w:r w:rsidRPr="00116B0F">
              <w:rPr>
                <w:rFonts w:ascii="Arial" w:hAnsi="Arial" w:cs="Arial"/>
                <w:sz w:val="18"/>
                <w:szCs w:val="18"/>
              </w:rPr>
              <w:t>M</w:t>
            </w:r>
          </w:p>
        </w:tc>
        <w:tc>
          <w:tcPr>
            <w:tcW w:w="1303" w:type="dxa"/>
            <w:noWrap/>
            <w:hideMark/>
          </w:tcPr>
          <w:p w14:paraId="145FA374" w14:textId="77777777" w:rsidR="00552D68" w:rsidRPr="00116B0F" w:rsidRDefault="00552D68" w:rsidP="00C131DC">
            <w:pPr>
              <w:rPr>
                <w:rFonts w:ascii="Arial" w:hAnsi="Arial" w:cs="Arial"/>
                <w:sz w:val="18"/>
                <w:szCs w:val="18"/>
              </w:rPr>
            </w:pPr>
            <w:r w:rsidRPr="00116B0F">
              <w:rPr>
                <w:rFonts w:ascii="Arial" w:hAnsi="Arial" w:cs="Arial"/>
                <w:sz w:val="18"/>
                <w:szCs w:val="18"/>
              </w:rPr>
              <w:t>16 weeks</w:t>
            </w:r>
          </w:p>
        </w:tc>
        <w:tc>
          <w:tcPr>
            <w:tcW w:w="1315" w:type="dxa"/>
            <w:noWrap/>
            <w:hideMark/>
          </w:tcPr>
          <w:p w14:paraId="340E6558" w14:textId="77777777" w:rsidR="00552D68" w:rsidRPr="00116B0F" w:rsidRDefault="00552D68" w:rsidP="00C131DC">
            <w:pPr>
              <w:rPr>
                <w:rFonts w:ascii="Arial" w:hAnsi="Arial" w:cs="Arial"/>
                <w:sz w:val="18"/>
                <w:szCs w:val="18"/>
              </w:rPr>
            </w:pPr>
            <w:r w:rsidRPr="00116B0F">
              <w:rPr>
                <w:rFonts w:ascii="Arial" w:hAnsi="Arial" w:cs="Arial"/>
                <w:sz w:val="18"/>
                <w:szCs w:val="18"/>
              </w:rPr>
              <w:t>5.7</w:t>
            </w:r>
          </w:p>
        </w:tc>
        <w:tc>
          <w:tcPr>
            <w:tcW w:w="1308" w:type="dxa"/>
            <w:noWrap/>
            <w:hideMark/>
          </w:tcPr>
          <w:p w14:paraId="2752B065" w14:textId="77777777" w:rsidR="00552D68" w:rsidRPr="00116B0F" w:rsidRDefault="00552D68" w:rsidP="00C131DC">
            <w:pPr>
              <w:rPr>
                <w:rFonts w:ascii="Arial" w:hAnsi="Arial" w:cs="Arial"/>
                <w:sz w:val="18"/>
                <w:szCs w:val="18"/>
              </w:rPr>
            </w:pPr>
            <w:r w:rsidRPr="00116B0F">
              <w:rPr>
                <w:rFonts w:ascii="Arial" w:hAnsi="Arial" w:cs="Arial"/>
                <w:sz w:val="18"/>
                <w:szCs w:val="18"/>
              </w:rPr>
              <w:t>15.0</w:t>
            </w:r>
          </w:p>
        </w:tc>
        <w:tc>
          <w:tcPr>
            <w:tcW w:w="1350" w:type="dxa"/>
            <w:noWrap/>
            <w:hideMark/>
          </w:tcPr>
          <w:p w14:paraId="2A45DAD9" w14:textId="77777777" w:rsidR="00552D68" w:rsidRPr="00116B0F" w:rsidRDefault="00552D68" w:rsidP="00C131DC">
            <w:pPr>
              <w:rPr>
                <w:rFonts w:ascii="Arial" w:hAnsi="Arial" w:cs="Arial"/>
                <w:sz w:val="18"/>
                <w:szCs w:val="18"/>
              </w:rPr>
            </w:pPr>
            <w:r w:rsidRPr="00116B0F">
              <w:rPr>
                <w:rFonts w:ascii="Arial" w:hAnsi="Arial" w:cs="Arial"/>
                <w:sz w:val="18"/>
                <w:szCs w:val="18"/>
              </w:rPr>
              <w:t>1x10</w:t>
            </w:r>
            <w:r w:rsidRPr="00116B0F">
              <w:rPr>
                <w:rFonts w:ascii="Arial" w:hAnsi="Arial" w:cs="Arial"/>
                <w:sz w:val="18"/>
                <w:szCs w:val="18"/>
                <w:vertAlign w:val="superscript"/>
              </w:rPr>
              <w:t>3</w:t>
            </w:r>
          </w:p>
        </w:tc>
        <w:tc>
          <w:tcPr>
            <w:tcW w:w="1260" w:type="dxa"/>
            <w:noWrap/>
            <w:hideMark/>
          </w:tcPr>
          <w:p w14:paraId="54E98D99" w14:textId="77777777" w:rsidR="00552D68" w:rsidRPr="00116B0F" w:rsidRDefault="00552D68" w:rsidP="00C131DC">
            <w:pPr>
              <w:rPr>
                <w:rFonts w:ascii="Arial" w:hAnsi="Arial" w:cs="Arial"/>
                <w:sz w:val="18"/>
                <w:szCs w:val="18"/>
              </w:rPr>
            </w:pPr>
            <w:r w:rsidRPr="00116B0F">
              <w:rPr>
                <w:rFonts w:ascii="Arial" w:hAnsi="Arial" w:cs="Arial"/>
                <w:sz w:val="18"/>
                <w:szCs w:val="18"/>
              </w:rPr>
              <w:t>3</w:t>
            </w:r>
          </w:p>
        </w:tc>
        <w:tc>
          <w:tcPr>
            <w:tcW w:w="1260" w:type="dxa"/>
            <w:noWrap/>
            <w:hideMark/>
          </w:tcPr>
          <w:p w14:paraId="1EEA0D76" w14:textId="77777777" w:rsidR="00552D68" w:rsidRPr="00116B0F" w:rsidRDefault="00552D68" w:rsidP="00C131DC">
            <w:pPr>
              <w:rPr>
                <w:rFonts w:ascii="Arial" w:hAnsi="Arial" w:cs="Arial"/>
                <w:sz w:val="18"/>
                <w:szCs w:val="18"/>
              </w:rPr>
            </w:pPr>
            <w:r w:rsidRPr="00116B0F">
              <w:rPr>
                <w:rFonts w:ascii="Arial" w:hAnsi="Arial" w:cs="Arial"/>
                <w:sz w:val="18"/>
                <w:szCs w:val="18"/>
              </w:rPr>
              <w:t>B</w:t>
            </w:r>
          </w:p>
        </w:tc>
      </w:tr>
      <w:tr w:rsidR="00552D68" w:rsidRPr="00D80FEF" w14:paraId="420A7A34" w14:textId="77777777" w:rsidTr="00C131DC">
        <w:trPr>
          <w:trHeight w:val="330"/>
        </w:trPr>
        <w:tc>
          <w:tcPr>
            <w:tcW w:w="980" w:type="dxa"/>
            <w:noWrap/>
            <w:hideMark/>
          </w:tcPr>
          <w:p w14:paraId="3E4E96A6" w14:textId="77777777" w:rsidR="00552D68" w:rsidRPr="00116B0F" w:rsidRDefault="00552D68" w:rsidP="00C131DC">
            <w:pPr>
              <w:rPr>
                <w:rFonts w:ascii="Arial" w:hAnsi="Arial" w:cs="Arial"/>
                <w:sz w:val="18"/>
                <w:szCs w:val="18"/>
              </w:rPr>
            </w:pPr>
            <w:r w:rsidRPr="00116B0F">
              <w:rPr>
                <w:rFonts w:ascii="Arial" w:hAnsi="Arial" w:cs="Arial"/>
                <w:sz w:val="18"/>
                <w:szCs w:val="18"/>
              </w:rPr>
              <w:t>M#4</w:t>
            </w:r>
          </w:p>
        </w:tc>
        <w:tc>
          <w:tcPr>
            <w:tcW w:w="1034" w:type="dxa"/>
            <w:noWrap/>
            <w:hideMark/>
          </w:tcPr>
          <w:p w14:paraId="67F620FD" w14:textId="77777777" w:rsidR="00552D68" w:rsidRPr="00116B0F" w:rsidRDefault="00552D68" w:rsidP="00C131DC">
            <w:pPr>
              <w:rPr>
                <w:rFonts w:ascii="Arial" w:hAnsi="Arial" w:cs="Arial"/>
                <w:sz w:val="18"/>
                <w:szCs w:val="18"/>
              </w:rPr>
            </w:pPr>
            <w:r w:rsidRPr="00116B0F">
              <w:rPr>
                <w:rFonts w:ascii="Arial" w:hAnsi="Arial" w:cs="Arial"/>
                <w:sz w:val="18"/>
                <w:szCs w:val="18"/>
              </w:rPr>
              <w:t>M</w:t>
            </w:r>
          </w:p>
        </w:tc>
        <w:tc>
          <w:tcPr>
            <w:tcW w:w="1303" w:type="dxa"/>
            <w:noWrap/>
            <w:hideMark/>
          </w:tcPr>
          <w:p w14:paraId="685C7D13" w14:textId="77777777" w:rsidR="00552D68" w:rsidRPr="00116B0F" w:rsidRDefault="00552D68" w:rsidP="00C131DC">
            <w:pPr>
              <w:rPr>
                <w:rFonts w:ascii="Arial" w:hAnsi="Arial" w:cs="Arial"/>
                <w:sz w:val="18"/>
                <w:szCs w:val="18"/>
              </w:rPr>
            </w:pPr>
            <w:r w:rsidRPr="00116B0F">
              <w:rPr>
                <w:rFonts w:ascii="Arial" w:hAnsi="Arial" w:cs="Arial"/>
                <w:sz w:val="18"/>
                <w:szCs w:val="18"/>
              </w:rPr>
              <w:t>16 weeks</w:t>
            </w:r>
          </w:p>
        </w:tc>
        <w:tc>
          <w:tcPr>
            <w:tcW w:w="1315" w:type="dxa"/>
            <w:noWrap/>
            <w:hideMark/>
          </w:tcPr>
          <w:p w14:paraId="3F3722B6" w14:textId="77777777" w:rsidR="00552D68" w:rsidRPr="00116B0F" w:rsidRDefault="00552D68" w:rsidP="00C131DC">
            <w:pPr>
              <w:rPr>
                <w:rFonts w:ascii="Arial" w:hAnsi="Arial" w:cs="Arial"/>
                <w:sz w:val="18"/>
                <w:szCs w:val="18"/>
              </w:rPr>
            </w:pPr>
            <w:r w:rsidRPr="00116B0F">
              <w:rPr>
                <w:rFonts w:ascii="Arial" w:hAnsi="Arial" w:cs="Arial"/>
                <w:sz w:val="18"/>
                <w:szCs w:val="18"/>
              </w:rPr>
              <w:t>2.0</w:t>
            </w:r>
          </w:p>
        </w:tc>
        <w:tc>
          <w:tcPr>
            <w:tcW w:w="1308" w:type="dxa"/>
            <w:noWrap/>
            <w:hideMark/>
          </w:tcPr>
          <w:p w14:paraId="413B6DAB" w14:textId="77777777" w:rsidR="00552D68" w:rsidRPr="00116B0F" w:rsidRDefault="00552D68" w:rsidP="00C131DC">
            <w:pPr>
              <w:rPr>
                <w:rFonts w:ascii="Arial" w:hAnsi="Arial" w:cs="Arial"/>
                <w:sz w:val="18"/>
                <w:szCs w:val="18"/>
              </w:rPr>
            </w:pPr>
            <w:r w:rsidRPr="00116B0F">
              <w:rPr>
                <w:rFonts w:ascii="Arial" w:hAnsi="Arial" w:cs="Arial"/>
                <w:sz w:val="18"/>
                <w:szCs w:val="18"/>
              </w:rPr>
              <w:t>51.1</w:t>
            </w:r>
          </w:p>
        </w:tc>
        <w:tc>
          <w:tcPr>
            <w:tcW w:w="1350" w:type="dxa"/>
            <w:noWrap/>
            <w:hideMark/>
          </w:tcPr>
          <w:p w14:paraId="1FEB12E3" w14:textId="77777777" w:rsidR="00552D68" w:rsidRPr="00116B0F" w:rsidRDefault="00552D68" w:rsidP="00C131DC">
            <w:pPr>
              <w:rPr>
                <w:rFonts w:ascii="Arial" w:hAnsi="Arial" w:cs="Arial"/>
                <w:sz w:val="18"/>
                <w:szCs w:val="18"/>
              </w:rPr>
            </w:pPr>
            <w:r w:rsidRPr="00116B0F">
              <w:rPr>
                <w:rFonts w:ascii="Arial" w:hAnsi="Arial" w:cs="Arial"/>
                <w:sz w:val="18"/>
                <w:szCs w:val="18"/>
              </w:rPr>
              <w:t>1x10</w:t>
            </w:r>
            <w:r w:rsidRPr="00116B0F">
              <w:rPr>
                <w:rFonts w:ascii="Arial" w:hAnsi="Arial" w:cs="Arial"/>
                <w:sz w:val="18"/>
                <w:szCs w:val="18"/>
                <w:vertAlign w:val="superscript"/>
              </w:rPr>
              <w:t>3</w:t>
            </w:r>
          </w:p>
        </w:tc>
        <w:tc>
          <w:tcPr>
            <w:tcW w:w="1260" w:type="dxa"/>
            <w:noWrap/>
            <w:hideMark/>
          </w:tcPr>
          <w:p w14:paraId="1840592C" w14:textId="77777777" w:rsidR="00552D68" w:rsidRPr="00116B0F" w:rsidRDefault="00552D68" w:rsidP="00C131DC">
            <w:pPr>
              <w:rPr>
                <w:rFonts w:ascii="Arial" w:hAnsi="Arial" w:cs="Arial"/>
                <w:sz w:val="18"/>
                <w:szCs w:val="18"/>
              </w:rPr>
            </w:pPr>
            <w:r w:rsidRPr="00116B0F">
              <w:rPr>
                <w:rFonts w:ascii="Arial" w:hAnsi="Arial" w:cs="Arial"/>
                <w:sz w:val="18"/>
                <w:szCs w:val="18"/>
              </w:rPr>
              <w:t>3</w:t>
            </w:r>
          </w:p>
        </w:tc>
        <w:tc>
          <w:tcPr>
            <w:tcW w:w="1260" w:type="dxa"/>
            <w:noWrap/>
            <w:hideMark/>
          </w:tcPr>
          <w:p w14:paraId="77A9A421" w14:textId="77777777" w:rsidR="00552D68" w:rsidRPr="00116B0F" w:rsidRDefault="00552D68" w:rsidP="00C131DC">
            <w:pPr>
              <w:rPr>
                <w:rFonts w:ascii="Arial" w:hAnsi="Arial" w:cs="Arial"/>
                <w:sz w:val="18"/>
                <w:szCs w:val="18"/>
              </w:rPr>
            </w:pPr>
            <w:r w:rsidRPr="00116B0F">
              <w:rPr>
                <w:rFonts w:ascii="Arial" w:hAnsi="Arial" w:cs="Arial"/>
                <w:sz w:val="18"/>
                <w:szCs w:val="18"/>
              </w:rPr>
              <w:t>B</w:t>
            </w:r>
          </w:p>
        </w:tc>
      </w:tr>
      <w:tr w:rsidR="00552D68" w:rsidRPr="00D80FEF" w14:paraId="2DC70C56" w14:textId="77777777" w:rsidTr="00C131DC">
        <w:trPr>
          <w:trHeight w:val="330"/>
        </w:trPr>
        <w:tc>
          <w:tcPr>
            <w:tcW w:w="980" w:type="dxa"/>
            <w:noWrap/>
            <w:hideMark/>
          </w:tcPr>
          <w:p w14:paraId="26FEEC3E" w14:textId="77777777" w:rsidR="00552D68" w:rsidRPr="00116B0F" w:rsidRDefault="00552D68" w:rsidP="00C131DC">
            <w:pPr>
              <w:rPr>
                <w:rFonts w:ascii="Arial" w:hAnsi="Arial" w:cs="Arial"/>
                <w:sz w:val="18"/>
                <w:szCs w:val="18"/>
              </w:rPr>
            </w:pPr>
            <w:r w:rsidRPr="00116B0F">
              <w:rPr>
                <w:rFonts w:ascii="Arial" w:hAnsi="Arial" w:cs="Arial"/>
                <w:sz w:val="18"/>
                <w:szCs w:val="18"/>
              </w:rPr>
              <w:t>F#11</w:t>
            </w:r>
          </w:p>
        </w:tc>
        <w:tc>
          <w:tcPr>
            <w:tcW w:w="1034" w:type="dxa"/>
            <w:noWrap/>
            <w:hideMark/>
          </w:tcPr>
          <w:p w14:paraId="1CB9C7B7" w14:textId="77777777" w:rsidR="00552D68" w:rsidRPr="00116B0F" w:rsidRDefault="00552D68" w:rsidP="00C131DC">
            <w:pPr>
              <w:rPr>
                <w:rFonts w:ascii="Arial" w:hAnsi="Arial" w:cs="Arial"/>
                <w:sz w:val="18"/>
                <w:szCs w:val="18"/>
              </w:rPr>
            </w:pPr>
            <w:r w:rsidRPr="00116B0F">
              <w:rPr>
                <w:rFonts w:ascii="Arial" w:hAnsi="Arial" w:cs="Arial"/>
                <w:sz w:val="18"/>
                <w:szCs w:val="18"/>
              </w:rPr>
              <w:t>F</w:t>
            </w:r>
          </w:p>
        </w:tc>
        <w:tc>
          <w:tcPr>
            <w:tcW w:w="1303" w:type="dxa"/>
            <w:noWrap/>
            <w:hideMark/>
          </w:tcPr>
          <w:p w14:paraId="1E2F6C02" w14:textId="77777777" w:rsidR="00552D68" w:rsidRPr="00116B0F" w:rsidRDefault="00552D68" w:rsidP="00C131DC">
            <w:pPr>
              <w:rPr>
                <w:rFonts w:ascii="Arial" w:hAnsi="Arial" w:cs="Arial"/>
                <w:sz w:val="18"/>
                <w:szCs w:val="18"/>
              </w:rPr>
            </w:pPr>
            <w:r w:rsidRPr="00116B0F">
              <w:rPr>
                <w:rFonts w:ascii="Arial" w:hAnsi="Arial" w:cs="Arial"/>
                <w:sz w:val="18"/>
                <w:szCs w:val="18"/>
              </w:rPr>
              <w:t>16 weeks</w:t>
            </w:r>
          </w:p>
        </w:tc>
        <w:tc>
          <w:tcPr>
            <w:tcW w:w="1315" w:type="dxa"/>
            <w:noWrap/>
            <w:hideMark/>
          </w:tcPr>
          <w:p w14:paraId="1C4F48DE" w14:textId="77777777" w:rsidR="00552D68" w:rsidRPr="00116B0F" w:rsidRDefault="00552D68" w:rsidP="00C131DC">
            <w:pPr>
              <w:rPr>
                <w:rFonts w:ascii="Arial" w:hAnsi="Arial" w:cs="Arial"/>
                <w:sz w:val="18"/>
                <w:szCs w:val="18"/>
              </w:rPr>
            </w:pPr>
            <w:r w:rsidRPr="00116B0F">
              <w:rPr>
                <w:rFonts w:ascii="Arial" w:hAnsi="Arial" w:cs="Arial"/>
                <w:sz w:val="18"/>
                <w:szCs w:val="18"/>
              </w:rPr>
              <w:t>6.1</w:t>
            </w:r>
          </w:p>
        </w:tc>
        <w:tc>
          <w:tcPr>
            <w:tcW w:w="1308" w:type="dxa"/>
            <w:noWrap/>
            <w:hideMark/>
          </w:tcPr>
          <w:p w14:paraId="28AB32B5" w14:textId="77777777" w:rsidR="00552D68" w:rsidRPr="00116B0F" w:rsidRDefault="00552D68" w:rsidP="00C131DC">
            <w:pPr>
              <w:rPr>
                <w:rFonts w:ascii="Arial" w:hAnsi="Arial" w:cs="Arial"/>
                <w:sz w:val="18"/>
                <w:szCs w:val="18"/>
              </w:rPr>
            </w:pPr>
            <w:r w:rsidRPr="00116B0F">
              <w:rPr>
                <w:rFonts w:ascii="Arial" w:hAnsi="Arial" w:cs="Arial"/>
                <w:sz w:val="18"/>
                <w:szCs w:val="18"/>
              </w:rPr>
              <w:t>25.4</w:t>
            </w:r>
          </w:p>
        </w:tc>
        <w:tc>
          <w:tcPr>
            <w:tcW w:w="1350" w:type="dxa"/>
            <w:noWrap/>
            <w:hideMark/>
          </w:tcPr>
          <w:p w14:paraId="4AC51D39" w14:textId="77777777" w:rsidR="00552D68" w:rsidRPr="00116B0F" w:rsidRDefault="00552D68" w:rsidP="00C131DC">
            <w:pPr>
              <w:rPr>
                <w:rFonts w:ascii="Arial" w:hAnsi="Arial" w:cs="Arial"/>
                <w:sz w:val="18"/>
                <w:szCs w:val="18"/>
              </w:rPr>
            </w:pPr>
            <w:r w:rsidRPr="00116B0F">
              <w:rPr>
                <w:rFonts w:ascii="Arial" w:hAnsi="Arial" w:cs="Arial"/>
                <w:sz w:val="18"/>
                <w:szCs w:val="18"/>
              </w:rPr>
              <w:t>1x10</w:t>
            </w:r>
            <w:r w:rsidRPr="00116B0F">
              <w:rPr>
                <w:rFonts w:ascii="Arial" w:hAnsi="Arial" w:cs="Arial"/>
                <w:sz w:val="18"/>
                <w:szCs w:val="18"/>
                <w:vertAlign w:val="superscript"/>
              </w:rPr>
              <w:t>3</w:t>
            </w:r>
          </w:p>
        </w:tc>
        <w:tc>
          <w:tcPr>
            <w:tcW w:w="1260" w:type="dxa"/>
            <w:noWrap/>
            <w:hideMark/>
          </w:tcPr>
          <w:p w14:paraId="06FEFAE3" w14:textId="77777777" w:rsidR="00552D68" w:rsidRPr="00116B0F" w:rsidRDefault="00552D68" w:rsidP="00C131DC">
            <w:pPr>
              <w:rPr>
                <w:rFonts w:ascii="Arial" w:hAnsi="Arial" w:cs="Arial"/>
                <w:sz w:val="18"/>
                <w:szCs w:val="18"/>
              </w:rPr>
            </w:pPr>
            <w:r w:rsidRPr="00116B0F">
              <w:rPr>
                <w:rFonts w:ascii="Arial" w:hAnsi="Arial" w:cs="Arial"/>
                <w:sz w:val="18"/>
                <w:szCs w:val="18"/>
              </w:rPr>
              <w:t>3</w:t>
            </w:r>
          </w:p>
        </w:tc>
        <w:tc>
          <w:tcPr>
            <w:tcW w:w="1260" w:type="dxa"/>
            <w:noWrap/>
            <w:hideMark/>
          </w:tcPr>
          <w:p w14:paraId="7EEB8E82" w14:textId="77777777" w:rsidR="00552D68" w:rsidRPr="00116B0F" w:rsidRDefault="00552D68" w:rsidP="00C131DC">
            <w:pPr>
              <w:rPr>
                <w:rFonts w:ascii="Arial" w:hAnsi="Arial" w:cs="Arial"/>
                <w:sz w:val="18"/>
                <w:szCs w:val="18"/>
              </w:rPr>
            </w:pPr>
            <w:r w:rsidRPr="00116B0F">
              <w:rPr>
                <w:rFonts w:ascii="Arial" w:hAnsi="Arial" w:cs="Arial"/>
                <w:sz w:val="18"/>
                <w:szCs w:val="18"/>
              </w:rPr>
              <w:t>B</w:t>
            </w:r>
          </w:p>
        </w:tc>
      </w:tr>
      <w:tr w:rsidR="00552D68" w:rsidRPr="00D80FEF" w14:paraId="20523528" w14:textId="77777777" w:rsidTr="00C131DC">
        <w:trPr>
          <w:trHeight w:val="330"/>
        </w:trPr>
        <w:tc>
          <w:tcPr>
            <w:tcW w:w="980" w:type="dxa"/>
            <w:noWrap/>
            <w:hideMark/>
          </w:tcPr>
          <w:p w14:paraId="48310380" w14:textId="77777777" w:rsidR="00552D68" w:rsidRPr="00116B0F" w:rsidRDefault="00552D68" w:rsidP="00C131DC">
            <w:pPr>
              <w:rPr>
                <w:rFonts w:ascii="Arial" w:hAnsi="Arial" w:cs="Arial"/>
                <w:sz w:val="18"/>
                <w:szCs w:val="18"/>
              </w:rPr>
            </w:pPr>
            <w:r w:rsidRPr="00116B0F">
              <w:rPr>
                <w:rFonts w:ascii="Arial" w:hAnsi="Arial" w:cs="Arial"/>
                <w:sz w:val="18"/>
                <w:szCs w:val="18"/>
              </w:rPr>
              <w:t>F#12</w:t>
            </w:r>
          </w:p>
        </w:tc>
        <w:tc>
          <w:tcPr>
            <w:tcW w:w="1034" w:type="dxa"/>
            <w:noWrap/>
            <w:hideMark/>
          </w:tcPr>
          <w:p w14:paraId="1B60318D" w14:textId="77777777" w:rsidR="00552D68" w:rsidRPr="00116B0F" w:rsidRDefault="00552D68" w:rsidP="00C131DC">
            <w:pPr>
              <w:rPr>
                <w:rFonts w:ascii="Arial" w:hAnsi="Arial" w:cs="Arial"/>
                <w:sz w:val="18"/>
                <w:szCs w:val="18"/>
              </w:rPr>
            </w:pPr>
            <w:r w:rsidRPr="00116B0F">
              <w:rPr>
                <w:rFonts w:ascii="Arial" w:hAnsi="Arial" w:cs="Arial"/>
                <w:sz w:val="18"/>
                <w:szCs w:val="18"/>
              </w:rPr>
              <w:t>F</w:t>
            </w:r>
          </w:p>
        </w:tc>
        <w:tc>
          <w:tcPr>
            <w:tcW w:w="1303" w:type="dxa"/>
            <w:noWrap/>
            <w:hideMark/>
          </w:tcPr>
          <w:p w14:paraId="54599EDA" w14:textId="77777777" w:rsidR="00552D68" w:rsidRPr="00116B0F" w:rsidRDefault="00552D68" w:rsidP="00C131DC">
            <w:pPr>
              <w:rPr>
                <w:rFonts w:ascii="Arial" w:hAnsi="Arial" w:cs="Arial"/>
                <w:sz w:val="18"/>
                <w:szCs w:val="18"/>
              </w:rPr>
            </w:pPr>
            <w:r w:rsidRPr="00116B0F">
              <w:rPr>
                <w:rFonts w:ascii="Arial" w:hAnsi="Arial" w:cs="Arial"/>
                <w:sz w:val="18"/>
                <w:szCs w:val="18"/>
              </w:rPr>
              <w:t>24 weeks</w:t>
            </w:r>
          </w:p>
        </w:tc>
        <w:tc>
          <w:tcPr>
            <w:tcW w:w="1315" w:type="dxa"/>
            <w:noWrap/>
            <w:hideMark/>
          </w:tcPr>
          <w:p w14:paraId="0D2FE69E" w14:textId="77777777" w:rsidR="00552D68" w:rsidRPr="00116B0F" w:rsidRDefault="00552D68" w:rsidP="00C131DC">
            <w:pPr>
              <w:rPr>
                <w:rFonts w:ascii="Arial" w:hAnsi="Arial" w:cs="Arial"/>
                <w:sz w:val="18"/>
                <w:szCs w:val="18"/>
              </w:rPr>
            </w:pPr>
            <w:r w:rsidRPr="00116B0F">
              <w:rPr>
                <w:rFonts w:ascii="Arial" w:hAnsi="Arial" w:cs="Arial"/>
                <w:sz w:val="18"/>
                <w:szCs w:val="18"/>
              </w:rPr>
              <w:t>7.0</w:t>
            </w:r>
          </w:p>
        </w:tc>
        <w:tc>
          <w:tcPr>
            <w:tcW w:w="1308" w:type="dxa"/>
            <w:noWrap/>
            <w:hideMark/>
          </w:tcPr>
          <w:p w14:paraId="01AEF193" w14:textId="77777777" w:rsidR="00552D68" w:rsidRPr="00116B0F" w:rsidRDefault="00552D68" w:rsidP="00C131DC">
            <w:pPr>
              <w:rPr>
                <w:rFonts w:ascii="Arial" w:hAnsi="Arial" w:cs="Arial"/>
                <w:sz w:val="18"/>
                <w:szCs w:val="18"/>
              </w:rPr>
            </w:pPr>
            <w:r w:rsidRPr="00116B0F">
              <w:rPr>
                <w:rFonts w:ascii="Arial" w:hAnsi="Arial" w:cs="Arial"/>
                <w:sz w:val="18"/>
                <w:szCs w:val="18"/>
              </w:rPr>
              <w:t>8.8</w:t>
            </w:r>
          </w:p>
        </w:tc>
        <w:tc>
          <w:tcPr>
            <w:tcW w:w="1350" w:type="dxa"/>
            <w:noWrap/>
            <w:hideMark/>
          </w:tcPr>
          <w:p w14:paraId="2F765464" w14:textId="77777777" w:rsidR="00552D68" w:rsidRPr="00116B0F" w:rsidRDefault="00552D68" w:rsidP="00C131DC">
            <w:pPr>
              <w:rPr>
                <w:rFonts w:ascii="Arial" w:hAnsi="Arial" w:cs="Arial"/>
                <w:sz w:val="18"/>
                <w:szCs w:val="18"/>
              </w:rPr>
            </w:pPr>
            <w:r w:rsidRPr="00116B0F">
              <w:rPr>
                <w:rFonts w:ascii="Arial" w:hAnsi="Arial" w:cs="Arial"/>
                <w:sz w:val="18"/>
                <w:szCs w:val="18"/>
              </w:rPr>
              <w:t>1x10</w:t>
            </w:r>
            <w:r w:rsidRPr="00116B0F">
              <w:rPr>
                <w:rFonts w:ascii="Arial" w:hAnsi="Arial" w:cs="Arial"/>
                <w:sz w:val="18"/>
                <w:szCs w:val="18"/>
                <w:vertAlign w:val="superscript"/>
              </w:rPr>
              <w:t>3</w:t>
            </w:r>
          </w:p>
        </w:tc>
        <w:tc>
          <w:tcPr>
            <w:tcW w:w="1260" w:type="dxa"/>
            <w:noWrap/>
            <w:hideMark/>
          </w:tcPr>
          <w:p w14:paraId="69905ED0" w14:textId="77777777" w:rsidR="00552D68" w:rsidRPr="00116B0F" w:rsidRDefault="00552D68" w:rsidP="00C131DC">
            <w:pPr>
              <w:rPr>
                <w:rFonts w:ascii="Arial" w:hAnsi="Arial" w:cs="Arial"/>
                <w:sz w:val="18"/>
                <w:szCs w:val="18"/>
              </w:rPr>
            </w:pPr>
            <w:r w:rsidRPr="00116B0F">
              <w:rPr>
                <w:rFonts w:ascii="Arial" w:hAnsi="Arial" w:cs="Arial"/>
                <w:sz w:val="18"/>
                <w:szCs w:val="18"/>
              </w:rPr>
              <w:t>3</w:t>
            </w:r>
          </w:p>
        </w:tc>
        <w:tc>
          <w:tcPr>
            <w:tcW w:w="1260" w:type="dxa"/>
            <w:noWrap/>
            <w:hideMark/>
          </w:tcPr>
          <w:p w14:paraId="62924447" w14:textId="77777777" w:rsidR="00552D68" w:rsidRPr="00116B0F" w:rsidRDefault="00552D68" w:rsidP="00C131DC">
            <w:pPr>
              <w:rPr>
                <w:rFonts w:ascii="Arial" w:hAnsi="Arial" w:cs="Arial"/>
                <w:sz w:val="18"/>
                <w:szCs w:val="18"/>
              </w:rPr>
            </w:pPr>
            <w:r w:rsidRPr="00116B0F">
              <w:rPr>
                <w:rFonts w:ascii="Arial" w:hAnsi="Arial" w:cs="Arial"/>
                <w:sz w:val="18"/>
                <w:szCs w:val="18"/>
              </w:rPr>
              <w:t>C</w:t>
            </w:r>
          </w:p>
        </w:tc>
      </w:tr>
      <w:tr w:rsidR="00552D68" w:rsidRPr="00D80FEF" w14:paraId="04FA478F" w14:textId="77777777" w:rsidTr="00C131DC">
        <w:trPr>
          <w:trHeight w:val="330"/>
        </w:trPr>
        <w:tc>
          <w:tcPr>
            <w:tcW w:w="980" w:type="dxa"/>
            <w:noWrap/>
            <w:hideMark/>
          </w:tcPr>
          <w:p w14:paraId="0CCDFF73" w14:textId="77777777" w:rsidR="00552D68" w:rsidRPr="00116B0F" w:rsidRDefault="00552D68" w:rsidP="00C131DC">
            <w:pPr>
              <w:rPr>
                <w:rFonts w:ascii="Arial" w:hAnsi="Arial" w:cs="Arial"/>
                <w:sz w:val="18"/>
                <w:szCs w:val="18"/>
              </w:rPr>
            </w:pPr>
            <w:r w:rsidRPr="00116B0F">
              <w:rPr>
                <w:rFonts w:ascii="Arial" w:hAnsi="Arial" w:cs="Arial"/>
                <w:sz w:val="18"/>
                <w:szCs w:val="18"/>
              </w:rPr>
              <w:t>F#13</w:t>
            </w:r>
          </w:p>
        </w:tc>
        <w:tc>
          <w:tcPr>
            <w:tcW w:w="1034" w:type="dxa"/>
            <w:noWrap/>
            <w:hideMark/>
          </w:tcPr>
          <w:p w14:paraId="55CD8FEE" w14:textId="77777777" w:rsidR="00552D68" w:rsidRPr="00116B0F" w:rsidRDefault="00552D68" w:rsidP="00C131DC">
            <w:pPr>
              <w:rPr>
                <w:rFonts w:ascii="Arial" w:hAnsi="Arial" w:cs="Arial"/>
                <w:sz w:val="18"/>
                <w:szCs w:val="18"/>
              </w:rPr>
            </w:pPr>
            <w:r w:rsidRPr="00116B0F">
              <w:rPr>
                <w:rFonts w:ascii="Arial" w:hAnsi="Arial" w:cs="Arial"/>
                <w:sz w:val="18"/>
                <w:szCs w:val="18"/>
              </w:rPr>
              <w:t>F</w:t>
            </w:r>
          </w:p>
        </w:tc>
        <w:tc>
          <w:tcPr>
            <w:tcW w:w="1303" w:type="dxa"/>
            <w:noWrap/>
            <w:hideMark/>
          </w:tcPr>
          <w:p w14:paraId="4A177D4B" w14:textId="77777777" w:rsidR="00552D68" w:rsidRPr="00116B0F" w:rsidRDefault="00552D68" w:rsidP="00C131DC">
            <w:pPr>
              <w:rPr>
                <w:rFonts w:ascii="Arial" w:hAnsi="Arial" w:cs="Arial"/>
                <w:sz w:val="18"/>
                <w:szCs w:val="18"/>
              </w:rPr>
            </w:pPr>
            <w:r w:rsidRPr="00116B0F">
              <w:rPr>
                <w:rFonts w:ascii="Arial" w:hAnsi="Arial" w:cs="Arial"/>
                <w:sz w:val="18"/>
                <w:szCs w:val="18"/>
              </w:rPr>
              <w:t>24 weeks</w:t>
            </w:r>
          </w:p>
        </w:tc>
        <w:tc>
          <w:tcPr>
            <w:tcW w:w="1315" w:type="dxa"/>
            <w:noWrap/>
            <w:hideMark/>
          </w:tcPr>
          <w:p w14:paraId="022E8C4D" w14:textId="77777777" w:rsidR="00552D68" w:rsidRPr="00116B0F" w:rsidRDefault="00552D68" w:rsidP="00C131DC">
            <w:pPr>
              <w:rPr>
                <w:rFonts w:ascii="Arial" w:hAnsi="Arial" w:cs="Arial"/>
                <w:sz w:val="18"/>
                <w:szCs w:val="18"/>
              </w:rPr>
            </w:pPr>
            <w:r w:rsidRPr="00116B0F">
              <w:rPr>
                <w:rFonts w:ascii="Arial" w:hAnsi="Arial" w:cs="Arial"/>
                <w:sz w:val="18"/>
                <w:szCs w:val="18"/>
              </w:rPr>
              <w:t>0.6</w:t>
            </w:r>
          </w:p>
        </w:tc>
        <w:tc>
          <w:tcPr>
            <w:tcW w:w="1308" w:type="dxa"/>
            <w:noWrap/>
            <w:hideMark/>
          </w:tcPr>
          <w:p w14:paraId="4EC92895" w14:textId="77777777" w:rsidR="00552D68" w:rsidRPr="00116B0F" w:rsidRDefault="00552D68" w:rsidP="00C131DC">
            <w:pPr>
              <w:rPr>
                <w:rFonts w:ascii="Arial" w:hAnsi="Arial" w:cs="Arial"/>
                <w:sz w:val="18"/>
                <w:szCs w:val="18"/>
              </w:rPr>
            </w:pPr>
            <w:r w:rsidRPr="00116B0F">
              <w:rPr>
                <w:rFonts w:ascii="Arial" w:hAnsi="Arial" w:cs="Arial"/>
                <w:sz w:val="18"/>
                <w:szCs w:val="18"/>
              </w:rPr>
              <w:t>26.8</w:t>
            </w:r>
          </w:p>
        </w:tc>
        <w:tc>
          <w:tcPr>
            <w:tcW w:w="1350" w:type="dxa"/>
            <w:noWrap/>
            <w:hideMark/>
          </w:tcPr>
          <w:p w14:paraId="1626C855" w14:textId="77777777" w:rsidR="00552D68" w:rsidRPr="00116B0F" w:rsidRDefault="00552D68" w:rsidP="00C131DC">
            <w:pPr>
              <w:rPr>
                <w:rFonts w:ascii="Arial" w:hAnsi="Arial" w:cs="Arial"/>
                <w:sz w:val="18"/>
                <w:szCs w:val="18"/>
              </w:rPr>
            </w:pPr>
            <w:r w:rsidRPr="00116B0F">
              <w:rPr>
                <w:rFonts w:ascii="Arial" w:hAnsi="Arial" w:cs="Arial"/>
                <w:sz w:val="18"/>
                <w:szCs w:val="18"/>
              </w:rPr>
              <w:t>1x10</w:t>
            </w:r>
            <w:r w:rsidRPr="00116B0F">
              <w:rPr>
                <w:rFonts w:ascii="Arial" w:hAnsi="Arial" w:cs="Arial"/>
                <w:sz w:val="18"/>
                <w:szCs w:val="18"/>
                <w:vertAlign w:val="superscript"/>
              </w:rPr>
              <w:t>3</w:t>
            </w:r>
          </w:p>
        </w:tc>
        <w:tc>
          <w:tcPr>
            <w:tcW w:w="1260" w:type="dxa"/>
            <w:noWrap/>
            <w:hideMark/>
          </w:tcPr>
          <w:p w14:paraId="68E01415" w14:textId="77777777" w:rsidR="00552D68" w:rsidRPr="00116B0F" w:rsidRDefault="00552D68" w:rsidP="00C131DC">
            <w:pPr>
              <w:rPr>
                <w:rFonts w:ascii="Arial" w:hAnsi="Arial" w:cs="Arial"/>
                <w:sz w:val="18"/>
                <w:szCs w:val="18"/>
              </w:rPr>
            </w:pPr>
            <w:r w:rsidRPr="00116B0F">
              <w:rPr>
                <w:rFonts w:ascii="Arial" w:hAnsi="Arial" w:cs="Arial"/>
                <w:sz w:val="18"/>
                <w:szCs w:val="18"/>
              </w:rPr>
              <w:t>3</w:t>
            </w:r>
          </w:p>
        </w:tc>
        <w:tc>
          <w:tcPr>
            <w:tcW w:w="1260" w:type="dxa"/>
            <w:noWrap/>
            <w:hideMark/>
          </w:tcPr>
          <w:p w14:paraId="776F5419" w14:textId="77777777" w:rsidR="00552D68" w:rsidRPr="00116B0F" w:rsidRDefault="00552D68" w:rsidP="00C131DC">
            <w:pPr>
              <w:rPr>
                <w:rFonts w:ascii="Arial" w:hAnsi="Arial" w:cs="Arial"/>
                <w:sz w:val="18"/>
                <w:szCs w:val="18"/>
              </w:rPr>
            </w:pPr>
            <w:r w:rsidRPr="00116B0F">
              <w:rPr>
                <w:rFonts w:ascii="Arial" w:hAnsi="Arial" w:cs="Arial"/>
                <w:sz w:val="18"/>
                <w:szCs w:val="18"/>
              </w:rPr>
              <w:t>C</w:t>
            </w:r>
          </w:p>
        </w:tc>
      </w:tr>
      <w:tr w:rsidR="00552D68" w:rsidRPr="00D80FEF" w14:paraId="4C180E6B" w14:textId="77777777" w:rsidTr="00C131DC">
        <w:trPr>
          <w:trHeight w:val="290"/>
        </w:trPr>
        <w:tc>
          <w:tcPr>
            <w:tcW w:w="980" w:type="dxa"/>
            <w:noWrap/>
            <w:hideMark/>
          </w:tcPr>
          <w:p w14:paraId="1097F1D3" w14:textId="77777777" w:rsidR="00552D68" w:rsidRPr="00116B0F" w:rsidRDefault="00552D68" w:rsidP="00C131DC">
            <w:pPr>
              <w:rPr>
                <w:rFonts w:ascii="Arial" w:hAnsi="Arial" w:cs="Arial"/>
                <w:sz w:val="18"/>
                <w:szCs w:val="18"/>
              </w:rPr>
            </w:pPr>
            <w:r w:rsidRPr="00116B0F">
              <w:rPr>
                <w:rFonts w:ascii="Arial" w:hAnsi="Arial" w:cs="Arial"/>
                <w:sz w:val="18"/>
                <w:szCs w:val="18"/>
              </w:rPr>
              <w:t>a</w:t>
            </w:r>
          </w:p>
        </w:tc>
        <w:tc>
          <w:tcPr>
            <w:tcW w:w="1034" w:type="dxa"/>
            <w:noWrap/>
            <w:hideMark/>
          </w:tcPr>
          <w:p w14:paraId="3024D9F6" w14:textId="77777777" w:rsidR="00552D68" w:rsidRPr="00116B0F" w:rsidRDefault="00552D68" w:rsidP="00C131DC">
            <w:pPr>
              <w:rPr>
                <w:rFonts w:ascii="Arial" w:hAnsi="Arial" w:cs="Arial"/>
                <w:sz w:val="18"/>
                <w:szCs w:val="18"/>
              </w:rPr>
            </w:pPr>
            <w:r w:rsidRPr="00116B0F">
              <w:rPr>
                <w:rFonts w:ascii="Arial" w:hAnsi="Arial" w:cs="Arial"/>
                <w:sz w:val="18"/>
                <w:szCs w:val="18"/>
              </w:rPr>
              <w:t>M</w:t>
            </w:r>
          </w:p>
        </w:tc>
        <w:tc>
          <w:tcPr>
            <w:tcW w:w="1303" w:type="dxa"/>
            <w:noWrap/>
            <w:hideMark/>
          </w:tcPr>
          <w:p w14:paraId="10CA6F96" w14:textId="77777777" w:rsidR="00552D68" w:rsidRPr="00116B0F" w:rsidRDefault="00552D68" w:rsidP="00C131DC">
            <w:pPr>
              <w:rPr>
                <w:rFonts w:ascii="Arial" w:hAnsi="Arial" w:cs="Arial"/>
                <w:sz w:val="18"/>
                <w:szCs w:val="18"/>
              </w:rPr>
            </w:pPr>
            <w:r w:rsidRPr="00116B0F">
              <w:rPr>
                <w:rFonts w:ascii="Arial" w:hAnsi="Arial" w:cs="Arial"/>
                <w:sz w:val="18"/>
                <w:szCs w:val="18"/>
              </w:rPr>
              <w:t>20 weeks</w:t>
            </w:r>
          </w:p>
        </w:tc>
        <w:tc>
          <w:tcPr>
            <w:tcW w:w="1315" w:type="dxa"/>
            <w:noWrap/>
            <w:hideMark/>
          </w:tcPr>
          <w:p w14:paraId="41279054" w14:textId="77777777" w:rsidR="00552D68" w:rsidRPr="00116B0F" w:rsidRDefault="00552D68" w:rsidP="00C131DC">
            <w:pPr>
              <w:rPr>
                <w:rFonts w:ascii="Arial" w:hAnsi="Arial" w:cs="Arial"/>
                <w:sz w:val="18"/>
                <w:szCs w:val="18"/>
              </w:rPr>
            </w:pPr>
            <w:r w:rsidRPr="00116B0F">
              <w:rPr>
                <w:rFonts w:ascii="Arial" w:hAnsi="Arial" w:cs="Arial"/>
                <w:sz w:val="18"/>
                <w:szCs w:val="18"/>
              </w:rPr>
              <w:t>18.9</w:t>
            </w:r>
          </w:p>
        </w:tc>
        <w:tc>
          <w:tcPr>
            <w:tcW w:w="1308" w:type="dxa"/>
            <w:noWrap/>
            <w:hideMark/>
          </w:tcPr>
          <w:p w14:paraId="25D8C141" w14:textId="77777777" w:rsidR="00552D68" w:rsidRPr="00116B0F" w:rsidRDefault="00552D68" w:rsidP="00C131DC">
            <w:pPr>
              <w:rPr>
                <w:rFonts w:ascii="Arial" w:hAnsi="Arial" w:cs="Arial"/>
                <w:sz w:val="18"/>
                <w:szCs w:val="18"/>
              </w:rPr>
            </w:pPr>
            <w:r w:rsidRPr="00116B0F">
              <w:rPr>
                <w:rFonts w:ascii="Arial" w:hAnsi="Arial" w:cs="Arial"/>
                <w:sz w:val="18"/>
                <w:szCs w:val="18"/>
              </w:rPr>
              <w:t>28.3</w:t>
            </w:r>
          </w:p>
        </w:tc>
        <w:tc>
          <w:tcPr>
            <w:tcW w:w="1350" w:type="dxa"/>
            <w:noWrap/>
            <w:hideMark/>
          </w:tcPr>
          <w:p w14:paraId="077AB32F"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0938BA04"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6044D7CF" w14:textId="77777777" w:rsidR="00552D68" w:rsidRPr="00116B0F" w:rsidRDefault="00552D68" w:rsidP="00C131DC">
            <w:pPr>
              <w:rPr>
                <w:rFonts w:ascii="Arial" w:hAnsi="Arial" w:cs="Arial"/>
                <w:sz w:val="18"/>
                <w:szCs w:val="18"/>
              </w:rPr>
            </w:pPr>
            <w:r w:rsidRPr="00116B0F">
              <w:rPr>
                <w:rFonts w:ascii="Arial" w:hAnsi="Arial" w:cs="Arial"/>
                <w:sz w:val="18"/>
                <w:szCs w:val="18"/>
              </w:rPr>
              <w:t>D</w:t>
            </w:r>
          </w:p>
        </w:tc>
      </w:tr>
      <w:tr w:rsidR="00552D68" w:rsidRPr="00D80FEF" w14:paraId="2BC09CDF" w14:textId="77777777" w:rsidTr="00C131DC">
        <w:trPr>
          <w:trHeight w:val="290"/>
        </w:trPr>
        <w:tc>
          <w:tcPr>
            <w:tcW w:w="980" w:type="dxa"/>
            <w:noWrap/>
            <w:hideMark/>
          </w:tcPr>
          <w:p w14:paraId="51EE0021" w14:textId="77777777" w:rsidR="00552D68" w:rsidRPr="00116B0F" w:rsidRDefault="00552D68" w:rsidP="00C131DC">
            <w:pPr>
              <w:rPr>
                <w:rFonts w:ascii="Arial" w:hAnsi="Arial" w:cs="Arial"/>
                <w:sz w:val="18"/>
                <w:szCs w:val="18"/>
              </w:rPr>
            </w:pPr>
            <w:r w:rsidRPr="00116B0F">
              <w:rPr>
                <w:rFonts w:ascii="Arial" w:hAnsi="Arial" w:cs="Arial"/>
                <w:sz w:val="18"/>
                <w:szCs w:val="18"/>
              </w:rPr>
              <w:t>b</w:t>
            </w:r>
          </w:p>
        </w:tc>
        <w:tc>
          <w:tcPr>
            <w:tcW w:w="1034" w:type="dxa"/>
            <w:noWrap/>
            <w:hideMark/>
          </w:tcPr>
          <w:p w14:paraId="3287C2FD" w14:textId="77777777" w:rsidR="00552D68" w:rsidRPr="00116B0F" w:rsidRDefault="00552D68" w:rsidP="00C131DC">
            <w:pPr>
              <w:rPr>
                <w:rFonts w:ascii="Arial" w:hAnsi="Arial" w:cs="Arial"/>
                <w:sz w:val="18"/>
                <w:szCs w:val="18"/>
              </w:rPr>
            </w:pPr>
            <w:r w:rsidRPr="00116B0F">
              <w:rPr>
                <w:rFonts w:ascii="Arial" w:hAnsi="Arial" w:cs="Arial"/>
                <w:sz w:val="18"/>
                <w:szCs w:val="18"/>
              </w:rPr>
              <w:t>M</w:t>
            </w:r>
          </w:p>
        </w:tc>
        <w:tc>
          <w:tcPr>
            <w:tcW w:w="1303" w:type="dxa"/>
            <w:noWrap/>
            <w:hideMark/>
          </w:tcPr>
          <w:p w14:paraId="1D5024F3" w14:textId="77777777" w:rsidR="00552D68" w:rsidRPr="00116B0F" w:rsidRDefault="00552D68" w:rsidP="00C131DC">
            <w:pPr>
              <w:rPr>
                <w:rFonts w:ascii="Arial" w:hAnsi="Arial" w:cs="Arial"/>
                <w:sz w:val="18"/>
                <w:szCs w:val="18"/>
              </w:rPr>
            </w:pPr>
            <w:r w:rsidRPr="00116B0F">
              <w:rPr>
                <w:rFonts w:ascii="Arial" w:hAnsi="Arial" w:cs="Arial"/>
                <w:sz w:val="18"/>
                <w:szCs w:val="18"/>
              </w:rPr>
              <w:t>20 weeks</w:t>
            </w:r>
          </w:p>
        </w:tc>
        <w:tc>
          <w:tcPr>
            <w:tcW w:w="1315" w:type="dxa"/>
            <w:noWrap/>
            <w:hideMark/>
          </w:tcPr>
          <w:p w14:paraId="26A64B3B" w14:textId="77777777" w:rsidR="00552D68" w:rsidRPr="00116B0F" w:rsidRDefault="00552D68" w:rsidP="00C131DC">
            <w:pPr>
              <w:rPr>
                <w:rFonts w:ascii="Arial" w:hAnsi="Arial" w:cs="Arial"/>
                <w:sz w:val="18"/>
                <w:szCs w:val="18"/>
              </w:rPr>
            </w:pPr>
            <w:r w:rsidRPr="00116B0F">
              <w:rPr>
                <w:rFonts w:ascii="Arial" w:hAnsi="Arial" w:cs="Arial"/>
                <w:sz w:val="18"/>
                <w:szCs w:val="18"/>
              </w:rPr>
              <w:t>0.9</w:t>
            </w:r>
          </w:p>
        </w:tc>
        <w:tc>
          <w:tcPr>
            <w:tcW w:w="1308" w:type="dxa"/>
            <w:noWrap/>
            <w:hideMark/>
          </w:tcPr>
          <w:p w14:paraId="54A0DED0" w14:textId="77777777" w:rsidR="00552D68" w:rsidRPr="00116B0F" w:rsidRDefault="00552D68" w:rsidP="00C131DC">
            <w:pPr>
              <w:rPr>
                <w:rFonts w:ascii="Arial" w:hAnsi="Arial" w:cs="Arial"/>
                <w:sz w:val="18"/>
                <w:szCs w:val="18"/>
              </w:rPr>
            </w:pPr>
            <w:r w:rsidRPr="00116B0F">
              <w:rPr>
                <w:rFonts w:ascii="Arial" w:hAnsi="Arial" w:cs="Arial"/>
                <w:sz w:val="18"/>
                <w:szCs w:val="18"/>
              </w:rPr>
              <w:t>41.4</w:t>
            </w:r>
          </w:p>
        </w:tc>
        <w:tc>
          <w:tcPr>
            <w:tcW w:w="1350" w:type="dxa"/>
            <w:noWrap/>
            <w:hideMark/>
          </w:tcPr>
          <w:p w14:paraId="3A90BD3C"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5DB8814F"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0A459DBA" w14:textId="77777777" w:rsidR="00552D68" w:rsidRPr="00116B0F" w:rsidRDefault="00552D68" w:rsidP="00C131DC">
            <w:pPr>
              <w:rPr>
                <w:rFonts w:ascii="Arial" w:hAnsi="Arial" w:cs="Arial"/>
                <w:sz w:val="18"/>
                <w:szCs w:val="18"/>
              </w:rPr>
            </w:pPr>
            <w:r w:rsidRPr="00116B0F">
              <w:rPr>
                <w:rFonts w:ascii="Arial" w:hAnsi="Arial" w:cs="Arial"/>
                <w:sz w:val="18"/>
                <w:szCs w:val="18"/>
              </w:rPr>
              <w:t>D</w:t>
            </w:r>
          </w:p>
        </w:tc>
      </w:tr>
      <w:tr w:rsidR="00552D68" w:rsidRPr="00D80FEF" w14:paraId="69091E80" w14:textId="77777777" w:rsidTr="00C131DC">
        <w:trPr>
          <w:trHeight w:val="290"/>
        </w:trPr>
        <w:tc>
          <w:tcPr>
            <w:tcW w:w="980" w:type="dxa"/>
            <w:noWrap/>
            <w:hideMark/>
          </w:tcPr>
          <w:p w14:paraId="174EE89D" w14:textId="77777777" w:rsidR="00552D68" w:rsidRPr="00116B0F" w:rsidRDefault="00552D68" w:rsidP="00C131DC">
            <w:pPr>
              <w:rPr>
                <w:rFonts w:ascii="Arial" w:hAnsi="Arial" w:cs="Arial"/>
                <w:sz w:val="18"/>
                <w:szCs w:val="18"/>
              </w:rPr>
            </w:pPr>
            <w:r w:rsidRPr="00116B0F">
              <w:rPr>
                <w:rFonts w:ascii="Arial" w:hAnsi="Arial" w:cs="Arial"/>
                <w:sz w:val="18"/>
                <w:szCs w:val="18"/>
              </w:rPr>
              <w:t>c</w:t>
            </w:r>
          </w:p>
        </w:tc>
        <w:tc>
          <w:tcPr>
            <w:tcW w:w="1034" w:type="dxa"/>
            <w:noWrap/>
            <w:hideMark/>
          </w:tcPr>
          <w:p w14:paraId="493E7B18" w14:textId="77777777" w:rsidR="00552D68" w:rsidRPr="00116B0F" w:rsidRDefault="00552D68" w:rsidP="00C131DC">
            <w:pPr>
              <w:rPr>
                <w:rFonts w:ascii="Arial" w:hAnsi="Arial" w:cs="Arial"/>
                <w:sz w:val="18"/>
                <w:szCs w:val="18"/>
              </w:rPr>
            </w:pPr>
            <w:r w:rsidRPr="00116B0F">
              <w:rPr>
                <w:rFonts w:ascii="Arial" w:hAnsi="Arial" w:cs="Arial"/>
                <w:sz w:val="18"/>
                <w:szCs w:val="18"/>
              </w:rPr>
              <w:t>F</w:t>
            </w:r>
          </w:p>
        </w:tc>
        <w:tc>
          <w:tcPr>
            <w:tcW w:w="1303" w:type="dxa"/>
            <w:noWrap/>
            <w:hideMark/>
          </w:tcPr>
          <w:p w14:paraId="7D051A10" w14:textId="77777777" w:rsidR="00552D68" w:rsidRPr="00116B0F" w:rsidRDefault="00552D68" w:rsidP="00C131DC">
            <w:pPr>
              <w:rPr>
                <w:rFonts w:ascii="Arial" w:hAnsi="Arial" w:cs="Arial"/>
                <w:sz w:val="18"/>
                <w:szCs w:val="18"/>
              </w:rPr>
            </w:pPr>
            <w:r w:rsidRPr="00116B0F">
              <w:rPr>
                <w:rFonts w:ascii="Arial" w:hAnsi="Arial" w:cs="Arial"/>
                <w:sz w:val="18"/>
                <w:szCs w:val="18"/>
              </w:rPr>
              <w:t>24 weeks</w:t>
            </w:r>
          </w:p>
        </w:tc>
        <w:tc>
          <w:tcPr>
            <w:tcW w:w="1315" w:type="dxa"/>
            <w:noWrap/>
            <w:hideMark/>
          </w:tcPr>
          <w:p w14:paraId="47C5C98E" w14:textId="77777777" w:rsidR="00552D68" w:rsidRPr="00116B0F" w:rsidRDefault="00552D68" w:rsidP="00C131DC">
            <w:pPr>
              <w:rPr>
                <w:rFonts w:ascii="Arial" w:hAnsi="Arial" w:cs="Arial"/>
                <w:sz w:val="18"/>
                <w:szCs w:val="18"/>
              </w:rPr>
            </w:pPr>
            <w:r w:rsidRPr="00116B0F">
              <w:rPr>
                <w:rFonts w:ascii="Arial" w:hAnsi="Arial" w:cs="Arial"/>
                <w:sz w:val="18"/>
                <w:szCs w:val="18"/>
              </w:rPr>
              <w:t>52.5</w:t>
            </w:r>
          </w:p>
        </w:tc>
        <w:tc>
          <w:tcPr>
            <w:tcW w:w="1308" w:type="dxa"/>
            <w:noWrap/>
            <w:hideMark/>
          </w:tcPr>
          <w:p w14:paraId="09D21C3D" w14:textId="77777777" w:rsidR="00552D68" w:rsidRPr="00116B0F" w:rsidRDefault="00552D68" w:rsidP="00C131DC">
            <w:pPr>
              <w:rPr>
                <w:rFonts w:ascii="Arial" w:hAnsi="Arial" w:cs="Arial"/>
                <w:sz w:val="18"/>
                <w:szCs w:val="18"/>
              </w:rPr>
            </w:pPr>
            <w:r w:rsidRPr="00116B0F">
              <w:rPr>
                <w:rFonts w:ascii="Arial" w:hAnsi="Arial" w:cs="Arial"/>
                <w:sz w:val="18"/>
                <w:szCs w:val="18"/>
              </w:rPr>
              <w:t>17.5</w:t>
            </w:r>
          </w:p>
        </w:tc>
        <w:tc>
          <w:tcPr>
            <w:tcW w:w="1350" w:type="dxa"/>
            <w:noWrap/>
            <w:hideMark/>
          </w:tcPr>
          <w:p w14:paraId="5C9206DB"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691DF053"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3C998827" w14:textId="77777777" w:rsidR="00552D68" w:rsidRPr="00116B0F" w:rsidRDefault="00552D68" w:rsidP="00C131DC">
            <w:pPr>
              <w:rPr>
                <w:rFonts w:ascii="Arial" w:hAnsi="Arial" w:cs="Arial"/>
                <w:sz w:val="18"/>
                <w:szCs w:val="18"/>
              </w:rPr>
            </w:pPr>
            <w:r w:rsidRPr="00116B0F">
              <w:rPr>
                <w:rFonts w:ascii="Arial" w:hAnsi="Arial" w:cs="Arial"/>
                <w:sz w:val="18"/>
                <w:szCs w:val="18"/>
              </w:rPr>
              <w:t>D</w:t>
            </w:r>
          </w:p>
        </w:tc>
      </w:tr>
      <w:tr w:rsidR="00552D68" w:rsidRPr="00D80FEF" w14:paraId="46618E11" w14:textId="77777777" w:rsidTr="00C131DC">
        <w:trPr>
          <w:trHeight w:val="290"/>
        </w:trPr>
        <w:tc>
          <w:tcPr>
            <w:tcW w:w="980" w:type="dxa"/>
            <w:noWrap/>
            <w:hideMark/>
          </w:tcPr>
          <w:p w14:paraId="1DE408A4" w14:textId="77777777" w:rsidR="00552D68" w:rsidRPr="00116B0F" w:rsidRDefault="00552D68" w:rsidP="00C131DC">
            <w:pPr>
              <w:rPr>
                <w:rFonts w:ascii="Arial" w:hAnsi="Arial" w:cs="Arial"/>
                <w:sz w:val="18"/>
                <w:szCs w:val="18"/>
              </w:rPr>
            </w:pPr>
            <w:r w:rsidRPr="00116B0F">
              <w:rPr>
                <w:rFonts w:ascii="Arial" w:hAnsi="Arial" w:cs="Arial"/>
                <w:sz w:val="18"/>
                <w:szCs w:val="18"/>
              </w:rPr>
              <w:t>d</w:t>
            </w:r>
          </w:p>
        </w:tc>
        <w:tc>
          <w:tcPr>
            <w:tcW w:w="1034" w:type="dxa"/>
            <w:noWrap/>
            <w:hideMark/>
          </w:tcPr>
          <w:p w14:paraId="502C43E2" w14:textId="77777777" w:rsidR="00552D68" w:rsidRPr="00116B0F" w:rsidRDefault="00552D68" w:rsidP="00C131DC">
            <w:pPr>
              <w:rPr>
                <w:rFonts w:ascii="Arial" w:hAnsi="Arial" w:cs="Arial"/>
                <w:sz w:val="18"/>
                <w:szCs w:val="18"/>
              </w:rPr>
            </w:pPr>
            <w:r w:rsidRPr="00116B0F">
              <w:rPr>
                <w:rFonts w:ascii="Arial" w:hAnsi="Arial" w:cs="Arial"/>
                <w:sz w:val="18"/>
                <w:szCs w:val="18"/>
              </w:rPr>
              <w:t>M</w:t>
            </w:r>
          </w:p>
        </w:tc>
        <w:tc>
          <w:tcPr>
            <w:tcW w:w="1303" w:type="dxa"/>
            <w:noWrap/>
            <w:hideMark/>
          </w:tcPr>
          <w:p w14:paraId="4D3519CE" w14:textId="77777777" w:rsidR="00552D68" w:rsidRPr="00116B0F" w:rsidRDefault="00552D68" w:rsidP="00C131DC">
            <w:pPr>
              <w:rPr>
                <w:rFonts w:ascii="Arial" w:hAnsi="Arial" w:cs="Arial"/>
                <w:sz w:val="18"/>
                <w:szCs w:val="18"/>
              </w:rPr>
            </w:pPr>
            <w:r w:rsidRPr="00116B0F">
              <w:rPr>
                <w:rFonts w:ascii="Arial" w:hAnsi="Arial" w:cs="Arial"/>
                <w:sz w:val="18"/>
                <w:szCs w:val="18"/>
              </w:rPr>
              <w:t>24 weeks</w:t>
            </w:r>
          </w:p>
        </w:tc>
        <w:tc>
          <w:tcPr>
            <w:tcW w:w="1315" w:type="dxa"/>
            <w:noWrap/>
            <w:hideMark/>
          </w:tcPr>
          <w:p w14:paraId="092BD279" w14:textId="77777777" w:rsidR="00552D68" w:rsidRPr="00116B0F" w:rsidRDefault="00552D68" w:rsidP="00C131DC">
            <w:pPr>
              <w:rPr>
                <w:rFonts w:ascii="Arial" w:hAnsi="Arial" w:cs="Arial"/>
                <w:sz w:val="18"/>
                <w:szCs w:val="18"/>
              </w:rPr>
            </w:pPr>
            <w:r w:rsidRPr="00116B0F">
              <w:rPr>
                <w:rFonts w:ascii="Arial" w:hAnsi="Arial" w:cs="Arial"/>
                <w:sz w:val="18"/>
                <w:szCs w:val="18"/>
              </w:rPr>
              <w:t>7.4</w:t>
            </w:r>
          </w:p>
        </w:tc>
        <w:tc>
          <w:tcPr>
            <w:tcW w:w="1308" w:type="dxa"/>
            <w:noWrap/>
            <w:hideMark/>
          </w:tcPr>
          <w:p w14:paraId="71362F3D" w14:textId="77777777" w:rsidR="00552D68" w:rsidRPr="00116B0F" w:rsidRDefault="00552D68" w:rsidP="00C131DC">
            <w:pPr>
              <w:rPr>
                <w:rFonts w:ascii="Arial" w:hAnsi="Arial" w:cs="Arial"/>
                <w:sz w:val="18"/>
                <w:szCs w:val="18"/>
              </w:rPr>
            </w:pPr>
            <w:r w:rsidRPr="00116B0F">
              <w:rPr>
                <w:rFonts w:ascii="Arial" w:hAnsi="Arial" w:cs="Arial"/>
                <w:sz w:val="18"/>
                <w:szCs w:val="18"/>
              </w:rPr>
              <w:t>16.6</w:t>
            </w:r>
          </w:p>
        </w:tc>
        <w:tc>
          <w:tcPr>
            <w:tcW w:w="1350" w:type="dxa"/>
            <w:noWrap/>
            <w:hideMark/>
          </w:tcPr>
          <w:p w14:paraId="46BF3BB5"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31627508"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29308B6D" w14:textId="77777777" w:rsidR="00552D68" w:rsidRPr="00116B0F" w:rsidRDefault="00552D68" w:rsidP="00C131DC">
            <w:pPr>
              <w:rPr>
                <w:rFonts w:ascii="Arial" w:hAnsi="Arial" w:cs="Arial"/>
                <w:sz w:val="18"/>
                <w:szCs w:val="18"/>
              </w:rPr>
            </w:pPr>
            <w:r w:rsidRPr="00116B0F">
              <w:rPr>
                <w:rFonts w:ascii="Arial" w:hAnsi="Arial" w:cs="Arial"/>
                <w:sz w:val="18"/>
                <w:szCs w:val="18"/>
              </w:rPr>
              <w:t>D</w:t>
            </w:r>
          </w:p>
        </w:tc>
      </w:tr>
      <w:tr w:rsidR="00552D68" w:rsidRPr="00D80FEF" w14:paraId="51EACB5B" w14:textId="77777777" w:rsidTr="00C131DC">
        <w:trPr>
          <w:trHeight w:val="290"/>
        </w:trPr>
        <w:tc>
          <w:tcPr>
            <w:tcW w:w="980" w:type="dxa"/>
            <w:noWrap/>
            <w:hideMark/>
          </w:tcPr>
          <w:p w14:paraId="2794083B" w14:textId="77777777" w:rsidR="00552D68" w:rsidRPr="00116B0F" w:rsidRDefault="00552D68" w:rsidP="00C131DC">
            <w:pPr>
              <w:rPr>
                <w:rFonts w:ascii="Arial" w:hAnsi="Arial" w:cs="Arial"/>
                <w:sz w:val="18"/>
                <w:szCs w:val="18"/>
              </w:rPr>
            </w:pPr>
            <w:r w:rsidRPr="00116B0F">
              <w:rPr>
                <w:rFonts w:ascii="Arial" w:hAnsi="Arial" w:cs="Arial"/>
                <w:sz w:val="18"/>
                <w:szCs w:val="18"/>
              </w:rPr>
              <w:t>e</w:t>
            </w:r>
          </w:p>
        </w:tc>
        <w:tc>
          <w:tcPr>
            <w:tcW w:w="1034" w:type="dxa"/>
            <w:noWrap/>
            <w:hideMark/>
          </w:tcPr>
          <w:p w14:paraId="750C820B" w14:textId="77777777" w:rsidR="00552D68" w:rsidRPr="00116B0F" w:rsidRDefault="00552D68" w:rsidP="00C131DC">
            <w:pPr>
              <w:rPr>
                <w:rFonts w:ascii="Arial" w:hAnsi="Arial" w:cs="Arial"/>
                <w:sz w:val="18"/>
                <w:szCs w:val="18"/>
              </w:rPr>
            </w:pPr>
            <w:r w:rsidRPr="00116B0F">
              <w:rPr>
                <w:rFonts w:ascii="Arial" w:hAnsi="Arial" w:cs="Arial"/>
                <w:sz w:val="18"/>
                <w:szCs w:val="18"/>
              </w:rPr>
              <w:t>M</w:t>
            </w:r>
          </w:p>
        </w:tc>
        <w:tc>
          <w:tcPr>
            <w:tcW w:w="1303" w:type="dxa"/>
            <w:noWrap/>
            <w:hideMark/>
          </w:tcPr>
          <w:p w14:paraId="7BE5CC30" w14:textId="77777777" w:rsidR="00552D68" w:rsidRPr="00116B0F" w:rsidRDefault="00552D68" w:rsidP="00C131DC">
            <w:pPr>
              <w:rPr>
                <w:rFonts w:ascii="Arial" w:hAnsi="Arial" w:cs="Arial"/>
                <w:sz w:val="18"/>
                <w:szCs w:val="18"/>
              </w:rPr>
            </w:pPr>
            <w:r w:rsidRPr="00116B0F">
              <w:rPr>
                <w:rFonts w:ascii="Arial" w:hAnsi="Arial" w:cs="Arial"/>
                <w:sz w:val="18"/>
                <w:szCs w:val="18"/>
              </w:rPr>
              <w:t>24 weeks</w:t>
            </w:r>
          </w:p>
        </w:tc>
        <w:tc>
          <w:tcPr>
            <w:tcW w:w="1315" w:type="dxa"/>
            <w:noWrap/>
            <w:hideMark/>
          </w:tcPr>
          <w:p w14:paraId="39D758BB" w14:textId="77777777" w:rsidR="00552D68" w:rsidRPr="00116B0F" w:rsidRDefault="00552D68" w:rsidP="00C131DC">
            <w:pPr>
              <w:rPr>
                <w:rFonts w:ascii="Arial" w:hAnsi="Arial" w:cs="Arial"/>
                <w:sz w:val="18"/>
                <w:szCs w:val="18"/>
              </w:rPr>
            </w:pPr>
            <w:r w:rsidRPr="00116B0F">
              <w:rPr>
                <w:rFonts w:ascii="Arial" w:hAnsi="Arial" w:cs="Arial"/>
                <w:sz w:val="18"/>
                <w:szCs w:val="18"/>
              </w:rPr>
              <w:t>1.0</w:t>
            </w:r>
          </w:p>
        </w:tc>
        <w:tc>
          <w:tcPr>
            <w:tcW w:w="1308" w:type="dxa"/>
            <w:noWrap/>
            <w:hideMark/>
          </w:tcPr>
          <w:p w14:paraId="1573CB30" w14:textId="77777777" w:rsidR="00552D68" w:rsidRPr="00116B0F" w:rsidRDefault="00552D68" w:rsidP="00C131DC">
            <w:pPr>
              <w:rPr>
                <w:rFonts w:ascii="Arial" w:hAnsi="Arial" w:cs="Arial"/>
                <w:sz w:val="18"/>
                <w:szCs w:val="18"/>
              </w:rPr>
            </w:pPr>
            <w:r w:rsidRPr="00116B0F">
              <w:rPr>
                <w:rFonts w:ascii="Arial" w:hAnsi="Arial" w:cs="Arial"/>
                <w:sz w:val="18"/>
                <w:szCs w:val="18"/>
              </w:rPr>
              <w:t>22.1</w:t>
            </w:r>
          </w:p>
        </w:tc>
        <w:tc>
          <w:tcPr>
            <w:tcW w:w="1350" w:type="dxa"/>
            <w:noWrap/>
            <w:hideMark/>
          </w:tcPr>
          <w:p w14:paraId="1646AE55"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309AA7B4"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38208067" w14:textId="77777777" w:rsidR="00552D68" w:rsidRPr="00116B0F" w:rsidRDefault="00552D68" w:rsidP="00C131DC">
            <w:pPr>
              <w:rPr>
                <w:rFonts w:ascii="Arial" w:hAnsi="Arial" w:cs="Arial"/>
                <w:sz w:val="18"/>
                <w:szCs w:val="18"/>
              </w:rPr>
            </w:pPr>
            <w:r w:rsidRPr="00116B0F">
              <w:rPr>
                <w:rFonts w:ascii="Arial" w:hAnsi="Arial" w:cs="Arial"/>
                <w:sz w:val="18"/>
                <w:szCs w:val="18"/>
              </w:rPr>
              <w:t>D</w:t>
            </w:r>
          </w:p>
        </w:tc>
      </w:tr>
      <w:tr w:rsidR="00552D68" w:rsidRPr="00D80FEF" w14:paraId="4AA2274A" w14:textId="77777777" w:rsidTr="00C131DC">
        <w:trPr>
          <w:trHeight w:val="290"/>
        </w:trPr>
        <w:tc>
          <w:tcPr>
            <w:tcW w:w="980" w:type="dxa"/>
            <w:noWrap/>
            <w:hideMark/>
          </w:tcPr>
          <w:p w14:paraId="37883707" w14:textId="77777777" w:rsidR="00552D68" w:rsidRPr="00116B0F" w:rsidRDefault="00552D68" w:rsidP="00C131DC">
            <w:pPr>
              <w:rPr>
                <w:rFonts w:ascii="Arial" w:hAnsi="Arial" w:cs="Arial"/>
                <w:sz w:val="18"/>
                <w:szCs w:val="18"/>
              </w:rPr>
            </w:pPr>
            <w:r w:rsidRPr="00116B0F">
              <w:rPr>
                <w:rFonts w:ascii="Arial" w:hAnsi="Arial" w:cs="Arial"/>
                <w:sz w:val="18"/>
                <w:szCs w:val="18"/>
              </w:rPr>
              <w:t>f</w:t>
            </w:r>
          </w:p>
        </w:tc>
        <w:tc>
          <w:tcPr>
            <w:tcW w:w="1034" w:type="dxa"/>
            <w:noWrap/>
            <w:hideMark/>
          </w:tcPr>
          <w:p w14:paraId="7FB3E0A1" w14:textId="77777777" w:rsidR="00552D68" w:rsidRPr="00116B0F" w:rsidRDefault="00552D68" w:rsidP="00C131DC">
            <w:pPr>
              <w:rPr>
                <w:rFonts w:ascii="Arial" w:hAnsi="Arial" w:cs="Arial"/>
                <w:sz w:val="18"/>
                <w:szCs w:val="18"/>
              </w:rPr>
            </w:pPr>
            <w:r w:rsidRPr="00116B0F">
              <w:rPr>
                <w:rFonts w:ascii="Arial" w:hAnsi="Arial" w:cs="Arial"/>
                <w:sz w:val="18"/>
                <w:szCs w:val="18"/>
              </w:rPr>
              <w:t>M</w:t>
            </w:r>
          </w:p>
        </w:tc>
        <w:tc>
          <w:tcPr>
            <w:tcW w:w="1303" w:type="dxa"/>
            <w:noWrap/>
            <w:hideMark/>
          </w:tcPr>
          <w:p w14:paraId="32BD7F91" w14:textId="77777777" w:rsidR="00552D68" w:rsidRPr="00116B0F" w:rsidRDefault="00552D68" w:rsidP="00C131DC">
            <w:pPr>
              <w:rPr>
                <w:rFonts w:ascii="Arial" w:hAnsi="Arial" w:cs="Arial"/>
                <w:sz w:val="18"/>
                <w:szCs w:val="18"/>
              </w:rPr>
            </w:pPr>
            <w:r w:rsidRPr="00116B0F">
              <w:rPr>
                <w:rFonts w:ascii="Arial" w:hAnsi="Arial" w:cs="Arial"/>
                <w:sz w:val="18"/>
                <w:szCs w:val="18"/>
              </w:rPr>
              <w:t>24 weeks</w:t>
            </w:r>
          </w:p>
        </w:tc>
        <w:tc>
          <w:tcPr>
            <w:tcW w:w="1315" w:type="dxa"/>
            <w:noWrap/>
            <w:hideMark/>
          </w:tcPr>
          <w:p w14:paraId="2AD3B9EA" w14:textId="77777777" w:rsidR="00552D68" w:rsidRPr="00116B0F" w:rsidRDefault="00552D68" w:rsidP="00C131DC">
            <w:pPr>
              <w:rPr>
                <w:rFonts w:ascii="Arial" w:hAnsi="Arial" w:cs="Arial"/>
                <w:sz w:val="18"/>
                <w:szCs w:val="18"/>
              </w:rPr>
            </w:pPr>
            <w:r w:rsidRPr="00116B0F">
              <w:rPr>
                <w:rFonts w:ascii="Arial" w:hAnsi="Arial" w:cs="Arial"/>
                <w:sz w:val="18"/>
                <w:szCs w:val="18"/>
              </w:rPr>
              <w:t>1.2</w:t>
            </w:r>
          </w:p>
        </w:tc>
        <w:tc>
          <w:tcPr>
            <w:tcW w:w="1308" w:type="dxa"/>
            <w:noWrap/>
            <w:hideMark/>
          </w:tcPr>
          <w:p w14:paraId="1790107D" w14:textId="77777777" w:rsidR="00552D68" w:rsidRPr="00116B0F" w:rsidRDefault="00552D68" w:rsidP="00C131DC">
            <w:pPr>
              <w:rPr>
                <w:rFonts w:ascii="Arial" w:hAnsi="Arial" w:cs="Arial"/>
                <w:sz w:val="18"/>
                <w:szCs w:val="18"/>
              </w:rPr>
            </w:pPr>
            <w:r w:rsidRPr="00116B0F">
              <w:rPr>
                <w:rFonts w:ascii="Arial" w:hAnsi="Arial" w:cs="Arial"/>
                <w:sz w:val="18"/>
                <w:szCs w:val="18"/>
              </w:rPr>
              <w:t>44.7</w:t>
            </w:r>
          </w:p>
        </w:tc>
        <w:tc>
          <w:tcPr>
            <w:tcW w:w="1350" w:type="dxa"/>
            <w:noWrap/>
            <w:hideMark/>
          </w:tcPr>
          <w:p w14:paraId="0CD55405"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6F04F7AA"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2C9E2946" w14:textId="77777777" w:rsidR="00552D68" w:rsidRPr="00116B0F" w:rsidRDefault="00552D68" w:rsidP="00C131DC">
            <w:pPr>
              <w:rPr>
                <w:rFonts w:ascii="Arial" w:hAnsi="Arial" w:cs="Arial"/>
                <w:sz w:val="18"/>
                <w:szCs w:val="18"/>
              </w:rPr>
            </w:pPr>
            <w:r w:rsidRPr="00116B0F">
              <w:rPr>
                <w:rFonts w:ascii="Arial" w:hAnsi="Arial" w:cs="Arial"/>
                <w:sz w:val="18"/>
                <w:szCs w:val="18"/>
              </w:rPr>
              <w:t>D</w:t>
            </w:r>
          </w:p>
        </w:tc>
      </w:tr>
      <w:tr w:rsidR="00552D68" w:rsidRPr="00D80FEF" w14:paraId="626E1540" w14:textId="77777777" w:rsidTr="00C131DC">
        <w:trPr>
          <w:trHeight w:val="290"/>
        </w:trPr>
        <w:tc>
          <w:tcPr>
            <w:tcW w:w="980" w:type="dxa"/>
            <w:noWrap/>
            <w:hideMark/>
          </w:tcPr>
          <w:p w14:paraId="49CA18F3" w14:textId="77777777" w:rsidR="00552D68" w:rsidRPr="00116B0F" w:rsidRDefault="00552D68" w:rsidP="00C131DC">
            <w:pPr>
              <w:rPr>
                <w:rFonts w:ascii="Arial" w:hAnsi="Arial" w:cs="Arial"/>
                <w:sz w:val="18"/>
                <w:szCs w:val="18"/>
              </w:rPr>
            </w:pPr>
            <w:r w:rsidRPr="00116B0F">
              <w:rPr>
                <w:rFonts w:ascii="Arial" w:hAnsi="Arial" w:cs="Arial"/>
                <w:sz w:val="18"/>
                <w:szCs w:val="18"/>
              </w:rPr>
              <w:t>g</w:t>
            </w:r>
          </w:p>
        </w:tc>
        <w:tc>
          <w:tcPr>
            <w:tcW w:w="1034" w:type="dxa"/>
            <w:noWrap/>
            <w:hideMark/>
          </w:tcPr>
          <w:p w14:paraId="692BFEA9" w14:textId="77777777" w:rsidR="00552D68" w:rsidRPr="00116B0F" w:rsidRDefault="00552D68" w:rsidP="00C131DC">
            <w:pPr>
              <w:rPr>
                <w:rFonts w:ascii="Arial" w:hAnsi="Arial" w:cs="Arial"/>
                <w:sz w:val="18"/>
                <w:szCs w:val="18"/>
              </w:rPr>
            </w:pPr>
            <w:r w:rsidRPr="00116B0F">
              <w:rPr>
                <w:rFonts w:ascii="Arial" w:hAnsi="Arial" w:cs="Arial"/>
                <w:sz w:val="18"/>
                <w:szCs w:val="18"/>
              </w:rPr>
              <w:t>M</w:t>
            </w:r>
          </w:p>
        </w:tc>
        <w:tc>
          <w:tcPr>
            <w:tcW w:w="1303" w:type="dxa"/>
            <w:noWrap/>
            <w:hideMark/>
          </w:tcPr>
          <w:p w14:paraId="57D5982C" w14:textId="77777777" w:rsidR="00552D68" w:rsidRPr="00116B0F" w:rsidRDefault="00552D68" w:rsidP="00C131DC">
            <w:pPr>
              <w:rPr>
                <w:rFonts w:ascii="Arial" w:hAnsi="Arial" w:cs="Arial"/>
                <w:sz w:val="18"/>
                <w:szCs w:val="18"/>
              </w:rPr>
            </w:pPr>
            <w:r w:rsidRPr="00116B0F">
              <w:rPr>
                <w:rFonts w:ascii="Arial" w:hAnsi="Arial" w:cs="Arial"/>
                <w:sz w:val="18"/>
                <w:szCs w:val="18"/>
              </w:rPr>
              <w:t>24 weeks</w:t>
            </w:r>
          </w:p>
        </w:tc>
        <w:tc>
          <w:tcPr>
            <w:tcW w:w="1315" w:type="dxa"/>
            <w:noWrap/>
            <w:hideMark/>
          </w:tcPr>
          <w:p w14:paraId="383BB6B6" w14:textId="77777777" w:rsidR="00552D68" w:rsidRPr="00116B0F" w:rsidRDefault="00552D68" w:rsidP="00C131DC">
            <w:pPr>
              <w:rPr>
                <w:rFonts w:ascii="Arial" w:hAnsi="Arial" w:cs="Arial"/>
                <w:sz w:val="18"/>
                <w:szCs w:val="18"/>
              </w:rPr>
            </w:pPr>
            <w:r w:rsidRPr="00116B0F">
              <w:rPr>
                <w:rFonts w:ascii="Arial" w:hAnsi="Arial" w:cs="Arial"/>
                <w:sz w:val="18"/>
                <w:szCs w:val="18"/>
              </w:rPr>
              <w:t>17.6</w:t>
            </w:r>
          </w:p>
        </w:tc>
        <w:tc>
          <w:tcPr>
            <w:tcW w:w="1308" w:type="dxa"/>
            <w:noWrap/>
            <w:hideMark/>
          </w:tcPr>
          <w:p w14:paraId="65DD3F14" w14:textId="77777777" w:rsidR="00552D68" w:rsidRPr="00116B0F" w:rsidRDefault="00552D68" w:rsidP="00C131DC">
            <w:pPr>
              <w:rPr>
                <w:rFonts w:ascii="Arial" w:hAnsi="Arial" w:cs="Arial"/>
                <w:sz w:val="18"/>
                <w:szCs w:val="18"/>
              </w:rPr>
            </w:pPr>
            <w:r w:rsidRPr="00116B0F">
              <w:rPr>
                <w:rFonts w:ascii="Arial" w:hAnsi="Arial" w:cs="Arial"/>
                <w:sz w:val="18"/>
                <w:szCs w:val="18"/>
              </w:rPr>
              <w:t>38.3</w:t>
            </w:r>
          </w:p>
        </w:tc>
        <w:tc>
          <w:tcPr>
            <w:tcW w:w="1350" w:type="dxa"/>
            <w:noWrap/>
            <w:hideMark/>
          </w:tcPr>
          <w:p w14:paraId="73C9CFBC"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20334799"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6A4E8C6D" w14:textId="77777777" w:rsidR="00552D68" w:rsidRPr="00116B0F" w:rsidRDefault="00552D68" w:rsidP="00C131DC">
            <w:pPr>
              <w:rPr>
                <w:rFonts w:ascii="Arial" w:hAnsi="Arial" w:cs="Arial"/>
                <w:sz w:val="18"/>
                <w:szCs w:val="18"/>
              </w:rPr>
            </w:pPr>
            <w:r w:rsidRPr="00116B0F">
              <w:rPr>
                <w:rFonts w:ascii="Arial" w:hAnsi="Arial" w:cs="Arial"/>
                <w:sz w:val="18"/>
                <w:szCs w:val="18"/>
              </w:rPr>
              <w:t>D</w:t>
            </w:r>
          </w:p>
        </w:tc>
      </w:tr>
      <w:tr w:rsidR="00552D68" w:rsidRPr="00D80FEF" w14:paraId="62D052EC" w14:textId="77777777" w:rsidTr="00C131DC">
        <w:trPr>
          <w:trHeight w:val="290"/>
        </w:trPr>
        <w:tc>
          <w:tcPr>
            <w:tcW w:w="980" w:type="dxa"/>
            <w:noWrap/>
            <w:hideMark/>
          </w:tcPr>
          <w:p w14:paraId="3432286B" w14:textId="77777777" w:rsidR="00552D68" w:rsidRPr="00116B0F" w:rsidRDefault="00552D68" w:rsidP="00C131DC">
            <w:pPr>
              <w:rPr>
                <w:rFonts w:ascii="Arial" w:hAnsi="Arial" w:cs="Arial"/>
                <w:sz w:val="18"/>
                <w:szCs w:val="18"/>
              </w:rPr>
            </w:pPr>
            <w:r w:rsidRPr="00116B0F">
              <w:rPr>
                <w:rFonts w:ascii="Arial" w:hAnsi="Arial" w:cs="Arial"/>
                <w:sz w:val="18"/>
                <w:szCs w:val="18"/>
              </w:rPr>
              <w:t>h</w:t>
            </w:r>
          </w:p>
        </w:tc>
        <w:tc>
          <w:tcPr>
            <w:tcW w:w="1034" w:type="dxa"/>
            <w:noWrap/>
            <w:hideMark/>
          </w:tcPr>
          <w:p w14:paraId="0345677E" w14:textId="77777777" w:rsidR="00552D68" w:rsidRPr="00116B0F" w:rsidRDefault="00552D68" w:rsidP="00C131DC">
            <w:pPr>
              <w:rPr>
                <w:rFonts w:ascii="Arial" w:hAnsi="Arial" w:cs="Arial"/>
                <w:sz w:val="18"/>
                <w:szCs w:val="18"/>
              </w:rPr>
            </w:pPr>
            <w:r w:rsidRPr="00116B0F">
              <w:rPr>
                <w:rFonts w:ascii="Arial" w:hAnsi="Arial" w:cs="Arial"/>
                <w:sz w:val="18"/>
                <w:szCs w:val="18"/>
              </w:rPr>
              <w:t>F</w:t>
            </w:r>
          </w:p>
        </w:tc>
        <w:tc>
          <w:tcPr>
            <w:tcW w:w="1303" w:type="dxa"/>
            <w:noWrap/>
            <w:hideMark/>
          </w:tcPr>
          <w:p w14:paraId="189FFF5A" w14:textId="77777777" w:rsidR="00552D68" w:rsidRPr="00116B0F" w:rsidRDefault="00552D68" w:rsidP="00C131DC">
            <w:pPr>
              <w:rPr>
                <w:rFonts w:ascii="Arial" w:hAnsi="Arial" w:cs="Arial"/>
                <w:sz w:val="18"/>
                <w:szCs w:val="18"/>
              </w:rPr>
            </w:pPr>
            <w:r w:rsidRPr="00116B0F">
              <w:rPr>
                <w:rFonts w:ascii="Arial" w:hAnsi="Arial" w:cs="Arial"/>
                <w:sz w:val="18"/>
                <w:szCs w:val="18"/>
              </w:rPr>
              <w:t>20 weeks</w:t>
            </w:r>
          </w:p>
        </w:tc>
        <w:tc>
          <w:tcPr>
            <w:tcW w:w="1315" w:type="dxa"/>
            <w:noWrap/>
            <w:hideMark/>
          </w:tcPr>
          <w:p w14:paraId="4D13EA7A" w14:textId="77777777" w:rsidR="00552D68" w:rsidRPr="00116B0F" w:rsidRDefault="00552D68" w:rsidP="00C131DC">
            <w:pPr>
              <w:rPr>
                <w:rFonts w:ascii="Arial" w:hAnsi="Arial" w:cs="Arial"/>
                <w:sz w:val="18"/>
                <w:szCs w:val="18"/>
              </w:rPr>
            </w:pPr>
            <w:r w:rsidRPr="00116B0F">
              <w:rPr>
                <w:rFonts w:ascii="Arial" w:hAnsi="Arial" w:cs="Arial"/>
                <w:sz w:val="18"/>
                <w:szCs w:val="18"/>
              </w:rPr>
              <w:t>35.2</w:t>
            </w:r>
          </w:p>
        </w:tc>
        <w:tc>
          <w:tcPr>
            <w:tcW w:w="1308" w:type="dxa"/>
            <w:noWrap/>
            <w:hideMark/>
          </w:tcPr>
          <w:p w14:paraId="10171F71" w14:textId="77777777" w:rsidR="00552D68" w:rsidRPr="00116B0F" w:rsidRDefault="00552D68" w:rsidP="00C131DC">
            <w:pPr>
              <w:rPr>
                <w:rFonts w:ascii="Arial" w:hAnsi="Arial" w:cs="Arial"/>
                <w:sz w:val="18"/>
                <w:szCs w:val="18"/>
              </w:rPr>
            </w:pPr>
            <w:r w:rsidRPr="00116B0F">
              <w:rPr>
                <w:rFonts w:ascii="Arial" w:hAnsi="Arial" w:cs="Arial"/>
                <w:sz w:val="18"/>
                <w:szCs w:val="18"/>
              </w:rPr>
              <w:t>5.0</w:t>
            </w:r>
          </w:p>
        </w:tc>
        <w:tc>
          <w:tcPr>
            <w:tcW w:w="1350" w:type="dxa"/>
            <w:noWrap/>
            <w:hideMark/>
          </w:tcPr>
          <w:p w14:paraId="621DF2B6"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31F526F4"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24E43BA1" w14:textId="77777777" w:rsidR="00552D68" w:rsidRPr="00116B0F" w:rsidRDefault="00552D68" w:rsidP="00C131DC">
            <w:pPr>
              <w:rPr>
                <w:rFonts w:ascii="Arial" w:hAnsi="Arial" w:cs="Arial"/>
                <w:sz w:val="18"/>
                <w:szCs w:val="18"/>
              </w:rPr>
            </w:pPr>
            <w:r w:rsidRPr="00116B0F">
              <w:rPr>
                <w:rFonts w:ascii="Arial" w:hAnsi="Arial" w:cs="Arial"/>
                <w:sz w:val="18"/>
                <w:szCs w:val="18"/>
              </w:rPr>
              <w:t>E</w:t>
            </w:r>
          </w:p>
        </w:tc>
      </w:tr>
      <w:tr w:rsidR="00552D68" w:rsidRPr="00D80FEF" w14:paraId="07BAFF98" w14:textId="77777777" w:rsidTr="00C131DC">
        <w:trPr>
          <w:trHeight w:val="290"/>
        </w:trPr>
        <w:tc>
          <w:tcPr>
            <w:tcW w:w="980" w:type="dxa"/>
            <w:noWrap/>
            <w:hideMark/>
          </w:tcPr>
          <w:p w14:paraId="6D0A13DA" w14:textId="77777777" w:rsidR="00552D68" w:rsidRPr="00116B0F" w:rsidRDefault="00552D68" w:rsidP="00C131DC">
            <w:pPr>
              <w:rPr>
                <w:rFonts w:ascii="Arial" w:hAnsi="Arial" w:cs="Arial"/>
                <w:sz w:val="18"/>
                <w:szCs w:val="18"/>
              </w:rPr>
            </w:pPr>
            <w:proofErr w:type="spellStart"/>
            <w:r w:rsidRPr="00116B0F">
              <w:rPr>
                <w:rFonts w:ascii="Arial" w:hAnsi="Arial" w:cs="Arial"/>
                <w:sz w:val="18"/>
                <w:szCs w:val="18"/>
              </w:rPr>
              <w:t>i</w:t>
            </w:r>
            <w:proofErr w:type="spellEnd"/>
          </w:p>
        </w:tc>
        <w:tc>
          <w:tcPr>
            <w:tcW w:w="1034" w:type="dxa"/>
            <w:noWrap/>
            <w:hideMark/>
          </w:tcPr>
          <w:p w14:paraId="36A89685" w14:textId="77777777" w:rsidR="00552D68" w:rsidRPr="00116B0F" w:rsidRDefault="00552D68" w:rsidP="00C131DC">
            <w:pPr>
              <w:rPr>
                <w:rFonts w:ascii="Arial" w:hAnsi="Arial" w:cs="Arial"/>
                <w:sz w:val="18"/>
                <w:szCs w:val="18"/>
              </w:rPr>
            </w:pPr>
            <w:r w:rsidRPr="00116B0F">
              <w:rPr>
                <w:rFonts w:ascii="Arial" w:hAnsi="Arial" w:cs="Arial"/>
                <w:sz w:val="18"/>
                <w:szCs w:val="18"/>
              </w:rPr>
              <w:t>M</w:t>
            </w:r>
          </w:p>
        </w:tc>
        <w:tc>
          <w:tcPr>
            <w:tcW w:w="1303" w:type="dxa"/>
            <w:noWrap/>
            <w:hideMark/>
          </w:tcPr>
          <w:p w14:paraId="7CA33DC3" w14:textId="77777777" w:rsidR="00552D68" w:rsidRPr="00116B0F" w:rsidRDefault="00552D68" w:rsidP="00C131DC">
            <w:pPr>
              <w:rPr>
                <w:rFonts w:ascii="Arial" w:hAnsi="Arial" w:cs="Arial"/>
                <w:sz w:val="18"/>
                <w:szCs w:val="18"/>
              </w:rPr>
            </w:pPr>
            <w:r w:rsidRPr="00116B0F">
              <w:rPr>
                <w:rFonts w:ascii="Arial" w:hAnsi="Arial" w:cs="Arial"/>
                <w:sz w:val="18"/>
                <w:szCs w:val="18"/>
              </w:rPr>
              <w:t>26 weeks</w:t>
            </w:r>
          </w:p>
        </w:tc>
        <w:tc>
          <w:tcPr>
            <w:tcW w:w="1315" w:type="dxa"/>
            <w:noWrap/>
            <w:hideMark/>
          </w:tcPr>
          <w:p w14:paraId="1D854CB1" w14:textId="77777777" w:rsidR="00552D68" w:rsidRPr="00116B0F" w:rsidRDefault="00552D68" w:rsidP="00C131DC">
            <w:pPr>
              <w:rPr>
                <w:rFonts w:ascii="Arial" w:hAnsi="Arial" w:cs="Arial"/>
                <w:sz w:val="18"/>
                <w:szCs w:val="18"/>
              </w:rPr>
            </w:pPr>
            <w:r w:rsidRPr="00116B0F">
              <w:rPr>
                <w:rFonts w:ascii="Arial" w:hAnsi="Arial" w:cs="Arial"/>
                <w:sz w:val="18"/>
                <w:szCs w:val="18"/>
              </w:rPr>
              <w:t>4.9</w:t>
            </w:r>
          </w:p>
        </w:tc>
        <w:tc>
          <w:tcPr>
            <w:tcW w:w="1308" w:type="dxa"/>
            <w:noWrap/>
            <w:hideMark/>
          </w:tcPr>
          <w:p w14:paraId="1DDBD6AE" w14:textId="77777777" w:rsidR="00552D68" w:rsidRPr="00116B0F" w:rsidRDefault="00552D68" w:rsidP="00C131DC">
            <w:pPr>
              <w:rPr>
                <w:rFonts w:ascii="Arial" w:hAnsi="Arial" w:cs="Arial"/>
                <w:sz w:val="18"/>
                <w:szCs w:val="18"/>
              </w:rPr>
            </w:pPr>
            <w:r w:rsidRPr="00116B0F">
              <w:rPr>
                <w:rFonts w:ascii="Arial" w:hAnsi="Arial" w:cs="Arial"/>
                <w:sz w:val="18"/>
                <w:szCs w:val="18"/>
              </w:rPr>
              <w:t>26.1</w:t>
            </w:r>
          </w:p>
        </w:tc>
        <w:tc>
          <w:tcPr>
            <w:tcW w:w="1350" w:type="dxa"/>
            <w:noWrap/>
            <w:hideMark/>
          </w:tcPr>
          <w:p w14:paraId="15C7836A"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220947CF"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5914A2EB" w14:textId="77777777" w:rsidR="00552D68" w:rsidRPr="00116B0F" w:rsidRDefault="00552D68" w:rsidP="00C131DC">
            <w:pPr>
              <w:rPr>
                <w:rFonts w:ascii="Arial" w:hAnsi="Arial" w:cs="Arial"/>
                <w:sz w:val="18"/>
                <w:szCs w:val="18"/>
              </w:rPr>
            </w:pPr>
            <w:r w:rsidRPr="00116B0F">
              <w:rPr>
                <w:rFonts w:ascii="Arial" w:hAnsi="Arial" w:cs="Arial"/>
                <w:sz w:val="18"/>
                <w:szCs w:val="18"/>
              </w:rPr>
              <w:t>E</w:t>
            </w:r>
          </w:p>
        </w:tc>
      </w:tr>
      <w:tr w:rsidR="00552D68" w:rsidRPr="00D80FEF" w14:paraId="1A0756BA" w14:textId="77777777" w:rsidTr="00C131DC">
        <w:trPr>
          <w:trHeight w:val="290"/>
        </w:trPr>
        <w:tc>
          <w:tcPr>
            <w:tcW w:w="980" w:type="dxa"/>
            <w:noWrap/>
            <w:hideMark/>
          </w:tcPr>
          <w:p w14:paraId="2BEC251D" w14:textId="77777777" w:rsidR="00552D68" w:rsidRPr="00116B0F" w:rsidRDefault="00552D68" w:rsidP="00C131DC">
            <w:pPr>
              <w:rPr>
                <w:rFonts w:ascii="Arial" w:hAnsi="Arial" w:cs="Arial"/>
                <w:sz w:val="18"/>
                <w:szCs w:val="18"/>
              </w:rPr>
            </w:pPr>
            <w:r w:rsidRPr="00116B0F">
              <w:rPr>
                <w:rFonts w:ascii="Arial" w:hAnsi="Arial" w:cs="Arial"/>
                <w:sz w:val="18"/>
                <w:szCs w:val="18"/>
              </w:rPr>
              <w:t>j</w:t>
            </w:r>
          </w:p>
        </w:tc>
        <w:tc>
          <w:tcPr>
            <w:tcW w:w="1034" w:type="dxa"/>
            <w:noWrap/>
            <w:hideMark/>
          </w:tcPr>
          <w:p w14:paraId="1D589A89" w14:textId="77777777" w:rsidR="00552D68" w:rsidRPr="00116B0F" w:rsidRDefault="00552D68" w:rsidP="00C131DC">
            <w:pPr>
              <w:rPr>
                <w:rFonts w:ascii="Arial" w:hAnsi="Arial" w:cs="Arial"/>
                <w:sz w:val="18"/>
                <w:szCs w:val="18"/>
              </w:rPr>
            </w:pPr>
            <w:r w:rsidRPr="00116B0F">
              <w:rPr>
                <w:rFonts w:ascii="Arial" w:hAnsi="Arial" w:cs="Arial"/>
                <w:sz w:val="18"/>
                <w:szCs w:val="18"/>
              </w:rPr>
              <w:t>M</w:t>
            </w:r>
          </w:p>
        </w:tc>
        <w:tc>
          <w:tcPr>
            <w:tcW w:w="1303" w:type="dxa"/>
            <w:noWrap/>
            <w:hideMark/>
          </w:tcPr>
          <w:p w14:paraId="6B2D3ACE" w14:textId="77777777" w:rsidR="00552D68" w:rsidRPr="00116B0F" w:rsidRDefault="00552D68" w:rsidP="00C131DC">
            <w:pPr>
              <w:rPr>
                <w:rFonts w:ascii="Arial" w:hAnsi="Arial" w:cs="Arial"/>
                <w:sz w:val="18"/>
                <w:szCs w:val="18"/>
              </w:rPr>
            </w:pPr>
            <w:r w:rsidRPr="00116B0F">
              <w:rPr>
                <w:rFonts w:ascii="Arial" w:hAnsi="Arial" w:cs="Arial"/>
                <w:sz w:val="18"/>
                <w:szCs w:val="18"/>
              </w:rPr>
              <w:t>26 weeks</w:t>
            </w:r>
          </w:p>
        </w:tc>
        <w:tc>
          <w:tcPr>
            <w:tcW w:w="1315" w:type="dxa"/>
            <w:noWrap/>
            <w:hideMark/>
          </w:tcPr>
          <w:p w14:paraId="4135E427" w14:textId="77777777" w:rsidR="00552D68" w:rsidRPr="00116B0F" w:rsidRDefault="00552D68" w:rsidP="00C131DC">
            <w:pPr>
              <w:rPr>
                <w:rFonts w:ascii="Arial" w:hAnsi="Arial" w:cs="Arial"/>
                <w:sz w:val="18"/>
                <w:szCs w:val="18"/>
              </w:rPr>
            </w:pPr>
            <w:r w:rsidRPr="00116B0F">
              <w:rPr>
                <w:rFonts w:ascii="Arial" w:hAnsi="Arial" w:cs="Arial"/>
                <w:sz w:val="18"/>
                <w:szCs w:val="18"/>
              </w:rPr>
              <w:t>21.9</w:t>
            </w:r>
          </w:p>
        </w:tc>
        <w:tc>
          <w:tcPr>
            <w:tcW w:w="1308" w:type="dxa"/>
            <w:noWrap/>
            <w:hideMark/>
          </w:tcPr>
          <w:p w14:paraId="4B7E74A0" w14:textId="77777777" w:rsidR="00552D68" w:rsidRPr="00116B0F" w:rsidRDefault="00552D68" w:rsidP="00C131DC">
            <w:pPr>
              <w:rPr>
                <w:rFonts w:ascii="Arial" w:hAnsi="Arial" w:cs="Arial"/>
                <w:sz w:val="18"/>
                <w:szCs w:val="18"/>
              </w:rPr>
            </w:pPr>
            <w:r w:rsidRPr="00116B0F">
              <w:rPr>
                <w:rFonts w:ascii="Arial" w:hAnsi="Arial" w:cs="Arial"/>
                <w:sz w:val="18"/>
                <w:szCs w:val="18"/>
              </w:rPr>
              <w:t>30.7</w:t>
            </w:r>
          </w:p>
        </w:tc>
        <w:tc>
          <w:tcPr>
            <w:tcW w:w="1350" w:type="dxa"/>
            <w:noWrap/>
            <w:hideMark/>
          </w:tcPr>
          <w:p w14:paraId="4D4CEA67"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1AC947D0" w14:textId="77777777" w:rsidR="00552D68" w:rsidRPr="00116B0F" w:rsidRDefault="00552D68" w:rsidP="00C131DC">
            <w:pPr>
              <w:rPr>
                <w:rFonts w:ascii="Arial" w:hAnsi="Arial" w:cs="Arial"/>
                <w:sz w:val="18"/>
                <w:szCs w:val="18"/>
              </w:rPr>
            </w:pPr>
            <w:r w:rsidRPr="00116B0F">
              <w:rPr>
                <w:rFonts w:ascii="Arial" w:hAnsi="Arial" w:cs="Arial"/>
                <w:sz w:val="18"/>
                <w:szCs w:val="18"/>
              </w:rPr>
              <w:t>----</w:t>
            </w:r>
          </w:p>
        </w:tc>
        <w:tc>
          <w:tcPr>
            <w:tcW w:w="1260" w:type="dxa"/>
            <w:noWrap/>
            <w:hideMark/>
          </w:tcPr>
          <w:p w14:paraId="36D4BA99" w14:textId="77777777" w:rsidR="00552D68" w:rsidRPr="00116B0F" w:rsidRDefault="00552D68" w:rsidP="00C131DC">
            <w:pPr>
              <w:rPr>
                <w:rFonts w:ascii="Arial" w:hAnsi="Arial" w:cs="Arial"/>
                <w:sz w:val="18"/>
                <w:szCs w:val="18"/>
              </w:rPr>
            </w:pPr>
            <w:r w:rsidRPr="00116B0F">
              <w:rPr>
                <w:rFonts w:ascii="Arial" w:hAnsi="Arial" w:cs="Arial"/>
                <w:sz w:val="18"/>
                <w:szCs w:val="18"/>
              </w:rPr>
              <w:t>E</w:t>
            </w:r>
          </w:p>
        </w:tc>
      </w:tr>
    </w:tbl>
    <w:p w14:paraId="2B90A710" w14:textId="5537785C" w:rsidR="00116B0F" w:rsidRPr="00116B0F" w:rsidRDefault="00116B0F" w:rsidP="00116B0F">
      <w:pPr>
        <w:rPr>
          <w:rFonts w:ascii="Arial" w:hAnsi="Arial" w:cs="Arial"/>
          <w:color w:val="000000"/>
          <w:sz w:val="18"/>
          <w:szCs w:val="18"/>
        </w:rPr>
      </w:pPr>
      <w:r w:rsidRPr="00116B0F">
        <w:rPr>
          <w:rFonts w:ascii="Arial" w:hAnsi="Arial" w:cs="Arial"/>
          <w:color w:val="000000"/>
          <w:sz w:val="18"/>
          <w:szCs w:val="18"/>
        </w:rPr>
        <w:t>Lungs from uninfected mice a-j were pooled to assess human ACE2 mRNA and protein expression.</w:t>
      </w:r>
    </w:p>
    <w:tbl>
      <w:tblPr>
        <w:tblW w:w="7100" w:type="dxa"/>
        <w:tblLook w:val="04A0" w:firstRow="1" w:lastRow="0" w:firstColumn="1" w:lastColumn="0" w:noHBand="0" w:noVBand="1"/>
      </w:tblPr>
      <w:tblGrid>
        <w:gridCol w:w="7100"/>
      </w:tblGrid>
      <w:tr w:rsidR="00116B0F" w:rsidRPr="00116B0F" w14:paraId="471991B1" w14:textId="77777777" w:rsidTr="00B32212">
        <w:trPr>
          <w:trHeight w:val="290"/>
        </w:trPr>
        <w:tc>
          <w:tcPr>
            <w:tcW w:w="7100" w:type="dxa"/>
            <w:tcBorders>
              <w:top w:val="nil"/>
              <w:left w:val="nil"/>
              <w:bottom w:val="nil"/>
              <w:right w:val="nil"/>
            </w:tcBorders>
            <w:shd w:val="clear" w:color="auto" w:fill="auto"/>
            <w:noWrap/>
            <w:vAlign w:val="bottom"/>
            <w:hideMark/>
          </w:tcPr>
          <w:p w14:paraId="6765CA95" w14:textId="77777777" w:rsidR="00116B0F" w:rsidRPr="00116B0F" w:rsidRDefault="00116B0F" w:rsidP="00B32212">
            <w:pPr>
              <w:rPr>
                <w:rFonts w:ascii="Arial" w:hAnsi="Arial" w:cs="Arial"/>
                <w:color w:val="000000"/>
                <w:sz w:val="18"/>
                <w:szCs w:val="18"/>
              </w:rPr>
            </w:pPr>
            <w:r w:rsidRPr="00116B0F">
              <w:rPr>
                <w:rFonts w:ascii="Arial" w:hAnsi="Arial" w:cs="Arial"/>
                <w:color w:val="000000"/>
                <w:sz w:val="18"/>
                <w:szCs w:val="18"/>
              </w:rPr>
              <w:t>^A: A02:01/A24:02/B13:02/B44:02/DR01:01/DR04:01</w:t>
            </w:r>
          </w:p>
        </w:tc>
      </w:tr>
      <w:tr w:rsidR="00116B0F" w:rsidRPr="00116B0F" w14:paraId="328C3214" w14:textId="77777777" w:rsidTr="00B32212">
        <w:trPr>
          <w:trHeight w:val="290"/>
        </w:trPr>
        <w:tc>
          <w:tcPr>
            <w:tcW w:w="7100" w:type="dxa"/>
            <w:tcBorders>
              <w:top w:val="nil"/>
              <w:left w:val="nil"/>
              <w:bottom w:val="nil"/>
              <w:right w:val="nil"/>
            </w:tcBorders>
            <w:shd w:val="clear" w:color="auto" w:fill="auto"/>
            <w:noWrap/>
            <w:vAlign w:val="bottom"/>
            <w:hideMark/>
          </w:tcPr>
          <w:p w14:paraId="3AF70BCB" w14:textId="77777777" w:rsidR="00116B0F" w:rsidRPr="00116B0F" w:rsidRDefault="00116B0F" w:rsidP="00B32212">
            <w:pPr>
              <w:rPr>
                <w:rFonts w:ascii="Arial" w:hAnsi="Arial" w:cs="Arial"/>
                <w:color w:val="000000"/>
                <w:sz w:val="18"/>
                <w:szCs w:val="18"/>
              </w:rPr>
            </w:pPr>
            <w:r w:rsidRPr="00116B0F">
              <w:rPr>
                <w:rFonts w:ascii="Arial" w:hAnsi="Arial" w:cs="Arial"/>
                <w:color w:val="000000"/>
                <w:sz w:val="18"/>
                <w:szCs w:val="18"/>
              </w:rPr>
              <w:t>^B: A01:01/A02:01/B08:01/B15:01/DR03:01/DR04:01</w:t>
            </w:r>
          </w:p>
        </w:tc>
      </w:tr>
      <w:tr w:rsidR="00116B0F" w:rsidRPr="00116B0F" w14:paraId="4892F9A7" w14:textId="77777777" w:rsidTr="00B32212">
        <w:trPr>
          <w:trHeight w:val="290"/>
        </w:trPr>
        <w:tc>
          <w:tcPr>
            <w:tcW w:w="7100" w:type="dxa"/>
            <w:tcBorders>
              <w:top w:val="nil"/>
              <w:left w:val="nil"/>
              <w:bottom w:val="nil"/>
              <w:right w:val="nil"/>
            </w:tcBorders>
            <w:shd w:val="clear" w:color="auto" w:fill="auto"/>
            <w:noWrap/>
            <w:vAlign w:val="bottom"/>
            <w:hideMark/>
          </w:tcPr>
          <w:p w14:paraId="476A001B" w14:textId="77777777" w:rsidR="00116B0F" w:rsidRPr="00116B0F" w:rsidRDefault="00116B0F" w:rsidP="00B32212">
            <w:pPr>
              <w:rPr>
                <w:rFonts w:ascii="Arial" w:hAnsi="Arial" w:cs="Arial"/>
                <w:color w:val="000000"/>
                <w:sz w:val="18"/>
                <w:szCs w:val="18"/>
              </w:rPr>
            </w:pPr>
            <w:r w:rsidRPr="00116B0F">
              <w:rPr>
                <w:rFonts w:ascii="Arial" w:hAnsi="Arial" w:cs="Arial"/>
                <w:color w:val="000000"/>
                <w:sz w:val="18"/>
                <w:szCs w:val="18"/>
              </w:rPr>
              <w:t>^C: A02:01/A24:02/B44:02/B52:01/DR04:01/DR11:04</w:t>
            </w:r>
          </w:p>
        </w:tc>
      </w:tr>
      <w:tr w:rsidR="00116B0F" w:rsidRPr="00116B0F" w14:paraId="5D00DB04" w14:textId="77777777" w:rsidTr="00B32212">
        <w:trPr>
          <w:trHeight w:val="290"/>
        </w:trPr>
        <w:tc>
          <w:tcPr>
            <w:tcW w:w="7100" w:type="dxa"/>
            <w:tcBorders>
              <w:top w:val="nil"/>
              <w:left w:val="nil"/>
              <w:bottom w:val="nil"/>
              <w:right w:val="nil"/>
            </w:tcBorders>
            <w:shd w:val="clear" w:color="auto" w:fill="auto"/>
            <w:noWrap/>
            <w:vAlign w:val="bottom"/>
            <w:hideMark/>
          </w:tcPr>
          <w:p w14:paraId="49806072" w14:textId="77777777" w:rsidR="00116B0F" w:rsidRPr="00116B0F" w:rsidRDefault="00116B0F" w:rsidP="00B32212">
            <w:pPr>
              <w:rPr>
                <w:rFonts w:ascii="Arial" w:hAnsi="Arial" w:cs="Arial"/>
                <w:color w:val="000000"/>
                <w:sz w:val="18"/>
                <w:szCs w:val="18"/>
              </w:rPr>
            </w:pPr>
            <w:r w:rsidRPr="00116B0F">
              <w:rPr>
                <w:rFonts w:ascii="Arial" w:hAnsi="Arial" w:cs="Arial"/>
                <w:color w:val="000000"/>
                <w:sz w:val="18"/>
                <w:szCs w:val="18"/>
              </w:rPr>
              <w:t>^D: A02:01/A02:01/B18:01/B44:02/DR04:01/DR11:04</w:t>
            </w:r>
          </w:p>
        </w:tc>
      </w:tr>
      <w:tr w:rsidR="00116B0F" w:rsidRPr="00116B0F" w14:paraId="7C2834BD" w14:textId="77777777" w:rsidTr="00B32212">
        <w:trPr>
          <w:trHeight w:val="290"/>
        </w:trPr>
        <w:tc>
          <w:tcPr>
            <w:tcW w:w="7100" w:type="dxa"/>
            <w:tcBorders>
              <w:top w:val="nil"/>
              <w:left w:val="nil"/>
              <w:bottom w:val="nil"/>
              <w:right w:val="nil"/>
            </w:tcBorders>
            <w:shd w:val="clear" w:color="auto" w:fill="auto"/>
            <w:noWrap/>
            <w:vAlign w:val="bottom"/>
            <w:hideMark/>
          </w:tcPr>
          <w:p w14:paraId="04DF0DFC" w14:textId="77777777" w:rsidR="00116B0F" w:rsidRPr="00116B0F" w:rsidRDefault="00116B0F" w:rsidP="00B32212">
            <w:pPr>
              <w:rPr>
                <w:rFonts w:ascii="Arial" w:hAnsi="Arial" w:cs="Arial"/>
                <w:color w:val="000000"/>
                <w:sz w:val="18"/>
                <w:szCs w:val="18"/>
              </w:rPr>
            </w:pPr>
            <w:r w:rsidRPr="00116B0F">
              <w:rPr>
                <w:rFonts w:ascii="Arial" w:hAnsi="Arial" w:cs="Arial"/>
                <w:color w:val="000000"/>
                <w:sz w:val="18"/>
                <w:szCs w:val="18"/>
              </w:rPr>
              <w:t>^E: 02:01/A02:01/B08:01/B27:05/DR03:01/DR04:01</w:t>
            </w:r>
          </w:p>
        </w:tc>
      </w:tr>
    </w:tbl>
    <w:p w14:paraId="2696DA90" w14:textId="77777777" w:rsidR="00552D68" w:rsidRDefault="00552D68" w:rsidP="00552D68"/>
    <w:p w14:paraId="044B9A9C" w14:textId="77777777" w:rsidR="00552D68" w:rsidRDefault="00552D68" w:rsidP="00552D68">
      <w:pPr>
        <w:shd w:val="clear" w:color="auto" w:fill="FFFFFF"/>
        <w:spacing w:line="480" w:lineRule="auto"/>
        <w:rPr>
          <w:rFonts w:ascii="Arial" w:eastAsia="Arial" w:hAnsi="Arial" w:cs="Arial"/>
          <w:sz w:val="22"/>
          <w:szCs w:val="22"/>
        </w:rPr>
      </w:pPr>
    </w:p>
    <w:p w14:paraId="63771368" w14:textId="77777777" w:rsidR="00552D68" w:rsidRDefault="00552D68"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w:lastRenderedPageBreak/>
        <mc:AlternateContent>
          <mc:Choice Requires="wps">
            <w:drawing>
              <wp:anchor distT="0" distB="0" distL="114300" distR="114300" simplePos="0" relativeHeight="251666432" behindDoc="0" locked="0" layoutInCell="1" allowOverlap="1" wp14:anchorId="1A80AC4A" wp14:editId="555E5472">
                <wp:simplePos x="0" y="0"/>
                <wp:positionH relativeFrom="column">
                  <wp:posOffset>0</wp:posOffset>
                </wp:positionH>
                <wp:positionV relativeFrom="paragraph">
                  <wp:posOffset>6410325</wp:posOffset>
                </wp:positionV>
                <wp:extent cx="5734050" cy="1866900"/>
                <wp:effectExtent l="0" t="0" r="19050" b="12700"/>
                <wp:wrapNone/>
                <wp:docPr id="27" name="Text Box 27"/>
                <wp:cNvGraphicFramePr/>
                <a:graphic xmlns:a="http://schemas.openxmlformats.org/drawingml/2006/main">
                  <a:graphicData uri="http://schemas.microsoft.com/office/word/2010/wordprocessingShape">
                    <wps:wsp>
                      <wps:cNvSpPr txBox="1"/>
                      <wps:spPr>
                        <a:xfrm>
                          <a:off x="0" y="0"/>
                          <a:ext cx="5734050" cy="1866900"/>
                        </a:xfrm>
                        <a:prstGeom prst="rect">
                          <a:avLst/>
                        </a:prstGeom>
                        <a:solidFill>
                          <a:schemeClr val="lt1"/>
                        </a:solidFill>
                        <a:ln w="6350">
                          <a:solidFill>
                            <a:prstClr val="black"/>
                          </a:solidFill>
                        </a:ln>
                      </wps:spPr>
                      <wps:txbx>
                        <w:txbxContent>
                          <w:p w14:paraId="1343C730" w14:textId="77777777" w:rsidR="00241597" w:rsidRPr="00D447DE" w:rsidRDefault="00241597" w:rsidP="00552D68">
                            <w:pPr>
                              <w:spacing w:after="160"/>
                              <w:jc w:val="both"/>
                              <w:rPr>
                                <w:rFonts w:ascii="Arial" w:hAnsi="Arial" w:cs="Arial"/>
                                <w:color w:val="000000" w:themeColor="text1"/>
                                <w:sz w:val="20"/>
                                <w:szCs w:val="20"/>
                              </w:rPr>
                            </w:pPr>
                            <w:r w:rsidRPr="00D447DE">
                              <w:rPr>
                                <w:rFonts w:ascii="Arial" w:hAnsi="Arial" w:cs="Arial"/>
                                <w:b/>
                                <w:color w:val="000000" w:themeColor="text1"/>
                                <w:sz w:val="20"/>
                                <w:szCs w:val="20"/>
                              </w:rPr>
                              <w:t>Figure S1. Quantification of hACE2 protein in HIS-DRAGA lungs</w:t>
                            </w:r>
                            <w:r w:rsidRPr="00D447DE">
                              <w:rPr>
                                <w:rFonts w:ascii="Arial" w:hAnsi="Arial" w:cs="Arial"/>
                                <w:color w:val="000000" w:themeColor="text1"/>
                                <w:sz w:val="20"/>
                                <w:szCs w:val="20"/>
                              </w:rPr>
                              <w:t xml:space="preserve">. Human ACE2 levels in </w:t>
                            </w:r>
                            <w:proofErr w:type="spellStart"/>
                            <w:r w:rsidRPr="00D447DE">
                              <w:rPr>
                                <w:rFonts w:ascii="Arial" w:hAnsi="Arial" w:cs="Arial"/>
                                <w:color w:val="000000" w:themeColor="text1"/>
                                <w:sz w:val="20"/>
                                <w:szCs w:val="20"/>
                              </w:rPr>
                              <w:t>immunoprecipitates</w:t>
                            </w:r>
                            <w:proofErr w:type="spellEnd"/>
                            <w:r w:rsidRPr="00D447DE">
                              <w:rPr>
                                <w:rFonts w:ascii="Arial" w:hAnsi="Arial" w:cs="Arial"/>
                                <w:color w:val="000000" w:themeColor="text1"/>
                                <w:sz w:val="20"/>
                                <w:szCs w:val="20"/>
                              </w:rPr>
                              <w:t xml:space="preserve"> obtained from non-infected HIS-DRAGA and human lung lysates using </w:t>
                            </w:r>
                            <w:r w:rsidRPr="00D447DE">
                              <w:rPr>
                                <w:rFonts w:ascii="Arial" w:hAnsi="Arial" w:cs="Arial"/>
                                <w:sz w:val="20"/>
                                <w:szCs w:val="20"/>
                              </w:rPr>
                              <w:t>S1(RBD)-mFc</w:t>
                            </w:r>
                            <w:r w:rsidRPr="00D447DE">
                              <w:rPr>
                                <w:rFonts w:ascii="Arial" w:hAnsi="Arial" w:cs="Arial"/>
                                <w:bCs/>
                                <w:sz w:val="20"/>
                                <w:szCs w:val="20"/>
                              </w:rPr>
                              <w:t></w:t>
                            </w:r>
                            <w:r w:rsidRPr="00D447DE">
                              <w:rPr>
                                <w:rFonts w:ascii="Arial" w:hAnsi="Arial" w:cs="Arial"/>
                                <w:sz w:val="20"/>
                                <w:szCs w:val="20"/>
                              </w:rPr>
                              <w:t xml:space="preserve">2a protein + rat anti-mouse </w:t>
                            </w:r>
                            <w:r w:rsidRPr="00D447DE">
                              <w:rPr>
                                <w:rFonts w:ascii="Arial" w:hAnsi="Arial" w:cs="Arial"/>
                                <w:color w:val="000000" w:themeColor="text1"/>
                                <w:sz w:val="20"/>
                                <w:szCs w:val="20"/>
                              </w:rPr>
                              <w:t xml:space="preserve">IgG2a-magnetic beads were quantified by ELISA. Of note, the OD450nm values for protein immunoprecipitated from a pool of 10 non-infected, non-HIS-humanized DRAGA mouse lung lysates (negative control) fell below the limit of detection (OD450nm &lt;0.05). </w:t>
                            </w:r>
                            <w:r w:rsidRPr="00D447DE">
                              <w:rPr>
                                <w:rFonts w:ascii="Arial" w:hAnsi="Arial" w:cs="Arial"/>
                                <w:b/>
                                <w:i/>
                                <w:color w:val="000000" w:themeColor="text1"/>
                                <w:sz w:val="20"/>
                                <w:szCs w:val="20"/>
                              </w:rPr>
                              <w:t>Insert</w:t>
                            </w:r>
                            <w:r w:rsidRPr="00D447DE">
                              <w:rPr>
                                <w:rFonts w:ascii="Arial" w:hAnsi="Arial" w:cs="Arial"/>
                                <w:color w:val="000000" w:themeColor="text1"/>
                                <w:sz w:val="20"/>
                                <w:szCs w:val="20"/>
                              </w:rPr>
                              <w:t xml:space="preserve"> shows Western blot detection of hACE2 protein in the concentrated </w:t>
                            </w:r>
                            <w:proofErr w:type="spellStart"/>
                            <w:r w:rsidRPr="00D447DE">
                              <w:rPr>
                                <w:rFonts w:ascii="Arial" w:hAnsi="Arial" w:cs="Arial"/>
                                <w:color w:val="000000" w:themeColor="text1"/>
                                <w:sz w:val="20"/>
                                <w:szCs w:val="20"/>
                              </w:rPr>
                              <w:t>immunoprecipitates</w:t>
                            </w:r>
                            <w:proofErr w:type="spellEnd"/>
                            <w:r w:rsidRPr="00D447DE">
                              <w:rPr>
                                <w:rFonts w:ascii="Arial" w:hAnsi="Arial" w:cs="Arial"/>
                                <w:color w:val="000000" w:themeColor="text1"/>
                                <w:sz w:val="20"/>
                                <w:szCs w:val="20"/>
                              </w:rPr>
                              <w:t xml:space="preserve"> probed with a mouse monoclonal anti-human ACE2 IgG followed by goat anti-mouse IgG-HRP with ECL detection. </w:t>
                            </w:r>
                            <w:r w:rsidRPr="00D447DE">
                              <w:rPr>
                                <w:rFonts w:ascii="Arial" w:hAnsi="Arial" w:cs="Arial"/>
                                <w:i/>
                                <w:color w:val="000000" w:themeColor="text1"/>
                                <w:sz w:val="20"/>
                                <w:szCs w:val="20"/>
                              </w:rPr>
                              <w:t>Lane 1</w:t>
                            </w:r>
                            <w:r w:rsidRPr="00D447DE">
                              <w:rPr>
                                <w:rFonts w:ascii="Arial" w:hAnsi="Arial" w:cs="Arial"/>
                                <w:color w:val="000000" w:themeColor="text1"/>
                                <w:sz w:val="20"/>
                                <w:szCs w:val="20"/>
                              </w:rPr>
                              <w:t xml:space="preserve">, human lung </w:t>
                            </w:r>
                            <w:proofErr w:type="spellStart"/>
                            <w:r w:rsidRPr="00D447DE">
                              <w:rPr>
                                <w:rFonts w:ascii="Arial" w:hAnsi="Arial" w:cs="Arial"/>
                                <w:color w:val="000000" w:themeColor="text1"/>
                                <w:sz w:val="20"/>
                                <w:szCs w:val="20"/>
                              </w:rPr>
                              <w:t>immunoprecipitate</w:t>
                            </w:r>
                            <w:proofErr w:type="spellEnd"/>
                            <w:r w:rsidRPr="00D447DE">
                              <w:rPr>
                                <w:rFonts w:ascii="Arial" w:hAnsi="Arial" w:cs="Arial"/>
                                <w:color w:val="000000" w:themeColor="text1"/>
                                <w:sz w:val="20"/>
                                <w:szCs w:val="20"/>
                              </w:rPr>
                              <w:t xml:space="preserve">; </w:t>
                            </w:r>
                            <w:r w:rsidRPr="00D447DE">
                              <w:rPr>
                                <w:rFonts w:ascii="Arial" w:hAnsi="Arial" w:cs="Arial"/>
                                <w:i/>
                                <w:color w:val="000000" w:themeColor="text1"/>
                                <w:sz w:val="20"/>
                                <w:szCs w:val="20"/>
                              </w:rPr>
                              <w:t>lane 2</w:t>
                            </w:r>
                            <w:r w:rsidRPr="00D447DE">
                              <w:rPr>
                                <w:rFonts w:ascii="Arial" w:hAnsi="Arial" w:cs="Arial"/>
                                <w:color w:val="000000" w:themeColor="text1"/>
                                <w:sz w:val="20"/>
                                <w:szCs w:val="20"/>
                              </w:rPr>
                              <w:t xml:space="preserve">, HIS-DRAGA mouse lungs </w:t>
                            </w:r>
                            <w:proofErr w:type="spellStart"/>
                            <w:r w:rsidRPr="00D447DE">
                              <w:rPr>
                                <w:rFonts w:ascii="Arial" w:hAnsi="Arial" w:cs="Arial"/>
                                <w:color w:val="000000" w:themeColor="text1"/>
                                <w:sz w:val="20"/>
                                <w:szCs w:val="20"/>
                              </w:rPr>
                              <w:t>immunoprecipitate</w:t>
                            </w:r>
                            <w:proofErr w:type="spellEnd"/>
                            <w:r w:rsidRPr="00D447DE">
                              <w:rPr>
                                <w:rFonts w:ascii="Arial" w:hAnsi="Arial" w:cs="Arial"/>
                                <w:color w:val="000000" w:themeColor="text1"/>
                                <w:sz w:val="20"/>
                                <w:szCs w:val="20"/>
                              </w:rPr>
                              <w:t xml:space="preserve">; </w:t>
                            </w:r>
                            <w:r w:rsidRPr="00D447DE">
                              <w:rPr>
                                <w:rFonts w:ascii="Arial" w:hAnsi="Arial" w:cs="Arial"/>
                                <w:i/>
                                <w:color w:val="000000" w:themeColor="text1"/>
                                <w:sz w:val="20"/>
                                <w:szCs w:val="20"/>
                              </w:rPr>
                              <w:t>lane 3</w:t>
                            </w:r>
                            <w:r w:rsidRPr="00D447DE">
                              <w:rPr>
                                <w:rFonts w:ascii="Arial" w:hAnsi="Arial" w:cs="Arial"/>
                                <w:color w:val="000000" w:themeColor="text1"/>
                                <w:sz w:val="20"/>
                                <w:szCs w:val="20"/>
                              </w:rPr>
                              <w:t xml:space="preserve">, DRAGA mouse lungs </w:t>
                            </w:r>
                            <w:proofErr w:type="spellStart"/>
                            <w:r w:rsidRPr="00D447DE">
                              <w:rPr>
                                <w:rFonts w:ascii="Arial" w:hAnsi="Arial" w:cs="Arial"/>
                                <w:color w:val="000000" w:themeColor="text1"/>
                                <w:sz w:val="20"/>
                                <w:szCs w:val="20"/>
                              </w:rPr>
                              <w:t>immunoprecipitate</w:t>
                            </w:r>
                            <w:proofErr w:type="spellEnd"/>
                            <w:r w:rsidRPr="00D447DE">
                              <w:rPr>
                                <w:rFonts w:ascii="Arial" w:hAnsi="Arial" w:cs="Arial"/>
                                <w:color w:val="000000" w:themeColor="text1"/>
                                <w:sz w:val="20"/>
                                <w:szCs w:val="20"/>
                              </w:rPr>
                              <w:t xml:space="preserve"> (note this sample did not contain detectable hACE2). Lower panel shows the experimental conditions for immunoprecipitation of hACE2, quantification by ELISA, and the ratio of hACE2 in human versus HIS-DRAGA mouse lung samples.        </w:t>
                            </w:r>
                          </w:p>
                          <w:p w14:paraId="2A3D2CB1" w14:textId="77777777" w:rsidR="00241597" w:rsidRDefault="00241597" w:rsidP="00552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80AC4A" id="_x0000_t202" coordsize="21600,21600" o:spt="202" path="m,l,21600r21600,l21600,xe">
                <v:stroke joinstyle="miter"/>
                <v:path gradientshapeok="t" o:connecttype="rect"/>
              </v:shapetype>
              <v:shape id="Text Box 27" o:spid="_x0000_s1026" type="#_x0000_t202" style="position:absolute;margin-left:0;margin-top:504.75pt;width:451.5pt;height:1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" fillcolor="white [3201]" strokeweight=".5pt">
                <v:textbox>
                  <w:txbxContent>
                    <w:p w14:paraId="1343C730" w14:textId="77777777" w:rsidR="00241597" w:rsidRPr="00D447DE" w:rsidRDefault="00241597" w:rsidP="00552D68">
                      <w:pPr>
                        <w:spacing w:after="160"/>
                        <w:jc w:val="both"/>
                        <w:rPr>
                          <w:rFonts w:ascii="Arial" w:hAnsi="Arial" w:cs="Arial"/>
                          <w:color w:val="000000" w:themeColor="text1"/>
                          <w:sz w:val="20"/>
                          <w:szCs w:val="20"/>
                        </w:rPr>
                      </w:pPr>
                      <w:r w:rsidRPr="00D447DE">
                        <w:rPr>
                          <w:rFonts w:ascii="Arial" w:hAnsi="Arial" w:cs="Arial"/>
                          <w:b/>
                          <w:color w:val="000000" w:themeColor="text1"/>
                          <w:sz w:val="20"/>
                          <w:szCs w:val="20"/>
                        </w:rPr>
                        <w:t>Figure S1. Quantification of hACE2 protein in HIS-DRAGA lungs</w:t>
                      </w:r>
                      <w:r w:rsidRPr="00D447DE">
                        <w:rPr>
                          <w:rFonts w:ascii="Arial" w:hAnsi="Arial" w:cs="Arial"/>
                          <w:color w:val="000000" w:themeColor="text1"/>
                          <w:sz w:val="20"/>
                          <w:szCs w:val="20"/>
                        </w:rPr>
                        <w:t xml:space="preserve">. Human ACE2 levels in </w:t>
                      </w:r>
                      <w:proofErr w:type="spellStart"/>
                      <w:r w:rsidRPr="00D447DE">
                        <w:rPr>
                          <w:rFonts w:ascii="Arial" w:hAnsi="Arial" w:cs="Arial"/>
                          <w:color w:val="000000" w:themeColor="text1"/>
                          <w:sz w:val="20"/>
                          <w:szCs w:val="20"/>
                        </w:rPr>
                        <w:t>immunoprecipitates</w:t>
                      </w:r>
                      <w:proofErr w:type="spellEnd"/>
                      <w:r w:rsidRPr="00D447DE">
                        <w:rPr>
                          <w:rFonts w:ascii="Arial" w:hAnsi="Arial" w:cs="Arial"/>
                          <w:color w:val="000000" w:themeColor="text1"/>
                          <w:sz w:val="20"/>
                          <w:szCs w:val="20"/>
                        </w:rPr>
                        <w:t xml:space="preserve"> obtained from non-infected HIS-DRAGA and human lung lysates using </w:t>
                      </w:r>
                      <w:r w:rsidRPr="00D447DE">
                        <w:rPr>
                          <w:rFonts w:ascii="Arial" w:hAnsi="Arial" w:cs="Arial"/>
                          <w:sz w:val="20"/>
                          <w:szCs w:val="20"/>
                        </w:rPr>
                        <w:t>S1(RBD)-mFc</w:t>
                      </w:r>
                      <w:r w:rsidRPr="00D447DE">
                        <w:rPr>
                          <w:rFonts w:ascii="Arial" w:hAnsi="Arial" w:cs="Arial"/>
                          <w:bCs/>
                          <w:sz w:val="20"/>
                          <w:szCs w:val="20"/>
                        </w:rPr>
                        <w:t></w:t>
                      </w:r>
                      <w:r w:rsidRPr="00D447DE">
                        <w:rPr>
                          <w:rFonts w:ascii="Arial" w:hAnsi="Arial" w:cs="Arial"/>
                          <w:sz w:val="20"/>
                          <w:szCs w:val="20"/>
                        </w:rPr>
                        <w:t xml:space="preserve">2a protein + rat anti-mouse </w:t>
                      </w:r>
                      <w:r w:rsidRPr="00D447DE">
                        <w:rPr>
                          <w:rFonts w:ascii="Arial" w:hAnsi="Arial" w:cs="Arial"/>
                          <w:color w:val="000000" w:themeColor="text1"/>
                          <w:sz w:val="20"/>
                          <w:szCs w:val="20"/>
                        </w:rPr>
                        <w:t xml:space="preserve">IgG2a-magnetic beads were quantified by ELISA. Of note, the OD450nm values for protein immunoprecipitated from a pool of 10 non-infected, non-HIS-humanized DRAGA mouse lung lysates (negative control) fell below the limit of detection (OD450nm &lt;0.05). </w:t>
                      </w:r>
                      <w:r w:rsidRPr="00D447DE">
                        <w:rPr>
                          <w:rFonts w:ascii="Arial" w:hAnsi="Arial" w:cs="Arial"/>
                          <w:b/>
                          <w:i/>
                          <w:color w:val="000000" w:themeColor="text1"/>
                          <w:sz w:val="20"/>
                          <w:szCs w:val="20"/>
                        </w:rPr>
                        <w:t>Insert</w:t>
                      </w:r>
                      <w:r w:rsidRPr="00D447DE">
                        <w:rPr>
                          <w:rFonts w:ascii="Arial" w:hAnsi="Arial" w:cs="Arial"/>
                          <w:color w:val="000000" w:themeColor="text1"/>
                          <w:sz w:val="20"/>
                          <w:szCs w:val="20"/>
                        </w:rPr>
                        <w:t xml:space="preserve"> shows Western blot detection of hACE2 protein in the concentrated </w:t>
                      </w:r>
                      <w:proofErr w:type="spellStart"/>
                      <w:r w:rsidRPr="00D447DE">
                        <w:rPr>
                          <w:rFonts w:ascii="Arial" w:hAnsi="Arial" w:cs="Arial"/>
                          <w:color w:val="000000" w:themeColor="text1"/>
                          <w:sz w:val="20"/>
                          <w:szCs w:val="20"/>
                        </w:rPr>
                        <w:t>immunoprecipitates</w:t>
                      </w:r>
                      <w:proofErr w:type="spellEnd"/>
                      <w:r w:rsidRPr="00D447DE">
                        <w:rPr>
                          <w:rFonts w:ascii="Arial" w:hAnsi="Arial" w:cs="Arial"/>
                          <w:color w:val="000000" w:themeColor="text1"/>
                          <w:sz w:val="20"/>
                          <w:szCs w:val="20"/>
                        </w:rPr>
                        <w:t xml:space="preserve"> probed with a mouse monoclonal anti-human ACE2 IgG followed by goat anti-mouse IgG-HRP with ECL detection. </w:t>
                      </w:r>
                      <w:r w:rsidRPr="00D447DE">
                        <w:rPr>
                          <w:rFonts w:ascii="Arial" w:hAnsi="Arial" w:cs="Arial"/>
                          <w:i/>
                          <w:color w:val="000000" w:themeColor="text1"/>
                          <w:sz w:val="20"/>
                          <w:szCs w:val="20"/>
                        </w:rPr>
                        <w:t>Lane 1</w:t>
                      </w:r>
                      <w:r w:rsidRPr="00D447DE">
                        <w:rPr>
                          <w:rFonts w:ascii="Arial" w:hAnsi="Arial" w:cs="Arial"/>
                          <w:color w:val="000000" w:themeColor="text1"/>
                          <w:sz w:val="20"/>
                          <w:szCs w:val="20"/>
                        </w:rPr>
                        <w:t xml:space="preserve">, human lung </w:t>
                      </w:r>
                      <w:proofErr w:type="spellStart"/>
                      <w:r w:rsidRPr="00D447DE">
                        <w:rPr>
                          <w:rFonts w:ascii="Arial" w:hAnsi="Arial" w:cs="Arial"/>
                          <w:color w:val="000000" w:themeColor="text1"/>
                          <w:sz w:val="20"/>
                          <w:szCs w:val="20"/>
                        </w:rPr>
                        <w:t>immunoprecipitate</w:t>
                      </w:r>
                      <w:proofErr w:type="spellEnd"/>
                      <w:r w:rsidRPr="00D447DE">
                        <w:rPr>
                          <w:rFonts w:ascii="Arial" w:hAnsi="Arial" w:cs="Arial"/>
                          <w:color w:val="000000" w:themeColor="text1"/>
                          <w:sz w:val="20"/>
                          <w:szCs w:val="20"/>
                        </w:rPr>
                        <w:t xml:space="preserve">; </w:t>
                      </w:r>
                      <w:r w:rsidRPr="00D447DE">
                        <w:rPr>
                          <w:rFonts w:ascii="Arial" w:hAnsi="Arial" w:cs="Arial"/>
                          <w:i/>
                          <w:color w:val="000000" w:themeColor="text1"/>
                          <w:sz w:val="20"/>
                          <w:szCs w:val="20"/>
                        </w:rPr>
                        <w:t>lane 2</w:t>
                      </w:r>
                      <w:r w:rsidRPr="00D447DE">
                        <w:rPr>
                          <w:rFonts w:ascii="Arial" w:hAnsi="Arial" w:cs="Arial"/>
                          <w:color w:val="000000" w:themeColor="text1"/>
                          <w:sz w:val="20"/>
                          <w:szCs w:val="20"/>
                        </w:rPr>
                        <w:t xml:space="preserve">, HIS-DRAGA mouse lungs </w:t>
                      </w:r>
                      <w:proofErr w:type="spellStart"/>
                      <w:r w:rsidRPr="00D447DE">
                        <w:rPr>
                          <w:rFonts w:ascii="Arial" w:hAnsi="Arial" w:cs="Arial"/>
                          <w:color w:val="000000" w:themeColor="text1"/>
                          <w:sz w:val="20"/>
                          <w:szCs w:val="20"/>
                        </w:rPr>
                        <w:t>immunoprecipitate</w:t>
                      </w:r>
                      <w:proofErr w:type="spellEnd"/>
                      <w:r w:rsidRPr="00D447DE">
                        <w:rPr>
                          <w:rFonts w:ascii="Arial" w:hAnsi="Arial" w:cs="Arial"/>
                          <w:color w:val="000000" w:themeColor="text1"/>
                          <w:sz w:val="20"/>
                          <w:szCs w:val="20"/>
                        </w:rPr>
                        <w:t xml:space="preserve">; </w:t>
                      </w:r>
                      <w:r w:rsidRPr="00D447DE">
                        <w:rPr>
                          <w:rFonts w:ascii="Arial" w:hAnsi="Arial" w:cs="Arial"/>
                          <w:i/>
                          <w:color w:val="000000" w:themeColor="text1"/>
                          <w:sz w:val="20"/>
                          <w:szCs w:val="20"/>
                        </w:rPr>
                        <w:t>lane 3</w:t>
                      </w:r>
                      <w:r w:rsidRPr="00D447DE">
                        <w:rPr>
                          <w:rFonts w:ascii="Arial" w:hAnsi="Arial" w:cs="Arial"/>
                          <w:color w:val="000000" w:themeColor="text1"/>
                          <w:sz w:val="20"/>
                          <w:szCs w:val="20"/>
                        </w:rPr>
                        <w:t xml:space="preserve">, DRAGA mouse lungs </w:t>
                      </w:r>
                      <w:proofErr w:type="spellStart"/>
                      <w:r w:rsidRPr="00D447DE">
                        <w:rPr>
                          <w:rFonts w:ascii="Arial" w:hAnsi="Arial" w:cs="Arial"/>
                          <w:color w:val="000000" w:themeColor="text1"/>
                          <w:sz w:val="20"/>
                          <w:szCs w:val="20"/>
                        </w:rPr>
                        <w:t>immunoprecipitate</w:t>
                      </w:r>
                      <w:proofErr w:type="spellEnd"/>
                      <w:r w:rsidRPr="00D447DE">
                        <w:rPr>
                          <w:rFonts w:ascii="Arial" w:hAnsi="Arial" w:cs="Arial"/>
                          <w:color w:val="000000" w:themeColor="text1"/>
                          <w:sz w:val="20"/>
                          <w:szCs w:val="20"/>
                        </w:rPr>
                        <w:t xml:space="preserve"> (note this sample did not contain detectable hACE2). Lower panel shows the experimental conditions for immunoprecipitation of hACE2, quantification by ELISA, and the ratio of hACE2 in human versus HIS-DRAGA mouse lung samples.        </w:t>
                      </w:r>
                    </w:p>
                    <w:p w14:paraId="2A3D2CB1" w14:textId="77777777" w:rsidR="00241597" w:rsidRDefault="00241597" w:rsidP="00552D68"/>
                  </w:txbxContent>
                </v:textbox>
              </v:shape>
            </w:pict>
          </mc:Fallback>
        </mc:AlternateContent>
      </w:r>
      <w:r>
        <w:rPr>
          <w:rFonts w:ascii="Arial" w:eastAsia="Arial" w:hAnsi="Arial" w:cs="Arial"/>
          <w:noProof/>
          <w:sz w:val="22"/>
          <w:szCs w:val="22"/>
        </w:rPr>
        <w:drawing>
          <wp:inline distT="0" distB="0" distL="0" distR="0" wp14:anchorId="1EDA70C8" wp14:editId="3D257A8E">
            <wp:extent cx="5852160" cy="6246688"/>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5861144" cy="6256277"/>
                    </a:xfrm>
                    <a:prstGeom prst="rect">
                      <a:avLst/>
                    </a:prstGeom>
                  </pic:spPr>
                </pic:pic>
              </a:graphicData>
            </a:graphic>
          </wp:inline>
        </w:drawing>
      </w:r>
    </w:p>
    <w:p w14:paraId="6A307A95" w14:textId="77777777" w:rsidR="00552D68" w:rsidRDefault="00552D68" w:rsidP="00552D68">
      <w:pPr>
        <w:shd w:val="clear" w:color="auto" w:fill="FFFFFF"/>
        <w:spacing w:line="480" w:lineRule="auto"/>
        <w:rPr>
          <w:rFonts w:ascii="Arial" w:eastAsia="Arial" w:hAnsi="Arial" w:cs="Arial"/>
          <w:sz w:val="22"/>
          <w:szCs w:val="22"/>
        </w:rPr>
      </w:pPr>
    </w:p>
    <w:p w14:paraId="60DBA55B" w14:textId="77777777" w:rsidR="00552D68" w:rsidRDefault="00552D68"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w:lastRenderedPageBreak/>
        <w:drawing>
          <wp:inline distT="0" distB="0" distL="0" distR="0" wp14:anchorId="61DB6184" wp14:editId="3838ED2E">
            <wp:extent cx="6150543" cy="39887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6167330" cy="3999604"/>
                    </a:xfrm>
                    <a:prstGeom prst="rect">
                      <a:avLst/>
                    </a:prstGeom>
                  </pic:spPr>
                </pic:pic>
              </a:graphicData>
            </a:graphic>
          </wp:inline>
        </w:drawing>
      </w:r>
    </w:p>
    <w:p w14:paraId="65637E3B" w14:textId="77777777" w:rsidR="00552D68" w:rsidRDefault="00552D68"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67456" behindDoc="0" locked="0" layoutInCell="1" allowOverlap="1" wp14:anchorId="7AEFCA96" wp14:editId="474BA75F">
                <wp:simplePos x="0" y="0"/>
                <wp:positionH relativeFrom="column">
                  <wp:posOffset>0</wp:posOffset>
                </wp:positionH>
                <wp:positionV relativeFrom="paragraph">
                  <wp:posOffset>321310</wp:posOffset>
                </wp:positionV>
                <wp:extent cx="5908431" cy="1047262"/>
                <wp:effectExtent l="0" t="0" r="10160" b="6985"/>
                <wp:wrapNone/>
                <wp:docPr id="28" name="Text Box 28"/>
                <wp:cNvGraphicFramePr/>
                <a:graphic xmlns:a="http://schemas.openxmlformats.org/drawingml/2006/main">
                  <a:graphicData uri="http://schemas.microsoft.com/office/word/2010/wordprocessingShape">
                    <wps:wsp>
                      <wps:cNvSpPr txBox="1"/>
                      <wps:spPr>
                        <a:xfrm>
                          <a:off x="0" y="0"/>
                          <a:ext cx="5908431" cy="1047262"/>
                        </a:xfrm>
                        <a:prstGeom prst="rect">
                          <a:avLst/>
                        </a:prstGeom>
                        <a:solidFill>
                          <a:schemeClr val="lt1"/>
                        </a:solidFill>
                        <a:ln w="6350">
                          <a:solidFill>
                            <a:prstClr val="black"/>
                          </a:solidFill>
                        </a:ln>
                      </wps:spPr>
                      <wps:txbx>
                        <w:txbxContent>
                          <w:p w14:paraId="7801244C" w14:textId="77777777" w:rsidR="00241597" w:rsidRDefault="00241597" w:rsidP="00552D68">
                            <w:r w:rsidRPr="00D447DE">
                              <w:rPr>
                                <w:rFonts w:ascii="Arial" w:hAnsi="Arial" w:cs="Arial"/>
                                <w:b/>
                                <w:color w:val="000000" w:themeColor="text1"/>
                                <w:sz w:val="20"/>
                                <w:szCs w:val="20"/>
                              </w:rPr>
                              <w:t xml:space="preserve">Figure S2. Co-localization of </w:t>
                            </w:r>
                            <w:r w:rsidRPr="00D447DE">
                              <w:rPr>
                                <w:rFonts w:ascii="Arial" w:hAnsi="Arial" w:cs="Arial"/>
                                <w:b/>
                                <w:noProof/>
                                <w:color w:val="000000" w:themeColor="text1"/>
                                <w:sz w:val="20"/>
                                <w:szCs w:val="20"/>
                              </w:rPr>
                              <w:t>hACE2 receptor with hCD326</w:t>
                            </w:r>
                            <w:r w:rsidRPr="00D447DE">
                              <w:rPr>
                                <w:rFonts w:ascii="Arial" w:hAnsi="Arial" w:cs="Arial"/>
                                <w:b/>
                                <w:noProof/>
                                <w:color w:val="000000" w:themeColor="text1"/>
                                <w:sz w:val="20"/>
                                <w:szCs w:val="20"/>
                                <w:vertAlign w:val="superscript"/>
                              </w:rPr>
                              <w:t>+</w:t>
                            </w:r>
                            <w:r w:rsidRPr="00D447DE">
                              <w:rPr>
                                <w:rFonts w:ascii="Arial" w:hAnsi="Arial" w:cs="Arial"/>
                                <w:b/>
                                <w:noProof/>
                                <w:color w:val="000000" w:themeColor="text1"/>
                                <w:sz w:val="20"/>
                                <w:szCs w:val="20"/>
                              </w:rPr>
                              <w:t xml:space="preserve"> alveolar ECs in a non-infected HIS-DRAGA mouse. a</w:t>
                            </w:r>
                            <w:r w:rsidRPr="00D447DE">
                              <w:rPr>
                                <w:rFonts w:ascii="Arial" w:hAnsi="Arial" w:cs="Arial"/>
                                <w:color w:val="000000" w:themeColor="text1"/>
                                <w:sz w:val="20"/>
                                <w:szCs w:val="20"/>
                              </w:rPr>
                              <w:t>,</w:t>
                            </w:r>
                            <w:r w:rsidRPr="00D447DE">
                              <w:rPr>
                                <w:rFonts w:ascii="Arial" w:hAnsi="Arial" w:cs="Arial"/>
                                <w:b/>
                                <w:color w:val="000000" w:themeColor="text1"/>
                                <w:sz w:val="20"/>
                                <w:szCs w:val="20"/>
                              </w:rPr>
                              <w:t xml:space="preserve">b. </w:t>
                            </w:r>
                            <w:r w:rsidRPr="00D447DE">
                              <w:rPr>
                                <w:rFonts w:ascii="Arial" w:hAnsi="Arial" w:cs="Arial"/>
                                <w:bCs/>
                                <w:color w:val="000000" w:themeColor="text1"/>
                                <w:sz w:val="20"/>
                                <w:szCs w:val="20"/>
                              </w:rPr>
                              <w:t>Co</w:t>
                            </w:r>
                            <w:r w:rsidRPr="00D447DE">
                              <w:rPr>
                                <w:rFonts w:ascii="Arial" w:hAnsi="Arial" w:cs="Arial"/>
                                <w:color w:val="000000" w:themeColor="text1"/>
                                <w:sz w:val="20"/>
                                <w:szCs w:val="20"/>
                              </w:rPr>
                              <w:t>-localization of</w:t>
                            </w:r>
                            <w:r w:rsidRPr="00D447DE">
                              <w:rPr>
                                <w:rFonts w:ascii="Arial" w:hAnsi="Arial" w:cs="Arial"/>
                                <w:b/>
                                <w:color w:val="000000" w:themeColor="text1"/>
                                <w:sz w:val="20"/>
                                <w:szCs w:val="20"/>
                              </w:rPr>
                              <w:t xml:space="preserve"> </w:t>
                            </w:r>
                            <w:r w:rsidRPr="00D447DE">
                              <w:rPr>
                                <w:rFonts w:ascii="Arial" w:hAnsi="Arial" w:cs="Arial"/>
                                <w:noProof/>
                                <w:color w:val="000000" w:themeColor="text1"/>
                                <w:sz w:val="20"/>
                                <w:szCs w:val="20"/>
                              </w:rPr>
                              <w:t>hACE2 with alveolar hCD326</w:t>
                            </w:r>
                            <w:r w:rsidRPr="00D447DE">
                              <w:rPr>
                                <w:rFonts w:ascii="Arial" w:hAnsi="Arial" w:cs="Arial"/>
                                <w:noProof/>
                                <w:color w:val="000000" w:themeColor="text1"/>
                                <w:sz w:val="20"/>
                                <w:szCs w:val="20"/>
                                <w:vertAlign w:val="superscript"/>
                              </w:rPr>
                              <w:t>+</w:t>
                            </w:r>
                            <w:r w:rsidRPr="00D447DE">
                              <w:rPr>
                                <w:rFonts w:ascii="Arial" w:hAnsi="Arial" w:cs="Arial"/>
                                <w:noProof/>
                                <w:color w:val="000000" w:themeColor="text1"/>
                                <w:sz w:val="20"/>
                                <w:szCs w:val="20"/>
                              </w:rPr>
                              <w:t xml:space="preserve"> ECs (orange) revealed by co-staining of S1(RBD)-mFc</w:t>
                            </w:r>
                            <w:r w:rsidRPr="00D447DE">
                              <w:rPr>
                                <w:rFonts w:ascii="Arial" w:hAnsi="Arial" w:cs="Arial"/>
                                <w:color w:val="000000" w:themeColor="text1"/>
                                <w:sz w:val="20"/>
                                <w:szCs w:val="20"/>
                              </w:rPr>
                              <w:t></w:t>
                            </w:r>
                            <w:r w:rsidRPr="00D447DE">
                              <w:rPr>
                                <w:rFonts w:ascii="Arial" w:hAnsi="Arial" w:cs="Arial"/>
                                <w:noProof/>
                                <w:color w:val="000000" w:themeColor="text1"/>
                                <w:sz w:val="20"/>
                                <w:szCs w:val="20"/>
                              </w:rPr>
                              <w:t xml:space="preserve">2a protein + goat anti-mouse IgG-FITC (green) and anti-hCD326-PE (red) in representative HIS-DRAGA female and male mice. </w:t>
                            </w:r>
                            <w:r w:rsidRPr="00D447DE">
                              <w:rPr>
                                <w:rFonts w:ascii="Arial" w:hAnsi="Arial" w:cs="Arial"/>
                                <w:b/>
                                <w:iCs/>
                                <w:noProof/>
                                <w:color w:val="000000" w:themeColor="text1"/>
                                <w:sz w:val="20"/>
                                <w:szCs w:val="20"/>
                              </w:rPr>
                              <w:t>c.</w:t>
                            </w:r>
                            <w:r w:rsidRPr="00D447DE">
                              <w:rPr>
                                <w:rFonts w:ascii="Arial" w:hAnsi="Arial" w:cs="Arial"/>
                                <w:b/>
                                <w:noProof/>
                                <w:color w:val="000000" w:themeColor="text1"/>
                                <w:sz w:val="20"/>
                                <w:szCs w:val="20"/>
                              </w:rPr>
                              <w:t xml:space="preserve"> </w:t>
                            </w:r>
                            <w:r w:rsidRPr="00D447DE">
                              <w:rPr>
                                <w:rFonts w:ascii="Arial" w:hAnsi="Arial" w:cs="Arial"/>
                                <w:noProof/>
                                <w:color w:val="000000" w:themeColor="text1"/>
                                <w:sz w:val="20"/>
                                <w:szCs w:val="20"/>
                              </w:rPr>
                              <w:t>Lack of hCD326</w:t>
                            </w:r>
                            <w:r w:rsidRPr="00D447DE">
                              <w:rPr>
                                <w:rFonts w:ascii="Arial" w:hAnsi="Arial" w:cs="Arial"/>
                                <w:noProof/>
                                <w:color w:val="000000" w:themeColor="text1"/>
                                <w:sz w:val="20"/>
                                <w:szCs w:val="20"/>
                                <w:vertAlign w:val="superscript"/>
                              </w:rPr>
                              <w:t>+</w:t>
                            </w:r>
                            <w:r w:rsidRPr="00D447DE">
                              <w:rPr>
                                <w:rFonts w:ascii="Arial" w:hAnsi="Arial" w:cs="Arial"/>
                                <w:noProof/>
                                <w:color w:val="000000" w:themeColor="text1"/>
                                <w:sz w:val="20"/>
                                <w:szCs w:val="20"/>
                              </w:rPr>
                              <w:t xml:space="preserve"> ECs and negligible binding of S1(RBD)-mFc</w:t>
                            </w:r>
                            <w:r w:rsidRPr="00D447DE">
                              <w:rPr>
                                <w:rFonts w:ascii="Arial" w:hAnsi="Arial" w:cs="Arial"/>
                                <w:color w:val="000000" w:themeColor="text1"/>
                                <w:sz w:val="20"/>
                                <w:szCs w:val="20"/>
                              </w:rPr>
                              <w:t></w:t>
                            </w:r>
                            <w:r w:rsidRPr="00D447DE">
                              <w:rPr>
                                <w:rFonts w:ascii="Arial" w:hAnsi="Arial" w:cs="Arial"/>
                                <w:noProof/>
                                <w:color w:val="000000" w:themeColor="text1"/>
                                <w:sz w:val="20"/>
                                <w:szCs w:val="20"/>
                              </w:rPr>
                              <w:t>2a protein to a representative lung section from a non-HIS-reconstituted DRAGA female mouse.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EFCA96" id="Text Box 28" o:spid="_x0000_s1027" type="#_x0000_t202" style="position:absolute;margin-left:0;margin-top:25.3pt;width:465.25pt;height:8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" fillcolor="white [3201]" strokeweight=".5pt">
                <v:textbox>
                  <w:txbxContent>
                    <w:p w14:paraId="7801244C" w14:textId="77777777" w:rsidR="00241597" w:rsidRDefault="00241597" w:rsidP="00552D68">
                      <w:r w:rsidRPr="00D447DE">
                        <w:rPr>
                          <w:rFonts w:ascii="Arial" w:hAnsi="Arial" w:cs="Arial"/>
                          <w:b/>
                          <w:color w:val="000000" w:themeColor="text1"/>
                          <w:sz w:val="20"/>
                          <w:szCs w:val="20"/>
                        </w:rPr>
                        <w:t xml:space="preserve">Figure S2. Co-localization of </w:t>
                      </w:r>
                      <w:r w:rsidRPr="00D447DE">
                        <w:rPr>
                          <w:rFonts w:ascii="Arial" w:hAnsi="Arial" w:cs="Arial"/>
                          <w:b/>
                          <w:noProof/>
                          <w:color w:val="000000" w:themeColor="text1"/>
                          <w:sz w:val="20"/>
                          <w:szCs w:val="20"/>
                        </w:rPr>
                        <w:t>hACE2 receptor with hCD326</w:t>
                      </w:r>
                      <w:r w:rsidRPr="00D447DE">
                        <w:rPr>
                          <w:rFonts w:ascii="Arial" w:hAnsi="Arial" w:cs="Arial"/>
                          <w:b/>
                          <w:noProof/>
                          <w:color w:val="000000" w:themeColor="text1"/>
                          <w:sz w:val="20"/>
                          <w:szCs w:val="20"/>
                          <w:vertAlign w:val="superscript"/>
                        </w:rPr>
                        <w:t>+</w:t>
                      </w:r>
                      <w:r w:rsidRPr="00D447DE">
                        <w:rPr>
                          <w:rFonts w:ascii="Arial" w:hAnsi="Arial" w:cs="Arial"/>
                          <w:b/>
                          <w:noProof/>
                          <w:color w:val="000000" w:themeColor="text1"/>
                          <w:sz w:val="20"/>
                          <w:szCs w:val="20"/>
                        </w:rPr>
                        <w:t xml:space="preserve"> alveolar ECs in a non-infected HIS-DRAGA mouse. a</w:t>
                      </w:r>
                      <w:r w:rsidRPr="00D447DE">
                        <w:rPr>
                          <w:rFonts w:ascii="Arial" w:hAnsi="Arial" w:cs="Arial"/>
                          <w:color w:val="000000" w:themeColor="text1"/>
                          <w:sz w:val="20"/>
                          <w:szCs w:val="20"/>
                        </w:rPr>
                        <w:t>,</w:t>
                      </w:r>
                      <w:r w:rsidRPr="00D447DE">
                        <w:rPr>
                          <w:rFonts w:ascii="Arial" w:hAnsi="Arial" w:cs="Arial"/>
                          <w:b/>
                          <w:color w:val="000000" w:themeColor="text1"/>
                          <w:sz w:val="20"/>
                          <w:szCs w:val="20"/>
                        </w:rPr>
                        <w:t xml:space="preserve">b. </w:t>
                      </w:r>
                      <w:r w:rsidRPr="00D447DE">
                        <w:rPr>
                          <w:rFonts w:ascii="Arial" w:hAnsi="Arial" w:cs="Arial"/>
                          <w:bCs/>
                          <w:color w:val="000000" w:themeColor="text1"/>
                          <w:sz w:val="20"/>
                          <w:szCs w:val="20"/>
                        </w:rPr>
                        <w:t>Co</w:t>
                      </w:r>
                      <w:r w:rsidRPr="00D447DE">
                        <w:rPr>
                          <w:rFonts w:ascii="Arial" w:hAnsi="Arial" w:cs="Arial"/>
                          <w:color w:val="000000" w:themeColor="text1"/>
                          <w:sz w:val="20"/>
                          <w:szCs w:val="20"/>
                        </w:rPr>
                        <w:t>-localization of</w:t>
                      </w:r>
                      <w:r w:rsidRPr="00D447DE">
                        <w:rPr>
                          <w:rFonts w:ascii="Arial" w:hAnsi="Arial" w:cs="Arial"/>
                          <w:b/>
                          <w:color w:val="000000" w:themeColor="text1"/>
                          <w:sz w:val="20"/>
                          <w:szCs w:val="20"/>
                        </w:rPr>
                        <w:t xml:space="preserve"> </w:t>
                      </w:r>
                      <w:r w:rsidRPr="00D447DE">
                        <w:rPr>
                          <w:rFonts w:ascii="Arial" w:hAnsi="Arial" w:cs="Arial"/>
                          <w:noProof/>
                          <w:color w:val="000000" w:themeColor="text1"/>
                          <w:sz w:val="20"/>
                          <w:szCs w:val="20"/>
                        </w:rPr>
                        <w:t>hACE2 with alveolar hCD326</w:t>
                      </w:r>
                      <w:r w:rsidRPr="00D447DE">
                        <w:rPr>
                          <w:rFonts w:ascii="Arial" w:hAnsi="Arial" w:cs="Arial"/>
                          <w:noProof/>
                          <w:color w:val="000000" w:themeColor="text1"/>
                          <w:sz w:val="20"/>
                          <w:szCs w:val="20"/>
                          <w:vertAlign w:val="superscript"/>
                        </w:rPr>
                        <w:t>+</w:t>
                      </w:r>
                      <w:r w:rsidRPr="00D447DE">
                        <w:rPr>
                          <w:rFonts w:ascii="Arial" w:hAnsi="Arial" w:cs="Arial"/>
                          <w:noProof/>
                          <w:color w:val="000000" w:themeColor="text1"/>
                          <w:sz w:val="20"/>
                          <w:szCs w:val="20"/>
                        </w:rPr>
                        <w:t xml:space="preserve"> ECs (orange) revealed by co-staining of S1(RBD)-mFc</w:t>
                      </w:r>
                      <w:r w:rsidRPr="00D447DE">
                        <w:rPr>
                          <w:rFonts w:ascii="Arial" w:hAnsi="Arial" w:cs="Arial"/>
                          <w:color w:val="000000" w:themeColor="text1"/>
                          <w:sz w:val="20"/>
                          <w:szCs w:val="20"/>
                        </w:rPr>
                        <w:t></w:t>
                      </w:r>
                      <w:r w:rsidRPr="00D447DE">
                        <w:rPr>
                          <w:rFonts w:ascii="Arial" w:hAnsi="Arial" w:cs="Arial"/>
                          <w:noProof/>
                          <w:color w:val="000000" w:themeColor="text1"/>
                          <w:sz w:val="20"/>
                          <w:szCs w:val="20"/>
                        </w:rPr>
                        <w:t xml:space="preserve">2a protein + goat anti-mouse IgG-FITC (green) and anti-hCD326-PE (red) in representative HIS-DRAGA female and male mice. </w:t>
                      </w:r>
                      <w:r w:rsidRPr="00D447DE">
                        <w:rPr>
                          <w:rFonts w:ascii="Arial" w:hAnsi="Arial" w:cs="Arial"/>
                          <w:b/>
                          <w:iCs/>
                          <w:noProof/>
                          <w:color w:val="000000" w:themeColor="text1"/>
                          <w:sz w:val="20"/>
                          <w:szCs w:val="20"/>
                        </w:rPr>
                        <w:t>c.</w:t>
                      </w:r>
                      <w:r w:rsidRPr="00D447DE">
                        <w:rPr>
                          <w:rFonts w:ascii="Arial" w:hAnsi="Arial" w:cs="Arial"/>
                          <w:b/>
                          <w:noProof/>
                          <w:color w:val="000000" w:themeColor="text1"/>
                          <w:sz w:val="20"/>
                          <w:szCs w:val="20"/>
                        </w:rPr>
                        <w:t xml:space="preserve"> </w:t>
                      </w:r>
                      <w:r w:rsidRPr="00D447DE">
                        <w:rPr>
                          <w:rFonts w:ascii="Arial" w:hAnsi="Arial" w:cs="Arial"/>
                          <w:noProof/>
                          <w:color w:val="000000" w:themeColor="text1"/>
                          <w:sz w:val="20"/>
                          <w:szCs w:val="20"/>
                        </w:rPr>
                        <w:t>Lack of hCD326</w:t>
                      </w:r>
                      <w:r w:rsidRPr="00D447DE">
                        <w:rPr>
                          <w:rFonts w:ascii="Arial" w:hAnsi="Arial" w:cs="Arial"/>
                          <w:noProof/>
                          <w:color w:val="000000" w:themeColor="text1"/>
                          <w:sz w:val="20"/>
                          <w:szCs w:val="20"/>
                          <w:vertAlign w:val="superscript"/>
                        </w:rPr>
                        <w:t>+</w:t>
                      </w:r>
                      <w:r w:rsidRPr="00D447DE">
                        <w:rPr>
                          <w:rFonts w:ascii="Arial" w:hAnsi="Arial" w:cs="Arial"/>
                          <w:noProof/>
                          <w:color w:val="000000" w:themeColor="text1"/>
                          <w:sz w:val="20"/>
                          <w:szCs w:val="20"/>
                        </w:rPr>
                        <w:t xml:space="preserve"> ECs and negligible binding of S1(RBD)-mFc</w:t>
                      </w:r>
                      <w:r w:rsidRPr="00D447DE">
                        <w:rPr>
                          <w:rFonts w:ascii="Arial" w:hAnsi="Arial" w:cs="Arial"/>
                          <w:color w:val="000000" w:themeColor="text1"/>
                          <w:sz w:val="20"/>
                          <w:szCs w:val="20"/>
                        </w:rPr>
                        <w:t></w:t>
                      </w:r>
                      <w:r w:rsidRPr="00D447DE">
                        <w:rPr>
                          <w:rFonts w:ascii="Arial" w:hAnsi="Arial" w:cs="Arial"/>
                          <w:noProof/>
                          <w:color w:val="000000" w:themeColor="text1"/>
                          <w:sz w:val="20"/>
                          <w:szCs w:val="20"/>
                        </w:rPr>
                        <w:t>2a protein to a representative lung section from a non-HIS-reconstituted DRAGA female mouse.</w:t>
                      </w:r>
                    </w:p>
                  </w:txbxContent>
                </v:textbox>
              </v:shape>
            </w:pict>
          </mc:Fallback>
        </mc:AlternateContent>
      </w:r>
    </w:p>
    <w:p w14:paraId="34EE8609" w14:textId="77777777" w:rsidR="00552D68" w:rsidRDefault="00552D68" w:rsidP="00552D68">
      <w:pPr>
        <w:shd w:val="clear" w:color="auto" w:fill="FFFFFF"/>
        <w:spacing w:line="480" w:lineRule="auto"/>
        <w:rPr>
          <w:rFonts w:ascii="Arial" w:eastAsia="Arial" w:hAnsi="Arial" w:cs="Arial"/>
          <w:sz w:val="22"/>
          <w:szCs w:val="22"/>
        </w:rPr>
      </w:pPr>
    </w:p>
    <w:p w14:paraId="3D98D0A0" w14:textId="77777777" w:rsidR="00552D68" w:rsidRDefault="00552D68" w:rsidP="00552D68">
      <w:pPr>
        <w:shd w:val="clear" w:color="auto" w:fill="FFFFFF"/>
        <w:spacing w:line="480" w:lineRule="auto"/>
        <w:rPr>
          <w:rFonts w:ascii="Arial" w:eastAsia="Arial" w:hAnsi="Arial" w:cs="Arial"/>
          <w:sz w:val="22"/>
          <w:szCs w:val="22"/>
        </w:rPr>
      </w:pPr>
    </w:p>
    <w:p w14:paraId="2A885D4C" w14:textId="77777777" w:rsidR="00552D68" w:rsidRDefault="00552D68" w:rsidP="00552D68">
      <w:pPr>
        <w:shd w:val="clear" w:color="auto" w:fill="FFFFFF"/>
        <w:spacing w:line="480" w:lineRule="auto"/>
        <w:rPr>
          <w:rFonts w:ascii="Arial" w:eastAsia="Arial" w:hAnsi="Arial" w:cs="Arial"/>
          <w:sz w:val="22"/>
          <w:szCs w:val="22"/>
        </w:rPr>
      </w:pPr>
    </w:p>
    <w:p w14:paraId="4C6FF7E9" w14:textId="77777777" w:rsidR="00552D68" w:rsidRDefault="00552D68" w:rsidP="00552D68">
      <w:pPr>
        <w:shd w:val="clear" w:color="auto" w:fill="FFFFFF"/>
        <w:spacing w:line="480" w:lineRule="auto"/>
        <w:rPr>
          <w:rFonts w:ascii="Arial" w:eastAsia="Arial" w:hAnsi="Arial" w:cs="Arial"/>
          <w:sz w:val="22"/>
          <w:szCs w:val="22"/>
        </w:rPr>
      </w:pPr>
    </w:p>
    <w:p w14:paraId="7E869489" w14:textId="77777777" w:rsidR="00552D68" w:rsidRDefault="00552D68" w:rsidP="00552D68">
      <w:pPr>
        <w:shd w:val="clear" w:color="auto" w:fill="FFFFFF"/>
        <w:spacing w:line="480" w:lineRule="auto"/>
        <w:rPr>
          <w:rFonts w:ascii="Arial" w:eastAsia="Arial" w:hAnsi="Arial" w:cs="Arial"/>
          <w:sz w:val="22"/>
          <w:szCs w:val="22"/>
        </w:rPr>
      </w:pPr>
    </w:p>
    <w:p w14:paraId="0BFD4562" w14:textId="77777777" w:rsidR="00552D68" w:rsidRDefault="00552D68" w:rsidP="00552D68">
      <w:pPr>
        <w:shd w:val="clear" w:color="auto" w:fill="FFFFFF"/>
        <w:spacing w:line="480" w:lineRule="auto"/>
        <w:rPr>
          <w:rFonts w:ascii="Arial" w:eastAsia="Arial" w:hAnsi="Arial" w:cs="Arial"/>
          <w:sz w:val="22"/>
          <w:szCs w:val="22"/>
        </w:rPr>
      </w:pPr>
    </w:p>
    <w:p w14:paraId="0E5B6C96" w14:textId="77777777" w:rsidR="00552D68" w:rsidRDefault="00552D68" w:rsidP="00552D68">
      <w:pPr>
        <w:shd w:val="clear" w:color="auto" w:fill="FFFFFF"/>
        <w:spacing w:line="480" w:lineRule="auto"/>
        <w:rPr>
          <w:rFonts w:ascii="Arial" w:eastAsia="Arial" w:hAnsi="Arial" w:cs="Arial"/>
          <w:sz w:val="22"/>
          <w:szCs w:val="22"/>
        </w:rPr>
      </w:pPr>
    </w:p>
    <w:p w14:paraId="646181DE" w14:textId="77777777" w:rsidR="00552D68" w:rsidRDefault="00552D68" w:rsidP="00552D68">
      <w:pPr>
        <w:shd w:val="clear" w:color="auto" w:fill="FFFFFF"/>
        <w:spacing w:line="480" w:lineRule="auto"/>
        <w:rPr>
          <w:rFonts w:ascii="Arial" w:eastAsia="Arial" w:hAnsi="Arial" w:cs="Arial"/>
          <w:sz w:val="22"/>
          <w:szCs w:val="22"/>
        </w:rPr>
      </w:pPr>
    </w:p>
    <w:p w14:paraId="0BC01784" w14:textId="77777777" w:rsidR="00552D68" w:rsidRDefault="00552D68" w:rsidP="00552D68">
      <w:pPr>
        <w:shd w:val="clear" w:color="auto" w:fill="FFFFFF"/>
        <w:spacing w:line="480" w:lineRule="auto"/>
        <w:rPr>
          <w:rFonts w:ascii="Arial" w:eastAsia="Arial" w:hAnsi="Arial" w:cs="Arial"/>
          <w:sz w:val="22"/>
          <w:szCs w:val="22"/>
        </w:rPr>
      </w:pPr>
    </w:p>
    <w:p w14:paraId="6352CBB6" w14:textId="77777777" w:rsidR="00552D68" w:rsidRDefault="00552D68" w:rsidP="00552D68">
      <w:pPr>
        <w:shd w:val="clear" w:color="auto" w:fill="FFFFFF"/>
        <w:spacing w:line="480" w:lineRule="auto"/>
        <w:rPr>
          <w:rFonts w:ascii="Arial" w:eastAsia="Arial" w:hAnsi="Arial" w:cs="Arial"/>
          <w:sz w:val="22"/>
          <w:szCs w:val="22"/>
        </w:rPr>
      </w:pPr>
    </w:p>
    <w:p w14:paraId="7A5DFE20" w14:textId="77777777" w:rsidR="00552D68" w:rsidRDefault="00552D68" w:rsidP="00552D68">
      <w:pPr>
        <w:shd w:val="clear" w:color="auto" w:fill="FFFFFF"/>
        <w:spacing w:line="480" w:lineRule="auto"/>
        <w:rPr>
          <w:rFonts w:ascii="Arial" w:eastAsia="Arial" w:hAnsi="Arial" w:cs="Arial"/>
          <w:sz w:val="22"/>
          <w:szCs w:val="22"/>
        </w:rPr>
      </w:pPr>
    </w:p>
    <w:p w14:paraId="02EAF8E1" w14:textId="77777777" w:rsidR="00552D68" w:rsidRDefault="00552D68" w:rsidP="00552D68">
      <w:pPr>
        <w:shd w:val="clear" w:color="auto" w:fill="FFFFFF"/>
        <w:spacing w:line="480" w:lineRule="auto"/>
        <w:rPr>
          <w:rFonts w:ascii="Arial" w:eastAsia="Arial" w:hAnsi="Arial" w:cs="Arial"/>
          <w:sz w:val="22"/>
          <w:szCs w:val="22"/>
        </w:rPr>
      </w:pPr>
    </w:p>
    <w:p w14:paraId="0B5A8EE8" w14:textId="77777777" w:rsidR="00552D68" w:rsidRDefault="00552D68" w:rsidP="00552D68">
      <w:pPr>
        <w:shd w:val="clear" w:color="auto" w:fill="FFFFFF"/>
        <w:spacing w:line="480" w:lineRule="auto"/>
        <w:rPr>
          <w:rFonts w:ascii="Arial" w:eastAsia="Arial" w:hAnsi="Arial" w:cs="Arial"/>
          <w:sz w:val="22"/>
          <w:szCs w:val="22"/>
        </w:rPr>
      </w:pPr>
    </w:p>
    <w:p w14:paraId="2C29127B" w14:textId="77777777" w:rsidR="00552D68" w:rsidRDefault="00552D68" w:rsidP="00552D68">
      <w:pPr>
        <w:shd w:val="clear" w:color="auto" w:fill="FFFFFF"/>
        <w:spacing w:line="480" w:lineRule="auto"/>
        <w:rPr>
          <w:rFonts w:ascii="Arial" w:eastAsia="Arial" w:hAnsi="Arial" w:cs="Arial"/>
          <w:sz w:val="22"/>
          <w:szCs w:val="22"/>
        </w:rPr>
      </w:pPr>
    </w:p>
    <w:p w14:paraId="3EB6CBFF" w14:textId="77777777" w:rsidR="00552D68" w:rsidRDefault="00552D68"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w:drawing>
          <wp:inline distT="0" distB="0" distL="0" distR="0" wp14:anchorId="7BE55491" wp14:editId="27EA4626">
            <wp:extent cx="5943600" cy="36481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5943600" cy="3648128"/>
                    </a:xfrm>
                    <a:prstGeom prst="rect">
                      <a:avLst/>
                    </a:prstGeom>
                  </pic:spPr>
                </pic:pic>
              </a:graphicData>
            </a:graphic>
          </wp:inline>
        </w:drawing>
      </w:r>
    </w:p>
    <w:p w14:paraId="05BCBFA2" w14:textId="77777777" w:rsidR="00552D68" w:rsidRDefault="00552D68"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68480" behindDoc="0" locked="0" layoutInCell="1" allowOverlap="1" wp14:anchorId="6191E2DD" wp14:editId="34B927EE">
                <wp:simplePos x="0" y="0"/>
                <wp:positionH relativeFrom="column">
                  <wp:posOffset>0</wp:posOffset>
                </wp:positionH>
                <wp:positionV relativeFrom="paragraph">
                  <wp:posOffset>320675</wp:posOffset>
                </wp:positionV>
                <wp:extent cx="5715000" cy="1228725"/>
                <wp:effectExtent l="0" t="0" r="12700" b="15875"/>
                <wp:wrapNone/>
                <wp:docPr id="30" name="Text Box 30"/>
                <wp:cNvGraphicFramePr/>
                <a:graphic xmlns:a="http://schemas.openxmlformats.org/drawingml/2006/main">
                  <a:graphicData uri="http://schemas.microsoft.com/office/word/2010/wordprocessingShape">
                    <wps:wsp>
                      <wps:cNvSpPr txBox="1"/>
                      <wps:spPr>
                        <a:xfrm>
                          <a:off x="0" y="0"/>
                          <a:ext cx="5715000" cy="1228725"/>
                        </a:xfrm>
                        <a:prstGeom prst="rect">
                          <a:avLst/>
                        </a:prstGeom>
                        <a:solidFill>
                          <a:schemeClr val="lt1"/>
                        </a:solidFill>
                        <a:ln w="6350">
                          <a:solidFill>
                            <a:prstClr val="black"/>
                          </a:solidFill>
                        </a:ln>
                      </wps:spPr>
                      <wps:txbx>
                        <w:txbxContent>
                          <w:p w14:paraId="7FCB65F1" w14:textId="77777777" w:rsidR="00241597" w:rsidRPr="00D447DE" w:rsidRDefault="00241597" w:rsidP="00552D68">
                            <w:pPr>
                              <w:spacing w:after="160"/>
                              <w:jc w:val="both"/>
                              <w:rPr>
                                <w:rFonts w:ascii="Arial" w:hAnsi="Arial" w:cs="Arial"/>
                                <w:noProof/>
                                <w:color w:val="000000" w:themeColor="text1"/>
                                <w:sz w:val="20"/>
                                <w:szCs w:val="20"/>
                              </w:rPr>
                            </w:pPr>
                            <w:r w:rsidRPr="00D447DE">
                              <w:rPr>
                                <w:rFonts w:ascii="Arial" w:hAnsi="Arial" w:cs="Arial"/>
                                <w:b/>
                                <w:color w:val="000000" w:themeColor="text1"/>
                                <w:sz w:val="20"/>
                                <w:szCs w:val="20"/>
                              </w:rPr>
                              <w:t xml:space="preserve">Figure S3. Binding of SARS-CoV-2 S1(RBD) protein to the endothelium of liver </w:t>
                            </w:r>
                            <w:proofErr w:type="spellStart"/>
                            <w:r w:rsidRPr="00D447DE">
                              <w:rPr>
                                <w:rFonts w:ascii="Arial" w:hAnsi="Arial" w:cs="Arial"/>
                                <w:b/>
                                <w:color w:val="000000" w:themeColor="text1"/>
                                <w:sz w:val="20"/>
                                <w:szCs w:val="20"/>
                              </w:rPr>
                              <w:t>cholangiocytes</w:t>
                            </w:r>
                            <w:proofErr w:type="spellEnd"/>
                            <w:r w:rsidRPr="00D447DE">
                              <w:rPr>
                                <w:rFonts w:ascii="Arial" w:hAnsi="Arial" w:cs="Arial"/>
                                <w:b/>
                                <w:color w:val="000000" w:themeColor="text1"/>
                                <w:sz w:val="20"/>
                                <w:szCs w:val="20"/>
                              </w:rPr>
                              <w:t xml:space="preserve"> in non-infected HIS-DRAGA mice. </w:t>
                            </w:r>
                            <w:r w:rsidRPr="00D447DE">
                              <w:rPr>
                                <w:rFonts w:ascii="Arial" w:hAnsi="Arial" w:cs="Arial"/>
                                <w:color w:val="000000" w:themeColor="text1"/>
                                <w:sz w:val="20"/>
                                <w:szCs w:val="20"/>
                              </w:rPr>
                              <w:t>S1(RBD) binding to</w:t>
                            </w:r>
                            <w:r w:rsidRPr="00D447DE">
                              <w:rPr>
                                <w:rFonts w:ascii="Arial" w:hAnsi="Arial" w:cs="Arial"/>
                                <w:b/>
                                <w:color w:val="000000" w:themeColor="text1"/>
                                <w:sz w:val="20"/>
                                <w:szCs w:val="20"/>
                              </w:rPr>
                              <w:t xml:space="preserve"> </w:t>
                            </w:r>
                            <w:r w:rsidRPr="00D447DE">
                              <w:rPr>
                                <w:rFonts w:ascii="Arial" w:hAnsi="Arial" w:cs="Arial"/>
                                <w:noProof/>
                                <w:color w:val="000000" w:themeColor="text1"/>
                                <w:sz w:val="20"/>
                                <w:szCs w:val="20"/>
                              </w:rPr>
                              <w:t>the liver cholangiocytes from representative non-infected HIS-DRAGA female (</w:t>
                            </w:r>
                            <w:r w:rsidRPr="00D447DE">
                              <w:rPr>
                                <w:rFonts w:ascii="Arial" w:hAnsi="Arial" w:cs="Arial"/>
                                <w:i/>
                                <w:iCs/>
                                <w:noProof/>
                                <w:color w:val="000000" w:themeColor="text1"/>
                                <w:sz w:val="20"/>
                                <w:szCs w:val="20"/>
                              </w:rPr>
                              <w:t xml:space="preserve">panel a) </w:t>
                            </w:r>
                            <w:r w:rsidRPr="00D447DE">
                              <w:rPr>
                                <w:rFonts w:ascii="Arial" w:hAnsi="Arial" w:cs="Arial"/>
                                <w:iCs/>
                                <w:noProof/>
                                <w:color w:val="000000" w:themeColor="text1"/>
                                <w:sz w:val="20"/>
                                <w:szCs w:val="20"/>
                              </w:rPr>
                              <w:t xml:space="preserve">and </w:t>
                            </w:r>
                            <w:r w:rsidRPr="00D447DE">
                              <w:rPr>
                                <w:rFonts w:ascii="Arial" w:hAnsi="Arial" w:cs="Arial"/>
                                <w:noProof/>
                                <w:color w:val="000000" w:themeColor="text1"/>
                                <w:sz w:val="20"/>
                                <w:szCs w:val="20"/>
                              </w:rPr>
                              <w:t xml:space="preserve">male </w:t>
                            </w:r>
                            <w:r w:rsidRPr="00D447DE">
                              <w:rPr>
                                <w:rFonts w:ascii="Arial" w:hAnsi="Arial" w:cs="Arial"/>
                                <w:i/>
                                <w:noProof/>
                                <w:color w:val="000000" w:themeColor="text1"/>
                                <w:sz w:val="20"/>
                                <w:szCs w:val="20"/>
                              </w:rPr>
                              <w:t xml:space="preserve">(panel b) </w:t>
                            </w:r>
                            <w:r w:rsidRPr="00D447DE">
                              <w:rPr>
                                <w:rFonts w:ascii="Arial" w:hAnsi="Arial" w:cs="Arial"/>
                                <w:iCs/>
                                <w:noProof/>
                                <w:color w:val="000000" w:themeColor="text1"/>
                                <w:sz w:val="20"/>
                                <w:szCs w:val="20"/>
                              </w:rPr>
                              <w:t>mice.</w:t>
                            </w:r>
                            <w:r w:rsidRPr="00D447DE">
                              <w:rPr>
                                <w:rFonts w:ascii="Arial" w:hAnsi="Arial" w:cs="Arial"/>
                                <w:noProof/>
                                <w:color w:val="000000" w:themeColor="text1"/>
                                <w:sz w:val="20"/>
                                <w:szCs w:val="20"/>
                              </w:rPr>
                              <w:t xml:space="preserve"> Merged images and enlargements show binding of S1(RBD)-mFc</w:t>
                            </w:r>
                            <w:r w:rsidRPr="00D447DE">
                              <w:rPr>
                                <w:rFonts w:ascii="Arial" w:hAnsi="Arial" w:cs="Arial"/>
                                <w:noProof/>
                                <w:color w:val="000000" w:themeColor="text1"/>
                                <w:sz w:val="20"/>
                                <w:szCs w:val="20"/>
                              </w:rPr>
                              <w:t xml:space="preserve">2a revealed by a goat anti-mouse IgG-FITC conjugate (green) and nuclei (DAPI, blue). </w:t>
                            </w:r>
                            <w:r w:rsidRPr="00D447DE">
                              <w:rPr>
                                <w:rFonts w:ascii="Arial" w:hAnsi="Arial" w:cs="Arial"/>
                                <w:i/>
                                <w:noProof/>
                                <w:color w:val="000000" w:themeColor="text1"/>
                                <w:sz w:val="20"/>
                                <w:szCs w:val="20"/>
                              </w:rPr>
                              <w:t xml:space="preserve">Lower </w:t>
                            </w:r>
                            <w:r w:rsidRPr="00D447DE">
                              <w:rPr>
                                <w:rFonts w:ascii="Arial" w:hAnsi="Arial" w:cs="Arial"/>
                                <w:noProof/>
                                <w:color w:val="000000" w:themeColor="text1"/>
                                <w:sz w:val="20"/>
                                <w:szCs w:val="20"/>
                              </w:rPr>
                              <w:t>panels,</w:t>
                            </w:r>
                            <w:r w:rsidRPr="00D447DE">
                              <w:rPr>
                                <w:rFonts w:ascii="Arial" w:hAnsi="Arial" w:cs="Arial"/>
                                <w:b/>
                                <w:i/>
                                <w:noProof/>
                                <w:color w:val="000000" w:themeColor="text1"/>
                                <w:sz w:val="20"/>
                                <w:szCs w:val="20"/>
                              </w:rPr>
                              <w:t xml:space="preserve"> </w:t>
                            </w:r>
                            <w:r w:rsidRPr="00D447DE">
                              <w:rPr>
                                <w:rFonts w:ascii="Arial" w:hAnsi="Arial" w:cs="Arial"/>
                                <w:bCs/>
                                <w:iCs/>
                                <w:noProof/>
                                <w:color w:val="000000" w:themeColor="text1"/>
                                <w:sz w:val="20"/>
                                <w:szCs w:val="20"/>
                              </w:rPr>
                              <w:t xml:space="preserve">representative images showing minimal </w:t>
                            </w:r>
                            <w:r w:rsidRPr="00D447DE">
                              <w:rPr>
                                <w:rFonts w:ascii="Arial" w:hAnsi="Arial" w:cs="Arial"/>
                                <w:noProof/>
                                <w:color w:val="000000" w:themeColor="text1"/>
                                <w:sz w:val="20"/>
                                <w:szCs w:val="20"/>
                              </w:rPr>
                              <w:t xml:space="preserve">background binding of the goat anti-mouse IgG-FITC secondary antibody (green) and nuclei (DAPI, blue) in tissues from the same mice in panels a and b. </w:t>
                            </w:r>
                          </w:p>
                          <w:p w14:paraId="3912CB88" w14:textId="77777777" w:rsidR="00241597" w:rsidRDefault="00241597" w:rsidP="00552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1E2DD" id="Text Box 30" o:spid="_x0000_s1028" type="#_x0000_t202" style="position:absolute;margin-left:0;margin-top:25.25pt;width:450pt;height:9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" fillcolor="white [3201]" strokeweight=".5pt">
                <v:textbox>
                  <w:txbxContent>
                    <w:p w14:paraId="7FCB65F1" w14:textId="77777777" w:rsidR="00241597" w:rsidRPr="00D447DE" w:rsidRDefault="00241597" w:rsidP="00552D68">
                      <w:pPr>
                        <w:spacing w:after="160"/>
                        <w:jc w:val="both"/>
                        <w:rPr>
                          <w:rFonts w:ascii="Arial" w:hAnsi="Arial" w:cs="Arial"/>
                          <w:noProof/>
                          <w:color w:val="000000" w:themeColor="text1"/>
                          <w:sz w:val="20"/>
                          <w:szCs w:val="20"/>
                        </w:rPr>
                      </w:pPr>
                      <w:r w:rsidRPr="00D447DE">
                        <w:rPr>
                          <w:rFonts w:ascii="Arial" w:hAnsi="Arial" w:cs="Arial"/>
                          <w:b/>
                          <w:color w:val="000000" w:themeColor="text1"/>
                          <w:sz w:val="20"/>
                          <w:szCs w:val="20"/>
                        </w:rPr>
                        <w:t xml:space="preserve">Figure S3. Binding of SARS-CoV-2 S1(RBD) protein to the endothelium of liver </w:t>
                      </w:r>
                      <w:proofErr w:type="spellStart"/>
                      <w:r w:rsidRPr="00D447DE">
                        <w:rPr>
                          <w:rFonts w:ascii="Arial" w:hAnsi="Arial" w:cs="Arial"/>
                          <w:b/>
                          <w:color w:val="000000" w:themeColor="text1"/>
                          <w:sz w:val="20"/>
                          <w:szCs w:val="20"/>
                        </w:rPr>
                        <w:t>cholangiocytes</w:t>
                      </w:r>
                      <w:proofErr w:type="spellEnd"/>
                      <w:r w:rsidRPr="00D447DE">
                        <w:rPr>
                          <w:rFonts w:ascii="Arial" w:hAnsi="Arial" w:cs="Arial"/>
                          <w:b/>
                          <w:color w:val="000000" w:themeColor="text1"/>
                          <w:sz w:val="20"/>
                          <w:szCs w:val="20"/>
                        </w:rPr>
                        <w:t xml:space="preserve"> in non-infected HIS-DRAGA mice. </w:t>
                      </w:r>
                      <w:r w:rsidRPr="00D447DE">
                        <w:rPr>
                          <w:rFonts w:ascii="Arial" w:hAnsi="Arial" w:cs="Arial"/>
                          <w:color w:val="000000" w:themeColor="text1"/>
                          <w:sz w:val="20"/>
                          <w:szCs w:val="20"/>
                        </w:rPr>
                        <w:t>S1(RBD) binding to</w:t>
                      </w:r>
                      <w:r w:rsidRPr="00D447DE">
                        <w:rPr>
                          <w:rFonts w:ascii="Arial" w:hAnsi="Arial" w:cs="Arial"/>
                          <w:b/>
                          <w:color w:val="000000" w:themeColor="text1"/>
                          <w:sz w:val="20"/>
                          <w:szCs w:val="20"/>
                        </w:rPr>
                        <w:t xml:space="preserve"> </w:t>
                      </w:r>
                      <w:r w:rsidRPr="00D447DE">
                        <w:rPr>
                          <w:rFonts w:ascii="Arial" w:hAnsi="Arial" w:cs="Arial"/>
                          <w:noProof/>
                          <w:color w:val="000000" w:themeColor="text1"/>
                          <w:sz w:val="20"/>
                          <w:szCs w:val="20"/>
                        </w:rPr>
                        <w:t>the liver cholangiocytes from representative non-infected HIS-DRAGA female (</w:t>
                      </w:r>
                      <w:r w:rsidRPr="00D447DE">
                        <w:rPr>
                          <w:rFonts w:ascii="Arial" w:hAnsi="Arial" w:cs="Arial"/>
                          <w:i/>
                          <w:iCs/>
                          <w:noProof/>
                          <w:color w:val="000000" w:themeColor="text1"/>
                          <w:sz w:val="20"/>
                          <w:szCs w:val="20"/>
                        </w:rPr>
                        <w:t xml:space="preserve">panel a) </w:t>
                      </w:r>
                      <w:r w:rsidRPr="00D447DE">
                        <w:rPr>
                          <w:rFonts w:ascii="Arial" w:hAnsi="Arial" w:cs="Arial"/>
                          <w:iCs/>
                          <w:noProof/>
                          <w:color w:val="000000" w:themeColor="text1"/>
                          <w:sz w:val="20"/>
                          <w:szCs w:val="20"/>
                        </w:rPr>
                        <w:t xml:space="preserve">and </w:t>
                      </w:r>
                      <w:r w:rsidRPr="00D447DE">
                        <w:rPr>
                          <w:rFonts w:ascii="Arial" w:hAnsi="Arial" w:cs="Arial"/>
                          <w:noProof/>
                          <w:color w:val="000000" w:themeColor="text1"/>
                          <w:sz w:val="20"/>
                          <w:szCs w:val="20"/>
                        </w:rPr>
                        <w:t xml:space="preserve">male </w:t>
                      </w:r>
                      <w:r w:rsidRPr="00D447DE">
                        <w:rPr>
                          <w:rFonts w:ascii="Arial" w:hAnsi="Arial" w:cs="Arial"/>
                          <w:i/>
                          <w:noProof/>
                          <w:color w:val="000000" w:themeColor="text1"/>
                          <w:sz w:val="20"/>
                          <w:szCs w:val="20"/>
                        </w:rPr>
                        <w:t xml:space="preserve">(panel b) </w:t>
                      </w:r>
                      <w:r w:rsidRPr="00D447DE">
                        <w:rPr>
                          <w:rFonts w:ascii="Arial" w:hAnsi="Arial" w:cs="Arial"/>
                          <w:iCs/>
                          <w:noProof/>
                          <w:color w:val="000000" w:themeColor="text1"/>
                          <w:sz w:val="20"/>
                          <w:szCs w:val="20"/>
                        </w:rPr>
                        <w:t>mice.</w:t>
                      </w:r>
                      <w:r w:rsidRPr="00D447DE">
                        <w:rPr>
                          <w:rFonts w:ascii="Arial" w:hAnsi="Arial" w:cs="Arial"/>
                          <w:noProof/>
                          <w:color w:val="000000" w:themeColor="text1"/>
                          <w:sz w:val="20"/>
                          <w:szCs w:val="20"/>
                        </w:rPr>
                        <w:t xml:space="preserve"> Merged images and enlargements show binding of S1(RBD)-mFc</w:t>
                      </w:r>
                      <w:r w:rsidRPr="00D447DE">
                        <w:rPr>
                          <w:rFonts w:ascii="Arial" w:hAnsi="Arial" w:cs="Arial"/>
                          <w:noProof/>
                          <w:color w:val="000000" w:themeColor="text1"/>
                          <w:sz w:val="20"/>
                          <w:szCs w:val="20"/>
                        </w:rPr>
                        <w:t xml:space="preserve">2a revealed by a goat anti-mouse IgG-FITC conjugate (green) and nuclei (DAPI, blue). </w:t>
                      </w:r>
                      <w:r w:rsidRPr="00D447DE">
                        <w:rPr>
                          <w:rFonts w:ascii="Arial" w:hAnsi="Arial" w:cs="Arial"/>
                          <w:i/>
                          <w:noProof/>
                          <w:color w:val="000000" w:themeColor="text1"/>
                          <w:sz w:val="20"/>
                          <w:szCs w:val="20"/>
                        </w:rPr>
                        <w:t xml:space="preserve">Lower </w:t>
                      </w:r>
                      <w:r w:rsidRPr="00D447DE">
                        <w:rPr>
                          <w:rFonts w:ascii="Arial" w:hAnsi="Arial" w:cs="Arial"/>
                          <w:noProof/>
                          <w:color w:val="000000" w:themeColor="text1"/>
                          <w:sz w:val="20"/>
                          <w:szCs w:val="20"/>
                        </w:rPr>
                        <w:t>panels,</w:t>
                      </w:r>
                      <w:r w:rsidRPr="00D447DE">
                        <w:rPr>
                          <w:rFonts w:ascii="Arial" w:hAnsi="Arial" w:cs="Arial"/>
                          <w:b/>
                          <w:i/>
                          <w:noProof/>
                          <w:color w:val="000000" w:themeColor="text1"/>
                          <w:sz w:val="20"/>
                          <w:szCs w:val="20"/>
                        </w:rPr>
                        <w:t xml:space="preserve"> </w:t>
                      </w:r>
                      <w:r w:rsidRPr="00D447DE">
                        <w:rPr>
                          <w:rFonts w:ascii="Arial" w:hAnsi="Arial" w:cs="Arial"/>
                          <w:bCs/>
                          <w:iCs/>
                          <w:noProof/>
                          <w:color w:val="000000" w:themeColor="text1"/>
                          <w:sz w:val="20"/>
                          <w:szCs w:val="20"/>
                        </w:rPr>
                        <w:t xml:space="preserve">representative images showing minimal </w:t>
                      </w:r>
                      <w:r w:rsidRPr="00D447DE">
                        <w:rPr>
                          <w:rFonts w:ascii="Arial" w:hAnsi="Arial" w:cs="Arial"/>
                          <w:noProof/>
                          <w:color w:val="000000" w:themeColor="text1"/>
                          <w:sz w:val="20"/>
                          <w:szCs w:val="20"/>
                        </w:rPr>
                        <w:t xml:space="preserve">background binding of the goat anti-mouse IgG-FITC secondary antibody (green) and nuclei (DAPI, blue) in tissues from the same mice in panels a and b. </w:t>
                      </w:r>
                    </w:p>
                    <w:p w14:paraId="3912CB88" w14:textId="77777777" w:rsidR="00241597" w:rsidRDefault="00241597" w:rsidP="00552D68"/>
                  </w:txbxContent>
                </v:textbox>
              </v:shape>
            </w:pict>
          </mc:Fallback>
        </mc:AlternateContent>
      </w:r>
    </w:p>
    <w:p w14:paraId="3510584F" w14:textId="77777777" w:rsidR="00552D68" w:rsidRDefault="00552D68" w:rsidP="00552D68">
      <w:pPr>
        <w:shd w:val="clear" w:color="auto" w:fill="FFFFFF"/>
        <w:spacing w:line="480" w:lineRule="auto"/>
        <w:rPr>
          <w:rFonts w:ascii="Arial" w:eastAsia="Arial" w:hAnsi="Arial" w:cs="Arial"/>
          <w:sz w:val="22"/>
          <w:szCs w:val="22"/>
        </w:rPr>
      </w:pPr>
    </w:p>
    <w:p w14:paraId="4F1899DA" w14:textId="77777777" w:rsidR="00552D68" w:rsidRDefault="00552D68" w:rsidP="00552D68">
      <w:pPr>
        <w:shd w:val="clear" w:color="auto" w:fill="FFFFFF"/>
        <w:spacing w:line="480" w:lineRule="auto"/>
        <w:rPr>
          <w:rFonts w:ascii="Arial" w:eastAsia="Arial" w:hAnsi="Arial" w:cs="Arial"/>
          <w:sz w:val="22"/>
          <w:szCs w:val="22"/>
        </w:rPr>
      </w:pPr>
    </w:p>
    <w:p w14:paraId="7DD32126" w14:textId="77777777" w:rsidR="00552D68" w:rsidRDefault="00552D68" w:rsidP="00552D68">
      <w:pPr>
        <w:shd w:val="clear" w:color="auto" w:fill="FFFFFF"/>
        <w:spacing w:line="480" w:lineRule="auto"/>
        <w:rPr>
          <w:rFonts w:ascii="Arial" w:eastAsia="Arial" w:hAnsi="Arial" w:cs="Arial"/>
          <w:sz w:val="22"/>
          <w:szCs w:val="22"/>
        </w:rPr>
      </w:pPr>
    </w:p>
    <w:p w14:paraId="27ABB0A8" w14:textId="77777777" w:rsidR="00552D68" w:rsidRDefault="00552D68" w:rsidP="00552D68">
      <w:pPr>
        <w:shd w:val="clear" w:color="auto" w:fill="FFFFFF"/>
        <w:spacing w:line="480" w:lineRule="auto"/>
        <w:rPr>
          <w:rFonts w:ascii="Arial" w:eastAsia="Arial" w:hAnsi="Arial" w:cs="Arial"/>
          <w:sz w:val="22"/>
          <w:szCs w:val="22"/>
        </w:rPr>
      </w:pPr>
    </w:p>
    <w:p w14:paraId="00A4EEA2" w14:textId="77777777" w:rsidR="00552D68" w:rsidRDefault="00552D68" w:rsidP="00552D68">
      <w:pPr>
        <w:shd w:val="clear" w:color="auto" w:fill="FFFFFF"/>
        <w:spacing w:line="480" w:lineRule="auto"/>
        <w:rPr>
          <w:rFonts w:ascii="Arial" w:eastAsia="Arial" w:hAnsi="Arial" w:cs="Arial"/>
          <w:sz w:val="22"/>
          <w:szCs w:val="22"/>
        </w:rPr>
      </w:pPr>
    </w:p>
    <w:p w14:paraId="526368E9" w14:textId="77777777" w:rsidR="00552D68" w:rsidRDefault="00552D68" w:rsidP="00552D68">
      <w:pPr>
        <w:shd w:val="clear" w:color="auto" w:fill="FFFFFF"/>
        <w:spacing w:line="480" w:lineRule="auto"/>
        <w:rPr>
          <w:rFonts w:ascii="Arial" w:eastAsia="Arial" w:hAnsi="Arial" w:cs="Arial"/>
          <w:sz w:val="22"/>
          <w:szCs w:val="22"/>
        </w:rPr>
      </w:pPr>
    </w:p>
    <w:p w14:paraId="4ABC84FE" w14:textId="77777777" w:rsidR="00552D68" w:rsidRDefault="00552D68" w:rsidP="00552D68">
      <w:pPr>
        <w:shd w:val="clear" w:color="auto" w:fill="FFFFFF"/>
        <w:spacing w:line="480" w:lineRule="auto"/>
        <w:rPr>
          <w:rFonts w:ascii="Arial" w:eastAsia="Arial" w:hAnsi="Arial" w:cs="Arial"/>
          <w:sz w:val="22"/>
          <w:szCs w:val="22"/>
        </w:rPr>
      </w:pPr>
    </w:p>
    <w:p w14:paraId="3D46DB1E" w14:textId="77777777" w:rsidR="00552D68" w:rsidRDefault="00552D68"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w:lastRenderedPageBreak/>
        <w:drawing>
          <wp:inline distT="0" distB="0" distL="0" distR="0" wp14:anchorId="3E3DA1AA" wp14:editId="5D6FC62E">
            <wp:extent cx="6159373" cy="4283242"/>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6174048" cy="4293447"/>
                    </a:xfrm>
                    <a:prstGeom prst="rect">
                      <a:avLst/>
                    </a:prstGeom>
                  </pic:spPr>
                </pic:pic>
              </a:graphicData>
            </a:graphic>
          </wp:inline>
        </w:drawing>
      </w:r>
    </w:p>
    <w:p w14:paraId="6250D561" w14:textId="77777777" w:rsidR="00552D68" w:rsidRDefault="00552D68"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69504" behindDoc="0" locked="0" layoutInCell="1" allowOverlap="1" wp14:anchorId="2412C13B" wp14:editId="7E8BCB32">
                <wp:simplePos x="0" y="0"/>
                <wp:positionH relativeFrom="column">
                  <wp:posOffset>28575</wp:posOffset>
                </wp:positionH>
                <wp:positionV relativeFrom="paragraph">
                  <wp:posOffset>52070</wp:posOffset>
                </wp:positionV>
                <wp:extent cx="5953125" cy="1590675"/>
                <wp:effectExtent l="0" t="0" r="15875" b="9525"/>
                <wp:wrapNone/>
                <wp:docPr id="31" name="Text Box 31"/>
                <wp:cNvGraphicFramePr/>
                <a:graphic xmlns:a="http://schemas.openxmlformats.org/drawingml/2006/main">
                  <a:graphicData uri="http://schemas.microsoft.com/office/word/2010/wordprocessingShape">
                    <wps:wsp>
                      <wps:cNvSpPr txBox="1"/>
                      <wps:spPr>
                        <a:xfrm>
                          <a:off x="0" y="0"/>
                          <a:ext cx="5953125" cy="1590675"/>
                        </a:xfrm>
                        <a:prstGeom prst="rect">
                          <a:avLst/>
                        </a:prstGeom>
                        <a:solidFill>
                          <a:schemeClr val="lt1"/>
                        </a:solidFill>
                        <a:ln w="6350">
                          <a:solidFill>
                            <a:prstClr val="black"/>
                          </a:solidFill>
                        </a:ln>
                      </wps:spPr>
                      <wps:txbx>
                        <w:txbxContent>
                          <w:p w14:paraId="0968961D" w14:textId="77777777" w:rsidR="00241597" w:rsidRPr="00D447DE" w:rsidRDefault="00241597" w:rsidP="00552D68">
                            <w:pPr>
                              <w:spacing w:after="160"/>
                              <w:jc w:val="both"/>
                              <w:rPr>
                                <w:rFonts w:ascii="Arial" w:hAnsi="Arial" w:cs="Arial"/>
                                <w:noProof/>
                                <w:color w:val="000000" w:themeColor="text1"/>
                                <w:sz w:val="20"/>
                                <w:szCs w:val="20"/>
                              </w:rPr>
                            </w:pPr>
                            <w:r w:rsidRPr="00D447DE">
                              <w:rPr>
                                <w:rFonts w:ascii="Arial" w:hAnsi="Arial" w:cs="Arial"/>
                                <w:b/>
                                <w:color w:val="000000" w:themeColor="text1"/>
                                <w:sz w:val="20"/>
                                <w:szCs w:val="20"/>
                              </w:rPr>
                              <w:t xml:space="preserve">Figure S4. Binding of SARS-CoV-2 S1 (RBD) protein to kidney epi/endothelia of infected HIS-DRAGA mice. a. </w:t>
                            </w:r>
                            <w:r w:rsidRPr="00D447DE">
                              <w:rPr>
                                <w:rFonts w:ascii="Arial" w:hAnsi="Arial" w:cs="Arial"/>
                                <w:color w:val="000000" w:themeColor="text1"/>
                                <w:sz w:val="20"/>
                                <w:szCs w:val="20"/>
                              </w:rPr>
                              <w:t>Sections of renal cortex from HIS-DRAGA survivors #F1 (upper panels) and #F2 (lower panels) of SARS-CoV-2 infection with 2.8x10</w:t>
                            </w:r>
                            <w:r w:rsidRPr="00D447DE">
                              <w:rPr>
                                <w:rFonts w:ascii="Arial" w:hAnsi="Arial" w:cs="Arial"/>
                                <w:color w:val="000000" w:themeColor="text1"/>
                                <w:sz w:val="20"/>
                                <w:szCs w:val="20"/>
                                <w:vertAlign w:val="superscript"/>
                              </w:rPr>
                              <w:t>4</w:t>
                            </w:r>
                            <w:r w:rsidRPr="00D447DE">
                              <w:rPr>
                                <w:rFonts w:ascii="Arial" w:hAnsi="Arial" w:cs="Arial"/>
                                <w:color w:val="000000" w:themeColor="text1"/>
                                <w:sz w:val="20"/>
                                <w:szCs w:val="20"/>
                              </w:rPr>
                              <w:t xml:space="preserve"> pfu and 2.8x10</w:t>
                            </w:r>
                            <w:r w:rsidRPr="00D447DE">
                              <w:rPr>
                                <w:rFonts w:ascii="Arial" w:hAnsi="Arial" w:cs="Arial"/>
                                <w:color w:val="000000" w:themeColor="text1"/>
                                <w:sz w:val="20"/>
                                <w:szCs w:val="20"/>
                                <w:vertAlign w:val="superscript"/>
                              </w:rPr>
                              <w:t>3</w:t>
                            </w:r>
                            <w:r w:rsidRPr="00D447DE">
                              <w:rPr>
                                <w:rFonts w:ascii="Arial" w:hAnsi="Arial" w:cs="Arial"/>
                                <w:color w:val="000000" w:themeColor="text1"/>
                                <w:sz w:val="20"/>
                                <w:szCs w:val="20"/>
                              </w:rPr>
                              <w:t xml:space="preserve"> pfu, respectively, at the experimental endpoint (14 dpi). Sections were co-stained with DAPI (blue) and </w:t>
                            </w:r>
                            <w:r w:rsidRPr="00D447DE">
                              <w:rPr>
                                <w:rFonts w:ascii="Arial" w:hAnsi="Arial" w:cs="Arial"/>
                                <w:noProof/>
                                <w:color w:val="000000" w:themeColor="text1"/>
                                <w:sz w:val="20"/>
                                <w:szCs w:val="20"/>
                              </w:rPr>
                              <w:t>S1(RBD)-mFc</w:t>
                            </w:r>
                            <w:r w:rsidRPr="00D447DE">
                              <w:rPr>
                                <w:rFonts w:ascii="Arial" w:hAnsi="Arial" w:cs="Arial"/>
                                <w:noProof/>
                                <w:color w:val="000000" w:themeColor="text1"/>
                                <w:sz w:val="20"/>
                                <w:szCs w:val="20"/>
                              </w:rPr>
                              <w:t>2a protein + goat anti-mouse IgG-FITC (green). Shown is the S1(RBD) protein bound to the epithelium layer of proximal convoluted tubules (PCT) and distal convoluted tubules (DCT) surounding the glomeruli (G). Enlargement of a peripheral glomerular area shows nuclei (blue) of podocytes (p) and the endothelia (green) of glomerular microcapilaries (mc) in close proximity to the podocytes (green).</w:t>
                            </w:r>
                            <w:r w:rsidRPr="00D447DE">
                              <w:rPr>
                                <w:rFonts w:ascii="Arial" w:hAnsi="Arial" w:cs="Arial"/>
                                <w:b/>
                                <w:color w:val="000000" w:themeColor="text1"/>
                                <w:sz w:val="20"/>
                                <w:szCs w:val="20"/>
                              </w:rPr>
                              <w:t xml:space="preserve"> b.</w:t>
                            </w:r>
                            <w:r w:rsidRPr="00D447DE">
                              <w:rPr>
                                <w:rFonts w:ascii="Arial" w:hAnsi="Arial" w:cs="Arial"/>
                                <w:color w:val="000000" w:themeColor="text1"/>
                                <w:sz w:val="20"/>
                                <w:szCs w:val="20"/>
                              </w:rPr>
                              <w:t xml:space="preserve"> Expression of hACE2 revealed by </w:t>
                            </w:r>
                            <w:r w:rsidRPr="00D447DE">
                              <w:rPr>
                                <w:rFonts w:ascii="Arial" w:hAnsi="Arial" w:cs="Arial"/>
                                <w:noProof/>
                                <w:color w:val="000000" w:themeColor="text1"/>
                                <w:sz w:val="20"/>
                                <w:szCs w:val="20"/>
                              </w:rPr>
                              <w:t>S1(RBD)-mFc</w:t>
                            </w:r>
                            <w:r w:rsidRPr="00D447DE">
                              <w:rPr>
                                <w:rFonts w:ascii="Arial" w:hAnsi="Arial" w:cs="Arial"/>
                                <w:bCs/>
                                <w:sz w:val="20"/>
                                <w:szCs w:val="20"/>
                              </w:rPr>
                              <w:t></w:t>
                            </w:r>
                            <w:r w:rsidRPr="00D447DE">
                              <w:rPr>
                                <w:rFonts w:ascii="Arial" w:hAnsi="Arial" w:cs="Arial"/>
                                <w:noProof/>
                                <w:color w:val="000000" w:themeColor="text1"/>
                                <w:sz w:val="20"/>
                                <w:szCs w:val="20"/>
                              </w:rPr>
                              <w:t xml:space="preserve">2a binding (green) on kidney epithelial cells labeled with an anti-hCD31-AF594 antibody (red).   </w:t>
                            </w:r>
                          </w:p>
                          <w:p w14:paraId="0C5394A7" w14:textId="77777777" w:rsidR="00241597" w:rsidRDefault="00241597" w:rsidP="00552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12C13B" id="Text Box 31" o:spid="_x0000_s1029" type="#_x0000_t202" style="position:absolute;margin-left:2.25pt;margin-top:4.1pt;width:468.75pt;height:125.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" fillcolor="white [3201]" strokeweight=".5pt">
                <v:textbox>
                  <w:txbxContent>
                    <w:p w14:paraId="0968961D" w14:textId="77777777" w:rsidR="00241597" w:rsidRPr="00D447DE" w:rsidRDefault="00241597" w:rsidP="00552D68">
                      <w:pPr>
                        <w:spacing w:after="160"/>
                        <w:jc w:val="both"/>
                        <w:rPr>
                          <w:rFonts w:ascii="Arial" w:hAnsi="Arial" w:cs="Arial"/>
                          <w:noProof/>
                          <w:color w:val="000000" w:themeColor="text1"/>
                          <w:sz w:val="20"/>
                          <w:szCs w:val="20"/>
                        </w:rPr>
                      </w:pPr>
                      <w:r w:rsidRPr="00D447DE">
                        <w:rPr>
                          <w:rFonts w:ascii="Arial" w:hAnsi="Arial" w:cs="Arial"/>
                          <w:b/>
                          <w:color w:val="000000" w:themeColor="text1"/>
                          <w:sz w:val="20"/>
                          <w:szCs w:val="20"/>
                        </w:rPr>
                        <w:t xml:space="preserve">Figure S4. Binding of SARS-CoV-2 S1 (RBD) protein to kidney epi/endothelia of infected HIS-DRAGA mice. a. </w:t>
                      </w:r>
                      <w:r w:rsidRPr="00D447DE">
                        <w:rPr>
                          <w:rFonts w:ascii="Arial" w:hAnsi="Arial" w:cs="Arial"/>
                          <w:color w:val="000000" w:themeColor="text1"/>
                          <w:sz w:val="20"/>
                          <w:szCs w:val="20"/>
                        </w:rPr>
                        <w:t>Sections of renal cortex from HIS-DRAGA survivors #F1 (upper panels) and #F2 (lower panels) of SARS-CoV-2 infection with 2.8x10</w:t>
                      </w:r>
                      <w:r w:rsidRPr="00D447DE">
                        <w:rPr>
                          <w:rFonts w:ascii="Arial" w:hAnsi="Arial" w:cs="Arial"/>
                          <w:color w:val="000000" w:themeColor="text1"/>
                          <w:sz w:val="20"/>
                          <w:szCs w:val="20"/>
                          <w:vertAlign w:val="superscript"/>
                        </w:rPr>
                        <w:t>4</w:t>
                      </w:r>
                      <w:r w:rsidRPr="00D447DE">
                        <w:rPr>
                          <w:rFonts w:ascii="Arial" w:hAnsi="Arial" w:cs="Arial"/>
                          <w:color w:val="000000" w:themeColor="text1"/>
                          <w:sz w:val="20"/>
                          <w:szCs w:val="20"/>
                        </w:rPr>
                        <w:t xml:space="preserve"> pfu and 2.8x10</w:t>
                      </w:r>
                      <w:r w:rsidRPr="00D447DE">
                        <w:rPr>
                          <w:rFonts w:ascii="Arial" w:hAnsi="Arial" w:cs="Arial"/>
                          <w:color w:val="000000" w:themeColor="text1"/>
                          <w:sz w:val="20"/>
                          <w:szCs w:val="20"/>
                          <w:vertAlign w:val="superscript"/>
                        </w:rPr>
                        <w:t>3</w:t>
                      </w:r>
                      <w:r w:rsidRPr="00D447DE">
                        <w:rPr>
                          <w:rFonts w:ascii="Arial" w:hAnsi="Arial" w:cs="Arial"/>
                          <w:color w:val="000000" w:themeColor="text1"/>
                          <w:sz w:val="20"/>
                          <w:szCs w:val="20"/>
                        </w:rPr>
                        <w:t xml:space="preserve"> pfu, respectively, at the experimental endpoint (14 dpi). Sections were co-stained with DAPI (blue) and </w:t>
                      </w:r>
                      <w:r w:rsidRPr="00D447DE">
                        <w:rPr>
                          <w:rFonts w:ascii="Arial" w:hAnsi="Arial" w:cs="Arial"/>
                          <w:noProof/>
                          <w:color w:val="000000" w:themeColor="text1"/>
                          <w:sz w:val="20"/>
                          <w:szCs w:val="20"/>
                        </w:rPr>
                        <w:t>S1(RBD)-mFc</w:t>
                      </w:r>
                      <w:r w:rsidRPr="00D447DE">
                        <w:rPr>
                          <w:rFonts w:ascii="Arial" w:hAnsi="Arial" w:cs="Arial"/>
                          <w:noProof/>
                          <w:color w:val="000000" w:themeColor="text1"/>
                          <w:sz w:val="20"/>
                          <w:szCs w:val="20"/>
                        </w:rPr>
                        <w:t>2a protein + goat anti-mouse IgG-FITC (green). Shown is the S1(RBD) protein bound to the epithelium layer of proximal convoluted tubules (PCT) and distal convoluted tubules (DCT) surounding the glomeruli (G). Enlargement of a peripheral glomerular area shows nuclei (blue) of podocytes (p) and the endothelia (green) of glomerular microcapilaries (mc) in close proximity to the podocytes (green).</w:t>
                      </w:r>
                      <w:r w:rsidRPr="00D447DE">
                        <w:rPr>
                          <w:rFonts w:ascii="Arial" w:hAnsi="Arial" w:cs="Arial"/>
                          <w:b/>
                          <w:color w:val="000000" w:themeColor="text1"/>
                          <w:sz w:val="20"/>
                          <w:szCs w:val="20"/>
                        </w:rPr>
                        <w:t xml:space="preserve"> b.</w:t>
                      </w:r>
                      <w:r w:rsidRPr="00D447DE">
                        <w:rPr>
                          <w:rFonts w:ascii="Arial" w:hAnsi="Arial" w:cs="Arial"/>
                          <w:color w:val="000000" w:themeColor="text1"/>
                          <w:sz w:val="20"/>
                          <w:szCs w:val="20"/>
                        </w:rPr>
                        <w:t xml:space="preserve"> Expression of hACE2 revealed by </w:t>
                      </w:r>
                      <w:r w:rsidRPr="00D447DE">
                        <w:rPr>
                          <w:rFonts w:ascii="Arial" w:hAnsi="Arial" w:cs="Arial"/>
                          <w:noProof/>
                          <w:color w:val="000000" w:themeColor="text1"/>
                          <w:sz w:val="20"/>
                          <w:szCs w:val="20"/>
                        </w:rPr>
                        <w:t>S1(RBD)-mFc</w:t>
                      </w:r>
                      <w:r w:rsidRPr="00D447DE">
                        <w:rPr>
                          <w:rFonts w:ascii="Arial" w:hAnsi="Arial" w:cs="Arial"/>
                          <w:bCs/>
                          <w:sz w:val="20"/>
                          <w:szCs w:val="20"/>
                        </w:rPr>
                        <w:t></w:t>
                      </w:r>
                      <w:r w:rsidRPr="00D447DE">
                        <w:rPr>
                          <w:rFonts w:ascii="Arial" w:hAnsi="Arial" w:cs="Arial"/>
                          <w:noProof/>
                          <w:color w:val="000000" w:themeColor="text1"/>
                          <w:sz w:val="20"/>
                          <w:szCs w:val="20"/>
                        </w:rPr>
                        <w:t xml:space="preserve">2a binding (green) on kidney epithelial cells labeled with an anti-hCD31-AF594 antibody (red).   </w:t>
                      </w:r>
                    </w:p>
                    <w:p w14:paraId="0C5394A7" w14:textId="77777777" w:rsidR="00241597" w:rsidRDefault="00241597" w:rsidP="00552D68"/>
                  </w:txbxContent>
                </v:textbox>
              </v:shape>
            </w:pict>
          </mc:Fallback>
        </mc:AlternateContent>
      </w:r>
    </w:p>
    <w:p w14:paraId="5216CF04" w14:textId="77777777" w:rsidR="00552D68" w:rsidRDefault="00552D68" w:rsidP="00552D68">
      <w:pPr>
        <w:shd w:val="clear" w:color="auto" w:fill="FFFFFF"/>
        <w:spacing w:line="480" w:lineRule="auto"/>
        <w:rPr>
          <w:rFonts w:ascii="Arial" w:eastAsia="Arial" w:hAnsi="Arial" w:cs="Arial"/>
          <w:sz w:val="22"/>
          <w:szCs w:val="22"/>
        </w:rPr>
      </w:pPr>
    </w:p>
    <w:p w14:paraId="5010B20E" w14:textId="77777777" w:rsidR="00552D68" w:rsidRDefault="00552D68" w:rsidP="00552D68">
      <w:pPr>
        <w:shd w:val="clear" w:color="auto" w:fill="FFFFFF"/>
        <w:spacing w:line="480" w:lineRule="auto"/>
        <w:rPr>
          <w:rFonts w:ascii="Arial" w:eastAsia="Arial" w:hAnsi="Arial" w:cs="Arial"/>
          <w:sz w:val="22"/>
          <w:szCs w:val="22"/>
        </w:rPr>
      </w:pPr>
    </w:p>
    <w:p w14:paraId="2B8BA89E" w14:textId="77777777" w:rsidR="00552D68" w:rsidRDefault="00552D68" w:rsidP="00552D68">
      <w:pPr>
        <w:shd w:val="clear" w:color="auto" w:fill="FFFFFF"/>
        <w:spacing w:line="480" w:lineRule="auto"/>
        <w:rPr>
          <w:rFonts w:ascii="Arial" w:eastAsia="Arial" w:hAnsi="Arial" w:cs="Arial"/>
          <w:sz w:val="22"/>
          <w:szCs w:val="22"/>
        </w:rPr>
      </w:pPr>
    </w:p>
    <w:p w14:paraId="27D06D99" w14:textId="77777777" w:rsidR="00552D68" w:rsidRDefault="00552D68" w:rsidP="00552D68">
      <w:pPr>
        <w:shd w:val="clear" w:color="auto" w:fill="FFFFFF"/>
        <w:spacing w:line="480" w:lineRule="auto"/>
        <w:rPr>
          <w:rFonts w:ascii="Arial" w:eastAsia="Arial" w:hAnsi="Arial" w:cs="Arial"/>
          <w:sz w:val="22"/>
          <w:szCs w:val="22"/>
        </w:rPr>
      </w:pPr>
    </w:p>
    <w:p w14:paraId="020942E7" w14:textId="77777777" w:rsidR="00552D68" w:rsidRDefault="00552D68" w:rsidP="00552D68">
      <w:pPr>
        <w:shd w:val="clear" w:color="auto" w:fill="FFFFFF"/>
        <w:spacing w:line="480" w:lineRule="auto"/>
        <w:rPr>
          <w:rFonts w:ascii="Arial" w:eastAsia="Arial" w:hAnsi="Arial" w:cs="Arial"/>
          <w:sz w:val="22"/>
          <w:szCs w:val="22"/>
        </w:rPr>
      </w:pPr>
    </w:p>
    <w:p w14:paraId="385853DD" w14:textId="77777777" w:rsidR="00552D68" w:rsidRDefault="00552D68" w:rsidP="00552D68">
      <w:pPr>
        <w:shd w:val="clear" w:color="auto" w:fill="FFFFFF"/>
        <w:spacing w:line="480" w:lineRule="auto"/>
        <w:rPr>
          <w:rFonts w:ascii="Arial" w:eastAsia="Arial" w:hAnsi="Arial" w:cs="Arial"/>
          <w:sz w:val="22"/>
          <w:szCs w:val="22"/>
        </w:rPr>
      </w:pPr>
    </w:p>
    <w:p w14:paraId="2F9604C1" w14:textId="77777777" w:rsidR="00552D68" w:rsidRDefault="00552D68" w:rsidP="00552D68">
      <w:pPr>
        <w:shd w:val="clear" w:color="auto" w:fill="FFFFFF"/>
        <w:spacing w:line="480" w:lineRule="auto"/>
        <w:rPr>
          <w:rFonts w:ascii="Arial" w:eastAsia="Arial" w:hAnsi="Arial" w:cs="Arial"/>
          <w:sz w:val="22"/>
          <w:szCs w:val="22"/>
        </w:rPr>
      </w:pPr>
    </w:p>
    <w:p w14:paraId="294124D3" w14:textId="77777777" w:rsidR="00552D68" w:rsidRDefault="00552D68" w:rsidP="00552D68">
      <w:pPr>
        <w:shd w:val="clear" w:color="auto" w:fill="FFFFFF"/>
        <w:spacing w:line="480" w:lineRule="auto"/>
        <w:rPr>
          <w:rFonts w:ascii="Arial" w:eastAsia="Arial" w:hAnsi="Arial" w:cs="Arial"/>
          <w:sz w:val="22"/>
          <w:szCs w:val="22"/>
        </w:rPr>
      </w:pPr>
    </w:p>
    <w:p w14:paraId="432E7BC8" w14:textId="77777777" w:rsidR="00552D68" w:rsidRDefault="00552D68" w:rsidP="00552D68">
      <w:pPr>
        <w:shd w:val="clear" w:color="auto" w:fill="FFFFFF"/>
        <w:spacing w:line="480" w:lineRule="auto"/>
        <w:rPr>
          <w:rFonts w:ascii="Arial" w:eastAsia="Arial" w:hAnsi="Arial" w:cs="Arial"/>
          <w:sz w:val="22"/>
          <w:szCs w:val="22"/>
        </w:rPr>
      </w:pPr>
    </w:p>
    <w:p w14:paraId="694F8C48" w14:textId="77777777" w:rsidR="00552D68" w:rsidRDefault="00552D68" w:rsidP="00552D68">
      <w:pPr>
        <w:shd w:val="clear" w:color="auto" w:fill="FFFFFF"/>
        <w:spacing w:line="480" w:lineRule="auto"/>
        <w:rPr>
          <w:rFonts w:ascii="Arial" w:eastAsia="Arial" w:hAnsi="Arial" w:cs="Arial"/>
          <w:sz w:val="22"/>
          <w:szCs w:val="22"/>
        </w:rPr>
      </w:pPr>
    </w:p>
    <w:p w14:paraId="2BC5A430" w14:textId="77777777" w:rsidR="00552D68" w:rsidRDefault="00552D68" w:rsidP="00552D68">
      <w:pPr>
        <w:shd w:val="clear" w:color="auto" w:fill="FFFFFF"/>
        <w:spacing w:line="480" w:lineRule="auto"/>
        <w:rPr>
          <w:rFonts w:ascii="Arial" w:eastAsia="Arial" w:hAnsi="Arial" w:cs="Arial"/>
          <w:sz w:val="22"/>
          <w:szCs w:val="22"/>
        </w:rPr>
      </w:pPr>
    </w:p>
    <w:p w14:paraId="58388CD8" w14:textId="77777777" w:rsidR="00552D68" w:rsidRDefault="00552D68" w:rsidP="00552D68">
      <w:pPr>
        <w:shd w:val="clear" w:color="auto" w:fill="FFFFFF"/>
        <w:spacing w:line="480" w:lineRule="auto"/>
        <w:rPr>
          <w:rFonts w:ascii="Arial" w:eastAsia="Arial" w:hAnsi="Arial" w:cs="Arial"/>
          <w:sz w:val="22"/>
          <w:szCs w:val="22"/>
        </w:rPr>
      </w:pPr>
    </w:p>
    <w:p w14:paraId="0C801848" w14:textId="77777777" w:rsidR="00552D68" w:rsidRDefault="00552D68" w:rsidP="00552D68">
      <w:pPr>
        <w:shd w:val="clear" w:color="auto" w:fill="FFFFFF"/>
        <w:spacing w:line="480" w:lineRule="auto"/>
        <w:rPr>
          <w:rFonts w:ascii="Arial" w:eastAsia="Arial" w:hAnsi="Arial" w:cs="Arial"/>
          <w:sz w:val="22"/>
          <w:szCs w:val="22"/>
        </w:rPr>
      </w:pPr>
    </w:p>
    <w:p w14:paraId="29304585" w14:textId="77777777" w:rsidR="00552D68" w:rsidRDefault="00552D68" w:rsidP="00552D68">
      <w:pPr>
        <w:shd w:val="clear" w:color="auto" w:fill="FFFFFF"/>
        <w:spacing w:line="480" w:lineRule="auto"/>
        <w:rPr>
          <w:rFonts w:ascii="Arial" w:eastAsia="Arial" w:hAnsi="Arial" w:cs="Arial"/>
          <w:sz w:val="22"/>
          <w:szCs w:val="22"/>
        </w:rPr>
      </w:pPr>
    </w:p>
    <w:p w14:paraId="3BE7BE1B" w14:textId="77777777" w:rsidR="00552D68" w:rsidRDefault="00552D68" w:rsidP="00552D68">
      <w:pPr>
        <w:shd w:val="clear" w:color="auto" w:fill="FFFFFF"/>
        <w:spacing w:line="480" w:lineRule="auto"/>
        <w:rPr>
          <w:rFonts w:ascii="Arial" w:eastAsia="Arial" w:hAnsi="Arial" w:cs="Arial"/>
          <w:sz w:val="22"/>
          <w:szCs w:val="22"/>
        </w:rPr>
      </w:pPr>
    </w:p>
    <w:p w14:paraId="4474F3E4" w14:textId="77777777" w:rsidR="00552D68" w:rsidRDefault="00552D68"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70528" behindDoc="0" locked="0" layoutInCell="1" allowOverlap="1" wp14:anchorId="53FF4A67" wp14:editId="03D63A66">
                <wp:simplePos x="0" y="0"/>
                <wp:positionH relativeFrom="column">
                  <wp:posOffset>0</wp:posOffset>
                </wp:positionH>
                <wp:positionV relativeFrom="paragraph">
                  <wp:posOffset>3791585</wp:posOffset>
                </wp:positionV>
                <wp:extent cx="5876925" cy="1057275"/>
                <wp:effectExtent l="0" t="0" r="15875" b="9525"/>
                <wp:wrapNone/>
                <wp:docPr id="33" name="Text Box 33"/>
                <wp:cNvGraphicFramePr/>
                <a:graphic xmlns:a="http://schemas.openxmlformats.org/drawingml/2006/main">
                  <a:graphicData uri="http://schemas.microsoft.com/office/word/2010/wordprocessingShape">
                    <wps:wsp>
                      <wps:cNvSpPr txBox="1"/>
                      <wps:spPr>
                        <a:xfrm>
                          <a:off x="0" y="0"/>
                          <a:ext cx="5876925" cy="1057275"/>
                        </a:xfrm>
                        <a:prstGeom prst="rect">
                          <a:avLst/>
                        </a:prstGeom>
                        <a:solidFill>
                          <a:schemeClr val="lt1"/>
                        </a:solidFill>
                        <a:ln w="6350">
                          <a:solidFill>
                            <a:prstClr val="black"/>
                          </a:solidFill>
                        </a:ln>
                      </wps:spPr>
                      <wps:txbx>
                        <w:txbxContent>
                          <w:p w14:paraId="629BDCB4" w14:textId="77777777" w:rsidR="00241597" w:rsidRPr="00D447DE" w:rsidRDefault="00241597" w:rsidP="00552D68">
                            <w:pPr>
                              <w:spacing w:after="160"/>
                              <w:jc w:val="both"/>
                              <w:rPr>
                                <w:rFonts w:ascii="Arial" w:hAnsi="Arial" w:cs="Arial"/>
                                <w:color w:val="000000" w:themeColor="text1"/>
                                <w:sz w:val="20"/>
                                <w:szCs w:val="20"/>
                              </w:rPr>
                            </w:pPr>
                            <w:r w:rsidRPr="00D447DE">
                              <w:rPr>
                                <w:rFonts w:ascii="Arial" w:hAnsi="Arial" w:cs="Arial"/>
                                <w:b/>
                                <w:color w:val="000000" w:themeColor="text1"/>
                                <w:sz w:val="20"/>
                                <w:szCs w:val="20"/>
                              </w:rPr>
                              <w:t xml:space="preserve">Figure S5. Binding of SARS-CoV-2 S1(RBD) protein to intestinal epithelia of infected HIS-DRAGA mice. </w:t>
                            </w:r>
                            <w:r w:rsidRPr="00D447DE">
                              <w:rPr>
                                <w:rFonts w:ascii="Arial" w:hAnsi="Arial" w:cs="Arial"/>
                                <w:color w:val="000000" w:themeColor="text1"/>
                                <w:sz w:val="20"/>
                                <w:szCs w:val="20"/>
                              </w:rPr>
                              <w:t>Tissue sections from the small intestine of HIS-DRAGA mouse #F1 (</w:t>
                            </w:r>
                            <w:r w:rsidRPr="00D447DE">
                              <w:rPr>
                                <w:rFonts w:ascii="Arial" w:hAnsi="Arial" w:cs="Arial"/>
                                <w:i/>
                                <w:color w:val="000000" w:themeColor="text1"/>
                                <w:sz w:val="20"/>
                                <w:szCs w:val="20"/>
                              </w:rPr>
                              <w:t>upper and middle panels</w:t>
                            </w:r>
                            <w:r w:rsidRPr="00D447DE">
                              <w:rPr>
                                <w:rFonts w:ascii="Arial" w:hAnsi="Arial" w:cs="Arial"/>
                                <w:color w:val="000000" w:themeColor="text1"/>
                                <w:sz w:val="20"/>
                                <w:szCs w:val="20"/>
                              </w:rPr>
                              <w:t>) and #F2 (</w:t>
                            </w:r>
                            <w:r w:rsidRPr="00D447DE">
                              <w:rPr>
                                <w:rFonts w:ascii="Arial" w:hAnsi="Arial" w:cs="Arial"/>
                                <w:i/>
                                <w:color w:val="000000" w:themeColor="text1"/>
                                <w:sz w:val="20"/>
                                <w:szCs w:val="20"/>
                              </w:rPr>
                              <w:t>lower panel</w:t>
                            </w:r>
                            <w:r w:rsidRPr="00D447DE">
                              <w:rPr>
                                <w:rFonts w:ascii="Arial" w:hAnsi="Arial" w:cs="Arial"/>
                                <w:color w:val="000000" w:themeColor="text1"/>
                                <w:sz w:val="20"/>
                                <w:szCs w:val="20"/>
                              </w:rPr>
                              <w:t>) survivors of SARS-CoV-2 infection with 2.8x10</w:t>
                            </w:r>
                            <w:r w:rsidRPr="00D447DE">
                              <w:rPr>
                                <w:rFonts w:ascii="Arial" w:hAnsi="Arial" w:cs="Arial"/>
                                <w:color w:val="000000" w:themeColor="text1"/>
                                <w:sz w:val="20"/>
                                <w:szCs w:val="20"/>
                                <w:vertAlign w:val="superscript"/>
                              </w:rPr>
                              <w:t>4</w:t>
                            </w:r>
                            <w:r w:rsidRPr="00D447DE">
                              <w:rPr>
                                <w:rFonts w:ascii="Arial" w:hAnsi="Arial" w:cs="Arial"/>
                                <w:color w:val="000000" w:themeColor="text1"/>
                                <w:sz w:val="20"/>
                                <w:szCs w:val="20"/>
                              </w:rPr>
                              <w:t xml:space="preserve"> pfu and 2.8x10</w:t>
                            </w:r>
                            <w:r w:rsidRPr="00D447DE">
                              <w:rPr>
                                <w:rFonts w:ascii="Arial" w:hAnsi="Arial" w:cs="Arial"/>
                                <w:color w:val="000000" w:themeColor="text1"/>
                                <w:sz w:val="20"/>
                                <w:szCs w:val="20"/>
                                <w:vertAlign w:val="superscript"/>
                              </w:rPr>
                              <w:t>3</w:t>
                            </w:r>
                            <w:r w:rsidRPr="00D447DE">
                              <w:rPr>
                                <w:rFonts w:ascii="Arial" w:hAnsi="Arial" w:cs="Arial"/>
                                <w:color w:val="000000" w:themeColor="text1"/>
                                <w:sz w:val="20"/>
                                <w:szCs w:val="20"/>
                              </w:rPr>
                              <w:t xml:space="preserve"> pfu, respectively, at the experimental endpoint (14 dpi). Sections were co-stained with DAPI (nuclei, blue) and </w:t>
                            </w:r>
                            <w:r w:rsidRPr="00D447DE">
                              <w:rPr>
                                <w:rFonts w:ascii="Arial" w:hAnsi="Arial" w:cs="Arial"/>
                                <w:noProof/>
                                <w:color w:val="000000" w:themeColor="text1"/>
                                <w:sz w:val="20"/>
                                <w:szCs w:val="20"/>
                              </w:rPr>
                              <w:t>S1(RBD)-mFc</w:t>
                            </w:r>
                            <w:r w:rsidRPr="00D447DE">
                              <w:rPr>
                                <w:rFonts w:ascii="Arial" w:hAnsi="Arial" w:cs="Arial"/>
                                <w:noProof/>
                                <w:color w:val="000000" w:themeColor="text1"/>
                                <w:sz w:val="20"/>
                                <w:szCs w:val="20"/>
                              </w:rPr>
                              <w:t xml:space="preserve">2a protein+ goat anti-mouse IgG-FITC (green). Shown is the S1(RBD) protein bound to the </w:t>
                            </w:r>
                            <w:r w:rsidRPr="00D447DE">
                              <w:rPr>
                                <w:rFonts w:ascii="Arial" w:hAnsi="Arial" w:cs="Arial"/>
                                <w:color w:val="000000" w:themeColor="text1"/>
                                <w:sz w:val="20"/>
                                <w:szCs w:val="20"/>
                              </w:rPr>
                              <w:t>columnar epithelial cells (</w:t>
                            </w:r>
                            <w:proofErr w:type="spellStart"/>
                            <w:r w:rsidRPr="00D447DE">
                              <w:rPr>
                                <w:rFonts w:ascii="Arial" w:hAnsi="Arial" w:cs="Arial"/>
                                <w:color w:val="000000" w:themeColor="text1"/>
                                <w:sz w:val="20"/>
                                <w:szCs w:val="20"/>
                              </w:rPr>
                              <w:t>cEC</w:t>
                            </w:r>
                            <w:proofErr w:type="spellEnd"/>
                            <w:r w:rsidRPr="00D447DE">
                              <w:rPr>
                                <w:rFonts w:ascii="Arial" w:hAnsi="Arial" w:cs="Arial"/>
                                <w:color w:val="000000" w:themeColor="text1"/>
                                <w:sz w:val="20"/>
                                <w:szCs w:val="20"/>
                              </w:rPr>
                              <w:t>) of the absorptive intestinal villi (V).</w:t>
                            </w:r>
                          </w:p>
                          <w:p w14:paraId="106EC288" w14:textId="77777777" w:rsidR="00241597" w:rsidRDefault="00241597" w:rsidP="00552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F4A67" id="Text Box 33" o:spid="_x0000_s1030" type="#_x0000_t202" style="position:absolute;margin-left:0;margin-top:298.55pt;width:462.75pt;height:8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" fillcolor="white [3201]" strokeweight=".5pt">
                <v:textbox>
                  <w:txbxContent>
                    <w:p w14:paraId="629BDCB4" w14:textId="77777777" w:rsidR="00241597" w:rsidRPr="00D447DE" w:rsidRDefault="00241597" w:rsidP="00552D68">
                      <w:pPr>
                        <w:spacing w:after="160"/>
                        <w:jc w:val="both"/>
                        <w:rPr>
                          <w:rFonts w:ascii="Arial" w:hAnsi="Arial" w:cs="Arial"/>
                          <w:color w:val="000000" w:themeColor="text1"/>
                          <w:sz w:val="20"/>
                          <w:szCs w:val="20"/>
                        </w:rPr>
                      </w:pPr>
                      <w:r w:rsidRPr="00D447DE">
                        <w:rPr>
                          <w:rFonts w:ascii="Arial" w:hAnsi="Arial" w:cs="Arial"/>
                          <w:b/>
                          <w:color w:val="000000" w:themeColor="text1"/>
                          <w:sz w:val="20"/>
                          <w:szCs w:val="20"/>
                        </w:rPr>
                        <w:t xml:space="preserve">Figure S5. Binding of SARS-CoV-2 S1(RBD) protein to intestinal epithelia of infected HIS-DRAGA mice. </w:t>
                      </w:r>
                      <w:r w:rsidRPr="00D447DE">
                        <w:rPr>
                          <w:rFonts w:ascii="Arial" w:hAnsi="Arial" w:cs="Arial"/>
                          <w:color w:val="000000" w:themeColor="text1"/>
                          <w:sz w:val="20"/>
                          <w:szCs w:val="20"/>
                        </w:rPr>
                        <w:t>Tissue sections from the small intestine of HIS-DRAGA mouse #F1 (</w:t>
                      </w:r>
                      <w:r w:rsidRPr="00D447DE">
                        <w:rPr>
                          <w:rFonts w:ascii="Arial" w:hAnsi="Arial" w:cs="Arial"/>
                          <w:i/>
                          <w:color w:val="000000" w:themeColor="text1"/>
                          <w:sz w:val="20"/>
                          <w:szCs w:val="20"/>
                        </w:rPr>
                        <w:t>upper and middle panels</w:t>
                      </w:r>
                      <w:r w:rsidRPr="00D447DE">
                        <w:rPr>
                          <w:rFonts w:ascii="Arial" w:hAnsi="Arial" w:cs="Arial"/>
                          <w:color w:val="000000" w:themeColor="text1"/>
                          <w:sz w:val="20"/>
                          <w:szCs w:val="20"/>
                        </w:rPr>
                        <w:t>) and #F2 (</w:t>
                      </w:r>
                      <w:r w:rsidRPr="00D447DE">
                        <w:rPr>
                          <w:rFonts w:ascii="Arial" w:hAnsi="Arial" w:cs="Arial"/>
                          <w:i/>
                          <w:color w:val="000000" w:themeColor="text1"/>
                          <w:sz w:val="20"/>
                          <w:szCs w:val="20"/>
                        </w:rPr>
                        <w:t>lower panel</w:t>
                      </w:r>
                      <w:r w:rsidRPr="00D447DE">
                        <w:rPr>
                          <w:rFonts w:ascii="Arial" w:hAnsi="Arial" w:cs="Arial"/>
                          <w:color w:val="000000" w:themeColor="text1"/>
                          <w:sz w:val="20"/>
                          <w:szCs w:val="20"/>
                        </w:rPr>
                        <w:t>) survivors of SARS-CoV-2 infection with 2.8x10</w:t>
                      </w:r>
                      <w:r w:rsidRPr="00D447DE">
                        <w:rPr>
                          <w:rFonts w:ascii="Arial" w:hAnsi="Arial" w:cs="Arial"/>
                          <w:color w:val="000000" w:themeColor="text1"/>
                          <w:sz w:val="20"/>
                          <w:szCs w:val="20"/>
                          <w:vertAlign w:val="superscript"/>
                        </w:rPr>
                        <w:t>4</w:t>
                      </w:r>
                      <w:r w:rsidRPr="00D447DE">
                        <w:rPr>
                          <w:rFonts w:ascii="Arial" w:hAnsi="Arial" w:cs="Arial"/>
                          <w:color w:val="000000" w:themeColor="text1"/>
                          <w:sz w:val="20"/>
                          <w:szCs w:val="20"/>
                        </w:rPr>
                        <w:t xml:space="preserve"> pfu and 2.8x10</w:t>
                      </w:r>
                      <w:r w:rsidRPr="00D447DE">
                        <w:rPr>
                          <w:rFonts w:ascii="Arial" w:hAnsi="Arial" w:cs="Arial"/>
                          <w:color w:val="000000" w:themeColor="text1"/>
                          <w:sz w:val="20"/>
                          <w:szCs w:val="20"/>
                          <w:vertAlign w:val="superscript"/>
                        </w:rPr>
                        <w:t>3</w:t>
                      </w:r>
                      <w:r w:rsidRPr="00D447DE">
                        <w:rPr>
                          <w:rFonts w:ascii="Arial" w:hAnsi="Arial" w:cs="Arial"/>
                          <w:color w:val="000000" w:themeColor="text1"/>
                          <w:sz w:val="20"/>
                          <w:szCs w:val="20"/>
                        </w:rPr>
                        <w:t xml:space="preserve"> pfu, respectively, at the experimental endpoint (14 dpi). Sections were co-stained with DAPI (nuclei, blue) and </w:t>
                      </w:r>
                      <w:r w:rsidRPr="00D447DE">
                        <w:rPr>
                          <w:rFonts w:ascii="Arial" w:hAnsi="Arial" w:cs="Arial"/>
                          <w:noProof/>
                          <w:color w:val="000000" w:themeColor="text1"/>
                          <w:sz w:val="20"/>
                          <w:szCs w:val="20"/>
                        </w:rPr>
                        <w:t>S1(RBD)-mFc</w:t>
                      </w:r>
                      <w:r w:rsidRPr="00D447DE">
                        <w:rPr>
                          <w:rFonts w:ascii="Arial" w:hAnsi="Arial" w:cs="Arial"/>
                          <w:noProof/>
                          <w:color w:val="000000" w:themeColor="text1"/>
                          <w:sz w:val="20"/>
                          <w:szCs w:val="20"/>
                        </w:rPr>
                        <w:t xml:space="preserve">2a protein+ goat anti-mouse IgG-FITC (green). Shown is the S1(RBD) protein bound to the </w:t>
                      </w:r>
                      <w:r w:rsidRPr="00D447DE">
                        <w:rPr>
                          <w:rFonts w:ascii="Arial" w:hAnsi="Arial" w:cs="Arial"/>
                          <w:color w:val="000000" w:themeColor="text1"/>
                          <w:sz w:val="20"/>
                          <w:szCs w:val="20"/>
                        </w:rPr>
                        <w:t>columnar epithelial cells (</w:t>
                      </w:r>
                      <w:proofErr w:type="spellStart"/>
                      <w:r w:rsidRPr="00D447DE">
                        <w:rPr>
                          <w:rFonts w:ascii="Arial" w:hAnsi="Arial" w:cs="Arial"/>
                          <w:color w:val="000000" w:themeColor="text1"/>
                          <w:sz w:val="20"/>
                          <w:szCs w:val="20"/>
                        </w:rPr>
                        <w:t>cEC</w:t>
                      </w:r>
                      <w:proofErr w:type="spellEnd"/>
                      <w:r w:rsidRPr="00D447DE">
                        <w:rPr>
                          <w:rFonts w:ascii="Arial" w:hAnsi="Arial" w:cs="Arial"/>
                          <w:color w:val="000000" w:themeColor="text1"/>
                          <w:sz w:val="20"/>
                          <w:szCs w:val="20"/>
                        </w:rPr>
                        <w:t>) of the absorptive intestinal villi (V).</w:t>
                      </w:r>
                    </w:p>
                    <w:p w14:paraId="106EC288" w14:textId="77777777" w:rsidR="00241597" w:rsidRDefault="00241597" w:rsidP="00552D68"/>
                  </w:txbxContent>
                </v:textbox>
              </v:shape>
            </w:pict>
          </mc:Fallback>
        </mc:AlternateContent>
      </w:r>
      <w:r>
        <w:rPr>
          <w:rFonts w:ascii="Arial" w:eastAsia="Arial" w:hAnsi="Arial" w:cs="Arial"/>
          <w:noProof/>
          <w:sz w:val="22"/>
          <w:szCs w:val="22"/>
        </w:rPr>
        <w:drawing>
          <wp:inline distT="0" distB="0" distL="0" distR="0" wp14:anchorId="4C8AFA86" wp14:editId="0AB9CB9D">
            <wp:extent cx="5943600" cy="3632094"/>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5943600" cy="3632094"/>
                    </a:xfrm>
                    <a:prstGeom prst="rect">
                      <a:avLst/>
                    </a:prstGeom>
                  </pic:spPr>
                </pic:pic>
              </a:graphicData>
            </a:graphic>
          </wp:inline>
        </w:drawing>
      </w:r>
    </w:p>
    <w:p w14:paraId="55BD42C0" w14:textId="77777777" w:rsidR="00552D68" w:rsidRDefault="00552D68" w:rsidP="00552D68">
      <w:pPr>
        <w:shd w:val="clear" w:color="auto" w:fill="FFFFFF"/>
        <w:spacing w:line="480" w:lineRule="auto"/>
        <w:rPr>
          <w:rFonts w:ascii="Arial" w:eastAsia="Arial" w:hAnsi="Arial" w:cs="Arial"/>
          <w:sz w:val="22"/>
          <w:szCs w:val="22"/>
        </w:rPr>
      </w:pPr>
    </w:p>
    <w:p w14:paraId="58B6A02E" w14:textId="77777777" w:rsidR="00552D68" w:rsidRDefault="00552D68" w:rsidP="00552D68">
      <w:pPr>
        <w:shd w:val="clear" w:color="auto" w:fill="FFFFFF"/>
        <w:spacing w:line="480" w:lineRule="auto"/>
        <w:rPr>
          <w:rFonts w:ascii="Arial" w:eastAsia="Arial" w:hAnsi="Arial" w:cs="Arial"/>
          <w:sz w:val="22"/>
          <w:szCs w:val="22"/>
        </w:rPr>
      </w:pPr>
    </w:p>
    <w:p w14:paraId="712BFC25" w14:textId="77777777" w:rsidR="00552D68" w:rsidRDefault="00552D68" w:rsidP="00552D68">
      <w:pPr>
        <w:shd w:val="clear" w:color="auto" w:fill="FFFFFF"/>
        <w:spacing w:line="480" w:lineRule="auto"/>
        <w:rPr>
          <w:rFonts w:ascii="Arial" w:eastAsia="Arial" w:hAnsi="Arial" w:cs="Arial"/>
          <w:sz w:val="22"/>
          <w:szCs w:val="22"/>
        </w:rPr>
      </w:pPr>
    </w:p>
    <w:p w14:paraId="3F7505D0" w14:textId="77777777" w:rsidR="00552D68" w:rsidRDefault="00552D68" w:rsidP="00552D68">
      <w:pPr>
        <w:shd w:val="clear" w:color="auto" w:fill="FFFFFF"/>
        <w:spacing w:line="480" w:lineRule="auto"/>
        <w:rPr>
          <w:rFonts w:ascii="Arial" w:eastAsia="Arial" w:hAnsi="Arial" w:cs="Arial"/>
          <w:sz w:val="22"/>
          <w:szCs w:val="22"/>
        </w:rPr>
      </w:pPr>
    </w:p>
    <w:p w14:paraId="076CC579" w14:textId="77777777" w:rsidR="00552D68" w:rsidRDefault="00552D68"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w:lastRenderedPageBreak/>
        <w:drawing>
          <wp:inline distT="0" distB="0" distL="0" distR="0" wp14:anchorId="14C4ECDA" wp14:editId="61BF1E1E">
            <wp:extent cx="6030982" cy="3378467"/>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6041217" cy="3384200"/>
                    </a:xfrm>
                    <a:prstGeom prst="rect">
                      <a:avLst/>
                    </a:prstGeom>
                  </pic:spPr>
                </pic:pic>
              </a:graphicData>
            </a:graphic>
          </wp:inline>
        </w:drawing>
      </w:r>
    </w:p>
    <w:p w14:paraId="72E05C51" w14:textId="77777777" w:rsidR="00552D68" w:rsidRDefault="00552D68"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71552" behindDoc="0" locked="0" layoutInCell="1" allowOverlap="1" wp14:anchorId="7BF34434" wp14:editId="3E8C80E4">
                <wp:simplePos x="0" y="0"/>
                <wp:positionH relativeFrom="column">
                  <wp:posOffset>0</wp:posOffset>
                </wp:positionH>
                <wp:positionV relativeFrom="paragraph">
                  <wp:posOffset>318771</wp:posOffset>
                </wp:positionV>
                <wp:extent cx="6010275" cy="1028700"/>
                <wp:effectExtent l="0" t="0" r="9525" b="12700"/>
                <wp:wrapNone/>
                <wp:docPr id="34" name="Text Box 34"/>
                <wp:cNvGraphicFramePr/>
                <a:graphic xmlns:a="http://schemas.openxmlformats.org/drawingml/2006/main">
                  <a:graphicData uri="http://schemas.microsoft.com/office/word/2010/wordprocessingShape">
                    <wps:wsp>
                      <wps:cNvSpPr txBox="1"/>
                      <wps:spPr>
                        <a:xfrm>
                          <a:off x="0" y="0"/>
                          <a:ext cx="6010275" cy="1028700"/>
                        </a:xfrm>
                        <a:prstGeom prst="rect">
                          <a:avLst/>
                        </a:prstGeom>
                        <a:solidFill>
                          <a:schemeClr val="lt1"/>
                        </a:solidFill>
                        <a:ln w="6350">
                          <a:solidFill>
                            <a:prstClr val="black"/>
                          </a:solidFill>
                        </a:ln>
                      </wps:spPr>
                      <wps:txbx>
                        <w:txbxContent>
                          <w:p w14:paraId="48167463" w14:textId="77777777" w:rsidR="00241597" w:rsidRPr="00D447DE" w:rsidRDefault="00241597" w:rsidP="00552D68">
                            <w:pPr>
                              <w:spacing w:after="160"/>
                              <w:jc w:val="both"/>
                              <w:rPr>
                                <w:rFonts w:ascii="Arial" w:hAnsi="Arial" w:cs="Arial"/>
                                <w:noProof/>
                                <w:color w:val="000000" w:themeColor="text1"/>
                                <w:sz w:val="20"/>
                                <w:szCs w:val="20"/>
                              </w:rPr>
                            </w:pPr>
                            <w:r w:rsidRPr="00D447DE">
                              <w:rPr>
                                <w:rFonts w:ascii="Arial" w:hAnsi="Arial" w:cs="Arial"/>
                                <w:b/>
                                <w:color w:val="000000" w:themeColor="text1"/>
                                <w:sz w:val="20"/>
                                <w:szCs w:val="20"/>
                              </w:rPr>
                              <w:t xml:space="preserve">Figure S6. Binding of SARS-CoV-2 S1(RBD) protein to the brain epithelia in infected HIS-DRAGA mice. </w:t>
                            </w:r>
                            <w:r w:rsidRPr="00D447DE">
                              <w:rPr>
                                <w:rFonts w:ascii="Arial" w:hAnsi="Arial" w:cs="Arial"/>
                                <w:color w:val="000000" w:themeColor="text1"/>
                                <w:sz w:val="20"/>
                                <w:szCs w:val="20"/>
                              </w:rPr>
                              <w:t>Tissue sections of cerebellum cortex from HIS-DRAGA mice #F1 (</w:t>
                            </w:r>
                            <w:r w:rsidRPr="00D447DE">
                              <w:rPr>
                                <w:rFonts w:ascii="Arial" w:hAnsi="Arial" w:cs="Arial"/>
                                <w:i/>
                                <w:color w:val="000000" w:themeColor="text1"/>
                                <w:sz w:val="20"/>
                                <w:szCs w:val="20"/>
                              </w:rPr>
                              <w:t>upper panel</w:t>
                            </w:r>
                            <w:r w:rsidRPr="00D447DE">
                              <w:rPr>
                                <w:rFonts w:ascii="Arial" w:hAnsi="Arial" w:cs="Arial"/>
                                <w:color w:val="000000" w:themeColor="text1"/>
                                <w:sz w:val="20"/>
                                <w:szCs w:val="20"/>
                              </w:rPr>
                              <w:t>) and #F2 (</w:t>
                            </w:r>
                            <w:r w:rsidRPr="00D447DE">
                              <w:rPr>
                                <w:rFonts w:ascii="Arial" w:hAnsi="Arial" w:cs="Arial"/>
                                <w:i/>
                                <w:color w:val="000000" w:themeColor="text1"/>
                                <w:sz w:val="20"/>
                                <w:szCs w:val="20"/>
                              </w:rPr>
                              <w:t>lower panel</w:t>
                            </w:r>
                            <w:r w:rsidRPr="00D447DE">
                              <w:rPr>
                                <w:rFonts w:ascii="Arial" w:hAnsi="Arial" w:cs="Arial"/>
                                <w:color w:val="000000" w:themeColor="text1"/>
                                <w:sz w:val="20"/>
                                <w:szCs w:val="20"/>
                              </w:rPr>
                              <w:t>) survivors of SARS-CoV-2 infection with 2.8x10</w:t>
                            </w:r>
                            <w:r w:rsidRPr="00D447DE">
                              <w:rPr>
                                <w:rFonts w:ascii="Arial" w:hAnsi="Arial" w:cs="Arial"/>
                                <w:color w:val="000000" w:themeColor="text1"/>
                                <w:sz w:val="20"/>
                                <w:szCs w:val="20"/>
                                <w:vertAlign w:val="superscript"/>
                              </w:rPr>
                              <w:t>4</w:t>
                            </w:r>
                            <w:r w:rsidRPr="00D447DE">
                              <w:rPr>
                                <w:rFonts w:ascii="Arial" w:hAnsi="Arial" w:cs="Arial"/>
                                <w:color w:val="000000" w:themeColor="text1"/>
                                <w:sz w:val="20"/>
                                <w:szCs w:val="20"/>
                              </w:rPr>
                              <w:t xml:space="preserve"> pfu and 2.8x10</w:t>
                            </w:r>
                            <w:r w:rsidRPr="00D447DE">
                              <w:rPr>
                                <w:rFonts w:ascii="Arial" w:hAnsi="Arial" w:cs="Arial"/>
                                <w:color w:val="000000" w:themeColor="text1"/>
                                <w:sz w:val="20"/>
                                <w:szCs w:val="20"/>
                                <w:vertAlign w:val="superscript"/>
                              </w:rPr>
                              <w:t>3</w:t>
                            </w:r>
                            <w:r w:rsidRPr="00D447DE">
                              <w:rPr>
                                <w:rFonts w:ascii="Arial" w:hAnsi="Arial" w:cs="Arial"/>
                                <w:color w:val="000000" w:themeColor="text1"/>
                                <w:sz w:val="20"/>
                                <w:szCs w:val="20"/>
                              </w:rPr>
                              <w:t xml:space="preserve"> pfu, respectively, at the experimental endpoint (14 dpi) co-stained with DAPI (nuclei, blue) and </w:t>
                            </w:r>
                            <w:r w:rsidRPr="00D447DE">
                              <w:rPr>
                                <w:rFonts w:ascii="Arial" w:hAnsi="Arial" w:cs="Arial"/>
                                <w:noProof/>
                                <w:color w:val="000000" w:themeColor="text1"/>
                                <w:sz w:val="20"/>
                                <w:szCs w:val="20"/>
                              </w:rPr>
                              <w:t>S1(RBD)-mFc</w:t>
                            </w:r>
                            <w:r w:rsidRPr="00D447DE">
                              <w:rPr>
                                <w:rFonts w:ascii="Arial" w:hAnsi="Arial" w:cs="Arial"/>
                                <w:noProof/>
                                <w:color w:val="000000" w:themeColor="text1"/>
                                <w:sz w:val="20"/>
                                <w:szCs w:val="20"/>
                              </w:rPr>
                              <w:t xml:space="preserve">2a protein + goat anti-mouse IgG-FITC (green). Shown is the S1(RBD) protein bound to the white matter (WM), granular layer (GL), and Purkinje cells (PC), but not to the outer neuronal layer in the grey matter (GM). </w:t>
                            </w:r>
                          </w:p>
                          <w:p w14:paraId="207BD8AD" w14:textId="77777777" w:rsidR="00241597" w:rsidRDefault="00241597" w:rsidP="00552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F34434" id="Text Box 34" o:spid="_x0000_s1031" type="#_x0000_t202" style="position:absolute;margin-left:0;margin-top:25.1pt;width:473.25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" fillcolor="white [3201]" strokeweight=".5pt">
                <v:textbox>
                  <w:txbxContent>
                    <w:p w14:paraId="48167463" w14:textId="77777777" w:rsidR="00241597" w:rsidRPr="00D447DE" w:rsidRDefault="00241597" w:rsidP="00552D68">
                      <w:pPr>
                        <w:spacing w:after="160"/>
                        <w:jc w:val="both"/>
                        <w:rPr>
                          <w:rFonts w:ascii="Arial" w:hAnsi="Arial" w:cs="Arial"/>
                          <w:noProof/>
                          <w:color w:val="000000" w:themeColor="text1"/>
                          <w:sz w:val="20"/>
                          <w:szCs w:val="20"/>
                        </w:rPr>
                      </w:pPr>
                      <w:r w:rsidRPr="00D447DE">
                        <w:rPr>
                          <w:rFonts w:ascii="Arial" w:hAnsi="Arial" w:cs="Arial"/>
                          <w:b/>
                          <w:color w:val="000000" w:themeColor="text1"/>
                          <w:sz w:val="20"/>
                          <w:szCs w:val="20"/>
                        </w:rPr>
                        <w:t xml:space="preserve">Figure S6. Binding of SARS-CoV-2 S1(RBD) protein to the brain epithelia in infected HIS-DRAGA mice. </w:t>
                      </w:r>
                      <w:r w:rsidRPr="00D447DE">
                        <w:rPr>
                          <w:rFonts w:ascii="Arial" w:hAnsi="Arial" w:cs="Arial"/>
                          <w:color w:val="000000" w:themeColor="text1"/>
                          <w:sz w:val="20"/>
                          <w:szCs w:val="20"/>
                        </w:rPr>
                        <w:t>Tissue sections of cerebellum cortex from HIS-DRAGA mice #F1 (</w:t>
                      </w:r>
                      <w:r w:rsidRPr="00D447DE">
                        <w:rPr>
                          <w:rFonts w:ascii="Arial" w:hAnsi="Arial" w:cs="Arial"/>
                          <w:i/>
                          <w:color w:val="000000" w:themeColor="text1"/>
                          <w:sz w:val="20"/>
                          <w:szCs w:val="20"/>
                        </w:rPr>
                        <w:t>upper panel</w:t>
                      </w:r>
                      <w:r w:rsidRPr="00D447DE">
                        <w:rPr>
                          <w:rFonts w:ascii="Arial" w:hAnsi="Arial" w:cs="Arial"/>
                          <w:color w:val="000000" w:themeColor="text1"/>
                          <w:sz w:val="20"/>
                          <w:szCs w:val="20"/>
                        </w:rPr>
                        <w:t>) and #F2 (</w:t>
                      </w:r>
                      <w:r w:rsidRPr="00D447DE">
                        <w:rPr>
                          <w:rFonts w:ascii="Arial" w:hAnsi="Arial" w:cs="Arial"/>
                          <w:i/>
                          <w:color w:val="000000" w:themeColor="text1"/>
                          <w:sz w:val="20"/>
                          <w:szCs w:val="20"/>
                        </w:rPr>
                        <w:t>lower panel</w:t>
                      </w:r>
                      <w:r w:rsidRPr="00D447DE">
                        <w:rPr>
                          <w:rFonts w:ascii="Arial" w:hAnsi="Arial" w:cs="Arial"/>
                          <w:color w:val="000000" w:themeColor="text1"/>
                          <w:sz w:val="20"/>
                          <w:szCs w:val="20"/>
                        </w:rPr>
                        <w:t>) survivors of SARS-CoV-2 infection with 2.8x10</w:t>
                      </w:r>
                      <w:r w:rsidRPr="00D447DE">
                        <w:rPr>
                          <w:rFonts w:ascii="Arial" w:hAnsi="Arial" w:cs="Arial"/>
                          <w:color w:val="000000" w:themeColor="text1"/>
                          <w:sz w:val="20"/>
                          <w:szCs w:val="20"/>
                          <w:vertAlign w:val="superscript"/>
                        </w:rPr>
                        <w:t>4</w:t>
                      </w:r>
                      <w:r w:rsidRPr="00D447DE">
                        <w:rPr>
                          <w:rFonts w:ascii="Arial" w:hAnsi="Arial" w:cs="Arial"/>
                          <w:color w:val="000000" w:themeColor="text1"/>
                          <w:sz w:val="20"/>
                          <w:szCs w:val="20"/>
                        </w:rPr>
                        <w:t xml:space="preserve"> pfu and 2.8x10</w:t>
                      </w:r>
                      <w:r w:rsidRPr="00D447DE">
                        <w:rPr>
                          <w:rFonts w:ascii="Arial" w:hAnsi="Arial" w:cs="Arial"/>
                          <w:color w:val="000000" w:themeColor="text1"/>
                          <w:sz w:val="20"/>
                          <w:szCs w:val="20"/>
                          <w:vertAlign w:val="superscript"/>
                        </w:rPr>
                        <w:t>3</w:t>
                      </w:r>
                      <w:r w:rsidRPr="00D447DE">
                        <w:rPr>
                          <w:rFonts w:ascii="Arial" w:hAnsi="Arial" w:cs="Arial"/>
                          <w:color w:val="000000" w:themeColor="text1"/>
                          <w:sz w:val="20"/>
                          <w:szCs w:val="20"/>
                        </w:rPr>
                        <w:t xml:space="preserve"> pfu, respectively, at the experimental endpoint (14 dpi) co-stained with DAPI (nuclei, blue) and </w:t>
                      </w:r>
                      <w:r w:rsidRPr="00D447DE">
                        <w:rPr>
                          <w:rFonts w:ascii="Arial" w:hAnsi="Arial" w:cs="Arial"/>
                          <w:noProof/>
                          <w:color w:val="000000" w:themeColor="text1"/>
                          <w:sz w:val="20"/>
                          <w:szCs w:val="20"/>
                        </w:rPr>
                        <w:t>S1(RBD)-mFc</w:t>
                      </w:r>
                      <w:r w:rsidRPr="00D447DE">
                        <w:rPr>
                          <w:rFonts w:ascii="Arial" w:hAnsi="Arial" w:cs="Arial"/>
                          <w:noProof/>
                          <w:color w:val="000000" w:themeColor="text1"/>
                          <w:sz w:val="20"/>
                          <w:szCs w:val="20"/>
                        </w:rPr>
                        <w:t xml:space="preserve">2a protein + goat anti-mouse IgG-FITC (green). Shown is the S1(RBD) protein bound to the white matter (WM), granular layer (GL), and Purkinje cells (PC), but not to the outer neuronal layer in the grey matter (GM). </w:t>
                      </w:r>
                    </w:p>
                    <w:p w14:paraId="207BD8AD" w14:textId="77777777" w:rsidR="00241597" w:rsidRDefault="00241597" w:rsidP="00552D68"/>
                  </w:txbxContent>
                </v:textbox>
              </v:shape>
            </w:pict>
          </mc:Fallback>
        </mc:AlternateContent>
      </w:r>
    </w:p>
    <w:p w14:paraId="24427375" w14:textId="77777777" w:rsidR="00552D68" w:rsidRDefault="00552D68" w:rsidP="00552D68">
      <w:pPr>
        <w:shd w:val="clear" w:color="auto" w:fill="FFFFFF"/>
        <w:spacing w:line="480" w:lineRule="auto"/>
        <w:rPr>
          <w:rFonts w:ascii="Arial" w:eastAsia="Arial" w:hAnsi="Arial" w:cs="Arial"/>
          <w:sz w:val="22"/>
          <w:szCs w:val="22"/>
        </w:rPr>
      </w:pPr>
    </w:p>
    <w:p w14:paraId="245415DD" w14:textId="77777777" w:rsidR="00552D68" w:rsidRDefault="00552D68"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w:lastRenderedPageBreak/>
        <mc:AlternateContent>
          <mc:Choice Requires="wps">
            <w:drawing>
              <wp:anchor distT="0" distB="0" distL="114300" distR="114300" simplePos="0" relativeHeight="251672576" behindDoc="0" locked="0" layoutInCell="1" allowOverlap="1" wp14:anchorId="2F398A5D" wp14:editId="4D7DDBF7">
                <wp:simplePos x="0" y="0"/>
                <wp:positionH relativeFrom="column">
                  <wp:posOffset>0</wp:posOffset>
                </wp:positionH>
                <wp:positionV relativeFrom="paragraph">
                  <wp:posOffset>4333875</wp:posOffset>
                </wp:positionV>
                <wp:extent cx="5876925" cy="1019175"/>
                <wp:effectExtent l="0" t="0" r="15875" b="9525"/>
                <wp:wrapNone/>
                <wp:docPr id="35" name="Text Box 35"/>
                <wp:cNvGraphicFramePr/>
                <a:graphic xmlns:a="http://schemas.openxmlformats.org/drawingml/2006/main">
                  <a:graphicData uri="http://schemas.microsoft.com/office/word/2010/wordprocessingShape">
                    <wps:wsp>
                      <wps:cNvSpPr txBox="1"/>
                      <wps:spPr>
                        <a:xfrm>
                          <a:off x="0" y="0"/>
                          <a:ext cx="5876925" cy="1019175"/>
                        </a:xfrm>
                        <a:prstGeom prst="rect">
                          <a:avLst/>
                        </a:prstGeom>
                        <a:solidFill>
                          <a:schemeClr val="lt1"/>
                        </a:solidFill>
                        <a:ln w="6350">
                          <a:solidFill>
                            <a:prstClr val="black"/>
                          </a:solidFill>
                        </a:ln>
                      </wps:spPr>
                      <wps:txbx>
                        <w:txbxContent>
                          <w:p w14:paraId="4EFFD282" w14:textId="77777777" w:rsidR="00241597" w:rsidRPr="00D447DE" w:rsidRDefault="00241597" w:rsidP="00552D68">
                            <w:pPr>
                              <w:pStyle w:val="NormalWeb"/>
                              <w:spacing w:before="0" w:beforeAutospacing="0" w:after="160" w:afterAutospacing="0"/>
                              <w:jc w:val="both"/>
                              <w:rPr>
                                <w:rFonts w:ascii="Arial" w:hAnsi="Arial" w:cs="Arial"/>
                                <w:b/>
                                <w:color w:val="000000" w:themeColor="text1"/>
                                <w:sz w:val="20"/>
                                <w:szCs w:val="20"/>
                              </w:rPr>
                            </w:pPr>
                            <w:r w:rsidRPr="00D447DE">
                              <w:rPr>
                                <w:rFonts w:ascii="Arial" w:hAnsi="Arial" w:cs="Arial"/>
                                <w:b/>
                                <w:color w:val="000000" w:themeColor="text1"/>
                                <w:sz w:val="20"/>
                                <w:szCs w:val="20"/>
                              </w:rPr>
                              <w:t xml:space="preserve">Figure S7. Identification of hACE2 on tissue sections from organs of a non-infected HIS-DRAGA mouse, detected with an anti-hACE2 specific antibody. </w:t>
                            </w:r>
                            <w:r w:rsidRPr="00D447DE">
                              <w:rPr>
                                <w:rFonts w:ascii="Arial" w:hAnsi="Arial" w:cs="Arial"/>
                                <w:b/>
                                <w:iCs/>
                                <w:color w:val="000000" w:themeColor="text1"/>
                                <w:sz w:val="20"/>
                                <w:szCs w:val="20"/>
                              </w:rPr>
                              <w:t xml:space="preserve">a. </w:t>
                            </w:r>
                            <w:r w:rsidRPr="00D447DE">
                              <w:rPr>
                                <w:rFonts w:ascii="Arial" w:hAnsi="Arial" w:cs="Arial"/>
                                <w:iCs/>
                                <w:color w:val="000000" w:themeColor="text1"/>
                                <w:sz w:val="20"/>
                                <w:szCs w:val="20"/>
                              </w:rPr>
                              <w:t>Merged images of</w:t>
                            </w:r>
                            <w:r w:rsidRPr="00D447DE">
                              <w:rPr>
                                <w:rFonts w:ascii="Arial" w:hAnsi="Arial" w:cs="Arial"/>
                                <w:b/>
                                <w:iCs/>
                                <w:color w:val="000000" w:themeColor="text1"/>
                                <w:sz w:val="20"/>
                                <w:szCs w:val="20"/>
                              </w:rPr>
                              <w:t xml:space="preserve"> </w:t>
                            </w:r>
                            <w:r w:rsidRPr="00D447DE">
                              <w:rPr>
                                <w:rFonts w:ascii="Arial" w:hAnsi="Arial" w:cs="Arial"/>
                                <w:iCs/>
                                <w:color w:val="000000" w:themeColor="text1"/>
                                <w:sz w:val="20"/>
                                <w:szCs w:val="20"/>
                              </w:rPr>
                              <w:t xml:space="preserve">tissue sections from a representative non-infected HIS-DRAGA mouse stained with mouse </w:t>
                            </w:r>
                            <w:r w:rsidRPr="00D447DE">
                              <w:rPr>
                                <w:rFonts w:ascii="Arial" w:hAnsi="Arial" w:cs="Arial"/>
                                <w:iCs/>
                                <w:color w:val="000000" w:themeColor="text1"/>
                                <w:kern w:val="24"/>
                                <w:sz w:val="20"/>
                                <w:szCs w:val="20"/>
                              </w:rPr>
                              <w:t xml:space="preserve">anti-hACE2 followed by goat anti-mouse IgG-FITC (green) and DAPI (blue). </w:t>
                            </w:r>
                            <w:r w:rsidRPr="00D447DE">
                              <w:rPr>
                                <w:rFonts w:ascii="Arial" w:hAnsi="Arial" w:cs="Arial"/>
                                <w:b/>
                                <w:iCs/>
                                <w:color w:val="000000" w:themeColor="text1"/>
                                <w:sz w:val="20"/>
                                <w:szCs w:val="20"/>
                              </w:rPr>
                              <w:t>b.</w:t>
                            </w:r>
                            <w:r w:rsidRPr="00D447DE">
                              <w:rPr>
                                <w:rFonts w:ascii="Arial" w:hAnsi="Arial" w:cs="Arial"/>
                                <w:b/>
                                <w:color w:val="000000" w:themeColor="text1"/>
                                <w:sz w:val="20"/>
                                <w:szCs w:val="20"/>
                              </w:rPr>
                              <w:t xml:space="preserve"> </w:t>
                            </w:r>
                            <w:r w:rsidRPr="00D447DE">
                              <w:rPr>
                                <w:rFonts w:ascii="Arial" w:hAnsi="Arial" w:cs="Arial"/>
                                <w:color w:val="000000" w:themeColor="text1"/>
                                <w:sz w:val="20"/>
                                <w:szCs w:val="20"/>
                              </w:rPr>
                              <w:t xml:space="preserve">Minimal background binding of the secondary antibody (goat anti-mouse IgG-FITC) (left) overlapped with DAPI staining (right) of tissue sections adjacent to those shown in </w:t>
                            </w:r>
                            <w:r w:rsidRPr="00D447DE">
                              <w:rPr>
                                <w:rFonts w:ascii="Arial" w:hAnsi="Arial" w:cs="Arial"/>
                                <w:i/>
                                <w:color w:val="000000" w:themeColor="text1"/>
                                <w:sz w:val="20"/>
                                <w:szCs w:val="20"/>
                              </w:rPr>
                              <w:t>panel a</w:t>
                            </w:r>
                            <w:r w:rsidRPr="00D447DE">
                              <w:rPr>
                                <w:rFonts w:ascii="Arial" w:hAnsi="Arial" w:cs="Arial"/>
                                <w:color w:val="000000" w:themeColor="text1"/>
                                <w:sz w:val="20"/>
                                <w:szCs w:val="20"/>
                              </w:rPr>
                              <w:t>.</w:t>
                            </w:r>
                            <w:r w:rsidRPr="00D447DE">
                              <w:rPr>
                                <w:rFonts w:ascii="Arial" w:hAnsi="Arial" w:cs="Arial"/>
                                <w:b/>
                                <w:color w:val="000000" w:themeColor="text1"/>
                                <w:sz w:val="20"/>
                                <w:szCs w:val="20"/>
                              </w:rPr>
                              <w:t xml:space="preserve">  </w:t>
                            </w:r>
                          </w:p>
                          <w:p w14:paraId="473BABCE" w14:textId="77777777" w:rsidR="00241597" w:rsidRDefault="00241597" w:rsidP="00552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98A5D" id="Text Box 35" o:spid="_x0000_s1032" type="#_x0000_t202" style="position:absolute;margin-left:0;margin-top:341.25pt;width:462.75pt;height:8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" fillcolor="white [3201]" strokeweight=".5pt">
                <v:textbox>
                  <w:txbxContent>
                    <w:p w14:paraId="4EFFD282" w14:textId="77777777" w:rsidR="00241597" w:rsidRPr="00D447DE" w:rsidRDefault="00241597" w:rsidP="00552D68">
                      <w:pPr>
                        <w:pStyle w:val="NormalWeb"/>
                        <w:spacing w:before="0" w:beforeAutospacing="0" w:after="160" w:afterAutospacing="0"/>
                        <w:jc w:val="both"/>
                        <w:rPr>
                          <w:rFonts w:ascii="Arial" w:hAnsi="Arial" w:cs="Arial"/>
                          <w:b/>
                          <w:color w:val="000000" w:themeColor="text1"/>
                          <w:sz w:val="20"/>
                          <w:szCs w:val="20"/>
                        </w:rPr>
                      </w:pPr>
                      <w:r w:rsidRPr="00D447DE">
                        <w:rPr>
                          <w:rFonts w:ascii="Arial" w:hAnsi="Arial" w:cs="Arial"/>
                          <w:b/>
                          <w:color w:val="000000" w:themeColor="text1"/>
                          <w:sz w:val="20"/>
                          <w:szCs w:val="20"/>
                        </w:rPr>
                        <w:t xml:space="preserve">Figure S7. Identification of hACE2 on tissue sections from organs of a non-infected HIS-DRAGA mouse, detected with an anti-hACE2 specific antibody. </w:t>
                      </w:r>
                      <w:r w:rsidRPr="00D447DE">
                        <w:rPr>
                          <w:rFonts w:ascii="Arial" w:hAnsi="Arial" w:cs="Arial"/>
                          <w:b/>
                          <w:iCs/>
                          <w:color w:val="000000" w:themeColor="text1"/>
                          <w:sz w:val="20"/>
                          <w:szCs w:val="20"/>
                        </w:rPr>
                        <w:t xml:space="preserve">a. </w:t>
                      </w:r>
                      <w:r w:rsidRPr="00D447DE">
                        <w:rPr>
                          <w:rFonts w:ascii="Arial" w:hAnsi="Arial" w:cs="Arial"/>
                          <w:iCs/>
                          <w:color w:val="000000" w:themeColor="text1"/>
                          <w:sz w:val="20"/>
                          <w:szCs w:val="20"/>
                        </w:rPr>
                        <w:t>Merged images of</w:t>
                      </w:r>
                      <w:r w:rsidRPr="00D447DE">
                        <w:rPr>
                          <w:rFonts w:ascii="Arial" w:hAnsi="Arial" w:cs="Arial"/>
                          <w:b/>
                          <w:iCs/>
                          <w:color w:val="000000" w:themeColor="text1"/>
                          <w:sz w:val="20"/>
                          <w:szCs w:val="20"/>
                        </w:rPr>
                        <w:t xml:space="preserve"> </w:t>
                      </w:r>
                      <w:r w:rsidRPr="00D447DE">
                        <w:rPr>
                          <w:rFonts w:ascii="Arial" w:hAnsi="Arial" w:cs="Arial"/>
                          <w:iCs/>
                          <w:color w:val="000000" w:themeColor="text1"/>
                          <w:sz w:val="20"/>
                          <w:szCs w:val="20"/>
                        </w:rPr>
                        <w:t xml:space="preserve">tissue sections from a representative non-infected HIS-DRAGA mouse stained with mouse </w:t>
                      </w:r>
                      <w:r w:rsidRPr="00D447DE">
                        <w:rPr>
                          <w:rFonts w:ascii="Arial" w:hAnsi="Arial" w:cs="Arial"/>
                          <w:iCs/>
                          <w:color w:val="000000" w:themeColor="text1"/>
                          <w:kern w:val="24"/>
                          <w:sz w:val="20"/>
                          <w:szCs w:val="20"/>
                        </w:rPr>
                        <w:t xml:space="preserve">anti-hACE2 followed by goat anti-mouse IgG-FITC (green) and DAPI (blue). </w:t>
                      </w:r>
                      <w:r w:rsidRPr="00D447DE">
                        <w:rPr>
                          <w:rFonts w:ascii="Arial" w:hAnsi="Arial" w:cs="Arial"/>
                          <w:b/>
                          <w:iCs/>
                          <w:color w:val="000000" w:themeColor="text1"/>
                          <w:sz w:val="20"/>
                          <w:szCs w:val="20"/>
                        </w:rPr>
                        <w:t>b.</w:t>
                      </w:r>
                      <w:r w:rsidRPr="00D447DE">
                        <w:rPr>
                          <w:rFonts w:ascii="Arial" w:hAnsi="Arial" w:cs="Arial"/>
                          <w:b/>
                          <w:color w:val="000000" w:themeColor="text1"/>
                          <w:sz w:val="20"/>
                          <w:szCs w:val="20"/>
                        </w:rPr>
                        <w:t xml:space="preserve"> </w:t>
                      </w:r>
                      <w:r w:rsidRPr="00D447DE">
                        <w:rPr>
                          <w:rFonts w:ascii="Arial" w:hAnsi="Arial" w:cs="Arial"/>
                          <w:color w:val="000000" w:themeColor="text1"/>
                          <w:sz w:val="20"/>
                          <w:szCs w:val="20"/>
                        </w:rPr>
                        <w:t xml:space="preserve">Minimal background binding of the secondary antibody (goat anti-mouse IgG-FITC) (left) overlapped with DAPI staining (right) of tissue sections adjacent to those shown in </w:t>
                      </w:r>
                      <w:r w:rsidRPr="00D447DE">
                        <w:rPr>
                          <w:rFonts w:ascii="Arial" w:hAnsi="Arial" w:cs="Arial"/>
                          <w:i/>
                          <w:color w:val="000000" w:themeColor="text1"/>
                          <w:sz w:val="20"/>
                          <w:szCs w:val="20"/>
                        </w:rPr>
                        <w:t>panel a</w:t>
                      </w:r>
                      <w:r w:rsidRPr="00D447DE">
                        <w:rPr>
                          <w:rFonts w:ascii="Arial" w:hAnsi="Arial" w:cs="Arial"/>
                          <w:color w:val="000000" w:themeColor="text1"/>
                          <w:sz w:val="20"/>
                          <w:szCs w:val="20"/>
                        </w:rPr>
                        <w:t>.</w:t>
                      </w:r>
                      <w:r w:rsidRPr="00D447DE">
                        <w:rPr>
                          <w:rFonts w:ascii="Arial" w:hAnsi="Arial" w:cs="Arial"/>
                          <w:b/>
                          <w:color w:val="000000" w:themeColor="text1"/>
                          <w:sz w:val="20"/>
                          <w:szCs w:val="20"/>
                        </w:rPr>
                        <w:t xml:space="preserve">  </w:t>
                      </w:r>
                    </w:p>
                    <w:p w14:paraId="473BABCE" w14:textId="77777777" w:rsidR="00241597" w:rsidRDefault="00241597" w:rsidP="00552D68"/>
                  </w:txbxContent>
                </v:textbox>
              </v:shape>
            </w:pict>
          </mc:Fallback>
        </mc:AlternateContent>
      </w:r>
      <w:r>
        <w:rPr>
          <w:rFonts w:ascii="Arial" w:eastAsia="Arial" w:hAnsi="Arial" w:cs="Arial"/>
          <w:noProof/>
          <w:sz w:val="22"/>
          <w:szCs w:val="22"/>
        </w:rPr>
        <w:drawing>
          <wp:inline distT="0" distB="0" distL="0" distR="0" wp14:anchorId="706C65D3" wp14:editId="098B3A5B">
            <wp:extent cx="6076166" cy="417736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6092063" cy="4188293"/>
                    </a:xfrm>
                    <a:prstGeom prst="rect">
                      <a:avLst/>
                    </a:prstGeom>
                  </pic:spPr>
                </pic:pic>
              </a:graphicData>
            </a:graphic>
          </wp:inline>
        </w:drawing>
      </w:r>
    </w:p>
    <w:p w14:paraId="48D78844" w14:textId="77777777" w:rsidR="00552D68" w:rsidRDefault="00552D68" w:rsidP="00552D68">
      <w:pPr>
        <w:shd w:val="clear" w:color="auto" w:fill="FFFFFF"/>
        <w:spacing w:line="480" w:lineRule="auto"/>
        <w:rPr>
          <w:rFonts w:ascii="Arial" w:eastAsia="Arial" w:hAnsi="Arial" w:cs="Arial"/>
          <w:sz w:val="22"/>
          <w:szCs w:val="22"/>
        </w:rPr>
      </w:pPr>
    </w:p>
    <w:p w14:paraId="0F936F66" w14:textId="77777777" w:rsidR="00552D68" w:rsidRDefault="00552D68" w:rsidP="00552D68">
      <w:pPr>
        <w:shd w:val="clear" w:color="auto" w:fill="FFFFFF"/>
        <w:spacing w:line="480" w:lineRule="auto"/>
        <w:rPr>
          <w:rFonts w:ascii="Arial" w:eastAsia="Arial" w:hAnsi="Arial" w:cs="Arial"/>
          <w:sz w:val="22"/>
          <w:szCs w:val="22"/>
        </w:rPr>
      </w:pPr>
    </w:p>
    <w:p w14:paraId="2625559A" w14:textId="77777777" w:rsidR="00552D68" w:rsidRDefault="00552D68"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w:lastRenderedPageBreak/>
        <w:drawing>
          <wp:inline distT="0" distB="0" distL="0" distR="0" wp14:anchorId="3D4A5B59" wp14:editId="689F3833">
            <wp:extent cx="5917345" cy="3474720"/>
            <wp:effectExtent l="0" t="0" r="127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a:fillRect/>
                    </a:stretch>
                  </pic:blipFill>
                  <pic:spPr>
                    <a:xfrm>
                      <a:off x="0" y="0"/>
                      <a:ext cx="5937443" cy="3486522"/>
                    </a:xfrm>
                    <a:prstGeom prst="rect">
                      <a:avLst/>
                    </a:prstGeom>
                  </pic:spPr>
                </pic:pic>
              </a:graphicData>
            </a:graphic>
          </wp:inline>
        </w:drawing>
      </w:r>
    </w:p>
    <w:p w14:paraId="0151BB9B" w14:textId="6B097C64" w:rsidR="00552D68" w:rsidRDefault="001757BB"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73600" behindDoc="0" locked="0" layoutInCell="1" allowOverlap="1" wp14:anchorId="3F3BF8AF" wp14:editId="624B3450">
                <wp:simplePos x="0" y="0"/>
                <wp:positionH relativeFrom="column">
                  <wp:posOffset>296984</wp:posOffset>
                </wp:positionH>
                <wp:positionV relativeFrom="paragraph">
                  <wp:posOffset>319747</wp:posOffset>
                </wp:positionV>
                <wp:extent cx="5762625" cy="790575"/>
                <wp:effectExtent l="0" t="0" r="15875" b="9525"/>
                <wp:wrapNone/>
                <wp:docPr id="36" name="Text Box 36"/>
                <wp:cNvGraphicFramePr/>
                <a:graphic xmlns:a="http://schemas.openxmlformats.org/drawingml/2006/main">
                  <a:graphicData uri="http://schemas.microsoft.com/office/word/2010/wordprocessingShape">
                    <wps:wsp>
                      <wps:cNvSpPr txBox="1"/>
                      <wps:spPr>
                        <a:xfrm>
                          <a:off x="0" y="0"/>
                          <a:ext cx="5762625" cy="790575"/>
                        </a:xfrm>
                        <a:prstGeom prst="rect">
                          <a:avLst/>
                        </a:prstGeom>
                        <a:solidFill>
                          <a:schemeClr val="lt1"/>
                        </a:solidFill>
                        <a:ln w="6350">
                          <a:solidFill>
                            <a:prstClr val="black"/>
                          </a:solidFill>
                        </a:ln>
                      </wps:spPr>
                      <wps:txbx>
                        <w:txbxContent>
                          <w:p w14:paraId="05854FA3" w14:textId="77777777" w:rsidR="00241597" w:rsidRPr="00D447DE" w:rsidRDefault="00241597" w:rsidP="00552D68">
                            <w:pPr>
                              <w:spacing w:after="160"/>
                              <w:jc w:val="both"/>
                              <w:rPr>
                                <w:rFonts w:ascii="Arial" w:hAnsi="Arial" w:cs="Arial"/>
                                <w:color w:val="000000" w:themeColor="text1"/>
                                <w:sz w:val="20"/>
                                <w:szCs w:val="20"/>
                              </w:rPr>
                            </w:pPr>
                            <w:r w:rsidRPr="00D447DE">
                              <w:rPr>
                                <w:rFonts w:ascii="Arial" w:hAnsi="Arial" w:cs="Arial"/>
                                <w:b/>
                                <w:color w:val="000000" w:themeColor="text1"/>
                                <w:sz w:val="20"/>
                                <w:szCs w:val="20"/>
                              </w:rPr>
                              <w:t>Figure S8.</w:t>
                            </w:r>
                            <w:r w:rsidRPr="00D447DE">
                              <w:rPr>
                                <w:rFonts w:ascii="Arial" w:hAnsi="Arial" w:cs="Arial"/>
                                <w:noProof/>
                                <w:color w:val="000000" w:themeColor="text1"/>
                                <w:sz w:val="20"/>
                                <w:szCs w:val="20"/>
                              </w:rPr>
                              <w:t xml:space="preserve"> </w:t>
                            </w:r>
                            <w:r w:rsidRPr="00D447DE">
                              <w:rPr>
                                <w:rFonts w:ascii="Arial" w:hAnsi="Arial" w:cs="Arial"/>
                                <w:b/>
                                <w:color w:val="000000" w:themeColor="text1"/>
                                <w:sz w:val="20"/>
                                <w:szCs w:val="20"/>
                              </w:rPr>
                              <w:t xml:space="preserve">Lung pathology of a HIS-DRAGA mouse recovering from SARS-CoV-2 infection. </w:t>
                            </w:r>
                            <w:r w:rsidRPr="00D447DE">
                              <w:rPr>
                                <w:rFonts w:ascii="Arial" w:hAnsi="Arial" w:cs="Arial"/>
                                <w:color w:val="000000" w:themeColor="text1"/>
                                <w:sz w:val="20"/>
                                <w:szCs w:val="20"/>
                              </w:rPr>
                              <w:t>Representative H&amp;E-stained lung section from HIS-DRAGA mouse #F2 that recovered its initial body weight at 9 days after infection with SARS-CoV-2 at 2.8x10</w:t>
                            </w:r>
                            <w:r w:rsidRPr="00D447DE">
                              <w:rPr>
                                <w:rFonts w:ascii="Arial" w:hAnsi="Arial" w:cs="Arial"/>
                                <w:color w:val="000000" w:themeColor="text1"/>
                                <w:sz w:val="20"/>
                                <w:szCs w:val="20"/>
                                <w:vertAlign w:val="superscript"/>
                              </w:rPr>
                              <w:t>3</w:t>
                            </w:r>
                            <w:r w:rsidRPr="00D447DE">
                              <w:rPr>
                                <w:rFonts w:ascii="Arial" w:hAnsi="Arial" w:cs="Arial"/>
                                <w:color w:val="000000" w:themeColor="text1"/>
                                <w:sz w:val="20"/>
                                <w:szCs w:val="20"/>
                              </w:rPr>
                              <w:t xml:space="preserve"> pfu. Interstitial and intra-alveolar infiltrates are indicated by arrows.</w:t>
                            </w:r>
                          </w:p>
                          <w:p w14:paraId="664CE167" w14:textId="77777777" w:rsidR="00241597" w:rsidRDefault="00241597" w:rsidP="00552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BF8AF" id="Text Box 36" o:spid="_x0000_s1033" type="#_x0000_t202" style="position:absolute;margin-left:23.4pt;margin-top:25.2pt;width:453.75pt;height:6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" fillcolor="white [3201]" strokeweight=".5pt">
                <v:textbox>
                  <w:txbxContent>
                    <w:p w14:paraId="05854FA3" w14:textId="77777777" w:rsidR="00241597" w:rsidRPr="00D447DE" w:rsidRDefault="00241597" w:rsidP="00552D68">
                      <w:pPr>
                        <w:spacing w:after="160"/>
                        <w:jc w:val="both"/>
                        <w:rPr>
                          <w:rFonts w:ascii="Arial" w:hAnsi="Arial" w:cs="Arial"/>
                          <w:color w:val="000000" w:themeColor="text1"/>
                          <w:sz w:val="20"/>
                          <w:szCs w:val="20"/>
                        </w:rPr>
                      </w:pPr>
                      <w:r w:rsidRPr="00D447DE">
                        <w:rPr>
                          <w:rFonts w:ascii="Arial" w:hAnsi="Arial" w:cs="Arial"/>
                          <w:b/>
                          <w:color w:val="000000" w:themeColor="text1"/>
                          <w:sz w:val="20"/>
                          <w:szCs w:val="20"/>
                        </w:rPr>
                        <w:t>Figure S8.</w:t>
                      </w:r>
                      <w:r w:rsidRPr="00D447DE">
                        <w:rPr>
                          <w:rFonts w:ascii="Arial" w:hAnsi="Arial" w:cs="Arial"/>
                          <w:noProof/>
                          <w:color w:val="000000" w:themeColor="text1"/>
                          <w:sz w:val="20"/>
                          <w:szCs w:val="20"/>
                        </w:rPr>
                        <w:t xml:space="preserve"> </w:t>
                      </w:r>
                      <w:r w:rsidRPr="00D447DE">
                        <w:rPr>
                          <w:rFonts w:ascii="Arial" w:hAnsi="Arial" w:cs="Arial"/>
                          <w:b/>
                          <w:color w:val="000000" w:themeColor="text1"/>
                          <w:sz w:val="20"/>
                          <w:szCs w:val="20"/>
                        </w:rPr>
                        <w:t xml:space="preserve">Lung pathology of a HIS-DRAGA mouse recovering from SARS-CoV-2 infection. </w:t>
                      </w:r>
                      <w:r w:rsidRPr="00D447DE">
                        <w:rPr>
                          <w:rFonts w:ascii="Arial" w:hAnsi="Arial" w:cs="Arial"/>
                          <w:color w:val="000000" w:themeColor="text1"/>
                          <w:sz w:val="20"/>
                          <w:szCs w:val="20"/>
                        </w:rPr>
                        <w:t>Representative H&amp;E-stained lung section from HIS-DRAGA mouse #F2 that recovered its initial body weight at 9 days after infection with SARS-CoV-2 at 2.8x10</w:t>
                      </w:r>
                      <w:r w:rsidRPr="00D447DE">
                        <w:rPr>
                          <w:rFonts w:ascii="Arial" w:hAnsi="Arial" w:cs="Arial"/>
                          <w:color w:val="000000" w:themeColor="text1"/>
                          <w:sz w:val="20"/>
                          <w:szCs w:val="20"/>
                          <w:vertAlign w:val="superscript"/>
                        </w:rPr>
                        <w:t>3</w:t>
                      </w:r>
                      <w:r w:rsidRPr="00D447DE">
                        <w:rPr>
                          <w:rFonts w:ascii="Arial" w:hAnsi="Arial" w:cs="Arial"/>
                          <w:color w:val="000000" w:themeColor="text1"/>
                          <w:sz w:val="20"/>
                          <w:szCs w:val="20"/>
                        </w:rPr>
                        <w:t xml:space="preserve"> pfu. Interstitial and intra-alveolar infiltrates are indicated by arrows.</w:t>
                      </w:r>
                    </w:p>
                    <w:p w14:paraId="664CE167" w14:textId="77777777" w:rsidR="00241597" w:rsidRDefault="00241597" w:rsidP="00552D68"/>
                  </w:txbxContent>
                </v:textbox>
              </v:shape>
            </w:pict>
          </mc:Fallback>
        </mc:AlternateContent>
      </w:r>
    </w:p>
    <w:p w14:paraId="3796E7CD" w14:textId="193A1BE6" w:rsidR="00552D68" w:rsidRDefault="00552D68" w:rsidP="00552D68">
      <w:pPr>
        <w:shd w:val="clear" w:color="auto" w:fill="FFFFFF"/>
        <w:spacing w:line="480" w:lineRule="auto"/>
        <w:rPr>
          <w:rFonts w:ascii="Arial" w:eastAsia="Arial" w:hAnsi="Arial" w:cs="Arial"/>
          <w:sz w:val="22"/>
          <w:szCs w:val="22"/>
        </w:rPr>
      </w:pPr>
    </w:p>
    <w:p w14:paraId="334769AF" w14:textId="126FEDFB" w:rsidR="00552D68" w:rsidRDefault="00552D68" w:rsidP="00552D68">
      <w:pPr>
        <w:shd w:val="clear" w:color="auto" w:fill="FFFFFF"/>
        <w:spacing w:line="480" w:lineRule="auto"/>
        <w:rPr>
          <w:rFonts w:ascii="Arial" w:eastAsia="Arial" w:hAnsi="Arial" w:cs="Arial"/>
          <w:sz w:val="22"/>
          <w:szCs w:val="22"/>
        </w:rPr>
      </w:pPr>
    </w:p>
    <w:p w14:paraId="55AE2515" w14:textId="77777777" w:rsidR="00552D68" w:rsidRDefault="00552D68" w:rsidP="00552D68">
      <w:pPr>
        <w:shd w:val="clear" w:color="auto" w:fill="FFFFFF"/>
        <w:spacing w:line="480" w:lineRule="auto"/>
        <w:rPr>
          <w:rFonts w:ascii="Arial" w:eastAsia="Arial" w:hAnsi="Arial" w:cs="Arial"/>
          <w:sz w:val="22"/>
          <w:szCs w:val="22"/>
        </w:rPr>
      </w:pPr>
    </w:p>
    <w:p w14:paraId="14D16D8C" w14:textId="77777777" w:rsidR="00552D68" w:rsidRDefault="00552D68" w:rsidP="00552D68">
      <w:pPr>
        <w:shd w:val="clear" w:color="auto" w:fill="FFFFFF"/>
        <w:spacing w:line="480" w:lineRule="auto"/>
        <w:rPr>
          <w:rFonts w:ascii="Arial" w:eastAsia="Arial" w:hAnsi="Arial" w:cs="Arial"/>
          <w:sz w:val="22"/>
          <w:szCs w:val="22"/>
        </w:rPr>
      </w:pPr>
    </w:p>
    <w:p w14:paraId="4164624F" w14:textId="77777777" w:rsidR="00552D68" w:rsidRDefault="00552D68" w:rsidP="00552D68">
      <w:pPr>
        <w:shd w:val="clear" w:color="auto" w:fill="FFFFFF"/>
        <w:spacing w:line="480" w:lineRule="auto"/>
        <w:rPr>
          <w:rFonts w:ascii="Arial" w:eastAsia="Arial" w:hAnsi="Arial" w:cs="Arial"/>
          <w:sz w:val="22"/>
          <w:szCs w:val="22"/>
        </w:rPr>
      </w:pPr>
    </w:p>
    <w:p w14:paraId="431C515B" w14:textId="77777777" w:rsidR="00552D68" w:rsidRDefault="00552D68" w:rsidP="00552D68">
      <w:pPr>
        <w:shd w:val="clear" w:color="auto" w:fill="FFFFFF"/>
        <w:spacing w:line="480" w:lineRule="auto"/>
        <w:rPr>
          <w:rFonts w:ascii="Arial" w:eastAsia="Arial" w:hAnsi="Arial" w:cs="Arial"/>
          <w:sz w:val="22"/>
          <w:szCs w:val="22"/>
        </w:rPr>
      </w:pPr>
    </w:p>
    <w:p w14:paraId="3069F60A" w14:textId="77777777" w:rsidR="00552D68" w:rsidRDefault="00552D68" w:rsidP="00552D68">
      <w:pPr>
        <w:shd w:val="clear" w:color="auto" w:fill="FFFFFF"/>
        <w:spacing w:line="480" w:lineRule="auto"/>
        <w:rPr>
          <w:rFonts w:ascii="Arial" w:eastAsia="Arial" w:hAnsi="Arial" w:cs="Arial"/>
          <w:sz w:val="22"/>
          <w:szCs w:val="22"/>
        </w:rPr>
      </w:pPr>
    </w:p>
    <w:p w14:paraId="6C109946" w14:textId="77777777" w:rsidR="00552D68" w:rsidRDefault="00552D68" w:rsidP="00552D68">
      <w:pPr>
        <w:shd w:val="clear" w:color="auto" w:fill="FFFFFF"/>
        <w:spacing w:line="480" w:lineRule="auto"/>
        <w:rPr>
          <w:rFonts w:ascii="Arial" w:eastAsia="Arial" w:hAnsi="Arial" w:cs="Arial"/>
          <w:sz w:val="22"/>
          <w:szCs w:val="22"/>
        </w:rPr>
      </w:pPr>
    </w:p>
    <w:p w14:paraId="53D502BF" w14:textId="77777777" w:rsidR="00552D68" w:rsidRDefault="00552D68"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w:lastRenderedPageBreak/>
        <w:drawing>
          <wp:inline distT="0" distB="0" distL="0" distR="0" wp14:anchorId="392EB49A" wp14:editId="4FD35861">
            <wp:extent cx="6048166" cy="27720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6071040" cy="2782560"/>
                    </a:xfrm>
                    <a:prstGeom prst="rect">
                      <a:avLst/>
                    </a:prstGeom>
                  </pic:spPr>
                </pic:pic>
              </a:graphicData>
            </a:graphic>
          </wp:inline>
        </w:drawing>
      </w:r>
    </w:p>
    <w:p w14:paraId="2DD73E04" w14:textId="77777777" w:rsidR="00552D68" w:rsidRDefault="00552D68"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74624" behindDoc="0" locked="0" layoutInCell="1" allowOverlap="1" wp14:anchorId="79F2524F" wp14:editId="1404C376">
                <wp:simplePos x="0" y="0"/>
                <wp:positionH relativeFrom="column">
                  <wp:posOffset>15631</wp:posOffset>
                </wp:positionH>
                <wp:positionV relativeFrom="paragraph">
                  <wp:posOffset>28136</wp:posOffset>
                </wp:positionV>
                <wp:extent cx="6067425" cy="904875"/>
                <wp:effectExtent l="0" t="0" r="15875" b="9525"/>
                <wp:wrapNone/>
                <wp:docPr id="37" name="Text Box 37"/>
                <wp:cNvGraphicFramePr/>
                <a:graphic xmlns:a="http://schemas.openxmlformats.org/drawingml/2006/main">
                  <a:graphicData uri="http://schemas.microsoft.com/office/word/2010/wordprocessingShape">
                    <wps:wsp>
                      <wps:cNvSpPr txBox="1"/>
                      <wps:spPr>
                        <a:xfrm>
                          <a:off x="0" y="0"/>
                          <a:ext cx="6067425" cy="904875"/>
                        </a:xfrm>
                        <a:prstGeom prst="rect">
                          <a:avLst/>
                        </a:prstGeom>
                        <a:solidFill>
                          <a:schemeClr val="lt1"/>
                        </a:solidFill>
                        <a:ln w="6350">
                          <a:solidFill>
                            <a:prstClr val="black"/>
                          </a:solidFill>
                        </a:ln>
                      </wps:spPr>
                      <wps:txbx>
                        <w:txbxContent>
                          <w:p w14:paraId="1AD521D7" w14:textId="77777777" w:rsidR="00241597" w:rsidRPr="00D447DE" w:rsidRDefault="00241597" w:rsidP="00552D68">
                            <w:pPr>
                              <w:spacing w:after="160"/>
                              <w:jc w:val="both"/>
                              <w:rPr>
                                <w:rFonts w:ascii="Arial" w:hAnsi="Arial" w:cs="Arial"/>
                                <w:color w:val="000000" w:themeColor="text1"/>
                                <w:sz w:val="20"/>
                                <w:szCs w:val="20"/>
                              </w:rPr>
                            </w:pPr>
                            <w:r w:rsidRPr="00D447DE">
                              <w:rPr>
                                <w:rFonts w:ascii="Arial" w:hAnsi="Arial" w:cs="Arial"/>
                                <w:b/>
                                <w:color w:val="000000" w:themeColor="text1"/>
                                <w:sz w:val="20"/>
                                <w:szCs w:val="20"/>
                              </w:rPr>
                              <w:t>Figure S9.</w:t>
                            </w:r>
                            <w:r w:rsidRPr="00D447DE">
                              <w:rPr>
                                <w:rFonts w:ascii="Arial" w:hAnsi="Arial" w:cs="Arial"/>
                                <w:noProof/>
                                <w:color w:val="000000" w:themeColor="text1"/>
                                <w:sz w:val="20"/>
                                <w:szCs w:val="20"/>
                              </w:rPr>
                              <w:t xml:space="preserve"> </w:t>
                            </w:r>
                            <w:r w:rsidRPr="00D447DE">
                              <w:rPr>
                                <w:rFonts w:ascii="Arial" w:hAnsi="Arial" w:cs="Arial"/>
                                <w:b/>
                                <w:color w:val="000000" w:themeColor="text1"/>
                                <w:sz w:val="20"/>
                                <w:szCs w:val="20"/>
                              </w:rPr>
                              <w:t>CD61</w:t>
                            </w:r>
                            <w:r w:rsidRPr="00D447DE">
                              <w:rPr>
                                <w:rFonts w:ascii="Arial" w:hAnsi="Arial" w:cs="Arial"/>
                                <w:b/>
                                <w:color w:val="000000" w:themeColor="text1"/>
                                <w:sz w:val="20"/>
                                <w:szCs w:val="20"/>
                                <w:vertAlign w:val="superscript"/>
                              </w:rPr>
                              <w:t>+</w:t>
                            </w:r>
                            <w:r w:rsidRPr="00D447DE">
                              <w:rPr>
                                <w:rFonts w:ascii="Arial" w:hAnsi="Arial" w:cs="Arial"/>
                                <w:b/>
                                <w:color w:val="000000" w:themeColor="text1"/>
                                <w:sz w:val="20"/>
                                <w:szCs w:val="20"/>
                              </w:rPr>
                              <w:t xml:space="preserve"> intra-alveolar microthrombi in a SARS-CoV-2 infected HIS DRAGA mouse.</w:t>
                            </w:r>
                            <w:r w:rsidRPr="00D447DE">
                              <w:rPr>
                                <w:rFonts w:ascii="Arial" w:hAnsi="Arial" w:cs="Arial"/>
                                <w:color w:val="000000" w:themeColor="text1"/>
                                <w:sz w:val="20"/>
                                <w:szCs w:val="20"/>
                              </w:rPr>
                              <w:t xml:space="preserve"> Intra-alveolar microthrombi in lung section from a HIS-DRAGA mouse infected with 2.8x10</w:t>
                            </w:r>
                            <w:r w:rsidRPr="00D447DE">
                              <w:rPr>
                                <w:rFonts w:ascii="Arial" w:hAnsi="Arial" w:cs="Arial"/>
                                <w:color w:val="000000" w:themeColor="text1"/>
                                <w:sz w:val="20"/>
                                <w:szCs w:val="20"/>
                                <w:vertAlign w:val="superscript"/>
                              </w:rPr>
                              <w:t>4</w:t>
                            </w:r>
                            <w:r w:rsidRPr="00D447DE">
                              <w:rPr>
                                <w:rFonts w:ascii="Arial" w:hAnsi="Arial" w:cs="Arial"/>
                                <w:color w:val="000000" w:themeColor="text1"/>
                                <w:sz w:val="20"/>
                                <w:szCs w:val="20"/>
                              </w:rPr>
                              <w:t xml:space="preserve"> pfu of SARS-CoV-2, which had not recovered its initial body weight by 14 dpi. </w:t>
                            </w:r>
                            <w:r w:rsidRPr="00D447DE">
                              <w:rPr>
                                <w:rFonts w:ascii="Arial" w:hAnsi="Arial" w:cs="Arial"/>
                                <w:i/>
                                <w:color w:val="000000" w:themeColor="text1"/>
                                <w:sz w:val="20"/>
                                <w:szCs w:val="20"/>
                              </w:rPr>
                              <w:t>Left panel</w:t>
                            </w:r>
                            <w:r w:rsidRPr="00D447DE">
                              <w:rPr>
                                <w:rFonts w:ascii="Arial" w:hAnsi="Arial" w:cs="Arial"/>
                                <w:color w:val="000000" w:themeColor="text1"/>
                                <w:sz w:val="20"/>
                                <w:szCs w:val="20"/>
                              </w:rPr>
                              <w:t xml:space="preserve">, staining with anti-CD61-PE (red). </w:t>
                            </w:r>
                            <w:r w:rsidRPr="00D447DE">
                              <w:rPr>
                                <w:rFonts w:ascii="Arial" w:hAnsi="Arial" w:cs="Arial"/>
                                <w:i/>
                                <w:color w:val="000000" w:themeColor="text1"/>
                                <w:sz w:val="20"/>
                                <w:szCs w:val="20"/>
                              </w:rPr>
                              <w:t>Right panel</w:t>
                            </w:r>
                            <w:r w:rsidRPr="00D447DE">
                              <w:rPr>
                                <w:rFonts w:ascii="Arial" w:hAnsi="Arial" w:cs="Arial"/>
                                <w:color w:val="000000" w:themeColor="text1"/>
                                <w:sz w:val="20"/>
                                <w:szCs w:val="20"/>
                              </w:rPr>
                              <w:t xml:space="preserve"> with enlargement: merged anti-CD61-PE co-staining with DAPI (blue). The non-nucleated CD61</w:t>
                            </w:r>
                            <w:r w:rsidRPr="00D447DE">
                              <w:rPr>
                                <w:rFonts w:ascii="Arial" w:hAnsi="Arial" w:cs="Arial"/>
                                <w:color w:val="000000" w:themeColor="text1"/>
                                <w:sz w:val="20"/>
                                <w:szCs w:val="20"/>
                                <w:vertAlign w:val="superscript"/>
                              </w:rPr>
                              <w:t>+</w:t>
                            </w:r>
                            <w:r w:rsidRPr="00D447DE">
                              <w:rPr>
                                <w:rFonts w:ascii="Arial" w:hAnsi="Arial" w:cs="Arial"/>
                                <w:color w:val="000000" w:themeColor="text1"/>
                                <w:sz w:val="20"/>
                                <w:szCs w:val="20"/>
                              </w:rPr>
                              <w:t xml:space="preserve"> cluster indicates this is a platelet micro-thrombus.</w:t>
                            </w:r>
                          </w:p>
                          <w:p w14:paraId="7D7FFB29" w14:textId="77777777" w:rsidR="00241597" w:rsidRDefault="00241597" w:rsidP="00552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F2524F" id="Text Box 37" o:spid="_x0000_s1034" type="#_x0000_t202" style="position:absolute;margin-left:1.25pt;margin-top:2.2pt;width:477.75pt;height:7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" fillcolor="white [3201]" strokeweight=".5pt">
                <v:textbox>
                  <w:txbxContent>
                    <w:p w14:paraId="1AD521D7" w14:textId="77777777" w:rsidR="00241597" w:rsidRPr="00D447DE" w:rsidRDefault="00241597" w:rsidP="00552D68">
                      <w:pPr>
                        <w:spacing w:after="160"/>
                        <w:jc w:val="both"/>
                        <w:rPr>
                          <w:rFonts w:ascii="Arial" w:hAnsi="Arial" w:cs="Arial"/>
                          <w:color w:val="000000" w:themeColor="text1"/>
                          <w:sz w:val="20"/>
                          <w:szCs w:val="20"/>
                        </w:rPr>
                      </w:pPr>
                      <w:r w:rsidRPr="00D447DE">
                        <w:rPr>
                          <w:rFonts w:ascii="Arial" w:hAnsi="Arial" w:cs="Arial"/>
                          <w:b/>
                          <w:color w:val="000000" w:themeColor="text1"/>
                          <w:sz w:val="20"/>
                          <w:szCs w:val="20"/>
                        </w:rPr>
                        <w:t>Figure S9.</w:t>
                      </w:r>
                      <w:r w:rsidRPr="00D447DE">
                        <w:rPr>
                          <w:rFonts w:ascii="Arial" w:hAnsi="Arial" w:cs="Arial"/>
                          <w:noProof/>
                          <w:color w:val="000000" w:themeColor="text1"/>
                          <w:sz w:val="20"/>
                          <w:szCs w:val="20"/>
                        </w:rPr>
                        <w:t xml:space="preserve"> </w:t>
                      </w:r>
                      <w:r w:rsidRPr="00D447DE">
                        <w:rPr>
                          <w:rFonts w:ascii="Arial" w:hAnsi="Arial" w:cs="Arial"/>
                          <w:b/>
                          <w:color w:val="000000" w:themeColor="text1"/>
                          <w:sz w:val="20"/>
                          <w:szCs w:val="20"/>
                        </w:rPr>
                        <w:t>CD61</w:t>
                      </w:r>
                      <w:r w:rsidRPr="00D447DE">
                        <w:rPr>
                          <w:rFonts w:ascii="Arial" w:hAnsi="Arial" w:cs="Arial"/>
                          <w:b/>
                          <w:color w:val="000000" w:themeColor="text1"/>
                          <w:sz w:val="20"/>
                          <w:szCs w:val="20"/>
                          <w:vertAlign w:val="superscript"/>
                        </w:rPr>
                        <w:t>+</w:t>
                      </w:r>
                      <w:r w:rsidRPr="00D447DE">
                        <w:rPr>
                          <w:rFonts w:ascii="Arial" w:hAnsi="Arial" w:cs="Arial"/>
                          <w:b/>
                          <w:color w:val="000000" w:themeColor="text1"/>
                          <w:sz w:val="20"/>
                          <w:szCs w:val="20"/>
                        </w:rPr>
                        <w:t xml:space="preserve"> intra-alveolar microthrombi in a SARS-CoV-2 infected HIS DRAGA mouse.</w:t>
                      </w:r>
                      <w:r w:rsidRPr="00D447DE">
                        <w:rPr>
                          <w:rFonts w:ascii="Arial" w:hAnsi="Arial" w:cs="Arial"/>
                          <w:color w:val="000000" w:themeColor="text1"/>
                          <w:sz w:val="20"/>
                          <w:szCs w:val="20"/>
                        </w:rPr>
                        <w:t xml:space="preserve"> Intra-alveolar microthrombi in lung section from a HIS-DRAGA mouse infected with 2.8x10</w:t>
                      </w:r>
                      <w:r w:rsidRPr="00D447DE">
                        <w:rPr>
                          <w:rFonts w:ascii="Arial" w:hAnsi="Arial" w:cs="Arial"/>
                          <w:color w:val="000000" w:themeColor="text1"/>
                          <w:sz w:val="20"/>
                          <w:szCs w:val="20"/>
                          <w:vertAlign w:val="superscript"/>
                        </w:rPr>
                        <w:t>4</w:t>
                      </w:r>
                      <w:r w:rsidRPr="00D447DE">
                        <w:rPr>
                          <w:rFonts w:ascii="Arial" w:hAnsi="Arial" w:cs="Arial"/>
                          <w:color w:val="000000" w:themeColor="text1"/>
                          <w:sz w:val="20"/>
                          <w:szCs w:val="20"/>
                        </w:rPr>
                        <w:t xml:space="preserve"> pfu of SARS-CoV-2, which had not recovered its initial body weight by 14 dpi. </w:t>
                      </w:r>
                      <w:r w:rsidRPr="00D447DE">
                        <w:rPr>
                          <w:rFonts w:ascii="Arial" w:hAnsi="Arial" w:cs="Arial"/>
                          <w:i/>
                          <w:color w:val="000000" w:themeColor="text1"/>
                          <w:sz w:val="20"/>
                          <w:szCs w:val="20"/>
                        </w:rPr>
                        <w:t>Left panel</w:t>
                      </w:r>
                      <w:r w:rsidRPr="00D447DE">
                        <w:rPr>
                          <w:rFonts w:ascii="Arial" w:hAnsi="Arial" w:cs="Arial"/>
                          <w:color w:val="000000" w:themeColor="text1"/>
                          <w:sz w:val="20"/>
                          <w:szCs w:val="20"/>
                        </w:rPr>
                        <w:t xml:space="preserve">, staining with anti-CD61-PE (red). </w:t>
                      </w:r>
                      <w:r w:rsidRPr="00D447DE">
                        <w:rPr>
                          <w:rFonts w:ascii="Arial" w:hAnsi="Arial" w:cs="Arial"/>
                          <w:i/>
                          <w:color w:val="000000" w:themeColor="text1"/>
                          <w:sz w:val="20"/>
                          <w:szCs w:val="20"/>
                        </w:rPr>
                        <w:t>Right panel</w:t>
                      </w:r>
                      <w:r w:rsidRPr="00D447DE">
                        <w:rPr>
                          <w:rFonts w:ascii="Arial" w:hAnsi="Arial" w:cs="Arial"/>
                          <w:color w:val="000000" w:themeColor="text1"/>
                          <w:sz w:val="20"/>
                          <w:szCs w:val="20"/>
                        </w:rPr>
                        <w:t xml:space="preserve"> with enlargement: merged anti-CD61-PE co-staining with DAPI (blue). The non-nucleated CD61</w:t>
                      </w:r>
                      <w:r w:rsidRPr="00D447DE">
                        <w:rPr>
                          <w:rFonts w:ascii="Arial" w:hAnsi="Arial" w:cs="Arial"/>
                          <w:color w:val="000000" w:themeColor="text1"/>
                          <w:sz w:val="20"/>
                          <w:szCs w:val="20"/>
                          <w:vertAlign w:val="superscript"/>
                        </w:rPr>
                        <w:t>+</w:t>
                      </w:r>
                      <w:r w:rsidRPr="00D447DE">
                        <w:rPr>
                          <w:rFonts w:ascii="Arial" w:hAnsi="Arial" w:cs="Arial"/>
                          <w:color w:val="000000" w:themeColor="text1"/>
                          <w:sz w:val="20"/>
                          <w:szCs w:val="20"/>
                        </w:rPr>
                        <w:t xml:space="preserve"> cluster indicates this is a platelet micro-thrombus.</w:t>
                      </w:r>
                    </w:p>
                    <w:p w14:paraId="7D7FFB29" w14:textId="77777777" w:rsidR="00241597" w:rsidRDefault="00241597" w:rsidP="00552D68"/>
                  </w:txbxContent>
                </v:textbox>
              </v:shape>
            </w:pict>
          </mc:Fallback>
        </mc:AlternateContent>
      </w:r>
    </w:p>
    <w:p w14:paraId="3572F71F" w14:textId="77777777" w:rsidR="00552D68" w:rsidRDefault="00552D68" w:rsidP="00552D68">
      <w:pPr>
        <w:shd w:val="clear" w:color="auto" w:fill="FFFFFF"/>
        <w:spacing w:line="480" w:lineRule="auto"/>
        <w:rPr>
          <w:rFonts w:ascii="Arial" w:eastAsia="Arial" w:hAnsi="Arial" w:cs="Arial"/>
          <w:sz w:val="22"/>
          <w:szCs w:val="22"/>
        </w:rPr>
      </w:pPr>
    </w:p>
    <w:p w14:paraId="167F27AC" w14:textId="77777777" w:rsidR="00552D68" w:rsidRDefault="00552D68" w:rsidP="00552D68">
      <w:pPr>
        <w:shd w:val="clear" w:color="auto" w:fill="FFFFFF"/>
        <w:spacing w:line="480" w:lineRule="auto"/>
        <w:rPr>
          <w:rFonts w:ascii="Arial" w:eastAsia="Arial" w:hAnsi="Arial" w:cs="Arial"/>
          <w:sz w:val="22"/>
          <w:szCs w:val="22"/>
        </w:rPr>
      </w:pPr>
    </w:p>
    <w:p w14:paraId="2721A8EF" w14:textId="77777777" w:rsidR="00552D68" w:rsidRDefault="00552D68" w:rsidP="00552D68">
      <w:pPr>
        <w:shd w:val="clear" w:color="auto" w:fill="FFFFFF"/>
        <w:spacing w:line="480" w:lineRule="auto"/>
        <w:rPr>
          <w:rFonts w:ascii="Arial" w:eastAsia="Arial" w:hAnsi="Arial" w:cs="Arial"/>
          <w:sz w:val="22"/>
          <w:szCs w:val="22"/>
        </w:rPr>
      </w:pPr>
    </w:p>
    <w:p w14:paraId="515A9C2F" w14:textId="77777777" w:rsidR="00552D68" w:rsidRDefault="00552D68" w:rsidP="00552D68">
      <w:pPr>
        <w:shd w:val="clear" w:color="auto" w:fill="FFFFFF"/>
        <w:spacing w:line="480" w:lineRule="auto"/>
        <w:rPr>
          <w:rFonts w:ascii="Arial" w:eastAsia="Arial" w:hAnsi="Arial" w:cs="Arial"/>
          <w:sz w:val="22"/>
          <w:szCs w:val="22"/>
        </w:rPr>
      </w:pPr>
    </w:p>
    <w:p w14:paraId="1C269C3B" w14:textId="14CEC2C7" w:rsidR="00552D68" w:rsidRDefault="00552D68" w:rsidP="00552D68">
      <w:pPr>
        <w:shd w:val="clear" w:color="auto" w:fill="FFFFFF"/>
        <w:spacing w:line="480" w:lineRule="auto"/>
        <w:rPr>
          <w:rFonts w:ascii="Arial" w:eastAsia="Arial" w:hAnsi="Arial" w:cs="Arial"/>
          <w:sz w:val="22"/>
          <w:szCs w:val="22"/>
        </w:rPr>
      </w:pPr>
    </w:p>
    <w:p w14:paraId="5B12F6DA" w14:textId="0194E9A2" w:rsidR="00951E86" w:rsidRDefault="00951E86" w:rsidP="00552D68">
      <w:pPr>
        <w:shd w:val="clear" w:color="auto" w:fill="FFFFFF"/>
        <w:spacing w:line="480" w:lineRule="auto"/>
        <w:rPr>
          <w:rFonts w:ascii="Arial" w:eastAsia="Arial" w:hAnsi="Arial" w:cs="Arial"/>
          <w:sz w:val="22"/>
          <w:szCs w:val="22"/>
        </w:rPr>
      </w:pPr>
    </w:p>
    <w:p w14:paraId="48D3968F" w14:textId="7843DA51" w:rsidR="00951E86" w:rsidRDefault="00951E86" w:rsidP="00552D68">
      <w:pPr>
        <w:shd w:val="clear" w:color="auto" w:fill="FFFFFF"/>
        <w:spacing w:line="480" w:lineRule="auto"/>
        <w:rPr>
          <w:rFonts w:ascii="Arial" w:eastAsia="Arial" w:hAnsi="Arial" w:cs="Arial"/>
          <w:sz w:val="22"/>
          <w:szCs w:val="22"/>
        </w:rPr>
      </w:pPr>
    </w:p>
    <w:p w14:paraId="5E1B5015" w14:textId="58DC1CCE" w:rsidR="00951E86" w:rsidRDefault="00951E86" w:rsidP="00552D68">
      <w:pPr>
        <w:shd w:val="clear" w:color="auto" w:fill="FFFFFF"/>
        <w:spacing w:line="480" w:lineRule="auto"/>
        <w:rPr>
          <w:rFonts w:ascii="Arial" w:eastAsia="Arial" w:hAnsi="Arial" w:cs="Arial"/>
          <w:sz w:val="22"/>
          <w:szCs w:val="22"/>
        </w:rPr>
      </w:pPr>
    </w:p>
    <w:p w14:paraId="0F49E940" w14:textId="2185EAA2" w:rsidR="00951E86" w:rsidRDefault="00951E86" w:rsidP="00552D68">
      <w:pPr>
        <w:shd w:val="clear" w:color="auto" w:fill="FFFFFF"/>
        <w:spacing w:line="480" w:lineRule="auto"/>
        <w:rPr>
          <w:rFonts w:ascii="Arial" w:eastAsia="Arial" w:hAnsi="Arial" w:cs="Arial"/>
          <w:sz w:val="22"/>
          <w:szCs w:val="22"/>
        </w:rPr>
      </w:pPr>
    </w:p>
    <w:p w14:paraId="29870D0A" w14:textId="3D0BF759" w:rsidR="00951E86" w:rsidRDefault="00951E86" w:rsidP="00552D68">
      <w:pPr>
        <w:shd w:val="clear" w:color="auto" w:fill="FFFFFF"/>
        <w:spacing w:line="480" w:lineRule="auto"/>
        <w:rPr>
          <w:rFonts w:ascii="Arial" w:eastAsia="Arial" w:hAnsi="Arial" w:cs="Arial"/>
          <w:sz w:val="22"/>
          <w:szCs w:val="22"/>
        </w:rPr>
      </w:pPr>
    </w:p>
    <w:p w14:paraId="0F1CEC73" w14:textId="63A7A675" w:rsidR="00951E86" w:rsidRDefault="00951E86" w:rsidP="00552D68">
      <w:pPr>
        <w:shd w:val="clear" w:color="auto" w:fill="FFFFFF"/>
        <w:spacing w:line="480" w:lineRule="auto"/>
        <w:rPr>
          <w:rFonts w:ascii="Arial" w:eastAsia="Arial" w:hAnsi="Arial" w:cs="Arial"/>
          <w:sz w:val="22"/>
          <w:szCs w:val="22"/>
        </w:rPr>
      </w:pPr>
    </w:p>
    <w:p w14:paraId="31A9B690" w14:textId="56CD86E8" w:rsidR="00951E86" w:rsidRDefault="00951E86" w:rsidP="00552D68">
      <w:pPr>
        <w:shd w:val="clear" w:color="auto" w:fill="FFFFFF"/>
        <w:spacing w:line="480" w:lineRule="auto"/>
        <w:rPr>
          <w:rFonts w:ascii="Arial" w:eastAsia="Arial" w:hAnsi="Arial" w:cs="Arial"/>
          <w:sz w:val="22"/>
          <w:szCs w:val="22"/>
        </w:rPr>
      </w:pPr>
    </w:p>
    <w:p w14:paraId="25BD4EE5" w14:textId="6A886E25" w:rsidR="00951E86" w:rsidRDefault="00951E86" w:rsidP="00552D68">
      <w:pPr>
        <w:shd w:val="clear" w:color="auto" w:fill="FFFFFF"/>
        <w:spacing w:line="480" w:lineRule="auto"/>
        <w:rPr>
          <w:rFonts w:ascii="Arial" w:eastAsia="Arial" w:hAnsi="Arial" w:cs="Arial"/>
          <w:sz w:val="22"/>
          <w:szCs w:val="22"/>
        </w:rPr>
      </w:pPr>
    </w:p>
    <w:p w14:paraId="0EF6822C" w14:textId="77777777" w:rsidR="00951E86" w:rsidRDefault="00951E86" w:rsidP="00552D68">
      <w:pPr>
        <w:shd w:val="clear" w:color="auto" w:fill="FFFFFF"/>
        <w:spacing w:line="480" w:lineRule="auto"/>
        <w:rPr>
          <w:rFonts w:ascii="Arial" w:eastAsia="Arial" w:hAnsi="Arial" w:cs="Arial"/>
          <w:sz w:val="22"/>
          <w:szCs w:val="22"/>
        </w:rPr>
      </w:pPr>
    </w:p>
    <w:p w14:paraId="10443F28" w14:textId="77777777" w:rsidR="00552D68" w:rsidRDefault="00552D68" w:rsidP="00552D68">
      <w:pPr>
        <w:shd w:val="clear" w:color="auto" w:fill="FFFFFF"/>
        <w:spacing w:line="480" w:lineRule="auto"/>
        <w:rPr>
          <w:rFonts w:ascii="Arial" w:eastAsia="Arial" w:hAnsi="Arial" w:cs="Arial"/>
          <w:sz w:val="22"/>
          <w:szCs w:val="22"/>
        </w:rPr>
      </w:pPr>
    </w:p>
    <w:p w14:paraId="25378C18" w14:textId="4FFA6DB4" w:rsidR="00552D68" w:rsidRDefault="00951E86"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w:lastRenderedPageBreak/>
        <w:drawing>
          <wp:inline distT="0" distB="0" distL="0" distR="0" wp14:anchorId="554F7B11" wp14:editId="7A7A0204">
            <wp:extent cx="5943600" cy="418782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a:fillRect/>
                    </a:stretch>
                  </pic:blipFill>
                  <pic:spPr>
                    <a:xfrm>
                      <a:off x="0" y="0"/>
                      <a:ext cx="5943600" cy="4187829"/>
                    </a:xfrm>
                    <a:prstGeom prst="rect">
                      <a:avLst/>
                    </a:prstGeom>
                  </pic:spPr>
                </pic:pic>
              </a:graphicData>
            </a:graphic>
          </wp:inline>
        </w:drawing>
      </w:r>
    </w:p>
    <w:p w14:paraId="5F062EC9" w14:textId="0978FC1F" w:rsidR="00552D68" w:rsidRDefault="00552D68" w:rsidP="00552D68">
      <w:pPr>
        <w:shd w:val="clear" w:color="auto" w:fill="FFFFFF"/>
        <w:spacing w:line="480" w:lineRule="auto"/>
        <w:rPr>
          <w:rFonts w:ascii="Arial" w:eastAsia="Arial" w:hAnsi="Arial" w:cs="Arial"/>
          <w:sz w:val="22"/>
          <w:szCs w:val="22"/>
        </w:rPr>
      </w:pPr>
    </w:p>
    <w:p w14:paraId="016CD48F" w14:textId="47231444" w:rsidR="00951E86" w:rsidRDefault="00951E86" w:rsidP="00552D68">
      <w:pPr>
        <w:shd w:val="clear" w:color="auto" w:fill="FFFFFF"/>
        <w:spacing w:line="480" w:lineRule="auto"/>
        <w:rPr>
          <w:rFonts w:ascii="Arial" w:eastAsia="Arial" w:hAnsi="Arial" w:cs="Arial"/>
          <w:sz w:val="22"/>
          <w:szCs w:val="22"/>
        </w:rPr>
      </w:pPr>
    </w:p>
    <w:p w14:paraId="27CD55E3" w14:textId="0775E33A" w:rsidR="00951E86" w:rsidRDefault="00951E86"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91008" behindDoc="0" locked="0" layoutInCell="1" allowOverlap="1" wp14:anchorId="509AD45A" wp14:editId="5ED167F2">
                <wp:simplePos x="0" y="0"/>
                <wp:positionH relativeFrom="column">
                  <wp:posOffset>0</wp:posOffset>
                </wp:positionH>
                <wp:positionV relativeFrom="paragraph">
                  <wp:posOffset>-635</wp:posOffset>
                </wp:positionV>
                <wp:extent cx="6019800" cy="923925"/>
                <wp:effectExtent l="0" t="0" r="12700" b="15875"/>
                <wp:wrapNone/>
                <wp:docPr id="38" name="Text Box 38"/>
                <wp:cNvGraphicFramePr/>
                <a:graphic xmlns:a="http://schemas.openxmlformats.org/drawingml/2006/main">
                  <a:graphicData uri="http://schemas.microsoft.com/office/word/2010/wordprocessingShape">
                    <wps:wsp>
                      <wps:cNvSpPr txBox="1"/>
                      <wps:spPr>
                        <a:xfrm>
                          <a:off x="0" y="0"/>
                          <a:ext cx="6019800" cy="923925"/>
                        </a:xfrm>
                        <a:prstGeom prst="rect">
                          <a:avLst/>
                        </a:prstGeom>
                        <a:solidFill>
                          <a:schemeClr val="lt1"/>
                        </a:solidFill>
                        <a:ln w="6350">
                          <a:solidFill>
                            <a:prstClr val="black"/>
                          </a:solidFill>
                        </a:ln>
                      </wps:spPr>
                      <wps:txbx>
                        <w:txbxContent>
                          <w:p w14:paraId="43D77651" w14:textId="77777777" w:rsidR="00241597" w:rsidRPr="00D447DE" w:rsidRDefault="00241597" w:rsidP="00951E86">
                            <w:pPr>
                              <w:spacing w:after="160"/>
                              <w:jc w:val="both"/>
                              <w:rPr>
                                <w:rFonts w:ascii="Arial" w:hAnsi="Arial" w:cs="Arial"/>
                                <w:color w:val="000000" w:themeColor="text1"/>
                                <w:sz w:val="20"/>
                                <w:szCs w:val="20"/>
                              </w:rPr>
                            </w:pPr>
                            <w:r w:rsidRPr="00D447DE">
                              <w:rPr>
                                <w:rFonts w:ascii="Arial" w:hAnsi="Arial" w:cs="Arial"/>
                                <w:b/>
                                <w:color w:val="000000" w:themeColor="text1"/>
                                <w:sz w:val="20"/>
                                <w:szCs w:val="20"/>
                              </w:rPr>
                              <w:t>Figure S10.</w:t>
                            </w:r>
                            <w:r w:rsidRPr="00D447DE">
                              <w:rPr>
                                <w:rFonts w:ascii="Arial" w:hAnsi="Arial" w:cs="Arial"/>
                                <w:noProof/>
                                <w:color w:val="000000" w:themeColor="text1"/>
                                <w:sz w:val="20"/>
                                <w:szCs w:val="20"/>
                              </w:rPr>
                              <w:t xml:space="preserve"> </w:t>
                            </w:r>
                            <w:r w:rsidRPr="00D447DE">
                              <w:rPr>
                                <w:rFonts w:ascii="Arial" w:hAnsi="Arial" w:cs="Arial"/>
                                <w:b/>
                                <w:color w:val="000000" w:themeColor="text1"/>
                                <w:sz w:val="20"/>
                                <w:szCs w:val="20"/>
                              </w:rPr>
                              <w:t>Large intra-alveolar thrombi</w:t>
                            </w:r>
                            <w:r w:rsidRPr="00D447DE">
                              <w:rPr>
                                <w:rFonts w:ascii="Arial" w:hAnsi="Arial" w:cs="Arial"/>
                                <w:color w:val="000000" w:themeColor="text1"/>
                                <w:sz w:val="20"/>
                                <w:szCs w:val="20"/>
                              </w:rPr>
                              <w:t xml:space="preserve"> </w:t>
                            </w:r>
                            <w:r w:rsidRPr="00D447DE">
                              <w:rPr>
                                <w:rFonts w:ascii="Arial" w:hAnsi="Arial" w:cs="Arial"/>
                                <w:b/>
                                <w:color w:val="000000" w:themeColor="text1"/>
                                <w:sz w:val="20"/>
                                <w:szCs w:val="20"/>
                              </w:rPr>
                              <w:t>in a SARS-CoV-2 infected HIS-DRAGA mouse.</w:t>
                            </w:r>
                            <w:r w:rsidRPr="00D447DE">
                              <w:rPr>
                                <w:rFonts w:ascii="Arial" w:hAnsi="Arial" w:cs="Arial"/>
                                <w:noProof/>
                                <w:color w:val="000000" w:themeColor="text1"/>
                                <w:sz w:val="20"/>
                                <w:szCs w:val="20"/>
                              </w:rPr>
                              <w:t xml:space="preserve"> </w:t>
                            </w:r>
                            <w:r w:rsidRPr="00D447DE">
                              <w:rPr>
                                <w:rFonts w:ascii="Arial" w:hAnsi="Arial" w:cs="Arial"/>
                                <w:b/>
                                <w:iCs/>
                                <w:noProof/>
                                <w:color w:val="000000" w:themeColor="text1"/>
                                <w:sz w:val="20"/>
                                <w:szCs w:val="20"/>
                              </w:rPr>
                              <w:t>a.</w:t>
                            </w:r>
                            <w:r w:rsidRPr="00D447DE">
                              <w:rPr>
                                <w:rFonts w:ascii="Arial" w:hAnsi="Arial" w:cs="Arial"/>
                                <w:iCs/>
                                <w:noProof/>
                                <w:color w:val="000000" w:themeColor="text1"/>
                                <w:sz w:val="20"/>
                                <w:szCs w:val="20"/>
                              </w:rPr>
                              <w:t xml:space="preserve"> Representative </w:t>
                            </w:r>
                            <w:r w:rsidRPr="00D447DE">
                              <w:rPr>
                                <w:rFonts w:ascii="Arial" w:hAnsi="Arial" w:cs="Arial"/>
                                <w:iCs/>
                                <w:color w:val="000000" w:themeColor="text1"/>
                                <w:sz w:val="20"/>
                                <w:szCs w:val="20"/>
                              </w:rPr>
                              <w:t>lung section</w:t>
                            </w:r>
                            <w:r w:rsidRPr="00D447DE">
                              <w:rPr>
                                <w:rFonts w:ascii="Arial" w:hAnsi="Arial" w:cs="Arial"/>
                                <w:b/>
                                <w:iCs/>
                                <w:color w:val="000000" w:themeColor="text1"/>
                                <w:sz w:val="20"/>
                                <w:szCs w:val="20"/>
                              </w:rPr>
                              <w:t xml:space="preserve"> </w:t>
                            </w:r>
                            <w:r w:rsidRPr="00D447DE">
                              <w:rPr>
                                <w:rFonts w:ascii="Arial" w:hAnsi="Arial" w:cs="Arial"/>
                                <w:iCs/>
                                <w:color w:val="000000" w:themeColor="text1"/>
                                <w:sz w:val="20"/>
                                <w:szCs w:val="20"/>
                              </w:rPr>
                              <w:t>from HIS-DRAGA mouse #F1 infected with 2.8x10</w:t>
                            </w:r>
                            <w:r w:rsidRPr="00D447DE">
                              <w:rPr>
                                <w:rFonts w:ascii="Arial" w:hAnsi="Arial" w:cs="Arial"/>
                                <w:iCs/>
                                <w:color w:val="000000" w:themeColor="text1"/>
                                <w:sz w:val="20"/>
                                <w:szCs w:val="20"/>
                                <w:vertAlign w:val="superscript"/>
                              </w:rPr>
                              <w:t>4</w:t>
                            </w:r>
                            <w:r w:rsidRPr="00D447DE">
                              <w:rPr>
                                <w:rFonts w:ascii="Arial" w:hAnsi="Arial" w:cs="Arial"/>
                                <w:iCs/>
                                <w:color w:val="000000" w:themeColor="text1"/>
                                <w:sz w:val="20"/>
                                <w:szCs w:val="20"/>
                              </w:rPr>
                              <w:t xml:space="preserve"> pfu, which had not recovered its initial body weight by 14 dpi. Co-staining with anti-CD61-PE (red) + DAPI (blue). </w:t>
                            </w:r>
                            <w:r w:rsidRPr="00D447DE">
                              <w:rPr>
                                <w:rFonts w:ascii="Arial" w:hAnsi="Arial" w:cs="Arial"/>
                                <w:b/>
                                <w:iCs/>
                                <w:color w:val="000000" w:themeColor="text1"/>
                                <w:sz w:val="20"/>
                                <w:szCs w:val="20"/>
                              </w:rPr>
                              <w:t>b.</w:t>
                            </w:r>
                            <w:r w:rsidRPr="00D447DE">
                              <w:rPr>
                                <w:rFonts w:ascii="Arial" w:hAnsi="Arial" w:cs="Arial"/>
                                <w:iCs/>
                                <w:color w:val="000000" w:themeColor="text1"/>
                                <w:sz w:val="20"/>
                                <w:szCs w:val="20"/>
                              </w:rPr>
                              <w:t xml:space="preserve"> Representative</w:t>
                            </w:r>
                            <w:r w:rsidRPr="00D447DE">
                              <w:rPr>
                                <w:rFonts w:ascii="Arial" w:hAnsi="Arial" w:cs="Arial"/>
                                <w:color w:val="000000" w:themeColor="text1"/>
                                <w:sz w:val="20"/>
                                <w:szCs w:val="20"/>
                              </w:rPr>
                              <w:t xml:space="preserve"> lung section from a non-infected HIS-DRAGA mouse stained as in panel a, with no evidence of intra-alveolar thrombi. </w:t>
                            </w:r>
                          </w:p>
                          <w:p w14:paraId="3BE2D0ED" w14:textId="77777777" w:rsidR="00241597" w:rsidRDefault="00241597" w:rsidP="00951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9AD45A" id="Text Box 38" o:spid="_x0000_s1035" type="#_x0000_t202" style="position:absolute;margin-left:0;margin-top:-.05pt;width:474pt;height:7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" fillcolor="white [3201]" strokeweight=".5pt">
                <v:textbox>
                  <w:txbxContent>
                    <w:p w14:paraId="43D77651" w14:textId="77777777" w:rsidR="00241597" w:rsidRPr="00D447DE" w:rsidRDefault="00241597" w:rsidP="00951E86">
                      <w:pPr>
                        <w:spacing w:after="160"/>
                        <w:jc w:val="both"/>
                        <w:rPr>
                          <w:rFonts w:ascii="Arial" w:hAnsi="Arial" w:cs="Arial"/>
                          <w:color w:val="000000" w:themeColor="text1"/>
                          <w:sz w:val="20"/>
                          <w:szCs w:val="20"/>
                        </w:rPr>
                      </w:pPr>
                      <w:r w:rsidRPr="00D447DE">
                        <w:rPr>
                          <w:rFonts w:ascii="Arial" w:hAnsi="Arial" w:cs="Arial"/>
                          <w:b/>
                          <w:color w:val="000000" w:themeColor="text1"/>
                          <w:sz w:val="20"/>
                          <w:szCs w:val="20"/>
                        </w:rPr>
                        <w:t>Figure S10.</w:t>
                      </w:r>
                      <w:r w:rsidRPr="00D447DE">
                        <w:rPr>
                          <w:rFonts w:ascii="Arial" w:hAnsi="Arial" w:cs="Arial"/>
                          <w:noProof/>
                          <w:color w:val="000000" w:themeColor="text1"/>
                          <w:sz w:val="20"/>
                          <w:szCs w:val="20"/>
                        </w:rPr>
                        <w:t xml:space="preserve"> </w:t>
                      </w:r>
                      <w:r w:rsidRPr="00D447DE">
                        <w:rPr>
                          <w:rFonts w:ascii="Arial" w:hAnsi="Arial" w:cs="Arial"/>
                          <w:b/>
                          <w:color w:val="000000" w:themeColor="text1"/>
                          <w:sz w:val="20"/>
                          <w:szCs w:val="20"/>
                        </w:rPr>
                        <w:t>Large intra-alveolar thrombi</w:t>
                      </w:r>
                      <w:r w:rsidRPr="00D447DE">
                        <w:rPr>
                          <w:rFonts w:ascii="Arial" w:hAnsi="Arial" w:cs="Arial"/>
                          <w:color w:val="000000" w:themeColor="text1"/>
                          <w:sz w:val="20"/>
                          <w:szCs w:val="20"/>
                        </w:rPr>
                        <w:t xml:space="preserve"> </w:t>
                      </w:r>
                      <w:r w:rsidRPr="00D447DE">
                        <w:rPr>
                          <w:rFonts w:ascii="Arial" w:hAnsi="Arial" w:cs="Arial"/>
                          <w:b/>
                          <w:color w:val="000000" w:themeColor="text1"/>
                          <w:sz w:val="20"/>
                          <w:szCs w:val="20"/>
                        </w:rPr>
                        <w:t>in a SARS-CoV-2 infected HIS-DRAGA mouse.</w:t>
                      </w:r>
                      <w:r w:rsidRPr="00D447DE">
                        <w:rPr>
                          <w:rFonts w:ascii="Arial" w:hAnsi="Arial" w:cs="Arial"/>
                          <w:noProof/>
                          <w:color w:val="000000" w:themeColor="text1"/>
                          <w:sz w:val="20"/>
                          <w:szCs w:val="20"/>
                        </w:rPr>
                        <w:t xml:space="preserve"> </w:t>
                      </w:r>
                      <w:r w:rsidRPr="00D447DE">
                        <w:rPr>
                          <w:rFonts w:ascii="Arial" w:hAnsi="Arial" w:cs="Arial"/>
                          <w:b/>
                          <w:iCs/>
                          <w:noProof/>
                          <w:color w:val="000000" w:themeColor="text1"/>
                          <w:sz w:val="20"/>
                          <w:szCs w:val="20"/>
                        </w:rPr>
                        <w:t>a.</w:t>
                      </w:r>
                      <w:r w:rsidRPr="00D447DE">
                        <w:rPr>
                          <w:rFonts w:ascii="Arial" w:hAnsi="Arial" w:cs="Arial"/>
                          <w:iCs/>
                          <w:noProof/>
                          <w:color w:val="000000" w:themeColor="text1"/>
                          <w:sz w:val="20"/>
                          <w:szCs w:val="20"/>
                        </w:rPr>
                        <w:t xml:space="preserve"> Representative </w:t>
                      </w:r>
                      <w:r w:rsidRPr="00D447DE">
                        <w:rPr>
                          <w:rFonts w:ascii="Arial" w:hAnsi="Arial" w:cs="Arial"/>
                          <w:iCs/>
                          <w:color w:val="000000" w:themeColor="text1"/>
                          <w:sz w:val="20"/>
                          <w:szCs w:val="20"/>
                        </w:rPr>
                        <w:t>lung section</w:t>
                      </w:r>
                      <w:r w:rsidRPr="00D447DE">
                        <w:rPr>
                          <w:rFonts w:ascii="Arial" w:hAnsi="Arial" w:cs="Arial"/>
                          <w:b/>
                          <w:iCs/>
                          <w:color w:val="000000" w:themeColor="text1"/>
                          <w:sz w:val="20"/>
                          <w:szCs w:val="20"/>
                        </w:rPr>
                        <w:t xml:space="preserve"> </w:t>
                      </w:r>
                      <w:r w:rsidRPr="00D447DE">
                        <w:rPr>
                          <w:rFonts w:ascii="Arial" w:hAnsi="Arial" w:cs="Arial"/>
                          <w:iCs/>
                          <w:color w:val="000000" w:themeColor="text1"/>
                          <w:sz w:val="20"/>
                          <w:szCs w:val="20"/>
                        </w:rPr>
                        <w:t>from HIS-DRAGA mouse #F1 infected with 2.8x10</w:t>
                      </w:r>
                      <w:r w:rsidRPr="00D447DE">
                        <w:rPr>
                          <w:rFonts w:ascii="Arial" w:hAnsi="Arial" w:cs="Arial"/>
                          <w:iCs/>
                          <w:color w:val="000000" w:themeColor="text1"/>
                          <w:sz w:val="20"/>
                          <w:szCs w:val="20"/>
                          <w:vertAlign w:val="superscript"/>
                        </w:rPr>
                        <w:t>4</w:t>
                      </w:r>
                      <w:r w:rsidRPr="00D447DE">
                        <w:rPr>
                          <w:rFonts w:ascii="Arial" w:hAnsi="Arial" w:cs="Arial"/>
                          <w:iCs/>
                          <w:color w:val="000000" w:themeColor="text1"/>
                          <w:sz w:val="20"/>
                          <w:szCs w:val="20"/>
                        </w:rPr>
                        <w:t xml:space="preserve"> pfu, which had not recovered its initial body weight by 14 dpi. Co-staining with anti-CD61-PE (red) + DAPI (blue). </w:t>
                      </w:r>
                      <w:r w:rsidRPr="00D447DE">
                        <w:rPr>
                          <w:rFonts w:ascii="Arial" w:hAnsi="Arial" w:cs="Arial"/>
                          <w:b/>
                          <w:iCs/>
                          <w:color w:val="000000" w:themeColor="text1"/>
                          <w:sz w:val="20"/>
                          <w:szCs w:val="20"/>
                        </w:rPr>
                        <w:t>b.</w:t>
                      </w:r>
                      <w:r w:rsidRPr="00D447DE">
                        <w:rPr>
                          <w:rFonts w:ascii="Arial" w:hAnsi="Arial" w:cs="Arial"/>
                          <w:iCs/>
                          <w:color w:val="000000" w:themeColor="text1"/>
                          <w:sz w:val="20"/>
                          <w:szCs w:val="20"/>
                        </w:rPr>
                        <w:t xml:space="preserve"> Representative</w:t>
                      </w:r>
                      <w:r w:rsidRPr="00D447DE">
                        <w:rPr>
                          <w:rFonts w:ascii="Arial" w:hAnsi="Arial" w:cs="Arial"/>
                          <w:color w:val="000000" w:themeColor="text1"/>
                          <w:sz w:val="20"/>
                          <w:szCs w:val="20"/>
                        </w:rPr>
                        <w:t xml:space="preserve"> lung section from a non-infected HIS-DRAGA mouse stained as in panel a, with no evidence of intra-alveolar thrombi. </w:t>
                      </w:r>
                    </w:p>
                    <w:p w14:paraId="3BE2D0ED" w14:textId="77777777" w:rsidR="00241597" w:rsidRDefault="00241597" w:rsidP="00951E86"/>
                  </w:txbxContent>
                </v:textbox>
              </v:shape>
            </w:pict>
          </mc:Fallback>
        </mc:AlternateContent>
      </w:r>
    </w:p>
    <w:p w14:paraId="32652C83" w14:textId="6E695974" w:rsidR="00951E86" w:rsidRDefault="00951E86" w:rsidP="00552D68">
      <w:pPr>
        <w:shd w:val="clear" w:color="auto" w:fill="FFFFFF"/>
        <w:spacing w:line="480" w:lineRule="auto"/>
        <w:rPr>
          <w:rFonts w:ascii="Arial" w:eastAsia="Arial" w:hAnsi="Arial" w:cs="Arial"/>
          <w:sz w:val="22"/>
          <w:szCs w:val="22"/>
        </w:rPr>
      </w:pPr>
    </w:p>
    <w:p w14:paraId="5A99BC5D" w14:textId="56DC1420" w:rsidR="00951E86" w:rsidRDefault="00951E86" w:rsidP="00552D68">
      <w:pPr>
        <w:shd w:val="clear" w:color="auto" w:fill="FFFFFF"/>
        <w:spacing w:line="480" w:lineRule="auto"/>
        <w:rPr>
          <w:rFonts w:ascii="Arial" w:eastAsia="Arial" w:hAnsi="Arial" w:cs="Arial"/>
          <w:sz w:val="22"/>
          <w:szCs w:val="22"/>
        </w:rPr>
      </w:pPr>
    </w:p>
    <w:p w14:paraId="53FCEF62" w14:textId="297861B0" w:rsidR="00951E86" w:rsidRDefault="00951E86" w:rsidP="00552D68">
      <w:pPr>
        <w:shd w:val="clear" w:color="auto" w:fill="FFFFFF"/>
        <w:spacing w:line="480" w:lineRule="auto"/>
        <w:rPr>
          <w:rFonts w:ascii="Arial" w:eastAsia="Arial" w:hAnsi="Arial" w:cs="Arial"/>
          <w:sz w:val="22"/>
          <w:szCs w:val="22"/>
        </w:rPr>
      </w:pPr>
    </w:p>
    <w:p w14:paraId="0A4863AC" w14:textId="162482F2" w:rsidR="00951E86" w:rsidRDefault="00951E86" w:rsidP="00552D68">
      <w:pPr>
        <w:shd w:val="clear" w:color="auto" w:fill="FFFFFF"/>
        <w:spacing w:line="480" w:lineRule="auto"/>
        <w:rPr>
          <w:rFonts w:ascii="Arial" w:eastAsia="Arial" w:hAnsi="Arial" w:cs="Arial"/>
          <w:sz w:val="22"/>
          <w:szCs w:val="22"/>
        </w:rPr>
      </w:pPr>
    </w:p>
    <w:p w14:paraId="11C04001" w14:textId="176421C9" w:rsidR="00951E86" w:rsidRDefault="00951E86" w:rsidP="00552D68">
      <w:pPr>
        <w:shd w:val="clear" w:color="auto" w:fill="FFFFFF"/>
        <w:spacing w:line="480" w:lineRule="auto"/>
        <w:rPr>
          <w:rFonts w:ascii="Arial" w:eastAsia="Arial" w:hAnsi="Arial" w:cs="Arial"/>
          <w:sz w:val="22"/>
          <w:szCs w:val="22"/>
        </w:rPr>
      </w:pPr>
    </w:p>
    <w:p w14:paraId="7770D111" w14:textId="3E116A18" w:rsidR="00951E86" w:rsidRDefault="00951E86" w:rsidP="00552D68">
      <w:pPr>
        <w:shd w:val="clear" w:color="auto" w:fill="FFFFFF"/>
        <w:spacing w:line="480" w:lineRule="auto"/>
        <w:rPr>
          <w:rFonts w:ascii="Arial" w:eastAsia="Arial" w:hAnsi="Arial" w:cs="Arial"/>
          <w:sz w:val="22"/>
          <w:szCs w:val="22"/>
        </w:rPr>
      </w:pPr>
    </w:p>
    <w:p w14:paraId="3D1FEA5E" w14:textId="0C6EF536" w:rsidR="00951E86" w:rsidRDefault="00951E86" w:rsidP="00552D68">
      <w:pPr>
        <w:shd w:val="clear" w:color="auto" w:fill="FFFFFF"/>
        <w:spacing w:line="480" w:lineRule="auto"/>
        <w:rPr>
          <w:rFonts w:ascii="Arial" w:eastAsia="Arial" w:hAnsi="Arial" w:cs="Arial"/>
          <w:sz w:val="22"/>
          <w:szCs w:val="22"/>
        </w:rPr>
      </w:pPr>
    </w:p>
    <w:p w14:paraId="17C1E306" w14:textId="042F1ED2" w:rsidR="00951E86" w:rsidRDefault="00951E86" w:rsidP="00552D68">
      <w:pPr>
        <w:shd w:val="clear" w:color="auto" w:fill="FFFFFF"/>
        <w:spacing w:line="480" w:lineRule="auto"/>
        <w:rPr>
          <w:rFonts w:ascii="Arial" w:eastAsia="Arial" w:hAnsi="Arial" w:cs="Arial"/>
          <w:sz w:val="22"/>
          <w:szCs w:val="22"/>
        </w:rPr>
      </w:pPr>
    </w:p>
    <w:p w14:paraId="1EBE1643" w14:textId="7D68D61D" w:rsidR="00951E86" w:rsidRDefault="00951E86" w:rsidP="00552D68">
      <w:pPr>
        <w:shd w:val="clear" w:color="auto" w:fill="FFFFFF"/>
        <w:spacing w:line="480" w:lineRule="auto"/>
        <w:rPr>
          <w:rFonts w:ascii="Arial" w:eastAsia="Arial" w:hAnsi="Arial" w:cs="Arial"/>
          <w:sz w:val="22"/>
          <w:szCs w:val="22"/>
        </w:rPr>
      </w:pPr>
    </w:p>
    <w:p w14:paraId="39EB0534" w14:textId="083380AC" w:rsidR="00951E86" w:rsidRDefault="00951E86" w:rsidP="00552D68">
      <w:pPr>
        <w:shd w:val="clear" w:color="auto" w:fill="FFFFFF"/>
        <w:spacing w:line="480" w:lineRule="auto"/>
        <w:rPr>
          <w:rFonts w:ascii="Arial" w:eastAsia="Arial" w:hAnsi="Arial" w:cs="Arial"/>
          <w:sz w:val="22"/>
          <w:szCs w:val="22"/>
        </w:rPr>
      </w:pPr>
    </w:p>
    <w:p w14:paraId="3ADC05B9" w14:textId="25D46FBD" w:rsidR="00951E86" w:rsidRDefault="00951E86" w:rsidP="00552D68">
      <w:pPr>
        <w:shd w:val="clear" w:color="auto" w:fill="FFFFFF"/>
        <w:spacing w:line="480" w:lineRule="auto"/>
        <w:rPr>
          <w:rFonts w:ascii="Arial" w:eastAsia="Arial" w:hAnsi="Arial" w:cs="Arial"/>
          <w:sz w:val="22"/>
          <w:szCs w:val="22"/>
        </w:rPr>
      </w:pPr>
    </w:p>
    <w:p w14:paraId="61CF5DDB" w14:textId="7A0555A0" w:rsidR="00951E86" w:rsidRDefault="00951E86"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w:drawing>
          <wp:inline distT="0" distB="0" distL="0" distR="0" wp14:anchorId="39B2D363" wp14:editId="1463D536">
            <wp:extent cx="5943600" cy="33296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5943600" cy="3329622"/>
                    </a:xfrm>
                    <a:prstGeom prst="rect">
                      <a:avLst/>
                    </a:prstGeom>
                  </pic:spPr>
                </pic:pic>
              </a:graphicData>
            </a:graphic>
          </wp:inline>
        </w:drawing>
      </w:r>
    </w:p>
    <w:p w14:paraId="0B3DCC75" w14:textId="078D3A18" w:rsidR="00552D68" w:rsidRDefault="00552D68" w:rsidP="00552D68">
      <w:pPr>
        <w:shd w:val="clear" w:color="auto" w:fill="FFFFFF"/>
        <w:spacing w:line="480" w:lineRule="auto"/>
        <w:rPr>
          <w:rFonts w:ascii="Arial" w:eastAsia="Arial" w:hAnsi="Arial" w:cs="Arial"/>
          <w:sz w:val="22"/>
          <w:szCs w:val="22"/>
        </w:rPr>
      </w:pPr>
    </w:p>
    <w:p w14:paraId="5CD96C82" w14:textId="7CD52C8C" w:rsidR="00552D68" w:rsidRDefault="00951E86"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76672" behindDoc="0" locked="0" layoutInCell="1" allowOverlap="1" wp14:anchorId="06073280" wp14:editId="776EFDC8">
                <wp:simplePos x="0" y="0"/>
                <wp:positionH relativeFrom="column">
                  <wp:posOffset>359508</wp:posOffset>
                </wp:positionH>
                <wp:positionV relativeFrom="paragraph">
                  <wp:posOffset>210331</wp:posOffset>
                </wp:positionV>
                <wp:extent cx="5772150" cy="1228725"/>
                <wp:effectExtent l="0" t="0" r="19050" b="15875"/>
                <wp:wrapNone/>
                <wp:docPr id="39" name="Text Box 39"/>
                <wp:cNvGraphicFramePr/>
                <a:graphic xmlns:a="http://schemas.openxmlformats.org/drawingml/2006/main">
                  <a:graphicData uri="http://schemas.microsoft.com/office/word/2010/wordprocessingShape">
                    <wps:wsp>
                      <wps:cNvSpPr txBox="1"/>
                      <wps:spPr>
                        <a:xfrm>
                          <a:off x="0" y="0"/>
                          <a:ext cx="5772150" cy="1228725"/>
                        </a:xfrm>
                        <a:prstGeom prst="rect">
                          <a:avLst/>
                        </a:prstGeom>
                        <a:solidFill>
                          <a:schemeClr val="lt1"/>
                        </a:solidFill>
                        <a:ln w="6350">
                          <a:solidFill>
                            <a:prstClr val="black"/>
                          </a:solidFill>
                        </a:ln>
                      </wps:spPr>
                      <wps:txbx>
                        <w:txbxContent>
                          <w:p w14:paraId="0F832427" w14:textId="77777777" w:rsidR="00241597" w:rsidRPr="00D447DE" w:rsidRDefault="00241597" w:rsidP="00552D68">
                            <w:pPr>
                              <w:spacing w:after="160"/>
                              <w:jc w:val="both"/>
                              <w:rPr>
                                <w:rFonts w:ascii="Arial" w:hAnsi="Arial" w:cs="Arial"/>
                                <w:sz w:val="20"/>
                                <w:szCs w:val="20"/>
                              </w:rPr>
                            </w:pPr>
                            <w:r w:rsidRPr="00D447DE">
                              <w:rPr>
                                <w:rFonts w:ascii="Arial" w:hAnsi="Arial" w:cs="Arial"/>
                                <w:b/>
                                <w:color w:val="000000" w:themeColor="text1"/>
                                <w:sz w:val="20"/>
                                <w:szCs w:val="20"/>
                              </w:rPr>
                              <w:t>Figure S11.</w:t>
                            </w:r>
                            <w:r w:rsidRPr="00D447DE">
                              <w:rPr>
                                <w:rFonts w:ascii="Arial" w:hAnsi="Arial" w:cs="Arial"/>
                                <w:noProof/>
                                <w:color w:val="000000" w:themeColor="text1"/>
                                <w:sz w:val="20"/>
                                <w:szCs w:val="20"/>
                              </w:rPr>
                              <w:t xml:space="preserve"> </w:t>
                            </w:r>
                            <w:r w:rsidRPr="00D447DE">
                              <w:rPr>
                                <w:rFonts w:ascii="Arial" w:hAnsi="Arial" w:cs="Arial"/>
                                <w:b/>
                                <w:noProof/>
                                <w:color w:val="000000" w:themeColor="text1"/>
                                <w:sz w:val="20"/>
                                <w:szCs w:val="20"/>
                              </w:rPr>
                              <w:t xml:space="preserve">Pulmonary </w:t>
                            </w:r>
                            <w:r w:rsidRPr="00D447DE">
                              <w:rPr>
                                <w:rFonts w:ascii="Arial" w:hAnsi="Arial" w:cs="Arial"/>
                                <w:b/>
                                <w:noProof/>
                                <w:sz w:val="20"/>
                                <w:szCs w:val="20"/>
                              </w:rPr>
                              <w:t>sequelae in</w:t>
                            </w:r>
                            <w:r w:rsidRPr="00D447DE">
                              <w:rPr>
                                <w:rFonts w:ascii="Arial" w:hAnsi="Arial" w:cs="Arial"/>
                                <w:b/>
                                <w:sz w:val="20"/>
                                <w:szCs w:val="20"/>
                              </w:rPr>
                              <w:t xml:space="preserve"> SARS-CoV-2 infected DRAGA mice. </w:t>
                            </w:r>
                            <w:r w:rsidRPr="00D447DE">
                              <w:rPr>
                                <w:rFonts w:ascii="Arial" w:hAnsi="Arial" w:cs="Arial"/>
                                <w:bCs/>
                                <w:iCs/>
                                <w:sz w:val="20"/>
                                <w:szCs w:val="20"/>
                              </w:rPr>
                              <w:t>a.</w:t>
                            </w:r>
                            <w:r w:rsidRPr="00D447DE">
                              <w:rPr>
                                <w:rFonts w:ascii="Arial" w:hAnsi="Arial" w:cs="Arial"/>
                                <w:iCs/>
                                <w:sz w:val="20"/>
                                <w:szCs w:val="20"/>
                              </w:rPr>
                              <w:t xml:space="preserve"> Masson’s Trichrome staining of lung sections from HIS-DRAGA mice #F3 (upper panel) and #F4 (lower panel) infected with 10</w:t>
                            </w:r>
                            <w:r w:rsidRPr="00D447DE">
                              <w:rPr>
                                <w:rFonts w:ascii="Arial" w:hAnsi="Arial" w:cs="Arial"/>
                                <w:iCs/>
                                <w:sz w:val="20"/>
                                <w:szCs w:val="20"/>
                                <w:vertAlign w:val="superscript"/>
                              </w:rPr>
                              <w:t>3</w:t>
                            </w:r>
                            <w:r w:rsidRPr="00D447DE">
                              <w:rPr>
                                <w:rFonts w:ascii="Arial" w:hAnsi="Arial" w:cs="Arial"/>
                                <w:iCs/>
                                <w:sz w:val="20"/>
                                <w:szCs w:val="20"/>
                              </w:rPr>
                              <w:t xml:space="preserve"> pfu SARS-CoV-2, which recovered their initial body weights by 9 and 25 dpi, respectively. Shown are small peri-alveolar infiltrates building collagen fibers (blue, arrows). </w:t>
                            </w:r>
                            <w:r w:rsidRPr="00D447DE">
                              <w:rPr>
                                <w:rFonts w:ascii="Arial" w:hAnsi="Arial" w:cs="Arial"/>
                                <w:b/>
                                <w:iCs/>
                                <w:sz w:val="20"/>
                                <w:szCs w:val="20"/>
                              </w:rPr>
                              <w:t>b.</w:t>
                            </w:r>
                            <w:r w:rsidRPr="00D447DE">
                              <w:rPr>
                                <w:rFonts w:ascii="Arial" w:hAnsi="Arial" w:cs="Arial"/>
                                <w:iCs/>
                                <w:sz w:val="20"/>
                                <w:szCs w:val="20"/>
                              </w:rPr>
                              <w:t xml:space="preserve"> Masson’s Trichrome staining of lung sectio</w:t>
                            </w:r>
                            <w:r w:rsidRPr="00D447DE">
                              <w:rPr>
                                <w:rFonts w:ascii="Arial" w:hAnsi="Arial" w:cs="Arial"/>
                                <w:sz w:val="20"/>
                                <w:szCs w:val="20"/>
                              </w:rPr>
                              <w:t>ns from HIS-DRAGA mice #F5 (</w:t>
                            </w:r>
                            <w:r w:rsidRPr="00D447DE">
                              <w:rPr>
                                <w:rFonts w:ascii="Arial" w:hAnsi="Arial" w:cs="Arial"/>
                                <w:i/>
                                <w:sz w:val="20"/>
                                <w:szCs w:val="20"/>
                              </w:rPr>
                              <w:t>upper panel</w:t>
                            </w:r>
                            <w:r w:rsidRPr="00D447DE">
                              <w:rPr>
                                <w:rFonts w:ascii="Arial" w:hAnsi="Arial" w:cs="Arial"/>
                                <w:sz w:val="20"/>
                                <w:szCs w:val="20"/>
                              </w:rPr>
                              <w:t>) and #F6 (</w:t>
                            </w:r>
                            <w:r w:rsidRPr="00D447DE">
                              <w:rPr>
                                <w:rFonts w:ascii="Arial" w:hAnsi="Arial" w:cs="Arial"/>
                                <w:i/>
                                <w:sz w:val="20"/>
                                <w:szCs w:val="20"/>
                              </w:rPr>
                              <w:t>lower panel</w:t>
                            </w:r>
                            <w:r w:rsidRPr="00D447DE">
                              <w:rPr>
                                <w:rFonts w:ascii="Arial" w:hAnsi="Arial" w:cs="Arial"/>
                                <w:sz w:val="20"/>
                                <w:szCs w:val="20"/>
                              </w:rPr>
                              <w:t>) infected with 10</w:t>
                            </w:r>
                            <w:r w:rsidRPr="00D447DE">
                              <w:rPr>
                                <w:rFonts w:ascii="Arial" w:hAnsi="Arial" w:cs="Arial"/>
                                <w:sz w:val="20"/>
                                <w:szCs w:val="20"/>
                                <w:vertAlign w:val="superscript"/>
                              </w:rPr>
                              <w:t>3</w:t>
                            </w:r>
                            <w:r w:rsidRPr="00D447DE">
                              <w:rPr>
                                <w:rFonts w:ascii="Arial" w:hAnsi="Arial" w:cs="Arial"/>
                                <w:sz w:val="20"/>
                                <w:szCs w:val="20"/>
                              </w:rPr>
                              <w:t xml:space="preserve"> pfu SARS-CoV-2, which had not recovered their initial body weights by 25 dpi. Shown are peri-alveolar and intra-alveolar infiltrated areas building collagen fibers (blue).</w:t>
                            </w:r>
                          </w:p>
                          <w:p w14:paraId="350EA3D7" w14:textId="77777777" w:rsidR="00241597" w:rsidRDefault="00241597" w:rsidP="00552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73280" id="Text Box 39" o:spid="_x0000_s1036" type="#_x0000_t202" style="position:absolute;margin-left:28.3pt;margin-top:16.55pt;width:454.5pt;height:9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" fillcolor="white [3201]" strokeweight=".5pt">
                <v:textbox>
                  <w:txbxContent>
                    <w:p w14:paraId="0F832427" w14:textId="77777777" w:rsidR="00241597" w:rsidRPr="00D447DE" w:rsidRDefault="00241597" w:rsidP="00552D68">
                      <w:pPr>
                        <w:spacing w:after="160"/>
                        <w:jc w:val="both"/>
                        <w:rPr>
                          <w:rFonts w:ascii="Arial" w:hAnsi="Arial" w:cs="Arial"/>
                          <w:sz w:val="20"/>
                          <w:szCs w:val="20"/>
                        </w:rPr>
                      </w:pPr>
                      <w:r w:rsidRPr="00D447DE">
                        <w:rPr>
                          <w:rFonts w:ascii="Arial" w:hAnsi="Arial" w:cs="Arial"/>
                          <w:b/>
                          <w:color w:val="000000" w:themeColor="text1"/>
                          <w:sz w:val="20"/>
                          <w:szCs w:val="20"/>
                        </w:rPr>
                        <w:t>Figure S11.</w:t>
                      </w:r>
                      <w:r w:rsidRPr="00D447DE">
                        <w:rPr>
                          <w:rFonts w:ascii="Arial" w:hAnsi="Arial" w:cs="Arial"/>
                          <w:noProof/>
                          <w:color w:val="000000" w:themeColor="text1"/>
                          <w:sz w:val="20"/>
                          <w:szCs w:val="20"/>
                        </w:rPr>
                        <w:t xml:space="preserve"> </w:t>
                      </w:r>
                      <w:r w:rsidRPr="00D447DE">
                        <w:rPr>
                          <w:rFonts w:ascii="Arial" w:hAnsi="Arial" w:cs="Arial"/>
                          <w:b/>
                          <w:noProof/>
                          <w:color w:val="000000" w:themeColor="text1"/>
                          <w:sz w:val="20"/>
                          <w:szCs w:val="20"/>
                        </w:rPr>
                        <w:t xml:space="preserve">Pulmonary </w:t>
                      </w:r>
                      <w:r w:rsidRPr="00D447DE">
                        <w:rPr>
                          <w:rFonts w:ascii="Arial" w:hAnsi="Arial" w:cs="Arial"/>
                          <w:b/>
                          <w:noProof/>
                          <w:sz w:val="20"/>
                          <w:szCs w:val="20"/>
                        </w:rPr>
                        <w:t>sequelae in</w:t>
                      </w:r>
                      <w:r w:rsidRPr="00D447DE">
                        <w:rPr>
                          <w:rFonts w:ascii="Arial" w:hAnsi="Arial" w:cs="Arial"/>
                          <w:b/>
                          <w:sz w:val="20"/>
                          <w:szCs w:val="20"/>
                        </w:rPr>
                        <w:t xml:space="preserve"> SARS-CoV-2 infected DRAGA mice. </w:t>
                      </w:r>
                      <w:r w:rsidRPr="00D447DE">
                        <w:rPr>
                          <w:rFonts w:ascii="Arial" w:hAnsi="Arial" w:cs="Arial"/>
                          <w:bCs/>
                          <w:iCs/>
                          <w:sz w:val="20"/>
                          <w:szCs w:val="20"/>
                        </w:rPr>
                        <w:t>a.</w:t>
                      </w:r>
                      <w:r w:rsidRPr="00D447DE">
                        <w:rPr>
                          <w:rFonts w:ascii="Arial" w:hAnsi="Arial" w:cs="Arial"/>
                          <w:iCs/>
                          <w:sz w:val="20"/>
                          <w:szCs w:val="20"/>
                        </w:rPr>
                        <w:t xml:space="preserve"> Masson’s Trichrome staining of lung sections from HIS-DRAGA mice #F3 (upper panel) and #F4 (lower panel) infected with 10</w:t>
                      </w:r>
                      <w:r w:rsidRPr="00D447DE">
                        <w:rPr>
                          <w:rFonts w:ascii="Arial" w:hAnsi="Arial" w:cs="Arial"/>
                          <w:iCs/>
                          <w:sz w:val="20"/>
                          <w:szCs w:val="20"/>
                          <w:vertAlign w:val="superscript"/>
                        </w:rPr>
                        <w:t>3</w:t>
                      </w:r>
                      <w:r w:rsidRPr="00D447DE">
                        <w:rPr>
                          <w:rFonts w:ascii="Arial" w:hAnsi="Arial" w:cs="Arial"/>
                          <w:iCs/>
                          <w:sz w:val="20"/>
                          <w:szCs w:val="20"/>
                        </w:rPr>
                        <w:t xml:space="preserve"> pfu SARS-CoV-2, which recovered their initial body weights by 9 and 25 dpi, respectively. Shown are small peri-alveolar infiltrates building collagen fibers (blue, arrows). </w:t>
                      </w:r>
                      <w:r w:rsidRPr="00D447DE">
                        <w:rPr>
                          <w:rFonts w:ascii="Arial" w:hAnsi="Arial" w:cs="Arial"/>
                          <w:b/>
                          <w:iCs/>
                          <w:sz w:val="20"/>
                          <w:szCs w:val="20"/>
                        </w:rPr>
                        <w:t>b.</w:t>
                      </w:r>
                      <w:r w:rsidRPr="00D447DE">
                        <w:rPr>
                          <w:rFonts w:ascii="Arial" w:hAnsi="Arial" w:cs="Arial"/>
                          <w:iCs/>
                          <w:sz w:val="20"/>
                          <w:szCs w:val="20"/>
                        </w:rPr>
                        <w:t xml:space="preserve"> Masson’s Trichrome staining of lung sectio</w:t>
                      </w:r>
                      <w:r w:rsidRPr="00D447DE">
                        <w:rPr>
                          <w:rFonts w:ascii="Arial" w:hAnsi="Arial" w:cs="Arial"/>
                          <w:sz w:val="20"/>
                          <w:szCs w:val="20"/>
                        </w:rPr>
                        <w:t>ns from HIS-DRAGA mice #F5 (</w:t>
                      </w:r>
                      <w:r w:rsidRPr="00D447DE">
                        <w:rPr>
                          <w:rFonts w:ascii="Arial" w:hAnsi="Arial" w:cs="Arial"/>
                          <w:i/>
                          <w:sz w:val="20"/>
                          <w:szCs w:val="20"/>
                        </w:rPr>
                        <w:t>upper panel</w:t>
                      </w:r>
                      <w:r w:rsidRPr="00D447DE">
                        <w:rPr>
                          <w:rFonts w:ascii="Arial" w:hAnsi="Arial" w:cs="Arial"/>
                          <w:sz w:val="20"/>
                          <w:szCs w:val="20"/>
                        </w:rPr>
                        <w:t>) and #F6 (</w:t>
                      </w:r>
                      <w:r w:rsidRPr="00D447DE">
                        <w:rPr>
                          <w:rFonts w:ascii="Arial" w:hAnsi="Arial" w:cs="Arial"/>
                          <w:i/>
                          <w:sz w:val="20"/>
                          <w:szCs w:val="20"/>
                        </w:rPr>
                        <w:t>lower panel</w:t>
                      </w:r>
                      <w:r w:rsidRPr="00D447DE">
                        <w:rPr>
                          <w:rFonts w:ascii="Arial" w:hAnsi="Arial" w:cs="Arial"/>
                          <w:sz w:val="20"/>
                          <w:szCs w:val="20"/>
                        </w:rPr>
                        <w:t>) infected with 10</w:t>
                      </w:r>
                      <w:r w:rsidRPr="00D447DE">
                        <w:rPr>
                          <w:rFonts w:ascii="Arial" w:hAnsi="Arial" w:cs="Arial"/>
                          <w:sz w:val="20"/>
                          <w:szCs w:val="20"/>
                          <w:vertAlign w:val="superscript"/>
                        </w:rPr>
                        <w:t>3</w:t>
                      </w:r>
                      <w:r w:rsidRPr="00D447DE">
                        <w:rPr>
                          <w:rFonts w:ascii="Arial" w:hAnsi="Arial" w:cs="Arial"/>
                          <w:sz w:val="20"/>
                          <w:szCs w:val="20"/>
                        </w:rPr>
                        <w:t xml:space="preserve"> pfu SARS-CoV-2, which had not recovered their initial body weights by 25 dpi. Shown are peri-alveolar and intra-alveolar infiltrated areas building collagen fibers (blue).</w:t>
                      </w:r>
                    </w:p>
                    <w:p w14:paraId="350EA3D7" w14:textId="77777777" w:rsidR="00241597" w:rsidRDefault="00241597" w:rsidP="00552D68"/>
                  </w:txbxContent>
                </v:textbox>
              </v:shape>
            </w:pict>
          </mc:Fallback>
        </mc:AlternateContent>
      </w:r>
    </w:p>
    <w:p w14:paraId="1C24A66C" w14:textId="7121F44A" w:rsidR="00552D68" w:rsidRDefault="00552D68" w:rsidP="00552D68">
      <w:pPr>
        <w:shd w:val="clear" w:color="auto" w:fill="FFFFFF"/>
        <w:spacing w:line="480" w:lineRule="auto"/>
        <w:rPr>
          <w:rFonts w:ascii="Arial" w:eastAsia="Arial" w:hAnsi="Arial" w:cs="Arial"/>
          <w:sz w:val="22"/>
          <w:szCs w:val="22"/>
        </w:rPr>
      </w:pPr>
    </w:p>
    <w:p w14:paraId="451145FD" w14:textId="2B9B388C" w:rsidR="00552D68" w:rsidRDefault="00552D68" w:rsidP="00552D68">
      <w:pPr>
        <w:shd w:val="clear" w:color="auto" w:fill="FFFFFF"/>
        <w:spacing w:line="480" w:lineRule="auto"/>
        <w:rPr>
          <w:rFonts w:ascii="Arial" w:eastAsia="Arial" w:hAnsi="Arial" w:cs="Arial"/>
          <w:sz w:val="22"/>
          <w:szCs w:val="22"/>
        </w:rPr>
      </w:pPr>
    </w:p>
    <w:p w14:paraId="42B6E310" w14:textId="191AE0F6" w:rsidR="00552D68" w:rsidRDefault="00552D68" w:rsidP="00552D68">
      <w:pPr>
        <w:shd w:val="clear" w:color="auto" w:fill="FFFFFF"/>
        <w:spacing w:line="480" w:lineRule="auto"/>
        <w:rPr>
          <w:rFonts w:ascii="Arial" w:eastAsia="Arial" w:hAnsi="Arial" w:cs="Arial"/>
          <w:sz w:val="22"/>
          <w:szCs w:val="22"/>
        </w:rPr>
      </w:pPr>
    </w:p>
    <w:p w14:paraId="3734F8A3" w14:textId="77CB556A" w:rsidR="00951E86" w:rsidRDefault="00951E86" w:rsidP="00552D68">
      <w:pPr>
        <w:shd w:val="clear" w:color="auto" w:fill="FFFFFF"/>
        <w:spacing w:line="480" w:lineRule="auto"/>
        <w:rPr>
          <w:rFonts w:ascii="Arial" w:eastAsia="Arial" w:hAnsi="Arial" w:cs="Arial"/>
          <w:sz w:val="22"/>
          <w:szCs w:val="22"/>
        </w:rPr>
      </w:pPr>
    </w:p>
    <w:p w14:paraId="4E98BB3E" w14:textId="54541D8D" w:rsidR="00951E86" w:rsidRDefault="00951E86" w:rsidP="00552D68">
      <w:pPr>
        <w:shd w:val="clear" w:color="auto" w:fill="FFFFFF"/>
        <w:spacing w:line="480" w:lineRule="auto"/>
        <w:rPr>
          <w:rFonts w:ascii="Arial" w:eastAsia="Arial" w:hAnsi="Arial" w:cs="Arial"/>
          <w:sz w:val="22"/>
          <w:szCs w:val="22"/>
        </w:rPr>
      </w:pPr>
    </w:p>
    <w:p w14:paraId="39FE96DF" w14:textId="76EEAB05" w:rsidR="00951E86" w:rsidRDefault="00951E86">
      <w:pPr>
        <w:spacing w:after="160" w:line="259" w:lineRule="auto"/>
        <w:rPr>
          <w:rFonts w:ascii="Arial" w:eastAsia="Arial" w:hAnsi="Arial" w:cs="Arial"/>
          <w:sz w:val="22"/>
          <w:szCs w:val="22"/>
        </w:rPr>
      </w:pPr>
      <w:r>
        <w:rPr>
          <w:rFonts w:ascii="Arial" w:eastAsia="Arial" w:hAnsi="Arial" w:cs="Arial"/>
          <w:sz w:val="22"/>
          <w:szCs w:val="22"/>
        </w:rPr>
        <w:br w:type="page"/>
      </w:r>
    </w:p>
    <w:p w14:paraId="3D23DFFE" w14:textId="635A072A" w:rsidR="00951E86" w:rsidRDefault="002814E4" w:rsidP="00552D68">
      <w:pPr>
        <w:shd w:val="clear" w:color="auto" w:fill="FFFFFF"/>
        <w:spacing w:line="480" w:lineRule="auto"/>
        <w:rPr>
          <w:rFonts w:ascii="Arial" w:eastAsia="Arial" w:hAnsi="Arial" w:cs="Arial"/>
          <w:sz w:val="22"/>
          <w:szCs w:val="22"/>
        </w:rPr>
      </w:pPr>
      <w:r>
        <w:rPr>
          <w:rFonts w:ascii="Arial" w:eastAsia="Arial" w:hAnsi="Arial" w:cs="Arial"/>
          <w:noProof/>
          <w:sz w:val="22"/>
          <w:szCs w:val="22"/>
        </w:rPr>
        <w:lastRenderedPageBreak/>
        <mc:AlternateContent>
          <mc:Choice Requires="wps">
            <w:drawing>
              <wp:anchor distT="0" distB="0" distL="114300" distR="114300" simplePos="0" relativeHeight="251678720" behindDoc="0" locked="0" layoutInCell="1" allowOverlap="1" wp14:anchorId="0C45093D" wp14:editId="0CCA77FA">
                <wp:simplePos x="0" y="0"/>
                <wp:positionH relativeFrom="column">
                  <wp:posOffset>-22420</wp:posOffset>
                </wp:positionH>
                <wp:positionV relativeFrom="paragraph">
                  <wp:posOffset>2166864</wp:posOffset>
                </wp:positionV>
                <wp:extent cx="6068890" cy="1352062"/>
                <wp:effectExtent l="0" t="0" r="14605" b="6985"/>
                <wp:wrapNone/>
                <wp:docPr id="40" name="Text Box 40"/>
                <wp:cNvGraphicFramePr/>
                <a:graphic xmlns:a="http://schemas.openxmlformats.org/drawingml/2006/main">
                  <a:graphicData uri="http://schemas.microsoft.com/office/word/2010/wordprocessingShape">
                    <wps:wsp>
                      <wps:cNvSpPr txBox="1"/>
                      <wps:spPr>
                        <a:xfrm>
                          <a:off x="0" y="0"/>
                          <a:ext cx="6068890" cy="1352062"/>
                        </a:xfrm>
                        <a:prstGeom prst="rect">
                          <a:avLst/>
                        </a:prstGeom>
                        <a:solidFill>
                          <a:schemeClr val="lt1"/>
                        </a:solidFill>
                        <a:ln w="6350">
                          <a:solidFill>
                            <a:prstClr val="black"/>
                          </a:solidFill>
                        </a:ln>
                      </wps:spPr>
                      <wps:txbx>
                        <w:txbxContent>
                          <w:p w14:paraId="3EAEE04D" w14:textId="77777777" w:rsidR="00241597" w:rsidRPr="00D447DE" w:rsidRDefault="00241597" w:rsidP="00552D68">
                            <w:pPr>
                              <w:spacing w:after="160"/>
                              <w:jc w:val="both"/>
                              <w:rPr>
                                <w:rFonts w:ascii="Arial" w:hAnsi="Arial" w:cs="Arial"/>
                                <w:color w:val="000000" w:themeColor="text1"/>
                                <w:sz w:val="20"/>
                                <w:szCs w:val="20"/>
                              </w:rPr>
                            </w:pPr>
                            <w:r w:rsidRPr="00D447DE">
                              <w:rPr>
                                <w:rFonts w:ascii="Arial" w:hAnsi="Arial" w:cs="Arial"/>
                                <w:b/>
                                <w:sz w:val="20"/>
                                <w:szCs w:val="20"/>
                              </w:rPr>
                              <w:t>Figure S12</w:t>
                            </w:r>
                            <w:r w:rsidRPr="00D447DE">
                              <w:rPr>
                                <w:rFonts w:ascii="Arial" w:hAnsi="Arial" w:cs="Arial"/>
                                <w:sz w:val="20"/>
                                <w:szCs w:val="20"/>
                              </w:rPr>
                              <w:t xml:space="preserve">. </w:t>
                            </w:r>
                            <w:r w:rsidRPr="00D447DE">
                              <w:rPr>
                                <w:rFonts w:ascii="Arial" w:hAnsi="Arial" w:cs="Arial"/>
                                <w:b/>
                                <w:sz w:val="20"/>
                                <w:szCs w:val="20"/>
                              </w:rPr>
                              <w:t>A</w:t>
                            </w:r>
                            <w:r w:rsidRPr="00D447DE">
                              <w:rPr>
                                <w:rFonts w:ascii="Arial" w:hAnsi="Arial" w:cs="Arial"/>
                                <w:b/>
                                <w:color w:val="000000" w:themeColor="text1"/>
                                <w:sz w:val="20"/>
                                <w:szCs w:val="20"/>
                              </w:rPr>
                              <w:t xml:space="preserve">ntibody serum titers to SARS-CoV-2 viral proteins. </w:t>
                            </w:r>
                            <w:r w:rsidRPr="00D447DE">
                              <w:rPr>
                                <w:rFonts w:ascii="Arial" w:hAnsi="Arial" w:cs="Arial"/>
                                <w:color w:val="000000" w:themeColor="text1"/>
                                <w:sz w:val="20"/>
                                <w:szCs w:val="20"/>
                              </w:rPr>
                              <w:t xml:space="preserve">Titers of </w:t>
                            </w:r>
                            <w:proofErr w:type="spellStart"/>
                            <w:r w:rsidRPr="00D447DE">
                              <w:rPr>
                                <w:rFonts w:ascii="Arial" w:hAnsi="Arial" w:cs="Arial"/>
                                <w:color w:val="000000" w:themeColor="text1"/>
                                <w:sz w:val="20"/>
                                <w:szCs w:val="20"/>
                              </w:rPr>
                              <w:t>hIgM</w:t>
                            </w:r>
                            <w:proofErr w:type="spellEnd"/>
                            <w:r w:rsidRPr="00D447DE">
                              <w:rPr>
                                <w:rFonts w:ascii="Arial" w:hAnsi="Arial" w:cs="Arial"/>
                                <w:color w:val="000000" w:themeColor="text1"/>
                                <w:sz w:val="20"/>
                                <w:szCs w:val="20"/>
                              </w:rPr>
                              <w:t xml:space="preserve"> and </w:t>
                            </w:r>
                            <w:proofErr w:type="spellStart"/>
                            <w:r w:rsidRPr="00D447DE">
                              <w:rPr>
                                <w:rFonts w:ascii="Arial" w:hAnsi="Arial" w:cs="Arial"/>
                                <w:color w:val="000000" w:themeColor="text1"/>
                                <w:sz w:val="20"/>
                                <w:szCs w:val="20"/>
                              </w:rPr>
                              <w:t>hIgG</w:t>
                            </w:r>
                            <w:proofErr w:type="spellEnd"/>
                            <w:r w:rsidRPr="00D447DE">
                              <w:rPr>
                                <w:rFonts w:ascii="Arial" w:hAnsi="Arial" w:cs="Arial"/>
                                <w:color w:val="000000" w:themeColor="text1"/>
                                <w:sz w:val="20"/>
                                <w:szCs w:val="20"/>
                              </w:rPr>
                              <w:t xml:space="preserve"> antibodies to S1(RBD) protein (</w:t>
                            </w:r>
                            <w:r w:rsidRPr="00D447DE">
                              <w:rPr>
                                <w:rFonts w:ascii="Arial" w:hAnsi="Arial" w:cs="Arial"/>
                                <w:b/>
                                <w:bCs/>
                                <w:color w:val="000000" w:themeColor="text1"/>
                                <w:sz w:val="20"/>
                                <w:szCs w:val="20"/>
                              </w:rPr>
                              <w:t>a</w:t>
                            </w:r>
                            <w:r w:rsidRPr="00D447DE">
                              <w:rPr>
                                <w:rFonts w:ascii="Arial" w:hAnsi="Arial" w:cs="Arial"/>
                                <w:color w:val="000000" w:themeColor="text1"/>
                                <w:sz w:val="20"/>
                                <w:szCs w:val="20"/>
                              </w:rPr>
                              <w:t>) S-trimer protein (</w:t>
                            </w:r>
                            <w:r w:rsidRPr="00D447DE">
                              <w:rPr>
                                <w:rFonts w:ascii="Arial" w:hAnsi="Arial" w:cs="Arial"/>
                                <w:b/>
                                <w:bCs/>
                                <w:i/>
                                <w:color w:val="000000" w:themeColor="text1"/>
                                <w:sz w:val="20"/>
                                <w:szCs w:val="20"/>
                              </w:rPr>
                              <w:t>b</w:t>
                            </w:r>
                            <w:r w:rsidRPr="00D447DE">
                              <w:rPr>
                                <w:rFonts w:ascii="Arial" w:hAnsi="Arial" w:cs="Arial"/>
                                <w:color w:val="000000" w:themeColor="text1"/>
                                <w:sz w:val="20"/>
                                <w:szCs w:val="20"/>
                              </w:rPr>
                              <w:t>) and N protein (</w:t>
                            </w:r>
                            <w:r w:rsidRPr="00D447DE">
                              <w:rPr>
                                <w:rFonts w:ascii="Arial" w:hAnsi="Arial" w:cs="Arial"/>
                                <w:b/>
                                <w:bCs/>
                                <w:color w:val="000000" w:themeColor="text1"/>
                                <w:sz w:val="20"/>
                                <w:szCs w:val="20"/>
                              </w:rPr>
                              <w:t>c)</w:t>
                            </w:r>
                            <w:r w:rsidRPr="00D447DE">
                              <w:rPr>
                                <w:rFonts w:ascii="Arial" w:hAnsi="Arial" w:cs="Arial"/>
                                <w:color w:val="000000" w:themeColor="text1"/>
                                <w:sz w:val="20"/>
                                <w:szCs w:val="20"/>
                              </w:rPr>
                              <w:t xml:space="preserve"> in sera (diluted 1:20) from 8 HIS-DRAGA mice infected with SARS-CoV-2 (10</w:t>
                            </w:r>
                            <w:r w:rsidRPr="00D447DE">
                              <w:rPr>
                                <w:rFonts w:ascii="Arial" w:hAnsi="Arial" w:cs="Arial"/>
                                <w:color w:val="000000" w:themeColor="text1"/>
                                <w:sz w:val="20"/>
                                <w:szCs w:val="20"/>
                                <w:vertAlign w:val="superscript"/>
                              </w:rPr>
                              <w:t>3</w:t>
                            </w:r>
                            <w:r w:rsidRPr="00D447DE">
                              <w:rPr>
                                <w:rFonts w:ascii="Arial" w:hAnsi="Arial" w:cs="Arial"/>
                                <w:color w:val="000000" w:themeColor="text1"/>
                                <w:sz w:val="20"/>
                                <w:szCs w:val="20"/>
                              </w:rPr>
                              <w:t xml:space="preserve"> pfu), as measured by ELISA at 25 dpi. An anti-S1(RBD) antibody provided in the kit (</w:t>
                            </w:r>
                            <w:proofErr w:type="spellStart"/>
                            <w:r w:rsidRPr="00D447DE">
                              <w:rPr>
                                <w:rFonts w:ascii="Arial" w:hAnsi="Arial" w:cs="Arial"/>
                                <w:color w:val="000000" w:themeColor="text1"/>
                                <w:sz w:val="20"/>
                                <w:szCs w:val="20"/>
                              </w:rPr>
                              <w:t>Bethyl</w:t>
                            </w:r>
                            <w:proofErr w:type="spellEnd"/>
                            <w:r w:rsidRPr="00D447DE">
                              <w:rPr>
                                <w:rFonts w:ascii="Arial" w:hAnsi="Arial" w:cs="Arial"/>
                                <w:color w:val="000000" w:themeColor="text1"/>
                                <w:sz w:val="20"/>
                                <w:szCs w:val="20"/>
                              </w:rPr>
                              <w:t xml:space="preserve"> Laboratories) was included as a positive control in panels a and b (C+). The antibody titers against the N protein in serum from a non-infected mouse served as a negative control in panel c. OD450nm values were corrected by subtracting values (ranging from 0.045–0.067) of serum samples from the same mice prior to infection. Standard deviations (+/-SD) for each serum sample in duplicate wells were determined at 99% interval of confidence by </w:t>
                            </w:r>
                            <w:proofErr w:type="spellStart"/>
                            <w:r w:rsidRPr="00D447DE">
                              <w:rPr>
                                <w:rFonts w:ascii="Arial" w:hAnsi="Arial" w:cs="Arial"/>
                                <w:color w:val="000000" w:themeColor="text1"/>
                                <w:sz w:val="20"/>
                                <w:szCs w:val="20"/>
                              </w:rPr>
                              <w:t>SigmaPlot</w:t>
                            </w:r>
                            <w:proofErr w:type="spellEnd"/>
                            <w:r w:rsidRPr="00D447DE">
                              <w:rPr>
                                <w:rFonts w:ascii="Arial" w:hAnsi="Arial" w:cs="Arial"/>
                                <w:color w:val="000000" w:themeColor="text1"/>
                                <w:sz w:val="20"/>
                                <w:szCs w:val="20"/>
                              </w:rPr>
                              <w:t xml:space="preserve"> v.14 software.  </w:t>
                            </w:r>
                          </w:p>
                          <w:p w14:paraId="55DFCD2D" w14:textId="77777777" w:rsidR="00241597" w:rsidRDefault="00241597" w:rsidP="00552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5093D" id="Text Box 40" o:spid="_x0000_s1037" type="#_x0000_t202" style="position:absolute;margin-left:-1.75pt;margin-top:170.6pt;width:477.85pt;height:10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" fillcolor="white [3201]" strokeweight=".5pt">
                <v:textbox>
                  <w:txbxContent>
                    <w:p w14:paraId="3EAEE04D" w14:textId="77777777" w:rsidR="00241597" w:rsidRPr="00D447DE" w:rsidRDefault="00241597" w:rsidP="00552D68">
                      <w:pPr>
                        <w:spacing w:after="160"/>
                        <w:jc w:val="both"/>
                        <w:rPr>
                          <w:rFonts w:ascii="Arial" w:hAnsi="Arial" w:cs="Arial"/>
                          <w:color w:val="000000" w:themeColor="text1"/>
                          <w:sz w:val="20"/>
                          <w:szCs w:val="20"/>
                        </w:rPr>
                      </w:pPr>
                      <w:r w:rsidRPr="00D447DE">
                        <w:rPr>
                          <w:rFonts w:ascii="Arial" w:hAnsi="Arial" w:cs="Arial"/>
                          <w:b/>
                          <w:sz w:val="20"/>
                          <w:szCs w:val="20"/>
                        </w:rPr>
                        <w:t>Figure S12</w:t>
                      </w:r>
                      <w:r w:rsidRPr="00D447DE">
                        <w:rPr>
                          <w:rFonts w:ascii="Arial" w:hAnsi="Arial" w:cs="Arial"/>
                          <w:sz w:val="20"/>
                          <w:szCs w:val="20"/>
                        </w:rPr>
                        <w:t xml:space="preserve">. </w:t>
                      </w:r>
                      <w:r w:rsidRPr="00D447DE">
                        <w:rPr>
                          <w:rFonts w:ascii="Arial" w:hAnsi="Arial" w:cs="Arial"/>
                          <w:b/>
                          <w:sz w:val="20"/>
                          <w:szCs w:val="20"/>
                        </w:rPr>
                        <w:t>A</w:t>
                      </w:r>
                      <w:r w:rsidRPr="00D447DE">
                        <w:rPr>
                          <w:rFonts w:ascii="Arial" w:hAnsi="Arial" w:cs="Arial"/>
                          <w:b/>
                          <w:color w:val="000000" w:themeColor="text1"/>
                          <w:sz w:val="20"/>
                          <w:szCs w:val="20"/>
                        </w:rPr>
                        <w:t xml:space="preserve">ntibody serum titers to SARS-CoV-2 viral proteins. </w:t>
                      </w:r>
                      <w:r w:rsidRPr="00D447DE">
                        <w:rPr>
                          <w:rFonts w:ascii="Arial" w:hAnsi="Arial" w:cs="Arial"/>
                          <w:color w:val="000000" w:themeColor="text1"/>
                          <w:sz w:val="20"/>
                          <w:szCs w:val="20"/>
                        </w:rPr>
                        <w:t xml:space="preserve">Titers of </w:t>
                      </w:r>
                      <w:proofErr w:type="spellStart"/>
                      <w:r w:rsidRPr="00D447DE">
                        <w:rPr>
                          <w:rFonts w:ascii="Arial" w:hAnsi="Arial" w:cs="Arial"/>
                          <w:color w:val="000000" w:themeColor="text1"/>
                          <w:sz w:val="20"/>
                          <w:szCs w:val="20"/>
                        </w:rPr>
                        <w:t>hIgM</w:t>
                      </w:r>
                      <w:proofErr w:type="spellEnd"/>
                      <w:r w:rsidRPr="00D447DE">
                        <w:rPr>
                          <w:rFonts w:ascii="Arial" w:hAnsi="Arial" w:cs="Arial"/>
                          <w:color w:val="000000" w:themeColor="text1"/>
                          <w:sz w:val="20"/>
                          <w:szCs w:val="20"/>
                        </w:rPr>
                        <w:t xml:space="preserve"> and </w:t>
                      </w:r>
                      <w:proofErr w:type="spellStart"/>
                      <w:r w:rsidRPr="00D447DE">
                        <w:rPr>
                          <w:rFonts w:ascii="Arial" w:hAnsi="Arial" w:cs="Arial"/>
                          <w:color w:val="000000" w:themeColor="text1"/>
                          <w:sz w:val="20"/>
                          <w:szCs w:val="20"/>
                        </w:rPr>
                        <w:t>hIgG</w:t>
                      </w:r>
                      <w:proofErr w:type="spellEnd"/>
                      <w:r w:rsidRPr="00D447DE">
                        <w:rPr>
                          <w:rFonts w:ascii="Arial" w:hAnsi="Arial" w:cs="Arial"/>
                          <w:color w:val="000000" w:themeColor="text1"/>
                          <w:sz w:val="20"/>
                          <w:szCs w:val="20"/>
                        </w:rPr>
                        <w:t xml:space="preserve"> antibodies to S1(RBD) protein (</w:t>
                      </w:r>
                      <w:r w:rsidRPr="00D447DE">
                        <w:rPr>
                          <w:rFonts w:ascii="Arial" w:hAnsi="Arial" w:cs="Arial"/>
                          <w:b/>
                          <w:bCs/>
                          <w:color w:val="000000" w:themeColor="text1"/>
                          <w:sz w:val="20"/>
                          <w:szCs w:val="20"/>
                        </w:rPr>
                        <w:t>a</w:t>
                      </w:r>
                      <w:r w:rsidRPr="00D447DE">
                        <w:rPr>
                          <w:rFonts w:ascii="Arial" w:hAnsi="Arial" w:cs="Arial"/>
                          <w:color w:val="000000" w:themeColor="text1"/>
                          <w:sz w:val="20"/>
                          <w:szCs w:val="20"/>
                        </w:rPr>
                        <w:t>) S-trimer protein (</w:t>
                      </w:r>
                      <w:r w:rsidRPr="00D447DE">
                        <w:rPr>
                          <w:rFonts w:ascii="Arial" w:hAnsi="Arial" w:cs="Arial"/>
                          <w:b/>
                          <w:bCs/>
                          <w:i/>
                          <w:color w:val="000000" w:themeColor="text1"/>
                          <w:sz w:val="20"/>
                          <w:szCs w:val="20"/>
                        </w:rPr>
                        <w:t>b</w:t>
                      </w:r>
                      <w:r w:rsidRPr="00D447DE">
                        <w:rPr>
                          <w:rFonts w:ascii="Arial" w:hAnsi="Arial" w:cs="Arial"/>
                          <w:color w:val="000000" w:themeColor="text1"/>
                          <w:sz w:val="20"/>
                          <w:szCs w:val="20"/>
                        </w:rPr>
                        <w:t>) and N protein (</w:t>
                      </w:r>
                      <w:r w:rsidRPr="00D447DE">
                        <w:rPr>
                          <w:rFonts w:ascii="Arial" w:hAnsi="Arial" w:cs="Arial"/>
                          <w:b/>
                          <w:bCs/>
                          <w:color w:val="000000" w:themeColor="text1"/>
                          <w:sz w:val="20"/>
                          <w:szCs w:val="20"/>
                        </w:rPr>
                        <w:t>c)</w:t>
                      </w:r>
                      <w:r w:rsidRPr="00D447DE">
                        <w:rPr>
                          <w:rFonts w:ascii="Arial" w:hAnsi="Arial" w:cs="Arial"/>
                          <w:color w:val="000000" w:themeColor="text1"/>
                          <w:sz w:val="20"/>
                          <w:szCs w:val="20"/>
                        </w:rPr>
                        <w:t xml:space="preserve"> in sera (diluted 1:20) from 8 HIS-DRAGA mice infected with SARS-CoV-2 (10</w:t>
                      </w:r>
                      <w:r w:rsidRPr="00D447DE">
                        <w:rPr>
                          <w:rFonts w:ascii="Arial" w:hAnsi="Arial" w:cs="Arial"/>
                          <w:color w:val="000000" w:themeColor="text1"/>
                          <w:sz w:val="20"/>
                          <w:szCs w:val="20"/>
                          <w:vertAlign w:val="superscript"/>
                        </w:rPr>
                        <w:t>3</w:t>
                      </w:r>
                      <w:r w:rsidRPr="00D447DE">
                        <w:rPr>
                          <w:rFonts w:ascii="Arial" w:hAnsi="Arial" w:cs="Arial"/>
                          <w:color w:val="000000" w:themeColor="text1"/>
                          <w:sz w:val="20"/>
                          <w:szCs w:val="20"/>
                        </w:rPr>
                        <w:t xml:space="preserve"> pfu), as measured by ELISA at 25 dpi. An anti-S1(RBD) antibody provided in the kit (</w:t>
                      </w:r>
                      <w:proofErr w:type="spellStart"/>
                      <w:r w:rsidRPr="00D447DE">
                        <w:rPr>
                          <w:rFonts w:ascii="Arial" w:hAnsi="Arial" w:cs="Arial"/>
                          <w:color w:val="000000" w:themeColor="text1"/>
                          <w:sz w:val="20"/>
                          <w:szCs w:val="20"/>
                        </w:rPr>
                        <w:t>Bethyl</w:t>
                      </w:r>
                      <w:proofErr w:type="spellEnd"/>
                      <w:r w:rsidRPr="00D447DE">
                        <w:rPr>
                          <w:rFonts w:ascii="Arial" w:hAnsi="Arial" w:cs="Arial"/>
                          <w:color w:val="000000" w:themeColor="text1"/>
                          <w:sz w:val="20"/>
                          <w:szCs w:val="20"/>
                        </w:rPr>
                        <w:t xml:space="preserve"> Laboratories) was included as a positive control in panels a and b (C+). The antibody titers against the N protein in serum from a non-infected mouse served as a negative control in panel c. OD450nm values were corrected by subtracting values (ranging from 0.045–0.067) of serum samples from the same mice prior to infection. Standard deviations (+/-SD) for each serum sample in duplicate wells were determined at 99% interval of confidence by </w:t>
                      </w:r>
                      <w:proofErr w:type="spellStart"/>
                      <w:r w:rsidRPr="00D447DE">
                        <w:rPr>
                          <w:rFonts w:ascii="Arial" w:hAnsi="Arial" w:cs="Arial"/>
                          <w:color w:val="000000" w:themeColor="text1"/>
                          <w:sz w:val="20"/>
                          <w:szCs w:val="20"/>
                        </w:rPr>
                        <w:t>SigmaPlot</w:t>
                      </w:r>
                      <w:proofErr w:type="spellEnd"/>
                      <w:r w:rsidRPr="00D447DE">
                        <w:rPr>
                          <w:rFonts w:ascii="Arial" w:hAnsi="Arial" w:cs="Arial"/>
                          <w:color w:val="000000" w:themeColor="text1"/>
                          <w:sz w:val="20"/>
                          <w:szCs w:val="20"/>
                        </w:rPr>
                        <w:t xml:space="preserve"> v.14 software.  </w:t>
                      </w:r>
                    </w:p>
                    <w:p w14:paraId="55DFCD2D" w14:textId="77777777" w:rsidR="00241597" w:rsidRDefault="00241597" w:rsidP="00552D68"/>
                  </w:txbxContent>
                </v:textbox>
              </v:shape>
            </w:pict>
          </mc:Fallback>
        </mc:AlternateContent>
      </w:r>
      <w:r>
        <w:rPr>
          <w:rFonts w:ascii="Arial" w:eastAsia="Arial" w:hAnsi="Arial" w:cs="Arial"/>
          <w:noProof/>
          <w:sz w:val="22"/>
          <w:szCs w:val="22"/>
        </w:rPr>
        <w:drawing>
          <wp:inline distT="0" distB="0" distL="0" distR="0" wp14:anchorId="315C1B4F" wp14:editId="188B6124">
            <wp:extent cx="5909864" cy="19851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stretch>
                      <a:fillRect/>
                    </a:stretch>
                  </pic:blipFill>
                  <pic:spPr>
                    <a:xfrm>
                      <a:off x="0" y="0"/>
                      <a:ext cx="5941831" cy="1995846"/>
                    </a:xfrm>
                    <a:prstGeom prst="rect">
                      <a:avLst/>
                    </a:prstGeom>
                  </pic:spPr>
                </pic:pic>
              </a:graphicData>
            </a:graphic>
          </wp:inline>
        </w:drawing>
      </w:r>
    </w:p>
    <w:p w14:paraId="7D31A2B8" w14:textId="25C419B1" w:rsidR="00552D68" w:rsidRDefault="00552D68" w:rsidP="00552D68">
      <w:pPr>
        <w:shd w:val="clear" w:color="auto" w:fill="FFFFFF"/>
        <w:spacing w:line="480" w:lineRule="auto"/>
        <w:rPr>
          <w:rFonts w:ascii="Arial" w:eastAsia="Arial" w:hAnsi="Arial" w:cs="Arial"/>
          <w:sz w:val="22"/>
          <w:szCs w:val="22"/>
        </w:rPr>
      </w:pPr>
    </w:p>
    <w:p w14:paraId="743C58BD" w14:textId="247A45CC" w:rsidR="00552D68" w:rsidRDefault="00552D68" w:rsidP="00552D68">
      <w:pPr>
        <w:shd w:val="clear" w:color="auto" w:fill="FFFFFF"/>
        <w:spacing w:line="480" w:lineRule="auto"/>
        <w:rPr>
          <w:rFonts w:ascii="Arial" w:eastAsia="Arial" w:hAnsi="Arial" w:cs="Arial"/>
          <w:sz w:val="22"/>
          <w:szCs w:val="22"/>
        </w:rPr>
      </w:pPr>
    </w:p>
    <w:p w14:paraId="1E83A40C" w14:textId="2430131D" w:rsidR="0014431D" w:rsidRDefault="0014431D" w:rsidP="00FE04DF">
      <w:pPr>
        <w:shd w:val="clear" w:color="auto" w:fill="FFFFFF"/>
        <w:spacing w:line="480" w:lineRule="auto"/>
        <w:rPr>
          <w:rFonts w:ascii="Arial" w:eastAsia="Arial" w:hAnsi="Arial" w:cs="Arial"/>
          <w:sz w:val="22"/>
          <w:szCs w:val="22"/>
        </w:rPr>
      </w:pPr>
    </w:p>
    <w:p w14:paraId="24B42A48" w14:textId="2EC40C74" w:rsidR="00552D68" w:rsidRDefault="00552D68" w:rsidP="00FE04DF">
      <w:pPr>
        <w:shd w:val="clear" w:color="auto" w:fill="FFFFFF"/>
        <w:spacing w:line="480" w:lineRule="auto"/>
        <w:rPr>
          <w:rFonts w:ascii="Arial" w:eastAsia="Arial" w:hAnsi="Arial" w:cs="Arial"/>
          <w:sz w:val="22"/>
          <w:szCs w:val="22"/>
        </w:rPr>
      </w:pPr>
    </w:p>
    <w:p w14:paraId="51A3F3ED" w14:textId="34ED6D10" w:rsidR="00A378BA" w:rsidRDefault="00A378BA" w:rsidP="00FE04DF">
      <w:pPr>
        <w:shd w:val="clear" w:color="auto" w:fill="FFFFFF"/>
        <w:spacing w:line="480" w:lineRule="auto"/>
        <w:rPr>
          <w:rFonts w:ascii="Arial" w:eastAsia="Arial" w:hAnsi="Arial" w:cs="Arial"/>
          <w:sz w:val="22"/>
          <w:szCs w:val="22"/>
        </w:rPr>
      </w:pPr>
    </w:p>
    <w:p w14:paraId="1D7FFC88" w14:textId="27ABA401" w:rsidR="00A378BA" w:rsidRDefault="00A378BA" w:rsidP="00FE04DF">
      <w:pPr>
        <w:shd w:val="clear" w:color="auto" w:fill="FFFFFF"/>
        <w:spacing w:line="480" w:lineRule="auto"/>
        <w:rPr>
          <w:rFonts w:ascii="Arial" w:eastAsia="Arial" w:hAnsi="Arial" w:cs="Arial"/>
          <w:sz w:val="22"/>
          <w:szCs w:val="22"/>
        </w:rPr>
      </w:pPr>
    </w:p>
    <w:p w14:paraId="0A7746FC" w14:textId="3C56761D" w:rsidR="00A378BA" w:rsidRDefault="00A378BA" w:rsidP="00FE04DF">
      <w:pPr>
        <w:shd w:val="clear" w:color="auto" w:fill="FFFFFF"/>
        <w:spacing w:line="480" w:lineRule="auto"/>
        <w:rPr>
          <w:rFonts w:ascii="Arial" w:eastAsia="Arial" w:hAnsi="Arial" w:cs="Arial"/>
          <w:sz w:val="22"/>
          <w:szCs w:val="22"/>
        </w:rPr>
      </w:pPr>
    </w:p>
    <w:p w14:paraId="788F3DCD" w14:textId="2A42CA4D" w:rsidR="00A378BA" w:rsidRDefault="00A378BA" w:rsidP="00FE04DF">
      <w:pPr>
        <w:shd w:val="clear" w:color="auto" w:fill="FFFFFF"/>
        <w:spacing w:line="480" w:lineRule="auto"/>
        <w:rPr>
          <w:rFonts w:ascii="Arial" w:eastAsia="Arial" w:hAnsi="Arial" w:cs="Arial"/>
          <w:sz w:val="22"/>
          <w:szCs w:val="22"/>
        </w:rPr>
      </w:pPr>
    </w:p>
    <w:p w14:paraId="5F57A3F1" w14:textId="403948B1" w:rsidR="00A378BA" w:rsidRDefault="00A378BA" w:rsidP="00FE04DF">
      <w:pPr>
        <w:shd w:val="clear" w:color="auto" w:fill="FFFFFF"/>
        <w:spacing w:line="480" w:lineRule="auto"/>
        <w:rPr>
          <w:rFonts w:ascii="Arial" w:eastAsia="Arial" w:hAnsi="Arial" w:cs="Arial"/>
          <w:sz w:val="22"/>
          <w:szCs w:val="22"/>
        </w:rPr>
      </w:pPr>
    </w:p>
    <w:p w14:paraId="70A6769B" w14:textId="3D20FD03" w:rsidR="00A378BA" w:rsidRDefault="00A378BA" w:rsidP="00FE04DF">
      <w:pPr>
        <w:shd w:val="clear" w:color="auto" w:fill="FFFFFF"/>
        <w:spacing w:line="480" w:lineRule="auto"/>
        <w:rPr>
          <w:rFonts w:ascii="Arial" w:eastAsia="Arial" w:hAnsi="Arial" w:cs="Arial"/>
          <w:sz w:val="22"/>
          <w:szCs w:val="22"/>
        </w:rPr>
      </w:pPr>
    </w:p>
    <w:p w14:paraId="35973ABA" w14:textId="05B4B4DC" w:rsidR="00A378BA" w:rsidRDefault="00A378BA" w:rsidP="00FE04DF">
      <w:pPr>
        <w:shd w:val="clear" w:color="auto" w:fill="FFFFFF"/>
        <w:spacing w:line="480" w:lineRule="auto"/>
        <w:rPr>
          <w:rFonts w:ascii="Arial" w:eastAsia="Arial" w:hAnsi="Arial" w:cs="Arial"/>
          <w:sz w:val="22"/>
          <w:szCs w:val="22"/>
        </w:rPr>
      </w:pPr>
    </w:p>
    <w:p w14:paraId="008B13BF" w14:textId="72814639" w:rsidR="00A378BA" w:rsidRDefault="00A378BA" w:rsidP="00FE04DF">
      <w:pPr>
        <w:shd w:val="clear" w:color="auto" w:fill="FFFFFF"/>
        <w:spacing w:line="480" w:lineRule="auto"/>
        <w:rPr>
          <w:rFonts w:ascii="Arial" w:eastAsia="Arial" w:hAnsi="Arial" w:cs="Arial"/>
          <w:sz w:val="22"/>
          <w:szCs w:val="22"/>
        </w:rPr>
      </w:pPr>
    </w:p>
    <w:p w14:paraId="646FEF9E" w14:textId="35486FF8" w:rsidR="00A378BA" w:rsidRDefault="00A378BA" w:rsidP="00FE04DF">
      <w:pPr>
        <w:shd w:val="clear" w:color="auto" w:fill="FFFFFF"/>
        <w:spacing w:line="480" w:lineRule="auto"/>
        <w:rPr>
          <w:rFonts w:ascii="Arial" w:eastAsia="Arial" w:hAnsi="Arial" w:cs="Arial"/>
          <w:sz w:val="22"/>
          <w:szCs w:val="22"/>
        </w:rPr>
      </w:pPr>
    </w:p>
    <w:p w14:paraId="36FC4254" w14:textId="06896411" w:rsidR="00A378BA" w:rsidRDefault="00A378BA" w:rsidP="00FE04DF">
      <w:pPr>
        <w:shd w:val="clear" w:color="auto" w:fill="FFFFFF"/>
        <w:spacing w:line="480" w:lineRule="auto"/>
        <w:rPr>
          <w:rFonts w:ascii="Arial" w:eastAsia="Arial" w:hAnsi="Arial" w:cs="Arial"/>
          <w:sz w:val="22"/>
          <w:szCs w:val="22"/>
        </w:rPr>
      </w:pPr>
    </w:p>
    <w:p w14:paraId="5FD08198" w14:textId="5D087E82" w:rsidR="00A378BA" w:rsidRDefault="00A378BA" w:rsidP="00FE04DF">
      <w:pPr>
        <w:shd w:val="clear" w:color="auto" w:fill="FFFFFF"/>
        <w:spacing w:line="480" w:lineRule="auto"/>
        <w:rPr>
          <w:rFonts w:ascii="Arial" w:eastAsia="Arial" w:hAnsi="Arial" w:cs="Arial"/>
          <w:sz w:val="22"/>
          <w:szCs w:val="22"/>
        </w:rPr>
      </w:pPr>
    </w:p>
    <w:p w14:paraId="29EA1659" w14:textId="14681500" w:rsidR="00A378BA" w:rsidRDefault="00A378BA" w:rsidP="00FE04DF">
      <w:pPr>
        <w:shd w:val="clear" w:color="auto" w:fill="FFFFFF"/>
        <w:spacing w:line="480" w:lineRule="auto"/>
        <w:rPr>
          <w:rFonts w:ascii="Arial" w:eastAsia="Arial" w:hAnsi="Arial" w:cs="Arial"/>
          <w:sz w:val="22"/>
          <w:szCs w:val="22"/>
        </w:rPr>
      </w:pPr>
    </w:p>
    <w:p w14:paraId="77FA4B1B" w14:textId="58204E28" w:rsidR="00A378BA" w:rsidRDefault="00A378BA" w:rsidP="00FE04DF">
      <w:pPr>
        <w:shd w:val="clear" w:color="auto" w:fill="FFFFFF"/>
        <w:spacing w:line="480" w:lineRule="auto"/>
        <w:rPr>
          <w:rFonts w:ascii="Arial" w:eastAsia="Arial" w:hAnsi="Arial" w:cs="Arial"/>
          <w:sz w:val="22"/>
          <w:szCs w:val="22"/>
        </w:rPr>
      </w:pPr>
    </w:p>
    <w:p w14:paraId="1D319CAB" w14:textId="1353FD34" w:rsidR="00A378BA" w:rsidRDefault="00A378BA" w:rsidP="00FE04DF">
      <w:pPr>
        <w:shd w:val="clear" w:color="auto" w:fill="FFFFFF"/>
        <w:spacing w:line="480" w:lineRule="auto"/>
        <w:rPr>
          <w:rFonts w:ascii="Arial" w:eastAsia="Arial" w:hAnsi="Arial" w:cs="Arial"/>
          <w:sz w:val="22"/>
          <w:szCs w:val="22"/>
        </w:rPr>
      </w:pPr>
    </w:p>
    <w:p w14:paraId="182571E6" w14:textId="6F8F30A6" w:rsidR="00A378BA" w:rsidRDefault="00A378BA" w:rsidP="00FE04DF">
      <w:pPr>
        <w:shd w:val="clear" w:color="auto" w:fill="FFFFFF"/>
        <w:spacing w:line="480" w:lineRule="auto"/>
        <w:rPr>
          <w:rFonts w:ascii="Arial" w:eastAsia="Arial" w:hAnsi="Arial" w:cs="Arial"/>
          <w:sz w:val="22"/>
          <w:szCs w:val="22"/>
        </w:rPr>
      </w:pPr>
    </w:p>
    <w:p w14:paraId="5667EF35" w14:textId="1D8FCAA6" w:rsidR="00A378BA" w:rsidRDefault="00A378BA" w:rsidP="00FE04DF">
      <w:pPr>
        <w:shd w:val="clear" w:color="auto" w:fill="FFFFFF"/>
        <w:spacing w:line="480" w:lineRule="auto"/>
        <w:rPr>
          <w:rFonts w:ascii="Arial" w:eastAsia="Arial" w:hAnsi="Arial" w:cs="Arial"/>
          <w:sz w:val="22"/>
          <w:szCs w:val="22"/>
        </w:rPr>
      </w:pPr>
      <w:r>
        <w:rPr>
          <w:rFonts w:ascii="Arial" w:eastAsia="Arial" w:hAnsi="Arial" w:cs="Arial"/>
          <w:noProof/>
          <w:sz w:val="22"/>
          <w:szCs w:val="22"/>
        </w:rPr>
        <w:lastRenderedPageBreak/>
        <w:drawing>
          <wp:inline distT="0" distB="0" distL="0" distR="0" wp14:anchorId="23397CDA" wp14:editId="13EE5586">
            <wp:extent cx="5943600" cy="5377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stretch>
                      <a:fillRect/>
                    </a:stretch>
                  </pic:blipFill>
                  <pic:spPr>
                    <a:xfrm>
                      <a:off x="0" y="0"/>
                      <a:ext cx="5943600" cy="5377815"/>
                    </a:xfrm>
                    <a:prstGeom prst="rect">
                      <a:avLst/>
                    </a:prstGeom>
                  </pic:spPr>
                </pic:pic>
              </a:graphicData>
            </a:graphic>
          </wp:inline>
        </w:drawing>
      </w:r>
    </w:p>
    <w:p w14:paraId="305DF448" w14:textId="77777777" w:rsidR="00F61F43" w:rsidRDefault="00F61F43" w:rsidP="00FE04DF">
      <w:pPr>
        <w:shd w:val="clear" w:color="auto" w:fill="FFFFFF"/>
        <w:spacing w:line="480" w:lineRule="auto"/>
        <w:rPr>
          <w:rFonts w:ascii="Arial" w:eastAsia="Arial" w:hAnsi="Arial" w:cs="Arial"/>
          <w:sz w:val="22"/>
          <w:szCs w:val="22"/>
        </w:rPr>
      </w:pPr>
    </w:p>
    <w:p w14:paraId="6E2C551A" w14:textId="1981B833" w:rsidR="00A378BA" w:rsidRDefault="00A378BA" w:rsidP="00FE04DF">
      <w:pPr>
        <w:shd w:val="clear" w:color="auto" w:fill="FFFFFF"/>
        <w:spacing w:line="480" w:lineRule="auto"/>
        <w:rPr>
          <w:rFonts w:ascii="Arial" w:eastAsia="Arial" w:hAnsi="Arial" w:cs="Arial"/>
          <w:sz w:val="22"/>
          <w:szCs w:val="22"/>
        </w:rPr>
      </w:pPr>
      <w:r>
        <w:rPr>
          <w:rFonts w:ascii="Arial" w:eastAsia="Arial" w:hAnsi="Arial" w:cs="Arial"/>
          <w:noProof/>
          <w:sz w:val="22"/>
          <w:szCs w:val="22"/>
        </w:rPr>
        <w:lastRenderedPageBreak/>
        <w:drawing>
          <wp:inline distT="0" distB="0" distL="0" distR="0" wp14:anchorId="719BD4E9" wp14:editId="36CD5CE4">
            <wp:extent cx="5943600" cy="76174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stretch>
                      <a:fillRect/>
                    </a:stretch>
                  </pic:blipFill>
                  <pic:spPr>
                    <a:xfrm>
                      <a:off x="0" y="0"/>
                      <a:ext cx="5943600" cy="7617460"/>
                    </a:xfrm>
                    <a:prstGeom prst="rect">
                      <a:avLst/>
                    </a:prstGeom>
                  </pic:spPr>
                </pic:pic>
              </a:graphicData>
            </a:graphic>
          </wp:inline>
        </w:drawing>
      </w:r>
    </w:p>
    <w:sectPr w:rsidR="00A378BA" w:rsidSect="00FE04DF">
      <w:footerReference w:type="even" r:id="rId22"/>
      <w:footerReference w:type="defaul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B03964" w14:textId="77777777" w:rsidR="009A35EE" w:rsidRDefault="009A35EE" w:rsidP="001C22AF">
      <w:r>
        <w:separator/>
      </w:r>
    </w:p>
  </w:endnote>
  <w:endnote w:type="continuationSeparator" w:id="0">
    <w:p w14:paraId="12DEA860" w14:textId="77777777" w:rsidR="009A35EE" w:rsidRDefault="009A35EE" w:rsidP="001C22AF">
      <w:r>
        <w:continuationSeparator/>
      </w:r>
    </w:p>
  </w:endnote>
  <w:endnote w:type="continuationNotice" w:id="1">
    <w:p w14:paraId="0448B1C9" w14:textId="77777777" w:rsidR="009A35EE" w:rsidRDefault="009A35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053342945"/>
      <w:docPartObj>
        <w:docPartGallery w:val="Page Numbers (Bottom of Page)"/>
        <w:docPartUnique/>
      </w:docPartObj>
    </w:sdtPr>
    <w:sdtEndPr>
      <w:rPr>
        <w:rStyle w:val="PageNumber"/>
      </w:rPr>
    </w:sdtEndPr>
    <w:sdtContent>
      <w:p w14:paraId="0E99DE59" w14:textId="02F72683" w:rsidR="00241597" w:rsidRDefault="00241597" w:rsidP="00994D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57BA7C" w14:textId="77777777" w:rsidR="00241597" w:rsidRDefault="00241597" w:rsidP="000541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0673841"/>
      <w:docPartObj>
        <w:docPartGallery w:val="Page Numbers (Bottom of Page)"/>
        <w:docPartUnique/>
      </w:docPartObj>
    </w:sdtPr>
    <w:sdtEndPr>
      <w:rPr>
        <w:rStyle w:val="PageNumber"/>
      </w:rPr>
    </w:sdtEndPr>
    <w:sdtContent>
      <w:p w14:paraId="62A98EB2" w14:textId="2FDD6894" w:rsidR="00241597" w:rsidRDefault="00241597" w:rsidP="00994D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77622">
          <w:rPr>
            <w:rStyle w:val="PageNumber"/>
            <w:noProof/>
          </w:rPr>
          <w:t>1</w:t>
        </w:r>
        <w:r>
          <w:rPr>
            <w:rStyle w:val="PageNumber"/>
          </w:rPr>
          <w:fldChar w:fldCharType="end"/>
        </w:r>
      </w:p>
    </w:sdtContent>
  </w:sdt>
  <w:p w14:paraId="57368C19" w14:textId="77777777" w:rsidR="00241597" w:rsidRDefault="00241597" w:rsidP="0005410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9D17F" w14:textId="77777777" w:rsidR="009A35EE" w:rsidRDefault="009A35EE" w:rsidP="001C22AF">
      <w:r>
        <w:separator/>
      </w:r>
    </w:p>
  </w:footnote>
  <w:footnote w:type="continuationSeparator" w:id="0">
    <w:p w14:paraId="1732D1C4" w14:textId="77777777" w:rsidR="009A35EE" w:rsidRDefault="009A35EE" w:rsidP="001C22AF">
      <w:r>
        <w:continuationSeparator/>
      </w:r>
    </w:p>
  </w:footnote>
  <w:footnote w:type="continuationNotice" w:id="1">
    <w:p w14:paraId="6245E845" w14:textId="77777777" w:rsidR="009A35EE" w:rsidRDefault="009A35E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A5460"/>
    <w:multiLevelType w:val="multilevel"/>
    <w:tmpl w:val="481E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D5D8A"/>
    <w:multiLevelType w:val="multilevel"/>
    <w:tmpl w:val="8AC42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D03C57"/>
    <w:multiLevelType w:val="multilevel"/>
    <w:tmpl w:val="0BE2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16E59"/>
    <w:multiLevelType w:val="multilevel"/>
    <w:tmpl w:val="2B2C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B62BB"/>
    <w:multiLevelType w:val="multilevel"/>
    <w:tmpl w:val="BB3C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EF5443"/>
    <w:multiLevelType w:val="multilevel"/>
    <w:tmpl w:val="A6D02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6950EA"/>
    <w:multiLevelType w:val="multilevel"/>
    <w:tmpl w:val="DFE4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48298D"/>
    <w:multiLevelType w:val="hybridMultilevel"/>
    <w:tmpl w:val="0CB01E9A"/>
    <w:lvl w:ilvl="0" w:tplc="477263EE">
      <w:start w:val="1"/>
      <w:numFmt w:val="decimal"/>
      <w:lvlText w:val="%1."/>
      <w:lvlJc w:val="left"/>
      <w:pPr>
        <w:ind w:left="1080" w:hanging="360"/>
      </w:pPr>
      <w:rPr>
        <w:rFonts w:ascii="Times New Roman" w:hAnsi="Times New Roman" w:cs="Times New Roman"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5E6CB7"/>
    <w:multiLevelType w:val="multilevel"/>
    <w:tmpl w:val="07BC0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121B3"/>
    <w:multiLevelType w:val="multilevel"/>
    <w:tmpl w:val="F6E44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376C16"/>
    <w:multiLevelType w:val="multilevel"/>
    <w:tmpl w:val="9250B4B8"/>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357F78B7"/>
    <w:multiLevelType w:val="multilevel"/>
    <w:tmpl w:val="977C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3166C9"/>
    <w:multiLevelType w:val="multilevel"/>
    <w:tmpl w:val="E71CD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507913"/>
    <w:multiLevelType w:val="multilevel"/>
    <w:tmpl w:val="50621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ED6CFD"/>
    <w:multiLevelType w:val="multilevel"/>
    <w:tmpl w:val="FBCE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41072F"/>
    <w:multiLevelType w:val="multilevel"/>
    <w:tmpl w:val="7768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EA31A4"/>
    <w:multiLevelType w:val="multilevel"/>
    <w:tmpl w:val="46BE36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57652E"/>
    <w:multiLevelType w:val="hybridMultilevel"/>
    <w:tmpl w:val="60122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52451A"/>
    <w:multiLevelType w:val="multilevel"/>
    <w:tmpl w:val="7024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A043B5"/>
    <w:multiLevelType w:val="multilevel"/>
    <w:tmpl w:val="676A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597E76"/>
    <w:multiLevelType w:val="hybridMultilevel"/>
    <w:tmpl w:val="3E129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E9779B"/>
    <w:multiLevelType w:val="multilevel"/>
    <w:tmpl w:val="82961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4F784B"/>
    <w:multiLevelType w:val="hybridMultilevel"/>
    <w:tmpl w:val="7FBE3648"/>
    <w:lvl w:ilvl="0" w:tplc="0E8C8194">
      <w:start w:val="1"/>
      <w:numFmt w:val="decimal"/>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A484625"/>
    <w:multiLevelType w:val="hybridMultilevel"/>
    <w:tmpl w:val="303AA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CC6760"/>
    <w:multiLevelType w:val="hybridMultilevel"/>
    <w:tmpl w:val="92346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BA25DB"/>
    <w:multiLevelType w:val="multilevel"/>
    <w:tmpl w:val="D8BAEB10"/>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6B061B91"/>
    <w:multiLevelType w:val="multilevel"/>
    <w:tmpl w:val="84DA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C459DE"/>
    <w:multiLevelType w:val="multilevel"/>
    <w:tmpl w:val="DEAAA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0B2B6A"/>
    <w:multiLevelType w:val="multilevel"/>
    <w:tmpl w:val="72C2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CD077C"/>
    <w:multiLevelType w:val="multilevel"/>
    <w:tmpl w:val="B946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AA22AF"/>
    <w:multiLevelType w:val="multilevel"/>
    <w:tmpl w:val="8D2A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B53291"/>
    <w:multiLevelType w:val="multilevel"/>
    <w:tmpl w:val="55D899D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20"/>
  </w:num>
  <w:num w:numId="2">
    <w:abstractNumId w:val="31"/>
  </w:num>
  <w:num w:numId="3">
    <w:abstractNumId w:val="25"/>
  </w:num>
  <w:num w:numId="4">
    <w:abstractNumId w:val="10"/>
  </w:num>
  <w:num w:numId="5">
    <w:abstractNumId w:val="13"/>
  </w:num>
  <w:num w:numId="6">
    <w:abstractNumId w:val="17"/>
  </w:num>
  <w:num w:numId="7">
    <w:abstractNumId w:val="23"/>
  </w:num>
  <w:num w:numId="8">
    <w:abstractNumId w:val="7"/>
  </w:num>
  <w:num w:numId="9">
    <w:abstractNumId w:val="22"/>
  </w:num>
  <w:num w:numId="10">
    <w:abstractNumId w:val="24"/>
  </w:num>
  <w:num w:numId="11">
    <w:abstractNumId w:val="18"/>
  </w:num>
  <w:num w:numId="12">
    <w:abstractNumId w:val="9"/>
  </w:num>
  <w:num w:numId="13">
    <w:abstractNumId w:val="14"/>
  </w:num>
  <w:num w:numId="14">
    <w:abstractNumId w:val="12"/>
  </w:num>
  <w:num w:numId="15">
    <w:abstractNumId w:val="16"/>
  </w:num>
  <w:num w:numId="16">
    <w:abstractNumId w:val="3"/>
  </w:num>
  <w:num w:numId="17">
    <w:abstractNumId w:val="28"/>
  </w:num>
  <w:num w:numId="18">
    <w:abstractNumId w:val="1"/>
  </w:num>
  <w:num w:numId="19">
    <w:abstractNumId w:val="21"/>
  </w:num>
  <w:num w:numId="20">
    <w:abstractNumId w:val="19"/>
  </w:num>
  <w:num w:numId="21">
    <w:abstractNumId w:val="0"/>
  </w:num>
  <w:num w:numId="22">
    <w:abstractNumId w:val="8"/>
  </w:num>
  <w:num w:numId="23">
    <w:abstractNumId w:val="26"/>
  </w:num>
  <w:num w:numId="24">
    <w:abstractNumId w:val="29"/>
  </w:num>
  <w:num w:numId="25">
    <w:abstractNumId w:val="2"/>
  </w:num>
  <w:num w:numId="26">
    <w:abstractNumId w:val="15"/>
  </w:num>
  <w:num w:numId="27">
    <w:abstractNumId w:val="30"/>
  </w:num>
  <w:num w:numId="28">
    <w:abstractNumId w:val="27"/>
  </w:num>
  <w:num w:numId="29">
    <w:abstractNumId w:val="5"/>
  </w:num>
  <w:num w:numId="30">
    <w:abstractNumId w:val="6"/>
  </w:num>
  <w:num w:numId="31">
    <w:abstractNumId w:val="1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Biotechn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d00eff3w0dpeefz59pfex7xf5zedxd5r20&quot;&gt;My EndNote Library May 2018&lt;record-ids&gt;&lt;item&gt;714&lt;/item&gt;&lt;item&gt;715&lt;/item&gt;&lt;item&gt;716&lt;/item&gt;&lt;item&gt;717&lt;/item&gt;&lt;item&gt;724&lt;/item&gt;&lt;item&gt;729&lt;/item&gt;&lt;item&gt;730&lt;/item&gt;&lt;item&gt;893&lt;/item&gt;&lt;item&gt;894&lt;/item&gt;&lt;item&gt;895&lt;/item&gt;&lt;item&gt;896&lt;/item&gt;&lt;item&gt;901&lt;/item&gt;&lt;item&gt;902&lt;/item&gt;&lt;item&gt;907&lt;/item&gt;&lt;item&gt;916&lt;/item&gt;&lt;item&gt;917&lt;/item&gt;&lt;item&gt;926&lt;/item&gt;&lt;item&gt;928&lt;/item&gt;&lt;item&gt;929&lt;/item&gt;&lt;item&gt;1031&lt;/item&gt;&lt;item&gt;1032&lt;/item&gt;&lt;item&gt;1033&lt;/item&gt;&lt;item&gt;1034&lt;/item&gt;&lt;item&gt;1038&lt;/item&gt;&lt;item&gt;1039&lt;/item&gt;&lt;item&gt;1041&lt;/item&gt;&lt;item&gt;1042&lt;/item&gt;&lt;item&gt;1044&lt;/item&gt;&lt;item&gt;1045&lt;/item&gt;&lt;item&gt;1046&lt;/item&gt;&lt;item&gt;1049&lt;/item&gt;&lt;item&gt;1057&lt;/item&gt;&lt;item&gt;1077&lt;/item&gt;&lt;item&gt;1078&lt;/item&gt;&lt;item&gt;1079&lt;/item&gt;&lt;item&gt;1082&lt;/item&gt;&lt;item&gt;1083&lt;/item&gt;&lt;item&gt;1088&lt;/item&gt;&lt;item&gt;1089&lt;/item&gt;&lt;item&gt;1157&lt;/item&gt;&lt;item&gt;1158&lt;/item&gt;&lt;item&gt;1161&lt;/item&gt;&lt;item&gt;1162&lt;/item&gt;&lt;item&gt;1213&lt;/item&gt;&lt;item&gt;1215&lt;/item&gt;&lt;item&gt;1217&lt;/item&gt;&lt;item&gt;1220&lt;/item&gt;&lt;item&gt;1221&lt;/item&gt;&lt;item&gt;1222&lt;/item&gt;&lt;item&gt;1223&lt;/item&gt;&lt;item&gt;1225&lt;/item&gt;&lt;item&gt;1228&lt;/item&gt;&lt;item&gt;1229&lt;/item&gt;&lt;item&gt;1231&lt;/item&gt;&lt;item&gt;1233&lt;/item&gt;&lt;item&gt;1234&lt;/item&gt;&lt;item&gt;1236&lt;/item&gt;&lt;item&gt;1239&lt;/item&gt;&lt;item&gt;1240&lt;/item&gt;&lt;item&gt;1241&lt;/item&gt;&lt;item&gt;1242&lt;/item&gt;&lt;item&gt;1269&lt;/item&gt;&lt;/record-ids&gt;&lt;/item&gt;&lt;/Libraries&gt;"/>
  </w:docVars>
  <w:rsids>
    <w:rsidRoot w:val="000D17C0"/>
    <w:rsid w:val="00000A89"/>
    <w:rsid w:val="000011A8"/>
    <w:rsid w:val="00001579"/>
    <w:rsid w:val="0000178D"/>
    <w:rsid w:val="00001F29"/>
    <w:rsid w:val="00002651"/>
    <w:rsid w:val="00002B08"/>
    <w:rsid w:val="00003FEE"/>
    <w:rsid w:val="0000511B"/>
    <w:rsid w:val="00005E45"/>
    <w:rsid w:val="00006F6F"/>
    <w:rsid w:val="000070B1"/>
    <w:rsid w:val="00010E83"/>
    <w:rsid w:val="00011041"/>
    <w:rsid w:val="00012684"/>
    <w:rsid w:val="000131E5"/>
    <w:rsid w:val="00013371"/>
    <w:rsid w:val="00014455"/>
    <w:rsid w:val="00015C2B"/>
    <w:rsid w:val="000160CA"/>
    <w:rsid w:val="0001644C"/>
    <w:rsid w:val="00016485"/>
    <w:rsid w:val="00017CD1"/>
    <w:rsid w:val="00017DCF"/>
    <w:rsid w:val="00020BB4"/>
    <w:rsid w:val="00020DA5"/>
    <w:rsid w:val="00021381"/>
    <w:rsid w:val="000215E8"/>
    <w:rsid w:val="00022185"/>
    <w:rsid w:val="00022705"/>
    <w:rsid w:val="00023AFF"/>
    <w:rsid w:val="00023E08"/>
    <w:rsid w:val="00023F3F"/>
    <w:rsid w:val="00024996"/>
    <w:rsid w:val="000263F5"/>
    <w:rsid w:val="00026ED3"/>
    <w:rsid w:val="00027936"/>
    <w:rsid w:val="000312D1"/>
    <w:rsid w:val="000316CA"/>
    <w:rsid w:val="00032145"/>
    <w:rsid w:val="00032E47"/>
    <w:rsid w:val="000330C7"/>
    <w:rsid w:val="00033477"/>
    <w:rsid w:val="00034737"/>
    <w:rsid w:val="00034C11"/>
    <w:rsid w:val="0003561B"/>
    <w:rsid w:val="00035D29"/>
    <w:rsid w:val="00036D41"/>
    <w:rsid w:val="00036E40"/>
    <w:rsid w:val="00037252"/>
    <w:rsid w:val="00037364"/>
    <w:rsid w:val="000379AE"/>
    <w:rsid w:val="00040B40"/>
    <w:rsid w:val="00041706"/>
    <w:rsid w:val="000418BD"/>
    <w:rsid w:val="0004236B"/>
    <w:rsid w:val="00042F93"/>
    <w:rsid w:val="0004306B"/>
    <w:rsid w:val="00044100"/>
    <w:rsid w:val="00044192"/>
    <w:rsid w:val="000444F0"/>
    <w:rsid w:val="000452B1"/>
    <w:rsid w:val="00045514"/>
    <w:rsid w:val="000469C0"/>
    <w:rsid w:val="00047115"/>
    <w:rsid w:val="00047F3F"/>
    <w:rsid w:val="00047FD3"/>
    <w:rsid w:val="000518FA"/>
    <w:rsid w:val="0005311A"/>
    <w:rsid w:val="00054105"/>
    <w:rsid w:val="00054F0A"/>
    <w:rsid w:val="00055854"/>
    <w:rsid w:val="00056AA9"/>
    <w:rsid w:val="0006068A"/>
    <w:rsid w:val="000609F0"/>
    <w:rsid w:val="00061CF9"/>
    <w:rsid w:val="000624F3"/>
    <w:rsid w:val="00063590"/>
    <w:rsid w:val="000636B3"/>
    <w:rsid w:val="00064267"/>
    <w:rsid w:val="00065522"/>
    <w:rsid w:val="00065F16"/>
    <w:rsid w:val="0007038C"/>
    <w:rsid w:val="000724D1"/>
    <w:rsid w:val="000733FC"/>
    <w:rsid w:val="00075734"/>
    <w:rsid w:val="00077E6A"/>
    <w:rsid w:val="00080C38"/>
    <w:rsid w:val="00080CB8"/>
    <w:rsid w:val="0008183D"/>
    <w:rsid w:val="00081A99"/>
    <w:rsid w:val="000827D2"/>
    <w:rsid w:val="00083383"/>
    <w:rsid w:val="00083B3E"/>
    <w:rsid w:val="0008419A"/>
    <w:rsid w:val="00084376"/>
    <w:rsid w:val="000847CE"/>
    <w:rsid w:val="00084A51"/>
    <w:rsid w:val="00085CD9"/>
    <w:rsid w:val="0009008B"/>
    <w:rsid w:val="00091649"/>
    <w:rsid w:val="00091899"/>
    <w:rsid w:val="00092A7B"/>
    <w:rsid w:val="00092D16"/>
    <w:rsid w:val="00093491"/>
    <w:rsid w:val="000945C8"/>
    <w:rsid w:val="00094D85"/>
    <w:rsid w:val="0009594D"/>
    <w:rsid w:val="000959F2"/>
    <w:rsid w:val="0009617B"/>
    <w:rsid w:val="00096D4F"/>
    <w:rsid w:val="00096E6B"/>
    <w:rsid w:val="00097CF3"/>
    <w:rsid w:val="000A075D"/>
    <w:rsid w:val="000A082F"/>
    <w:rsid w:val="000A266E"/>
    <w:rsid w:val="000A2CA4"/>
    <w:rsid w:val="000A3184"/>
    <w:rsid w:val="000A3BD6"/>
    <w:rsid w:val="000A4316"/>
    <w:rsid w:val="000A479B"/>
    <w:rsid w:val="000A5701"/>
    <w:rsid w:val="000A5B43"/>
    <w:rsid w:val="000A74D0"/>
    <w:rsid w:val="000A7AFA"/>
    <w:rsid w:val="000B075B"/>
    <w:rsid w:val="000B08DD"/>
    <w:rsid w:val="000B09D9"/>
    <w:rsid w:val="000B0C6C"/>
    <w:rsid w:val="000B14C6"/>
    <w:rsid w:val="000B1D3F"/>
    <w:rsid w:val="000B2638"/>
    <w:rsid w:val="000B32BA"/>
    <w:rsid w:val="000B33BF"/>
    <w:rsid w:val="000B3411"/>
    <w:rsid w:val="000B3FC3"/>
    <w:rsid w:val="000B6633"/>
    <w:rsid w:val="000B6B2E"/>
    <w:rsid w:val="000C221F"/>
    <w:rsid w:val="000C354A"/>
    <w:rsid w:val="000C35EE"/>
    <w:rsid w:val="000C4158"/>
    <w:rsid w:val="000C5EA6"/>
    <w:rsid w:val="000C693F"/>
    <w:rsid w:val="000C69F7"/>
    <w:rsid w:val="000C6AD4"/>
    <w:rsid w:val="000D07B0"/>
    <w:rsid w:val="000D177B"/>
    <w:rsid w:val="000D17C0"/>
    <w:rsid w:val="000D1859"/>
    <w:rsid w:val="000D2A17"/>
    <w:rsid w:val="000D2F2C"/>
    <w:rsid w:val="000D3A39"/>
    <w:rsid w:val="000D3EBE"/>
    <w:rsid w:val="000D4333"/>
    <w:rsid w:val="000D4EBF"/>
    <w:rsid w:val="000D542E"/>
    <w:rsid w:val="000D5880"/>
    <w:rsid w:val="000D6472"/>
    <w:rsid w:val="000D6D70"/>
    <w:rsid w:val="000E114B"/>
    <w:rsid w:val="000E1DB3"/>
    <w:rsid w:val="000E2121"/>
    <w:rsid w:val="000E2A79"/>
    <w:rsid w:val="000E2AF4"/>
    <w:rsid w:val="000E30D6"/>
    <w:rsid w:val="000E4AEB"/>
    <w:rsid w:val="000E67E0"/>
    <w:rsid w:val="000E7077"/>
    <w:rsid w:val="000E7480"/>
    <w:rsid w:val="000F0828"/>
    <w:rsid w:val="000F2052"/>
    <w:rsid w:val="000F303E"/>
    <w:rsid w:val="000F32AE"/>
    <w:rsid w:val="000F32CB"/>
    <w:rsid w:val="000F3E63"/>
    <w:rsid w:val="000F43E7"/>
    <w:rsid w:val="000F5324"/>
    <w:rsid w:val="000F557B"/>
    <w:rsid w:val="000F572D"/>
    <w:rsid w:val="000F58C5"/>
    <w:rsid w:val="000F6C52"/>
    <w:rsid w:val="000F6D05"/>
    <w:rsid w:val="000F772D"/>
    <w:rsid w:val="000F78C1"/>
    <w:rsid w:val="000F7935"/>
    <w:rsid w:val="000F7A2A"/>
    <w:rsid w:val="000F7A49"/>
    <w:rsid w:val="00101369"/>
    <w:rsid w:val="00101E9B"/>
    <w:rsid w:val="00102245"/>
    <w:rsid w:val="0010252F"/>
    <w:rsid w:val="00102AD6"/>
    <w:rsid w:val="001034AE"/>
    <w:rsid w:val="00103BAA"/>
    <w:rsid w:val="00104379"/>
    <w:rsid w:val="00104DAF"/>
    <w:rsid w:val="00104E52"/>
    <w:rsid w:val="0010515F"/>
    <w:rsid w:val="00105F7D"/>
    <w:rsid w:val="00106752"/>
    <w:rsid w:val="001068E1"/>
    <w:rsid w:val="0010785D"/>
    <w:rsid w:val="00107B18"/>
    <w:rsid w:val="00110285"/>
    <w:rsid w:val="001105B2"/>
    <w:rsid w:val="00111ABD"/>
    <w:rsid w:val="001121A9"/>
    <w:rsid w:val="0011232E"/>
    <w:rsid w:val="00113A3A"/>
    <w:rsid w:val="00114A4B"/>
    <w:rsid w:val="00114CC7"/>
    <w:rsid w:val="00114DDE"/>
    <w:rsid w:val="00114EFC"/>
    <w:rsid w:val="0011533B"/>
    <w:rsid w:val="001156E8"/>
    <w:rsid w:val="0011588E"/>
    <w:rsid w:val="00115959"/>
    <w:rsid w:val="00115C99"/>
    <w:rsid w:val="0011659E"/>
    <w:rsid w:val="00116B0F"/>
    <w:rsid w:val="00120BA3"/>
    <w:rsid w:val="00120F9A"/>
    <w:rsid w:val="00122416"/>
    <w:rsid w:val="0012558B"/>
    <w:rsid w:val="00126736"/>
    <w:rsid w:val="0012716E"/>
    <w:rsid w:val="00127BB7"/>
    <w:rsid w:val="00127D10"/>
    <w:rsid w:val="00127F5E"/>
    <w:rsid w:val="00130859"/>
    <w:rsid w:val="00130EB6"/>
    <w:rsid w:val="001314A4"/>
    <w:rsid w:val="001318C5"/>
    <w:rsid w:val="001323FE"/>
    <w:rsid w:val="00132E88"/>
    <w:rsid w:val="0013307B"/>
    <w:rsid w:val="00133932"/>
    <w:rsid w:val="00133FD0"/>
    <w:rsid w:val="0013578C"/>
    <w:rsid w:val="00136B61"/>
    <w:rsid w:val="00137CBC"/>
    <w:rsid w:val="00137F23"/>
    <w:rsid w:val="0014012E"/>
    <w:rsid w:val="001408DA"/>
    <w:rsid w:val="0014162C"/>
    <w:rsid w:val="001416A6"/>
    <w:rsid w:val="001432B3"/>
    <w:rsid w:val="00143A0A"/>
    <w:rsid w:val="0014431D"/>
    <w:rsid w:val="00144934"/>
    <w:rsid w:val="00146097"/>
    <w:rsid w:val="00146416"/>
    <w:rsid w:val="001465A6"/>
    <w:rsid w:val="00146746"/>
    <w:rsid w:val="00146809"/>
    <w:rsid w:val="001469C9"/>
    <w:rsid w:val="00150BD6"/>
    <w:rsid w:val="00156FC5"/>
    <w:rsid w:val="00157118"/>
    <w:rsid w:val="001579B5"/>
    <w:rsid w:val="00160C60"/>
    <w:rsid w:val="00160D12"/>
    <w:rsid w:val="001618B6"/>
    <w:rsid w:val="001634FE"/>
    <w:rsid w:val="00163B44"/>
    <w:rsid w:val="00165008"/>
    <w:rsid w:val="001654BF"/>
    <w:rsid w:val="00167EFB"/>
    <w:rsid w:val="00171628"/>
    <w:rsid w:val="00171ACB"/>
    <w:rsid w:val="00171C0B"/>
    <w:rsid w:val="00171E8E"/>
    <w:rsid w:val="00173BAA"/>
    <w:rsid w:val="00174458"/>
    <w:rsid w:val="00175735"/>
    <w:rsid w:val="001757BB"/>
    <w:rsid w:val="0017723E"/>
    <w:rsid w:val="001775E0"/>
    <w:rsid w:val="00182818"/>
    <w:rsid w:val="00182919"/>
    <w:rsid w:val="0018439E"/>
    <w:rsid w:val="00184E09"/>
    <w:rsid w:val="00184F3C"/>
    <w:rsid w:val="00185DD2"/>
    <w:rsid w:val="0018614D"/>
    <w:rsid w:val="001867EA"/>
    <w:rsid w:val="001875BD"/>
    <w:rsid w:val="00191F82"/>
    <w:rsid w:val="00193037"/>
    <w:rsid w:val="0019359D"/>
    <w:rsid w:val="0019389C"/>
    <w:rsid w:val="00195713"/>
    <w:rsid w:val="001969DA"/>
    <w:rsid w:val="00196CF0"/>
    <w:rsid w:val="001971F8"/>
    <w:rsid w:val="001973A0"/>
    <w:rsid w:val="00197F40"/>
    <w:rsid w:val="001A016B"/>
    <w:rsid w:val="001A07F6"/>
    <w:rsid w:val="001A0A3B"/>
    <w:rsid w:val="001A0C1A"/>
    <w:rsid w:val="001A1115"/>
    <w:rsid w:val="001A14B5"/>
    <w:rsid w:val="001A14DD"/>
    <w:rsid w:val="001A15D1"/>
    <w:rsid w:val="001A1E2C"/>
    <w:rsid w:val="001A2FA3"/>
    <w:rsid w:val="001A30EA"/>
    <w:rsid w:val="001A311F"/>
    <w:rsid w:val="001A3435"/>
    <w:rsid w:val="001A391D"/>
    <w:rsid w:val="001A5AE4"/>
    <w:rsid w:val="001A6AC7"/>
    <w:rsid w:val="001A6ED7"/>
    <w:rsid w:val="001A7194"/>
    <w:rsid w:val="001A7A83"/>
    <w:rsid w:val="001B1394"/>
    <w:rsid w:val="001B239F"/>
    <w:rsid w:val="001B3437"/>
    <w:rsid w:val="001B3525"/>
    <w:rsid w:val="001B467D"/>
    <w:rsid w:val="001B4FAF"/>
    <w:rsid w:val="001B5EB4"/>
    <w:rsid w:val="001B7B50"/>
    <w:rsid w:val="001C09AA"/>
    <w:rsid w:val="001C1CD6"/>
    <w:rsid w:val="001C1DD6"/>
    <w:rsid w:val="001C22AF"/>
    <w:rsid w:val="001C2393"/>
    <w:rsid w:val="001C38B8"/>
    <w:rsid w:val="001C40AE"/>
    <w:rsid w:val="001C5FAD"/>
    <w:rsid w:val="001C7494"/>
    <w:rsid w:val="001D0223"/>
    <w:rsid w:val="001D10F4"/>
    <w:rsid w:val="001D12D8"/>
    <w:rsid w:val="001D1924"/>
    <w:rsid w:val="001D2889"/>
    <w:rsid w:val="001D28B3"/>
    <w:rsid w:val="001D2B17"/>
    <w:rsid w:val="001D2BA0"/>
    <w:rsid w:val="001D4852"/>
    <w:rsid w:val="001D57FD"/>
    <w:rsid w:val="001D6681"/>
    <w:rsid w:val="001D698B"/>
    <w:rsid w:val="001D7F4A"/>
    <w:rsid w:val="001E1111"/>
    <w:rsid w:val="001E1983"/>
    <w:rsid w:val="001E1CFE"/>
    <w:rsid w:val="001E285C"/>
    <w:rsid w:val="001E48D7"/>
    <w:rsid w:val="001E4D8D"/>
    <w:rsid w:val="001E5028"/>
    <w:rsid w:val="001E5CC4"/>
    <w:rsid w:val="001E61E7"/>
    <w:rsid w:val="001E6AE0"/>
    <w:rsid w:val="001E6F33"/>
    <w:rsid w:val="001E7F39"/>
    <w:rsid w:val="001F0503"/>
    <w:rsid w:val="001F0846"/>
    <w:rsid w:val="001F1350"/>
    <w:rsid w:val="001F1745"/>
    <w:rsid w:val="001F1761"/>
    <w:rsid w:val="001F1934"/>
    <w:rsid w:val="001F2311"/>
    <w:rsid w:val="001F33E1"/>
    <w:rsid w:val="001F3B52"/>
    <w:rsid w:val="001F414B"/>
    <w:rsid w:val="001F436C"/>
    <w:rsid w:val="001F4386"/>
    <w:rsid w:val="001F462B"/>
    <w:rsid w:val="001F47DD"/>
    <w:rsid w:val="001F4DD3"/>
    <w:rsid w:val="001F5408"/>
    <w:rsid w:val="001F56CC"/>
    <w:rsid w:val="001F6BFF"/>
    <w:rsid w:val="001F7164"/>
    <w:rsid w:val="0020247D"/>
    <w:rsid w:val="00202F97"/>
    <w:rsid w:val="00203822"/>
    <w:rsid w:val="002060CA"/>
    <w:rsid w:val="00207366"/>
    <w:rsid w:val="00210386"/>
    <w:rsid w:val="00210595"/>
    <w:rsid w:val="00210EFD"/>
    <w:rsid w:val="00212B70"/>
    <w:rsid w:val="002138F9"/>
    <w:rsid w:val="0021486E"/>
    <w:rsid w:val="00214A70"/>
    <w:rsid w:val="00214DB5"/>
    <w:rsid w:val="00215055"/>
    <w:rsid w:val="00215203"/>
    <w:rsid w:val="002159A0"/>
    <w:rsid w:val="00215A20"/>
    <w:rsid w:val="00215C2E"/>
    <w:rsid w:val="00215ED3"/>
    <w:rsid w:val="00216015"/>
    <w:rsid w:val="00216955"/>
    <w:rsid w:val="00220271"/>
    <w:rsid w:val="002206C9"/>
    <w:rsid w:val="002206E9"/>
    <w:rsid w:val="002211CE"/>
    <w:rsid w:val="00221BB7"/>
    <w:rsid w:val="00221FF8"/>
    <w:rsid w:val="0022520A"/>
    <w:rsid w:val="00225472"/>
    <w:rsid w:val="002256EC"/>
    <w:rsid w:val="00227383"/>
    <w:rsid w:val="002300FB"/>
    <w:rsid w:val="0023043B"/>
    <w:rsid w:val="002313E9"/>
    <w:rsid w:val="00232565"/>
    <w:rsid w:val="002328D5"/>
    <w:rsid w:val="00232DAC"/>
    <w:rsid w:val="00234FCD"/>
    <w:rsid w:val="0023563B"/>
    <w:rsid w:val="00235EFC"/>
    <w:rsid w:val="002362AF"/>
    <w:rsid w:val="002362C7"/>
    <w:rsid w:val="002373DB"/>
    <w:rsid w:val="00237C31"/>
    <w:rsid w:val="00241597"/>
    <w:rsid w:val="002419B9"/>
    <w:rsid w:val="00241B53"/>
    <w:rsid w:val="002444D8"/>
    <w:rsid w:val="00245309"/>
    <w:rsid w:val="00245A0F"/>
    <w:rsid w:val="002461E7"/>
    <w:rsid w:val="0024743F"/>
    <w:rsid w:val="002479C3"/>
    <w:rsid w:val="00247D44"/>
    <w:rsid w:val="00250019"/>
    <w:rsid w:val="002508F4"/>
    <w:rsid w:val="00250AEB"/>
    <w:rsid w:val="00251F00"/>
    <w:rsid w:val="00253772"/>
    <w:rsid w:val="002538BE"/>
    <w:rsid w:val="00254B25"/>
    <w:rsid w:val="0025521B"/>
    <w:rsid w:val="00255559"/>
    <w:rsid w:val="00256D3C"/>
    <w:rsid w:val="002576B4"/>
    <w:rsid w:val="00261CE3"/>
    <w:rsid w:val="0026218B"/>
    <w:rsid w:val="00262A5C"/>
    <w:rsid w:val="00263364"/>
    <w:rsid w:val="002634E0"/>
    <w:rsid w:val="0026384C"/>
    <w:rsid w:val="00263EDC"/>
    <w:rsid w:val="0026519E"/>
    <w:rsid w:val="00266184"/>
    <w:rsid w:val="00266AFF"/>
    <w:rsid w:val="0026753C"/>
    <w:rsid w:val="00270BCB"/>
    <w:rsid w:val="00272A22"/>
    <w:rsid w:val="0027374F"/>
    <w:rsid w:val="002741F3"/>
    <w:rsid w:val="002741FA"/>
    <w:rsid w:val="002742C4"/>
    <w:rsid w:val="00274482"/>
    <w:rsid w:val="00274A5F"/>
    <w:rsid w:val="00275160"/>
    <w:rsid w:val="002751BD"/>
    <w:rsid w:val="00275D06"/>
    <w:rsid w:val="002761B0"/>
    <w:rsid w:val="00276737"/>
    <w:rsid w:val="002773A8"/>
    <w:rsid w:val="002776D1"/>
    <w:rsid w:val="00277981"/>
    <w:rsid w:val="002807EB"/>
    <w:rsid w:val="00280A41"/>
    <w:rsid w:val="00280EBC"/>
    <w:rsid w:val="00280F2D"/>
    <w:rsid w:val="00280F7C"/>
    <w:rsid w:val="002812A7"/>
    <w:rsid w:val="002814E4"/>
    <w:rsid w:val="00281A41"/>
    <w:rsid w:val="00282362"/>
    <w:rsid w:val="00283463"/>
    <w:rsid w:val="00283BF6"/>
    <w:rsid w:val="0028496B"/>
    <w:rsid w:val="00284993"/>
    <w:rsid w:val="002850F1"/>
    <w:rsid w:val="00286AB4"/>
    <w:rsid w:val="00287E03"/>
    <w:rsid w:val="00287E69"/>
    <w:rsid w:val="00290358"/>
    <w:rsid w:val="00290AF7"/>
    <w:rsid w:val="002918BE"/>
    <w:rsid w:val="00291A5F"/>
    <w:rsid w:val="00291FE7"/>
    <w:rsid w:val="00292F01"/>
    <w:rsid w:val="00293A89"/>
    <w:rsid w:val="00293E66"/>
    <w:rsid w:val="00294275"/>
    <w:rsid w:val="00294D94"/>
    <w:rsid w:val="00295129"/>
    <w:rsid w:val="002A0302"/>
    <w:rsid w:val="002A0421"/>
    <w:rsid w:val="002A0B11"/>
    <w:rsid w:val="002A0B5A"/>
    <w:rsid w:val="002A0E0F"/>
    <w:rsid w:val="002A1B2A"/>
    <w:rsid w:val="002A1E57"/>
    <w:rsid w:val="002A3126"/>
    <w:rsid w:val="002A3541"/>
    <w:rsid w:val="002A3D0C"/>
    <w:rsid w:val="002A3DC5"/>
    <w:rsid w:val="002A4EA7"/>
    <w:rsid w:val="002A52AC"/>
    <w:rsid w:val="002A588D"/>
    <w:rsid w:val="002A65CF"/>
    <w:rsid w:val="002A7386"/>
    <w:rsid w:val="002B04CB"/>
    <w:rsid w:val="002B15FE"/>
    <w:rsid w:val="002B1EFA"/>
    <w:rsid w:val="002B26B8"/>
    <w:rsid w:val="002B26D0"/>
    <w:rsid w:val="002B6441"/>
    <w:rsid w:val="002B654E"/>
    <w:rsid w:val="002B667B"/>
    <w:rsid w:val="002B7052"/>
    <w:rsid w:val="002C0058"/>
    <w:rsid w:val="002C0819"/>
    <w:rsid w:val="002C0E69"/>
    <w:rsid w:val="002C0E74"/>
    <w:rsid w:val="002C0F81"/>
    <w:rsid w:val="002C1357"/>
    <w:rsid w:val="002C245B"/>
    <w:rsid w:val="002C377C"/>
    <w:rsid w:val="002C3868"/>
    <w:rsid w:val="002C3E10"/>
    <w:rsid w:val="002C46D7"/>
    <w:rsid w:val="002C4A03"/>
    <w:rsid w:val="002C4E57"/>
    <w:rsid w:val="002C54E3"/>
    <w:rsid w:val="002C57CF"/>
    <w:rsid w:val="002C70FE"/>
    <w:rsid w:val="002C74FA"/>
    <w:rsid w:val="002C7760"/>
    <w:rsid w:val="002D06AF"/>
    <w:rsid w:val="002D082B"/>
    <w:rsid w:val="002D2CAD"/>
    <w:rsid w:val="002D328E"/>
    <w:rsid w:val="002D34D3"/>
    <w:rsid w:val="002D38A8"/>
    <w:rsid w:val="002D47FF"/>
    <w:rsid w:val="002D58AC"/>
    <w:rsid w:val="002D5F0A"/>
    <w:rsid w:val="002D5F57"/>
    <w:rsid w:val="002D60FA"/>
    <w:rsid w:val="002D6106"/>
    <w:rsid w:val="002D617D"/>
    <w:rsid w:val="002E06A0"/>
    <w:rsid w:val="002E10ED"/>
    <w:rsid w:val="002E17F1"/>
    <w:rsid w:val="002E1A2D"/>
    <w:rsid w:val="002E2304"/>
    <w:rsid w:val="002E32BE"/>
    <w:rsid w:val="002E4311"/>
    <w:rsid w:val="002E43F9"/>
    <w:rsid w:val="002E48DD"/>
    <w:rsid w:val="002E4A95"/>
    <w:rsid w:val="002E4DF6"/>
    <w:rsid w:val="002E5961"/>
    <w:rsid w:val="002E63F8"/>
    <w:rsid w:val="002E64CE"/>
    <w:rsid w:val="002E6C76"/>
    <w:rsid w:val="002F0799"/>
    <w:rsid w:val="002F130D"/>
    <w:rsid w:val="002F1797"/>
    <w:rsid w:val="002F1F29"/>
    <w:rsid w:val="002F2827"/>
    <w:rsid w:val="002F2AF5"/>
    <w:rsid w:val="002F3095"/>
    <w:rsid w:val="002F31CA"/>
    <w:rsid w:val="002F338B"/>
    <w:rsid w:val="002F5D43"/>
    <w:rsid w:val="002F7179"/>
    <w:rsid w:val="002F759D"/>
    <w:rsid w:val="002F7DF2"/>
    <w:rsid w:val="002F7F6C"/>
    <w:rsid w:val="00302FEE"/>
    <w:rsid w:val="00303EB7"/>
    <w:rsid w:val="003041DC"/>
    <w:rsid w:val="00304384"/>
    <w:rsid w:val="003057E8"/>
    <w:rsid w:val="00305DE6"/>
    <w:rsid w:val="00305F10"/>
    <w:rsid w:val="0030757A"/>
    <w:rsid w:val="00307BC8"/>
    <w:rsid w:val="00310603"/>
    <w:rsid w:val="00311061"/>
    <w:rsid w:val="00311246"/>
    <w:rsid w:val="0031184D"/>
    <w:rsid w:val="003120E4"/>
    <w:rsid w:val="0031216C"/>
    <w:rsid w:val="00312317"/>
    <w:rsid w:val="0031247B"/>
    <w:rsid w:val="003135FF"/>
    <w:rsid w:val="003145E8"/>
    <w:rsid w:val="00314BCE"/>
    <w:rsid w:val="00314FE4"/>
    <w:rsid w:val="0031536A"/>
    <w:rsid w:val="00316674"/>
    <w:rsid w:val="00316CED"/>
    <w:rsid w:val="003176E8"/>
    <w:rsid w:val="003179ED"/>
    <w:rsid w:val="003206BD"/>
    <w:rsid w:val="0032160D"/>
    <w:rsid w:val="003221D0"/>
    <w:rsid w:val="00322BC7"/>
    <w:rsid w:val="00322DC9"/>
    <w:rsid w:val="003244A8"/>
    <w:rsid w:val="00324577"/>
    <w:rsid w:val="003251D9"/>
    <w:rsid w:val="00325216"/>
    <w:rsid w:val="0032536D"/>
    <w:rsid w:val="00325404"/>
    <w:rsid w:val="00326D0F"/>
    <w:rsid w:val="00326F9A"/>
    <w:rsid w:val="00327447"/>
    <w:rsid w:val="00330C24"/>
    <w:rsid w:val="00330DF2"/>
    <w:rsid w:val="0033111E"/>
    <w:rsid w:val="003319A1"/>
    <w:rsid w:val="00334E4A"/>
    <w:rsid w:val="003355B9"/>
    <w:rsid w:val="00335E22"/>
    <w:rsid w:val="00336867"/>
    <w:rsid w:val="0033697C"/>
    <w:rsid w:val="0033750E"/>
    <w:rsid w:val="003415B4"/>
    <w:rsid w:val="00341A24"/>
    <w:rsid w:val="00341BA3"/>
    <w:rsid w:val="003421C0"/>
    <w:rsid w:val="00342EE4"/>
    <w:rsid w:val="00343978"/>
    <w:rsid w:val="00344545"/>
    <w:rsid w:val="00344D04"/>
    <w:rsid w:val="00344D80"/>
    <w:rsid w:val="00345004"/>
    <w:rsid w:val="00345543"/>
    <w:rsid w:val="0034652E"/>
    <w:rsid w:val="00346CE2"/>
    <w:rsid w:val="00347108"/>
    <w:rsid w:val="0034793F"/>
    <w:rsid w:val="003510BC"/>
    <w:rsid w:val="00351977"/>
    <w:rsid w:val="00352209"/>
    <w:rsid w:val="00352BB1"/>
    <w:rsid w:val="00352BBC"/>
    <w:rsid w:val="00353BDC"/>
    <w:rsid w:val="00353DB6"/>
    <w:rsid w:val="00354AD6"/>
    <w:rsid w:val="00355D67"/>
    <w:rsid w:val="00356E37"/>
    <w:rsid w:val="00357CCC"/>
    <w:rsid w:val="00357F06"/>
    <w:rsid w:val="003626AC"/>
    <w:rsid w:val="00362C70"/>
    <w:rsid w:val="003638E8"/>
    <w:rsid w:val="00363AC4"/>
    <w:rsid w:val="00364752"/>
    <w:rsid w:val="00365F1B"/>
    <w:rsid w:val="003663DB"/>
    <w:rsid w:val="00366D94"/>
    <w:rsid w:val="00367F4B"/>
    <w:rsid w:val="003705AF"/>
    <w:rsid w:val="003732F2"/>
    <w:rsid w:val="00374352"/>
    <w:rsid w:val="003744A8"/>
    <w:rsid w:val="00374D4D"/>
    <w:rsid w:val="00374F03"/>
    <w:rsid w:val="0037512A"/>
    <w:rsid w:val="00375499"/>
    <w:rsid w:val="00376D2D"/>
    <w:rsid w:val="0037763F"/>
    <w:rsid w:val="00377B12"/>
    <w:rsid w:val="00380963"/>
    <w:rsid w:val="00380AB2"/>
    <w:rsid w:val="00380AD5"/>
    <w:rsid w:val="00380E5E"/>
    <w:rsid w:val="003810DF"/>
    <w:rsid w:val="003813EA"/>
    <w:rsid w:val="003815E5"/>
    <w:rsid w:val="00381974"/>
    <w:rsid w:val="00381A82"/>
    <w:rsid w:val="0038242B"/>
    <w:rsid w:val="0038285F"/>
    <w:rsid w:val="00383C81"/>
    <w:rsid w:val="00384047"/>
    <w:rsid w:val="00384E5A"/>
    <w:rsid w:val="0038506F"/>
    <w:rsid w:val="00385D3D"/>
    <w:rsid w:val="00385DF1"/>
    <w:rsid w:val="00385F6B"/>
    <w:rsid w:val="00387B11"/>
    <w:rsid w:val="003904DE"/>
    <w:rsid w:val="0039199E"/>
    <w:rsid w:val="003930F4"/>
    <w:rsid w:val="003938A9"/>
    <w:rsid w:val="00393CF1"/>
    <w:rsid w:val="00393DC7"/>
    <w:rsid w:val="0039558E"/>
    <w:rsid w:val="0039574C"/>
    <w:rsid w:val="003965B8"/>
    <w:rsid w:val="003966C9"/>
    <w:rsid w:val="00396FA9"/>
    <w:rsid w:val="00397409"/>
    <w:rsid w:val="003975B2"/>
    <w:rsid w:val="00397CFD"/>
    <w:rsid w:val="003A01E5"/>
    <w:rsid w:val="003A0267"/>
    <w:rsid w:val="003A0686"/>
    <w:rsid w:val="003A10BA"/>
    <w:rsid w:val="003A126D"/>
    <w:rsid w:val="003A2454"/>
    <w:rsid w:val="003A35DF"/>
    <w:rsid w:val="003A39F2"/>
    <w:rsid w:val="003A3CCC"/>
    <w:rsid w:val="003A3D35"/>
    <w:rsid w:val="003A5203"/>
    <w:rsid w:val="003A529B"/>
    <w:rsid w:val="003A65A4"/>
    <w:rsid w:val="003A68D5"/>
    <w:rsid w:val="003A77B8"/>
    <w:rsid w:val="003A7CA8"/>
    <w:rsid w:val="003B1AD1"/>
    <w:rsid w:val="003B1D38"/>
    <w:rsid w:val="003B23DD"/>
    <w:rsid w:val="003B269D"/>
    <w:rsid w:val="003B3087"/>
    <w:rsid w:val="003B405D"/>
    <w:rsid w:val="003B5155"/>
    <w:rsid w:val="003B555E"/>
    <w:rsid w:val="003B661F"/>
    <w:rsid w:val="003B6795"/>
    <w:rsid w:val="003B6A34"/>
    <w:rsid w:val="003B6A3F"/>
    <w:rsid w:val="003B7C9C"/>
    <w:rsid w:val="003B7FC1"/>
    <w:rsid w:val="003C0E1C"/>
    <w:rsid w:val="003C14E0"/>
    <w:rsid w:val="003C17F4"/>
    <w:rsid w:val="003C1A31"/>
    <w:rsid w:val="003C1BE8"/>
    <w:rsid w:val="003C1F78"/>
    <w:rsid w:val="003C2874"/>
    <w:rsid w:val="003C2B9A"/>
    <w:rsid w:val="003C2C8B"/>
    <w:rsid w:val="003C2CC2"/>
    <w:rsid w:val="003C2E04"/>
    <w:rsid w:val="003C3843"/>
    <w:rsid w:val="003C664E"/>
    <w:rsid w:val="003C6716"/>
    <w:rsid w:val="003C6F2A"/>
    <w:rsid w:val="003C6FB4"/>
    <w:rsid w:val="003D028F"/>
    <w:rsid w:val="003D070D"/>
    <w:rsid w:val="003D0752"/>
    <w:rsid w:val="003D0D58"/>
    <w:rsid w:val="003D0FF2"/>
    <w:rsid w:val="003D1505"/>
    <w:rsid w:val="003D1647"/>
    <w:rsid w:val="003D198A"/>
    <w:rsid w:val="003D1C1D"/>
    <w:rsid w:val="003D337D"/>
    <w:rsid w:val="003D385B"/>
    <w:rsid w:val="003D421A"/>
    <w:rsid w:val="003D473D"/>
    <w:rsid w:val="003D4D1B"/>
    <w:rsid w:val="003D4DFD"/>
    <w:rsid w:val="003D5B80"/>
    <w:rsid w:val="003D6360"/>
    <w:rsid w:val="003D656E"/>
    <w:rsid w:val="003D67AB"/>
    <w:rsid w:val="003D6D62"/>
    <w:rsid w:val="003D6EFF"/>
    <w:rsid w:val="003D6FC6"/>
    <w:rsid w:val="003D7B9F"/>
    <w:rsid w:val="003E0276"/>
    <w:rsid w:val="003E0B00"/>
    <w:rsid w:val="003E0D6E"/>
    <w:rsid w:val="003E10B4"/>
    <w:rsid w:val="003E2545"/>
    <w:rsid w:val="003E35FA"/>
    <w:rsid w:val="003E50C1"/>
    <w:rsid w:val="003E5AF0"/>
    <w:rsid w:val="003E5DED"/>
    <w:rsid w:val="003E5E4E"/>
    <w:rsid w:val="003E6C3A"/>
    <w:rsid w:val="003E6E53"/>
    <w:rsid w:val="003F0695"/>
    <w:rsid w:val="003F0704"/>
    <w:rsid w:val="003F1017"/>
    <w:rsid w:val="003F117F"/>
    <w:rsid w:val="003F1B99"/>
    <w:rsid w:val="003F2CA3"/>
    <w:rsid w:val="003F32FF"/>
    <w:rsid w:val="003F3AC1"/>
    <w:rsid w:val="003F3EF6"/>
    <w:rsid w:val="003F4E45"/>
    <w:rsid w:val="003F5AD3"/>
    <w:rsid w:val="003F6ADC"/>
    <w:rsid w:val="003F7812"/>
    <w:rsid w:val="003F7DD0"/>
    <w:rsid w:val="004015BE"/>
    <w:rsid w:val="00403765"/>
    <w:rsid w:val="00404066"/>
    <w:rsid w:val="0040463C"/>
    <w:rsid w:val="00405236"/>
    <w:rsid w:val="004053A5"/>
    <w:rsid w:val="00405445"/>
    <w:rsid w:val="00406895"/>
    <w:rsid w:val="00406952"/>
    <w:rsid w:val="00406AC4"/>
    <w:rsid w:val="00406EFC"/>
    <w:rsid w:val="00413B46"/>
    <w:rsid w:val="00413C69"/>
    <w:rsid w:val="00414B84"/>
    <w:rsid w:val="00416B19"/>
    <w:rsid w:val="00417236"/>
    <w:rsid w:val="004172F6"/>
    <w:rsid w:val="004203E4"/>
    <w:rsid w:val="00421110"/>
    <w:rsid w:val="00421332"/>
    <w:rsid w:val="00421805"/>
    <w:rsid w:val="00422032"/>
    <w:rsid w:val="004227E7"/>
    <w:rsid w:val="004228B6"/>
    <w:rsid w:val="00422DCE"/>
    <w:rsid w:val="00423489"/>
    <w:rsid w:val="00424347"/>
    <w:rsid w:val="00426BCE"/>
    <w:rsid w:val="00426EAF"/>
    <w:rsid w:val="0042791D"/>
    <w:rsid w:val="004279D7"/>
    <w:rsid w:val="00430489"/>
    <w:rsid w:val="0043163C"/>
    <w:rsid w:val="00431BE2"/>
    <w:rsid w:val="00431DAD"/>
    <w:rsid w:val="00431EBD"/>
    <w:rsid w:val="00433C15"/>
    <w:rsid w:val="0043438B"/>
    <w:rsid w:val="004345CF"/>
    <w:rsid w:val="00434887"/>
    <w:rsid w:val="0043515F"/>
    <w:rsid w:val="00436123"/>
    <w:rsid w:val="00436807"/>
    <w:rsid w:val="00436E0F"/>
    <w:rsid w:val="0043715E"/>
    <w:rsid w:val="0044087E"/>
    <w:rsid w:val="004408BF"/>
    <w:rsid w:val="004408D1"/>
    <w:rsid w:val="00441A02"/>
    <w:rsid w:val="00442B4D"/>
    <w:rsid w:val="0044469E"/>
    <w:rsid w:val="0044571E"/>
    <w:rsid w:val="004467A6"/>
    <w:rsid w:val="00447399"/>
    <w:rsid w:val="004512CE"/>
    <w:rsid w:val="00451873"/>
    <w:rsid w:val="0045195D"/>
    <w:rsid w:val="004520B2"/>
    <w:rsid w:val="0045246E"/>
    <w:rsid w:val="00453110"/>
    <w:rsid w:val="004539B0"/>
    <w:rsid w:val="00453E21"/>
    <w:rsid w:val="0045429B"/>
    <w:rsid w:val="00454485"/>
    <w:rsid w:val="00454DFE"/>
    <w:rsid w:val="00454F27"/>
    <w:rsid w:val="0045528F"/>
    <w:rsid w:val="00455C77"/>
    <w:rsid w:val="00455E40"/>
    <w:rsid w:val="00456A1C"/>
    <w:rsid w:val="00456CB8"/>
    <w:rsid w:val="004608CC"/>
    <w:rsid w:val="00460B8B"/>
    <w:rsid w:val="00460D22"/>
    <w:rsid w:val="00460D40"/>
    <w:rsid w:val="00461661"/>
    <w:rsid w:val="00461915"/>
    <w:rsid w:val="00461FD8"/>
    <w:rsid w:val="004667C4"/>
    <w:rsid w:val="00467261"/>
    <w:rsid w:val="0046763A"/>
    <w:rsid w:val="00467A76"/>
    <w:rsid w:val="00467CF0"/>
    <w:rsid w:val="00471606"/>
    <w:rsid w:val="00471878"/>
    <w:rsid w:val="004727B8"/>
    <w:rsid w:val="004734DB"/>
    <w:rsid w:val="00473C17"/>
    <w:rsid w:val="00475529"/>
    <w:rsid w:val="00475894"/>
    <w:rsid w:val="0047589F"/>
    <w:rsid w:val="00476BEA"/>
    <w:rsid w:val="0047774B"/>
    <w:rsid w:val="004803F5"/>
    <w:rsid w:val="0048059C"/>
    <w:rsid w:val="00481558"/>
    <w:rsid w:val="004816F5"/>
    <w:rsid w:val="00481EEF"/>
    <w:rsid w:val="00482835"/>
    <w:rsid w:val="00483503"/>
    <w:rsid w:val="00483FD7"/>
    <w:rsid w:val="00484282"/>
    <w:rsid w:val="00484D88"/>
    <w:rsid w:val="004850CF"/>
    <w:rsid w:val="00485253"/>
    <w:rsid w:val="00485401"/>
    <w:rsid w:val="00485EB3"/>
    <w:rsid w:val="00487D4B"/>
    <w:rsid w:val="00490099"/>
    <w:rsid w:val="00490826"/>
    <w:rsid w:val="004910CC"/>
    <w:rsid w:val="00491321"/>
    <w:rsid w:val="00492DDC"/>
    <w:rsid w:val="004935B3"/>
    <w:rsid w:val="004957B3"/>
    <w:rsid w:val="00496975"/>
    <w:rsid w:val="004A0AC5"/>
    <w:rsid w:val="004A217D"/>
    <w:rsid w:val="004A379A"/>
    <w:rsid w:val="004A39F6"/>
    <w:rsid w:val="004A3A94"/>
    <w:rsid w:val="004A451D"/>
    <w:rsid w:val="004A4E0C"/>
    <w:rsid w:val="004A639B"/>
    <w:rsid w:val="004A67CC"/>
    <w:rsid w:val="004A72A0"/>
    <w:rsid w:val="004A7407"/>
    <w:rsid w:val="004B07FF"/>
    <w:rsid w:val="004B0851"/>
    <w:rsid w:val="004B13BF"/>
    <w:rsid w:val="004B13EC"/>
    <w:rsid w:val="004B1FAC"/>
    <w:rsid w:val="004B3728"/>
    <w:rsid w:val="004B4281"/>
    <w:rsid w:val="004B4EE3"/>
    <w:rsid w:val="004B50AC"/>
    <w:rsid w:val="004B553C"/>
    <w:rsid w:val="004B5615"/>
    <w:rsid w:val="004B563B"/>
    <w:rsid w:val="004B7ADA"/>
    <w:rsid w:val="004C0523"/>
    <w:rsid w:val="004C0C91"/>
    <w:rsid w:val="004C123C"/>
    <w:rsid w:val="004C26EA"/>
    <w:rsid w:val="004C27E6"/>
    <w:rsid w:val="004C2FDE"/>
    <w:rsid w:val="004C301D"/>
    <w:rsid w:val="004C3B70"/>
    <w:rsid w:val="004C426B"/>
    <w:rsid w:val="004C5A60"/>
    <w:rsid w:val="004C5B43"/>
    <w:rsid w:val="004C62FB"/>
    <w:rsid w:val="004C6A03"/>
    <w:rsid w:val="004C6A13"/>
    <w:rsid w:val="004C7260"/>
    <w:rsid w:val="004C7571"/>
    <w:rsid w:val="004C7A4E"/>
    <w:rsid w:val="004D0466"/>
    <w:rsid w:val="004D0558"/>
    <w:rsid w:val="004D0A00"/>
    <w:rsid w:val="004D0A62"/>
    <w:rsid w:val="004D1312"/>
    <w:rsid w:val="004D135E"/>
    <w:rsid w:val="004D3293"/>
    <w:rsid w:val="004D3500"/>
    <w:rsid w:val="004D4DF4"/>
    <w:rsid w:val="004D583A"/>
    <w:rsid w:val="004D5C15"/>
    <w:rsid w:val="004D6A1E"/>
    <w:rsid w:val="004D701A"/>
    <w:rsid w:val="004D7403"/>
    <w:rsid w:val="004D77F0"/>
    <w:rsid w:val="004E13CF"/>
    <w:rsid w:val="004E1EB1"/>
    <w:rsid w:val="004E2D82"/>
    <w:rsid w:val="004E3751"/>
    <w:rsid w:val="004E4703"/>
    <w:rsid w:val="004E4E62"/>
    <w:rsid w:val="004E528E"/>
    <w:rsid w:val="004E5360"/>
    <w:rsid w:val="004E5C6A"/>
    <w:rsid w:val="004E5D48"/>
    <w:rsid w:val="004E6201"/>
    <w:rsid w:val="004E6584"/>
    <w:rsid w:val="004F0635"/>
    <w:rsid w:val="004F2345"/>
    <w:rsid w:val="004F2DDA"/>
    <w:rsid w:val="004F39D8"/>
    <w:rsid w:val="004F4803"/>
    <w:rsid w:val="004F60E7"/>
    <w:rsid w:val="004F7708"/>
    <w:rsid w:val="004F7794"/>
    <w:rsid w:val="004F7A9B"/>
    <w:rsid w:val="00501726"/>
    <w:rsid w:val="00501961"/>
    <w:rsid w:val="00502BB5"/>
    <w:rsid w:val="00503AE6"/>
    <w:rsid w:val="00503C33"/>
    <w:rsid w:val="00503F5F"/>
    <w:rsid w:val="00504A1D"/>
    <w:rsid w:val="005053FA"/>
    <w:rsid w:val="0050657F"/>
    <w:rsid w:val="00506644"/>
    <w:rsid w:val="00506E1A"/>
    <w:rsid w:val="005078CB"/>
    <w:rsid w:val="00507EB5"/>
    <w:rsid w:val="005103F1"/>
    <w:rsid w:val="00510772"/>
    <w:rsid w:val="00511D6C"/>
    <w:rsid w:val="005126FF"/>
    <w:rsid w:val="005127EC"/>
    <w:rsid w:val="00512C45"/>
    <w:rsid w:val="00514036"/>
    <w:rsid w:val="0051434B"/>
    <w:rsid w:val="00514FBE"/>
    <w:rsid w:val="0051515B"/>
    <w:rsid w:val="0051610A"/>
    <w:rsid w:val="00516EAE"/>
    <w:rsid w:val="00516ED4"/>
    <w:rsid w:val="00517247"/>
    <w:rsid w:val="00520DA5"/>
    <w:rsid w:val="005215F8"/>
    <w:rsid w:val="00522A71"/>
    <w:rsid w:val="00522CEF"/>
    <w:rsid w:val="0052584C"/>
    <w:rsid w:val="00525E4D"/>
    <w:rsid w:val="00526247"/>
    <w:rsid w:val="005264FA"/>
    <w:rsid w:val="005268A1"/>
    <w:rsid w:val="005278C0"/>
    <w:rsid w:val="00530176"/>
    <w:rsid w:val="00530177"/>
    <w:rsid w:val="00530C5F"/>
    <w:rsid w:val="00533325"/>
    <w:rsid w:val="005334F2"/>
    <w:rsid w:val="005337B3"/>
    <w:rsid w:val="00533C5D"/>
    <w:rsid w:val="0053468C"/>
    <w:rsid w:val="0053470D"/>
    <w:rsid w:val="005347EA"/>
    <w:rsid w:val="00534826"/>
    <w:rsid w:val="0053488F"/>
    <w:rsid w:val="0053584B"/>
    <w:rsid w:val="005358DF"/>
    <w:rsid w:val="00535AAC"/>
    <w:rsid w:val="00536CE4"/>
    <w:rsid w:val="00536F33"/>
    <w:rsid w:val="0053790B"/>
    <w:rsid w:val="00537BE1"/>
    <w:rsid w:val="005401DB"/>
    <w:rsid w:val="00541358"/>
    <w:rsid w:val="00542B7B"/>
    <w:rsid w:val="00543D5D"/>
    <w:rsid w:val="005453AD"/>
    <w:rsid w:val="0054550E"/>
    <w:rsid w:val="00545865"/>
    <w:rsid w:val="00545FE7"/>
    <w:rsid w:val="0054690A"/>
    <w:rsid w:val="00547C79"/>
    <w:rsid w:val="00550428"/>
    <w:rsid w:val="005505A3"/>
    <w:rsid w:val="00550621"/>
    <w:rsid w:val="005518D6"/>
    <w:rsid w:val="005528C6"/>
    <w:rsid w:val="00552D68"/>
    <w:rsid w:val="0055432A"/>
    <w:rsid w:val="0055531B"/>
    <w:rsid w:val="00555770"/>
    <w:rsid w:val="00555BF0"/>
    <w:rsid w:val="005568FB"/>
    <w:rsid w:val="00556A1B"/>
    <w:rsid w:val="00557857"/>
    <w:rsid w:val="005578C4"/>
    <w:rsid w:val="00557C96"/>
    <w:rsid w:val="00557ECD"/>
    <w:rsid w:val="005607C2"/>
    <w:rsid w:val="005607F9"/>
    <w:rsid w:val="00560ECE"/>
    <w:rsid w:val="00561C50"/>
    <w:rsid w:val="00561C8B"/>
    <w:rsid w:val="0056208D"/>
    <w:rsid w:val="00562339"/>
    <w:rsid w:val="005623FD"/>
    <w:rsid w:val="00562A10"/>
    <w:rsid w:val="00562CE8"/>
    <w:rsid w:val="00563A56"/>
    <w:rsid w:val="005651AC"/>
    <w:rsid w:val="005659D8"/>
    <w:rsid w:val="00565C1D"/>
    <w:rsid w:val="00565C80"/>
    <w:rsid w:val="00567A07"/>
    <w:rsid w:val="005700F0"/>
    <w:rsid w:val="00570579"/>
    <w:rsid w:val="005707A6"/>
    <w:rsid w:val="005712AF"/>
    <w:rsid w:val="00573465"/>
    <w:rsid w:val="00573810"/>
    <w:rsid w:val="005738CC"/>
    <w:rsid w:val="00574582"/>
    <w:rsid w:val="00574BB0"/>
    <w:rsid w:val="00574E1C"/>
    <w:rsid w:val="005762D6"/>
    <w:rsid w:val="00577B3A"/>
    <w:rsid w:val="005808DF"/>
    <w:rsid w:val="00580D66"/>
    <w:rsid w:val="00580FBB"/>
    <w:rsid w:val="00582744"/>
    <w:rsid w:val="0058341B"/>
    <w:rsid w:val="00586BC9"/>
    <w:rsid w:val="00587168"/>
    <w:rsid w:val="00587ED3"/>
    <w:rsid w:val="00587EF3"/>
    <w:rsid w:val="00590799"/>
    <w:rsid w:val="0059089C"/>
    <w:rsid w:val="00590DCC"/>
    <w:rsid w:val="00590FF9"/>
    <w:rsid w:val="00592278"/>
    <w:rsid w:val="005925BC"/>
    <w:rsid w:val="00593342"/>
    <w:rsid w:val="0059371A"/>
    <w:rsid w:val="005946F7"/>
    <w:rsid w:val="00594F24"/>
    <w:rsid w:val="00596D99"/>
    <w:rsid w:val="005A0F8D"/>
    <w:rsid w:val="005A107E"/>
    <w:rsid w:val="005A16A9"/>
    <w:rsid w:val="005A2C39"/>
    <w:rsid w:val="005A3C32"/>
    <w:rsid w:val="005A3E2C"/>
    <w:rsid w:val="005A5240"/>
    <w:rsid w:val="005A5F50"/>
    <w:rsid w:val="005A6C2B"/>
    <w:rsid w:val="005A76D4"/>
    <w:rsid w:val="005A7EB2"/>
    <w:rsid w:val="005A7F65"/>
    <w:rsid w:val="005B00E4"/>
    <w:rsid w:val="005B159C"/>
    <w:rsid w:val="005B179B"/>
    <w:rsid w:val="005B1AC4"/>
    <w:rsid w:val="005B2055"/>
    <w:rsid w:val="005B24D7"/>
    <w:rsid w:val="005B26ED"/>
    <w:rsid w:val="005B2DC8"/>
    <w:rsid w:val="005B32AC"/>
    <w:rsid w:val="005B3E74"/>
    <w:rsid w:val="005B3F0C"/>
    <w:rsid w:val="005B4585"/>
    <w:rsid w:val="005B472A"/>
    <w:rsid w:val="005B598A"/>
    <w:rsid w:val="005B5B79"/>
    <w:rsid w:val="005B5C81"/>
    <w:rsid w:val="005B632D"/>
    <w:rsid w:val="005B6A92"/>
    <w:rsid w:val="005B6AC0"/>
    <w:rsid w:val="005B70E8"/>
    <w:rsid w:val="005B747D"/>
    <w:rsid w:val="005B7BAE"/>
    <w:rsid w:val="005C1740"/>
    <w:rsid w:val="005C17E5"/>
    <w:rsid w:val="005C27A3"/>
    <w:rsid w:val="005C292F"/>
    <w:rsid w:val="005C2F37"/>
    <w:rsid w:val="005C3150"/>
    <w:rsid w:val="005C320B"/>
    <w:rsid w:val="005C3772"/>
    <w:rsid w:val="005C6590"/>
    <w:rsid w:val="005C6A6D"/>
    <w:rsid w:val="005C6F0C"/>
    <w:rsid w:val="005C7CC3"/>
    <w:rsid w:val="005D01E1"/>
    <w:rsid w:val="005D0488"/>
    <w:rsid w:val="005D058D"/>
    <w:rsid w:val="005D08A6"/>
    <w:rsid w:val="005D3AE2"/>
    <w:rsid w:val="005D479C"/>
    <w:rsid w:val="005D53BD"/>
    <w:rsid w:val="005D566C"/>
    <w:rsid w:val="005D7EF9"/>
    <w:rsid w:val="005D7F48"/>
    <w:rsid w:val="005E00E1"/>
    <w:rsid w:val="005E0297"/>
    <w:rsid w:val="005E03C9"/>
    <w:rsid w:val="005E09AE"/>
    <w:rsid w:val="005E1025"/>
    <w:rsid w:val="005E15C5"/>
    <w:rsid w:val="005E1832"/>
    <w:rsid w:val="005E1A7F"/>
    <w:rsid w:val="005E1CD4"/>
    <w:rsid w:val="005E2EDC"/>
    <w:rsid w:val="005E37B6"/>
    <w:rsid w:val="005E4053"/>
    <w:rsid w:val="005E5729"/>
    <w:rsid w:val="005E5F5C"/>
    <w:rsid w:val="005E637F"/>
    <w:rsid w:val="005E6D8C"/>
    <w:rsid w:val="005E77EA"/>
    <w:rsid w:val="005E7E3B"/>
    <w:rsid w:val="005F0555"/>
    <w:rsid w:val="005F0F46"/>
    <w:rsid w:val="005F1C9E"/>
    <w:rsid w:val="005F2040"/>
    <w:rsid w:val="005F25DF"/>
    <w:rsid w:val="005F2868"/>
    <w:rsid w:val="005F2EEF"/>
    <w:rsid w:val="005F3592"/>
    <w:rsid w:val="005F4688"/>
    <w:rsid w:val="005F4837"/>
    <w:rsid w:val="005F57BC"/>
    <w:rsid w:val="005F6915"/>
    <w:rsid w:val="005F69D8"/>
    <w:rsid w:val="005F73FE"/>
    <w:rsid w:val="005F74AD"/>
    <w:rsid w:val="005F7BED"/>
    <w:rsid w:val="006002EC"/>
    <w:rsid w:val="00602E1B"/>
    <w:rsid w:val="006040E8"/>
    <w:rsid w:val="00604D84"/>
    <w:rsid w:val="00605086"/>
    <w:rsid w:val="00605281"/>
    <w:rsid w:val="006065D5"/>
    <w:rsid w:val="00607E65"/>
    <w:rsid w:val="0061126A"/>
    <w:rsid w:val="00611690"/>
    <w:rsid w:val="00611DE2"/>
    <w:rsid w:val="00612605"/>
    <w:rsid w:val="00612720"/>
    <w:rsid w:val="00612AF9"/>
    <w:rsid w:val="00612F7D"/>
    <w:rsid w:val="00615502"/>
    <w:rsid w:val="00617635"/>
    <w:rsid w:val="006201A8"/>
    <w:rsid w:val="006203D0"/>
    <w:rsid w:val="00620440"/>
    <w:rsid w:val="00621A63"/>
    <w:rsid w:val="006221D9"/>
    <w:rsid w:val="00622999"/>
    <w:rsid w:val="006232B0"/>
    <w:rsid w:val="006249B0"/>
    <w:rsid w:val="0062543F"/>
    <w:rsid w:val="00626108"/>
    <w:rsid w:val="0062632C"/>
    <w:rsid w:val="00626AFA"/>
    <w:rsid w:val="0063066C"/>
    <w:rsid w:val="00630CF8"/>
    <w:rsid w:val="00634065"/>
    <w:rsid w:val="00634675"/>
    <w:rsid w:val="00634962"/>
    <w:rsid w:val="00634CA9"/>
    <w:rsid w:val="00634EBE"/>
    <w:rsid w:val="006357B1"/>
    <w:rsid w:val="00635933"/>
    <w:rsid w:val="00635BEE"/>
    <w:rsid w:val="00635C8E"/>
    <w:rsid w:val="0063649F"/>
    <w:rsid w:val="00636F0B"/>
    <w:rsid w:val="006370DF"/>
    <w:rsid w:val="00637371"/>
    <w:rsid w:val="00637421"/>
    <w:rsid w:val="00640D93"/>
    <w:rsid w:val="006413EF"/>
    <w:rsid w:val="00642363"/>
    <w:rsid w:val="00643FA9"/>
    <w:rsid w:val="006448FD"/>
    <w:rsid w:val="00644B76"/>
    <w:rsid w:val="006455D2"/>
    <w:rsid w:val="00645971"/>
    <w:rsid w:val="006461FE"/>
    <w:rsid w:val="0064642E"/>
    <w:rsid w:val="006465BF"/>
    <w:rsid w:val="00647737"/>
    <w:rsid w:val="0064781A"/>
    <w:rsid w:val="00647C32"/>
    <w:rsid w:val="00647CC4"/>
    <w:rsid w:val="00647EB5"/>
    <w:rsid w:val="00650B50"/>
    <w:rsid w:val="00651F20"/>
    <w:rsid w:val="00652C33"/>
    <w:rsid w:val="0065301C"/>
    <w:rsid w:val="0065490C"/>
    <w:rsid w:val="006555CE"/>
    <w:rsid w:val="00655CCF"/>
    <w:rsid w:val="00656B9A"/>
    <w:rsid w:val="00656C98"/>
    <w:rsid w:val="006574C2"/>
    <w:rsid w:val="006578E0"/>
    <w:rsid w:val="006608C1"/>
    <w:rsid w:val="00661772"/>
    <w:rsid w:val="006645E3"/>
    <w:rsid w:val="00664695"/>
    <w:rsid w:val="006647DA"/>
    <w:rsid w:val="00664929"/>
    <w:rsid w:val="00664E97"/>
    <w:rsid w:val="00667310"/>
    <w:rsid w:val="006673E1"/>
    <w:rsid w:val="00667EDD"/>
    <w:rsid w:val="00670300"/>
    <w:rsid w:val="006707D8"/>
    <w:rsid w:val="00672DBD"/>
    <w:rsid w:val="00674532"/>
    <w:rsid w:val="00674DD3"/>
    <w:rsid w:val="006755F9"/>
    <w:rsid w:val="006757D5"/>
    <w:rsid w:val="006758DD"/>
    <w:rsid w:val="00680263"/>
    <w:rsid w:val="0068048F"/>
    <w:rsid w:val="00680933"/>
    <w:rsid w:val="00681D19"/>
    <w:rsid w:val="0068262D"/>
    <w:rsid w:val="00683190"/>
    <w:rsid w:val="006832FC"/>
    <w:rsid w:val="006837EF"/>
    <w:rsid w:val="006849A6"/>
    <w:rsid w:val="00684AAA"/>
    <w:rsid w:val="00684E7A"/>
    <w:rsid w:val="0068579B"/>
    <w:rsid w:val="0068621B"/>
    <w:rsid w:val="0069033B"/>
    <w:rsid w:val="0069072D"/>
    <w:rsid w:val="006909F8"/>
    <w:rsid w:val="00690C88"/>
    <w:rsid w:val="00691745"/>
    <w:rsid w:val="00691A33"/>
    <w:rsid w:val="0069287B"/>
    <w:rsid w:val="006935D8"/>
    <w:rsid w:val="00693C00"/>
    <w:rsid w:val="00693E56"/>
    <w:rsid w:val="0069498A"/>
    <w:rsid w:val="00695786"/>
    <w:rsid w:val="00695D92"/>
    <w:rsid w:val="006966B6"/>
    <w:rsid w:val="006966F9"/>
    <w:rsid w:val="00696D13"/>
    <w:rsid w:val="00697265"/>
    <w:rsid w:val="006978FE"/>
    <w:rsid w:val="00697942"/>
    <w:rsid w:val="006A1369"/>
    <w:rsid w:val="006A33EC"/>
    <w:rsid w:val="006A3E14"/>
    <w:rsid w:val="006A5C57"/>
    <w:rsid w:val="006A5FCF"/>
    <w:rsid w:val="006A60BE"/>
    <w:rsid w:val="006A61EA"/>
    <w:rsid w:val="006A7242"/>
    <w:rsid w:val="006A73AE"/>
    <w:rsid w:val="006B1C3A"/>
    <w:rsid w:val="006B32C3"/>
    <w:rsid w:val="006B3316"/>
    <w:rsid w:val="006B4F9F"/>
    <w:rsid w:val="006B510B"/>
    <w:rsid w:val="006B63E3"/>
    <w:rsid w:val="006B63FF"/>
    <w:rsid w:val="006B6746"/>
    <w:rsid w:val="006B681D"/>
    <w:rsid w:val="006B7761"/>
    <w:rsid w:val="006C033D"/>
    <w:rsid w:val="006C0C7C"/>
    <w:rsid w:val="006C1C66"/>
    <w:rsid w:val="006C22E6"/>
    <w:rsid w:val="006C2639"/>
    <w:rsid w:val="006C2E96"/>
    <w:rsid w:val="006C322F"/>
    <w:rsid w:val="006C3CA9"/>
    <w:rsid w:val="006C4052"/>
    <w:rsid w:val="006C4291"/>
    <w:rsid w:val="006C45C0"/>
    <w:rsid w:val="006C5964"/>
    <w:rsid w:val="006C61A9"/>
    <w:rsid w:val="006C6EAA"/>
    <w:rsid w:val="006C6EE3"/>
    <w:rsid w:val="006C749F"/>
    <w:rsid w:val="006C770E"/>
    <w:rsid w:val="006D18B8"/>
    <w:rsid w:val="006D1CAF"/>
    <w:rsid w:val="006D1D73"/>
    <w:rsid w:val="006D2623"/>
    <w:rsid w:val="006D270B"/>
    <w:rsid w:val="006D28B5"/>
    <w:rsid w:val="006D2B02"/>
    <w:rsid w:val="006D2D8C"/>
    <w:rsid w:val="006D58F2"/>
    <w:rsid w:val="006D5DAB"/>
    <w:rsid w:val="006D6B99"/>
    <w:rsid w:val="006D6E65"/>
    <w:rsid w:val="006D76CD"/>
    <w:rsid w:val="006D7B25"/>
    <w:rsid w:val="006E0B20"/>
    <w:rsid w:val="006E144F"/>
    <w:rsid w:val="006E1E4A"/>
    <w:rsid w:val="006E1F2D"/>
    <w:rsid w:val="006E3509"/>
    <w:rsid w:val="006E3E0A"/>
    <w:rsid w:val="006E432A"/>
    <w:rsid w:val="006E635C"/>
    <w:rsid w:val="006E6DF9"/>
    <w:rsid w:val="006F1315"/>
    <w:rsid w:val="006F14AD"/>
    <w:rsid w:val="006F1AC7"/>
    <w:rsid w:val="006F2E51"/>
    <w:rsid w:val="006F3A3F"/>
    <w:rsid w:val="006F3B2B"/>
    <w:rsid w:val="006F3EE3"/>
    <w:rsid w:val="006F4BED"/>
    <w:rsid w:val="006F5D99"/>
    <w:rsid w:val="006F5F22"/>
    <w:rsid w:val="006F6E07"/>
    <w:rsid w:val="006F6E65"/>
    <w:rsid w:val="006F74B2"/>
    <w:rsid w:val="006F7765"/>
    <w:rsid w:val="00700140"/>
    <w:rsid w:val="007008FF"/>
    <w:rsid w:val="00702EC2"/>
    <w:rsid w:val="00703323"/>
    <w:rsid w:val="00703AA0"/>
    <w:rsid w:val="00703B2A"/>
    <w:rsid w:val="007058C0"/>
    <w:rsid w:val="00705A80"/>
    <w:rsid w:val="007067C2"/>
    <w:rsid w:val="007103F8"/>
    <w:rsid w:val="007104C3"/>
    <w:rsid w:val="0071190C"/>
    <w:rsid w:val="007125A2"/>
    <w:rsid w:val="00712DB7"/>
    <w:rsid w:val="00713473"/>
    <w:rsid w:val="007138D5"/>
    <w:rsid w:val="00713CB4"/>
    <w:rsid w:val="00714878"/>
    <w:rsid w:val="0071495B"/>
    <w:rsid w:val="00714C43"/>
    <w:rsid w:val="007152EE"/>
    <w:rsid w:val="007155D0"/>
    <w:rsid w:val="00716354"/>
    <w:rsid w:val="007171C4"/>
    <w:rsid w:val="0071732D"/>
    <w:rsid w:val="007175D6"/>
    <w:rsid w:val="007177A6"/>
    <w:rsid w:val="00717822"/>
    <w:rsid w:val="007178A8"/>
    <w:rsid w:val="00720079"/>
    <w:rsid w:val="00720880"/>
    <w:rsid w:val="00720DE4"/>
    <w:rsid w:val="00720FA0"/>
    <w:rsid w:val="007221C5"/>
    <w:rsid w:val="00724E85"/>
    <w:rsid w:val="00724F4D"/>
    <w:rsid w:val="0072506D"/>
    <w:rsid w:val="00725360"/>
    <w:rsid w:val="00726986"/>
    <w:rsid w:val="00727B4A"/>
    <w:rsid w:val="007318B7"/>
    <w:rsid w:val="00731B81"/>
    <w:rsid w:val="00731DFF"/>
    <w:rsid w:val="00731E76"/>
    <w:rsid w:val="00731EBB"/>
    <w:rsid w:val="00732D90"/>
    <w:rsid w:val="007332E4"/>
    <w:rsid w:val="00733933"/>
    <w:rsid w:val="00734AA5"/>
    <w:rsid w:val="00734AA9"/>
    <w:rsid w:val="007352F2"/>
    <w:rsid w:val="007368DE"/>
    <w:rsid w:val="00736F0F"/>
    <w:rsid w:val="00737054"/>
    <w:rsid w:val="00737804"/>
    <w:rsid w:val="0074077F"/>
    <w:rsid w:val="007409D3"/>
    <w:rsid w:val="007413FE"/>
    <w:rsid w:val="00741BC1"/>
    <w:rsid w:val="00741C1C"/>
    <w:rsid w:val="0074275C"/>
    <w:rsid w:val="00742A56"/>
    <w:rsid w:val="007443C8"/>
    <w:rsid w:val="00745C46"/>
    <w:rsid w:val="00746812"/>
    <w:rsid w:val="007471B7"/>
    <w:rsid w:val="0075003B"/>
    <w:rsid w:val="0075158B"/>
    <w:rsid w:val="00753BD6"/>
    <w:rsid w:val="00754313"/>
    <w:rsid w:val="00755D6F"/>
    <w:rsid w:val="00757C0D"/>
    <w:rsid w:val="00760621"/>
    <w:rsid w:val="007607B5"/>
    <w:rsid w:val="00760C7D"/>
    <w:rsid w:val="00761412"/>
    <w:rsid w:val="00761709"/>
    <w:rsid w:val="00761929"/>
    <w:rsid w:val="00762290"/>
    <w:rsid w:val="00762F66"/>
    <w:rsid w:val="0076301F"/>
    <w:rsid w:val="00763247"/>
    <w:rsid w:val="0076368A"/>
    <w:rsid w:val="00763CA6"/>
    <w:rsid w:val="007649E9"/>
    <w:rsid w:val="00765307"/>
    <w:rsid w:val="00765F5D"/>
    <w:rsid w:val="007667D9"/>
    <w:rsid w:val="00766C5D"/>
    <w:rsid w:val="00770718"/>
    <w:rsid w:val="00770AC4"/>
    <w:rsid w:val="007710CC"/>
    <w:rsid w:val="00772B35"/>
    <w:rsid w:val="00773E44"/>
    <w:rsid w:val="00776B2E"/>
    <w:rsid w:val="007774AF"/>
    <w:rsid w:val="00780AC0"/>
    <w:rsid w:val="00782493"/>
    <w:rsid w:val="00782D53"/>
    <w:rsid w:val="0078573F"/>
    <w:rsid w:val="0078650A"/>
    <w:rsid w:val="00786E38"/>
    <w:rsid w:val="00787817"/>
    <w:rsid w:val="00787BB8"/>
    <w:rsid w:val="007909EC"/>
    <w:rsid w:val="00791FF8"/>
    <w:rsid w:val="00792DAA"/>
    <w:rsid w:val="00793488"/>
    <w:rsid w:val="00793C04"/>
    <w:rsid w:val="00793D70"/>
    <w:rsid w:val="007940B1"/>
    <w:rsid w:val="00796EBD"/>
    <w:rsid w:val="0079738C"/>
    <w:rsid w:val="007973AE"/>
    <w:rsid w:val="007A1896"/>
    <w:rsid w:val="007A2D6B"/>
    <w:rsid w:val="007A3937"/>
    <w:rsid w:val="007A3F9E"/>
    <w:rsid w:val="007A408A"/>
    <w:rsid w:val="007A4DEA"/>
    <w:rsid w:val="007A4E2E"/>
    <w:rsid w:val="007A605B"/>
    <w:rsid w:val="007A67EB"/>
    <w:rsid w:val="007A6F61"/>
    <w:rsid w:val="007B213D"/>
    <w:rsid w:val="007B2676"/>
    <w:rsid w:val="007B2DFB"/>
    <w:rsid w:val="007B4764"/>
    <w:rsid w:val="007B4780"/>
    <w:rsid w:val="007B684E"/>
    <w:rsid w:val="007B6D39"/>
    <w:rsid w:val="007B7101"/>
    <w:rsid w:val="007C0DFE"/>
    <w:rsid w:val="007C1636"/>
    <w:rsid w:val="007C29F3"/>
    <w:rsid w:val="007C2D21"/>
    <w:rsid w:val="007C34C1"/>
    <w:rsid w:val="007C5056"/>
    <w:rsid w:val="007C5783"/>
    <w:rsid w:val="007C5ACD"/>
    <w:rsid w:val="007C6378"/>
    <w:rsid w:val="007C7393"/>
    <w:rsid w:val="007C77CE"/>
    <w:rsid w:val="007D05C5"/>
    <w:rsid w:val="007D0DF4"/>
    <w:rsid w:val="007D0EB5"/>
    <w:rsid w:val="007D1003"/>
    <w:rsid w:val="007D17EB"/>
    <w:rsid w:val="007D1B04"/>
    <w:rsid w:val="007D4044"/>
    <w:rsid w:val="007D44F2"/>
    <w:rsid w:val="007D4BA8"/>
    <w:rsid w:val="007D57A9"/>
    <w:rsid w:val="007D6562"/>
    <w:rsid w:val="007D6577"/>
    <w:rsid w:val="007D724E"/>
    <w:rsid w:val="007E0373"/>
    <w:rsid w:val="007E09DB"/>
    <w:rsid w:val="007E11D0"/>
    <w:rsid w:val="007E1E51"/>
    <w:rsid w:val="007E3A8D"/>
    <w:rsid w:val="007E42A0"/>
    <w:rsid w:val="007E4A5F"/>
    <w:rsid w:val="007E5AAB"/>
    <w:rsid w:val="007E5EC7"/>
    <w:rsid w:val="007E617A"/>
    <w:rsid w:val="007E6329"/>
    <w:rsid w:val="007E75D4"/>
    <w:rsid w:val="007E7756"/>
    <w:rsid w:val="007F0AC6"/>
    <w:rsid w:val="007F0D89"/>
    <w:rsid w:val="007F0DBA"/>
    <w:rsid w:val="007F151A"/>
    <w:rsid w:val="007F1B67"/>
    <w:rsid w:val="007F2B29"/>
    <w:rsid w:val="007F45D7"/>
    <w:rsid w:val="007F505A"/>
    <w:rsid w:val="007F5256"/>
    <w:rsid w:val="007F6FEE"/>
    <w:rsid w:val="007F7BB0"/>
    <w:rsid w:val="008004EB"/>
    <w:rsid w:val="00800BED"/>
    <w:rsid w:val="00802327"/>
    <w:rsid w:val="008035EB"/>
    <w:rsid w:val="00804367"/>
    <w:rsid w:val="00805436"/>
    <w:rsid w:val="0080576A"/>
    <w:rsid w:val="00805CF3"/>
    <w:rsid w:val="00805D65"/>
    <w:rsid w:val="00806B1A"/>
    <w:rsid w:val="008072BC"/>
    <w:rsid w:val="00807439"/>
    <w:rsid w:val="00810184"/>
    <w:rsid w:val="008102CF"/>
    <w:rsid w:val="00811C7E"/>
    <w:rsid w:val="00813278"/>
    <w:rsid w:val="008137FD"/>
    <w:rsid w:val="0081454D"/>
    <w:rsid w:val="008145B8"/>
    <w:rsid w:val="0081461B"/>
    <w:rsid w:val="00814AB4"/>
    <w:rsid w:val="00815B6C"/>
    <w:rsid w:val="00815BA0"/>
    <w:rsid w:val="008165C8"/>
    <w:rsid w:val="008176F5"/>
    <w:rsid w:val="00817C48"/>
    <w:rsid w:val="00817DC9"/>
    <w:rsid w:val="00820375"/>
    <w:rsid w:val="00820D5B"/>
    <w:rsid w:val="00821FE3"/>
    <w:rsid w:val="008231CC"/>
    <w:rsid w:val="00823691"/>
    <w:rsid w:val="008244E1"/>
    <w:rsid w:val="00824730"/>
    <w:rsid w:val="00825AC9"/>
    <w:rsid w:val="008273E0"/>
    <w:rsid w:val="00827D1D"/>
    <w:rsid w:val="0083041D"/>
    <w:rsid w:val="008304BE"/>
    <w:rsid w:val="008308D7"/>
    <w:rsid w:val="00830985"/>
    <w:rsid w:val="00831C30"/>
    <w:rsid w:val="00832AD5"/>
    <w:rsid w:val="00832D33"/>
    <w:rsid w:val="0083381C"/>
    <w:rsid w:val="008342A7"/>
    <w:rsid w:val="00834B27"/>
    <w:rsid w:val="00834D54"/>
    <w:rsid w:val="00835570"/>
    <w:rsid w:val="008362D8"/>
    <w:rsid w:val="008363EF"/>
    <w:rsid w:val="008365BF"/>
    <w:rsid w:val="008369F7"/>
    <w:rsid w:val="00836C67"/>
    <w:rsid w:val="008373F6"/>
    <w:rsid w:val="00837531"/>
    <w:rsid w:val="00840435"/>
    <w:rsid w:val="00842638"/>
    <w:rsid w:val="00842661"/>
    <w:rsid w:val="008434F3"/>
    <w:rsid w:val="00843620"/>
    <w:rsid w:val="00844256"/>
    <w:rsid w:val="00844993"/>
    <w:rsid w:val="00844ADF"/>
    <w:rsid w:val="008456A9"/>
    <w:rsid w:val="00845B61"/>
    <w:rsid w:val="00845CE9"/>
    <w:rsid w:val="00847DF9"/>
    <w:rsid w:val="00851C69"/>
    <w:rsid w:val="00851FF4"/>
    <w:rsid w:val="00852050"/>
    <w:rsid w:val="008523BF"/>
    <w:rsid w:val="00852F54"/>
    <w:rsid w:val="00854129"/>
    <w:rsid w:val="00854653"/>
    <w:rsid w:val="00854B8C"/>
    <w:rsid w:val="00854BDF"/>
    <w:rsid w:val="00854E5D"/>
    <w:rsid w:val="008550A4"/>
    <w:rsid w:val="008554B6"/>
    <w:rsid w:val="0085550B"/>
    <w:rsid w:val="00855534"/>
    <w:rsid w:val="00855790"/>
    <w:rsid w:val="00855A36"/>
    <w:rsid w:val="008567BE"/>
    <w:rsid w:val="00856896"/>
    <w:rsid w:val="008579BB"/>
    <w:rsid w:val="00860146"/>
    <w:rsid w:val="00861575"/>
    <w:rsid w:val="00862F16"/>
    <w:rsid w:val="0086339B"/>
    <w:rsid w:val="00863938"/>
    <w:rsid w:val="0086540A"/>
    <w:rsid w:val="008655DC"/>
    <w:rsid w:val="008666B1"/>
    <w:rsid w:val="00866929"/>
    <w:rsid w:val="00866ACB"/>
    <w:rsid w:val="008673F1"/>
    <w:rsid w:val="0086744D"/>
    <w:rsid w:val="00867E15"/>
    <w:rsid w:val="00870FD9"/>
    <w:rsid w:val="00871134"/>
    <w:rsid w:val="00871881"/>
    <w:rsid w:val="008721D2"/>
    <w:rsid w:val="00872DCD"/>
    <w:rsid w:val="00873324"/>
    <w:rsid w:val="008743C8"/>
    <w:rsid w:val="00874BC5"/>
    <w:rsid w:val="00874D73"/>
    <w:rsid w:val="00875255"/>
    <w:rsid w:val="00875748"/>
    <w:rsid w:val="008760F3"/>
    <w:rsid w:val="00876EA6"/>
    <w:rsid w:val="0087761D"/>
    <w:rsid w:val="00882FF8"/>
    <w:rsid w:val="00883126"/>
    <w:rsid w:val="00883319"/>
    <w:rsid w:val="008843E9"/>
    <w:rsid w:val="00884520"/>
    <w:rsid w:val="00886DD0"/>
    <w:rsid w:val="008902B6"/>
    <w:rsid w:val="00892204"/>
    <w:rsid w:val="00892A16"/>
    <w:rsid w:val="00895D4A"/>
    <w:rsid w:val="008A12CB"/>
    <w:rsid w:val="008A21F5"/>
    <w:rsid w:val="008A224D"/>
    <w:rsid w:val="008A29B6"/>
    <w:rsid w:val="008A35FE"/>
    <w:rsid w:val="008A4196"/>
    <w:rsid w:val="008A5813"/>
    <w:rsid w:val="008A5ABA"/>
    <w:rsid w:val="008A73C5"/>
    <w:rsid w:val="008A7459"/>
    <w:rsid w:val="008A77AF"/>
    <w:rsid w:val="008B0216"/>
    <w:rsid w:val="008B03D1"/>
    <w:rsid w:val="008B08C7"/>
    <w:rsid w:val="008B20AF"/>
    <w:rsid w:val="008B347F"/>
    <w:rsid w:val="008B3FC5"/>
    <w:rsid w:val="008B415E"/>
    <w:rsid w:val="008B484F"/>
    <w:rsid w:val="008B48AC"/>
    <w:rsid w:val="008B5699"/>
    <w:rsid w:val="008B5E93"/>
    <w:rsid w:val="008B7069"/>
    <w:rsid w:val="008B739D"/>
    <w:rsid w:val="008C05D8"/>
    <w:rsid w:val="008C0932"/>
    <w:rsid w:val="008C3221"/>
    <w:rsid w:val="008C37D6"/>
    <w:rsid w:val="008C4555"/>
    <w:rsid w:val="008C480B"/>
    <w:rsid w:val="008C62C5"/>
    <w:rsid w:val="008C785F"/>
    <w:rsid w:val="008D0C24"/>
    <w:rsid w:val="008D150B"/>
    <w:rsid w:val="008D1C2A"/>
    <w:rsid w:val="008D1C51"/>
    <w:rsid w:val="008D1D7D"/>
    <w:rsid w:val="008D260D"/>
    <w:rsid w:val="008D284E"/>
    <w:rsid w:val="008D2F83"/>
    <w:rsid w:val="008D3278"/>
    <w:rsid w:val="008D3C2D"/>
    <w:rsid w:val="008D4C34"/>
    <w:rsid w:val="008D56AE"/>
    <w:rsid w:val="008E0AE4"/>
    <w:rsid w:val="008E14DC"/>
    <w:rsid w:val="008E1809"/>
    <w:rsid w:val="008E1F74"/>
    <w:rsid w:val="008E29D7"/>
    <w:rsid w:val="008E2B50"/>
    <w:rsid w:val="008E3EEC"/>
    <w:rsid w:val="008E42C3"/>
    <w:rsid w:val="008E46E4"/>
    <w:rsid w:val="008E659D"/>
    <w:rsid w:val="008E6BB6"/>
    <w:rsid w:val="008E7385"/>
    <w:rsid w:val="008E73E9"/>
    <w:rsid w:val="008E7CED"/>
    <w:rsid w:val="008F1990"/>
    <w:rsid w:val="008F2B72"/>
    <w:rsid w:val="008F2DEB"/>
    <w:rsid w:val="008F2FD1"/>
    <w:rsid w:val="008F3189"/>
    <w:rsid w:val="008F390B"/>
    <w:rsid w:val="008F3C41"/>
    <w:rsid w:val="008F3D43"/>
    <w:rsid w:val="008F4394"/>
    <w:rsid w:val="008F45F1"/>
    <w:rsid w:val="008F4E07"/>
    <w:rsid w:val="008F606C"/>
    <w:rsid w:val="008F618F"/>
    <w:rsid w:val="008F704A"/>
    <w:rsid w:val="009000CF"/>
    <w:rsid w:val="00901166"/>
    <w:rsid w:val="00901605"/>
    <w:rsid w:val="00901868"/>
    <w:rsid w:val="00901899"/>
    <w:rsid w:val="00902D1B"/>
    <w:rsid w:val="00902D3C"/>
    <w:rsid w:val="00902DE2"/>
    <w:rsid w:val="00903101"/>
    <w:rsid w:val="00903914"/>
    <w:rsid w:val="00903B31"/>
    <w:rsid w:val="009042B5"/>
    <w:rsid w:val="0090454C"/>
    <w:rsid w:val="00904F7A"/>
    <w:rsid w:val="00905429"/>
    <w:rsid w:val="00905E11"/>
    <w:rsid w:val="0090600A"/>
    <w:rsid w:val="00906298"/>
    <w:rsid w:val="00906D78"/>
    <w:rsid w:val="00907A3B"/>
    <w:rsid w:val="00907CAB"/>
    <w:rsid w:val="00907D9E"/>
    <w:rsid w:val="0091047A"/>
    <w:rsid w:val="0091085C"/>
    <w:rsid w:val="00910D44"/>
    <w:rsid w:val="0091140F"/>
    <w:rsid w:val="0091156C"/>
    <w:rsid w:val="00912311"/>
    <w:rsid w:val="009126F0"/>
    <w:rsid w:val="009147E7"/>
    <w:rsid w:val="0091586C"/>
    <w:rsid w:val="00915F07"/>
    <w:rsid w:val="009163D5"/>
    <w:rsid w:val="00916E2A"/>
    <w:rsid w:val="009176A4"/>
    <w:rsid w:val="0092007E"/>
    <w:rsid w:val="009206F0"/>
    <w:rsid w:val="00923A10"/>
    <w:rsid w:val="00923BD0"/>
    <w:rsid w:val="0092574C"/>
    <w:rsid w:val="00926005"/>
    <w:rsid w:val="009261B2"/>
    <w:rsid w:val="009265AA"/>
    <w:rsid w:val="009274C0"/>
    <w:rsid w:val="0092779A"/>
    <w:rsid w:val="00927E4B"/>
    <w:rsid w:val="009303E2"/>
    <w:rsid w:val="00930D5D"/>
    <w:rsid w:val="0093246F"/>
    <w:rsid w:val="00933B60"/>
    <w:rsid w:val="009341BD"/>
    <w:rsid w:val="0093525E"/>
    <w:rsid w:val="00936002"/>
    <w:rsid w:val="00937318"/>
    <w:rsid w:val="009375CA"/>
    <w:rsid w:val="00937615"/>
    <w:rsid w:val="00937702"/>
    <w:rsid w:val="00941680"/>
    <w:rsid w:val="00941E4F"/>
    <w:rsid w:val="009422FF"/>
    <w:rsid w:val="00943696"/>
    <w:rsid w:val="009437B2"/>
    <w:rsid w:val="009441A1"/>
    <w:rsid w:val="0094529B"/>
    <w:rsid w:val="00945678"/>
    <w:rsid w:val="00945C67"/>
    <w:rsid w:val="0094602C"/>
    <w:rsid w:val="009460BB"/>
    <w:rsid w:val="009460C6"/>
    <w:rsid w:val="009467C0"/>
    <w:rsid w:val="00947382"/>
    <w:rsid w:val="0095011F"/>
    <w:rsid w:val="0095019B"/>
    <w:rsid w:val="00951391"/>
    <w:rsid w:val="00951E86"/>
    <w:rsid w:val="00951F1D"/>
    <w:rsid w:val="00952345"/>
    <w:rsid w:val="0095293A"/>
    <w:rsid w:val="009529DB"/>
    <w:rsid w:val="009538E7"/>
    <w:rsid w:val="00953B89"/>
    <w:rsid w:val="009548C3"/>
    <w:rsid w:val="00954A05"/>
    <w:rsid w:val="009551AC"/>
    <w:rsid w:val="0095526F"/>
    <w:rsid w:val="009558AB"/>
    <w:rsid w:val="00955E6A"/>
    <w:rsid w:val="00956C83"/>
    <w:rsid w:val="009572B8"/>
    <w:rsid w:val="009602A9"/>
    <w:rsid w:val="00960F0A"/>
    <w:rsid w:val="009611C1"/>
    <w:rsid w:val="009625C0"/>
    <w:rsid w:val="00963CC2"/>
    <w:rsid w:val="0096430B"/>
    <w:rsid w:val="009650AB"/>
    <w:rsid w:val="009652D9"/>
    <w:rsid w:val="00965665"/>
    <w:rsid w:val="0096579C"/>
    <w:rsid w:val="00965EEB"/>
    <w:rsid w:val="009663B6"/>
    <w:rsid w:val="00966857"/>
    <w:rsid w:val="0096722A"/>
    <w:rsid w:val="00970B1B"/>
    <w:rsid w:val="00970E40"/>
    <w:rsid w:val="009710B4"/>
    <w:rsid w:val="0097122C"/>
    <w:rsid w:val="00971E0B"/>
    <w:rsid w:val="009721CA"/>
    <w:rsid w:val="0097246A"/>
    <w:rsid w:val="00972F1E"/>
    <w:rsid w:val="009736A0"/>
    <w:rsid w:val="0097422F"/>
    <w:rsid w:val="0097476A"/>
    <w:rsid w:val="0097537A"/>
    <w:rsid w:val="009757D3"/>
    <w:rsid w:val="00977622"/>
    <w:rsid w:val="00977D5D"/>
    <w:rsid w:val="00977E4A"/>
    <w:rsid w:val="00980370"/>
    <w:rsid w:val="0098049C"/>
    <w:rsid w:val="0098109E"/>
    <w:rsid w:val="00981E8D"/>
    <w:rsid w:val="009822B6"/>
    <w:rsid w:val="00982E29"/>
    <w:rsid w:val="00983F85"/>
    <w:rsid w:val="00984A03"/>
    <w:rsid w:val="00985CB3"/>
    <w:rsid w:val="00986B47"/>
    <w:rsid w:val="00986C7C"/>
    <w:rsid w:val="00986DBF"/>
    <w:rsid w:val="009907FA"/>
    <w:rsid w:val="00990CE4"/>
    <w:rsid w:val="009933B1"/>
    <w:rsid w:val="0099385C"/>
    <w:rsid w:val="0099483E"/>
    <w:rsid w:val="00994AAE"/>
    <w:rsid w:val="00994D81"/>
    <w:rsid w:val="00995635"/>
    <w:rsid w:val="00995669"/>
    <w:rsid w:val="00995F2C"/>
    <w:rsid w:val="00995F53"/>
    <w:rsid w:val="009961A5"/>
    <w:rsid w:val="009974BB"/>
    <w:rsid w:val="00997B3C"/>
    <w:rsid w:val="00997D8A"/>
    <w:rsid w:val="009A2418"/>
    <w:rsid w:val="009A2D6D"/>
    <w:rsid w:val="009A35EE"/>
    <w:rsid w:val="009A43FF"/>
    <w:rsid w:val="009A4E6E"/>
    <w:rsid w:val="009A4FEE"/>
    <w:rsid w:val="009A783E"/>
    <w:rsid w:val="009A7E78"/>
    <w:rsid w:val="009B0278"/>
    <w:rsid w:val="009B12F2"/>
    <w:rsid w:val="009B1300"/>
    <w:rsid w:val="009B2A24"/>
    <w:rsid w:val="009B3372"/>
    <w:rsid w:val="009B33D2"/>
    <w:rsid w:val="009B3BB7"/>
    <w:rsid w:val="009B4BCD"/>
    <w:rsid w:val="009B50B5"/>
    <w:rsid w:val="009B53C3"/>
    <w:rsid w:val="009B571B"/>
    <w:rsid w:val="009B594B"/>
    <w:rsid w:val="009B5C53"/>
    <w:rsid w:val="009B6393"/>
    <w:rsid w:val="009B6F69"/>
    <w:rsid w:val="009B7A8C"/>
    <w:rsid w:val="009C0BDB"/>
    <w:rsid w:val="009C1B5C"/>
    <w:rsid w:val="009C1BE3"/>
    <w:rsid w:val="009C2C02"/>
    <w:rsid w:val="009C37F1"/>
    <w:rsid w:val="009C3A98"/>
    <w:rsid w:val="009C4B41"/>
    <w:rsid w:val="009C56B1"/>
    <w:rsid w:val="009C57A6"/>
    <w:rsid w:val="009C58E5"/>
    <w:rsid w:val="009C609E"/>
    <w:rsid w:val="009C61D6"/>
    <w:rsid w:val="009C6469"/>
    <w:rsid w:val="009C71A5"/>
    <w:rsid w:val="009C73D7"/>
    <w:rsid w:val="009C7A7A"/>
    <w:rsid w:val="009C7BB1"/>
    <w:rsid w:val="009D036E"/>
    <w:rsid w:val="009D06C1"/>
    <w:rsid w:val="009D177E"/>
    <w:rsid w:val="009D1B53"/>
    <w:rsid w:val="009D1BFF"/>
    <w:rsid w:val="009D26DD"/>
    <w:rsid w:val="009D317C"/>
    <w:rsid w:val="009D4186"/>
    <w:rsid w:val="009D4624"/>
    <w:rsid w:val="009D468C"/>
    <w:rsid w:val="009D4789"/>
    <w:rsid w:val="009D547A"/>
    <w:rsid w:val="009D5972"/>
    <w:rsid w:val="009D7919"/>
    <w:rsid w:val="009D7926"/>
    <w:rsid w:val="009D7D50"/>
    <w:rsid w:val="009E0947"/>
    <w:rsid w:val="009E0E96"/>
    <w:rsid w:val="009E1AB1"/>
    <w:rsid w:val="009E1D54"/>
    <w:rsid w:val="009E36CC"/>
    <w:rsid w:val="009E4F53"/>
    <w:rsid w:val="009E58BB"/>
    <w:rsid w:val="009E7D9B"/>
    <w:rsid w:val="009F0F9C"/>
    <w:rsid w:val="009F1CCB"/>
    <w:rsid w:val="009F1FB7"/>
    <w:rsid w:val="009F2939"/>
    <w:rsid w:val="009F2A3F"/>
    <w:rsid w:val="009F341F"/>
    <w:rsid w:val="009F37B1"/>
    <w:rsid w:val="009F4501"/>
    <w:rsid w:val="009F51E9"/>
    <w:rsid w:val="009F5280"/>
    <w:rsid w:val="009F5811"/>
    <w:rsid w:val="009F5A8C"/>
    <w:rsid w:val="009F6691"/>
    <w:rsid w:val="009F6B24"/>
    <w:rsid w:val="00A00290"/>
    <w:rsid w:val="00A0172E"/>
    <w:rsid w:val="00A01ACA"/>
    <w:rsid w:val="00A01FF7"/>
    <w:rsid w:val="00A03733"/>
    <w:rsid w:val="00A03A31"/>
    <w:rsid w:val="00A048E7"/>
    <w:rsid w:val="00A048F8"/>
    <w:rsid w:val="00A04912"/>
    <w:rsid w:val="00A04E28"/>
    <w:rsid w:val="00A051D2"/>
    <w:rsid w:val="00A0522E"/>
    <w:rsid w:val="00A061F7"/>
    <w:rsid w:val="00A06B7B"/>
    <w:rsid w:val="00A07996"/>
    <w:rsid w:val="00A1007B"/>
    <w:rsid w:val="00A1036A"/>
    <w:rsid w:val="00A11FC1"/>
    <w:rsid w:val="00A1233B"/>
    <w:rsid w:val="00A12F55"/>
    <w:rsid w:val="00A1373A"/>
    <w:rsid w:val="00A13790"/>
    <w:rsid w:val="00A13A5D"/>
    <w:rsid w:val="00A141A9"/>
    <w:rsid w:val="00A15ADC"/>
    <w:rsid w:val="00A167E0"/>
    <w:rsid w:val="00A177A5"/>
    <w:rsid w:val="00A20038"/>
    <w:rsid w:val="00A202AC"/>
    <w:rsid w:val="00A217DB"/>
    <w:rsid w:val="00A22054"/>
    <w:rsid w:val="00A23832"/>
    <w:rsid w:val="00A23B25"/>
    <w:rsid w:val="00A23E55"/>
    <w:rsid w:val="00A26A05"/>
    <w:rsid w:val="00A27789"/>
    <w:rsid w:val="00A27833"/>
    <w:rsid w:val="00A27909"/>
    <w:rsid w:val="00A27EF3"/>
    <w:rsid w:val="00A3032D"/>
    <w:rsid w:val="00A32867"/>
    <w:rsid w:val="00A32905"/>
    <w:rsid w:val="00A33524"/>
    <w:rsid w:val="00A33954"/>
    <w:rsid w:val="00A346F4"/>
    <w:rsid w:val="00A35415"/>
    <w:rsid w:val="00A35860"/>
    <w:rsid w:val="00A364DD"/>
    <w:rsid w:val="00A37271"/>
    <w:rsid w:val="00A372DB"/>
    <w:rsid w:val="00A37482"/>
    <w:rsid w:val="00A378BA"/>
    <w:rsid w:val="00A4022F"/>
    <w:rsid w:val="00A41350"/>
    <w:rsid w:val="00A4176B"/>
    <w:rsid w:val="00A419FB"/>
    <w:rsid w:val="00A41F5E"/>
    <w:rsid w:val="00A425D8"/>
    <w:rsid w:val="00A429E9"/>
    <w:rsid w:val="00A4396C"/>
    <w:rsid w:val="00A4498C"/>
    <w:rsid w:val="00A44A2D"/>
    <w:rsid w:val="00A45EB1"/>
    <w:rsid w:val="00A46660"/>
    <w:rsid w:val="00A46CC5"/>
    <w:rsid w:val="00A47092"/>
    <w:rsid w:val="00A47FB1"/>
    <w:rsid w:val="00A50504"/>
    <w:rsid w:val="00A50928"/>
    <w:rsid w:val="00A50B28"/>
    <w:rsid w:val="00A52F4E"/>
    <w:rsid w:val="00A533D5"/>
    <w:rsid w:val="00A53504"/>
    <w:rsid w:val="00A538C3"/>
    <w:rsid w:val="00A53B7F"/>
    <w:rsid w:val="00A551F9"/>
    <w:rsid w:val="00A55B2C"/>
    <w:rsid w:val="00A56538"/>
    <w:rsid w:val="00A56C2C"/>
    <w:rsid w:val="00A57944"/>
    <w:rsid w:val="00A57C19"/>
    <w:rsid w:val="00A57F39"/>
    <w:rsid w:val="00A61223"/>
    <w:rsid w:val="00A61243"/>
    <w:rsid w:val="00A612F8"/>
    <w:rsid w:val="00A62DF3"/>
    <w:rsid w:val="00A63801"/>
    <w:rsid w:val="00A64250"/>
    <w:rsid w:val="00A64D64"/>
    <w:rsid w:val="00A66DDC"/>
    <w:rsid w:val="00A70BDE"/>
    <w:rsid w:val="00A70EA6"/>
    <w:rsid w:val="00A72455"/>
    <w:rsid w:val="00A729E1"/>
    <w:rsid w:val="00A734DC"/>
    <w:rsid w:val="00A7360A"/>
    <w:rsid w:val="00A73944"/>
    <w:rsid w:val="00A74AAA"/>
    <w:rsid w:val="00A768E8"/>
    <w:rsid w:val="00A7740D"/>
    <w:rsid w:val="00A77C95"/>
    <w:rsid w:val="00A80B84"/>
    <w:rsid w:val="00A80EF4"/>
    <w:rsid w:val="00A814C6"/>
    <w:rsid w:val="00A814EF"/>
    <w:rsid w:val="00A821FF"/>
    <w:rsid w:val="00A82447"/>
    <w:rsid w:val="00A830F5"/>
    <w:rsid w:val="00A84B04"/>
    <w:rsid w:val="00A855C8"/>
    <w:rsid w:val="00A8623B"/>
    <w:rsid w:val="00A87321"/>
    <w:rsid w:val="00A90300"/>
    <w:rsid w:val="00A908D2"/>
    <w:rsid w:val="00A91894"/>
    <w:rsid w:val="00A922C6"/>
    <w:rsid w:val="00A9250A"/>
    <w:rsid w:val="00A936F0"/>
    <w:rsid w:val="00A93D3C"/>
    <w:rsid w:val="00A93F53"/>
    <w:rsid w:val="00A94500"/>
    <w:rsid w:val="00A947F4"/>
    <w:rsid w:val="00A949AF"/>
    <w:rsid w:val="00A96258"/>
    <w:rsid w:val="00A966A3"/>
    <w:rsid w:val="00A97069"/>
    <w:rsid w:val="00AA0955"/>
    <w:rsid w:val="00AA1A5B"/>
    <w:rsid w:val="00AA1B85"/>
    <w:rsid w:val="00AA1D24"/>
    <w:rsid w:val="00AA21C4"/>
    <w:rsid w:val="00AA2777"/>
    <w:rsid w:val="00AA2B5F"/>
    <w:rsid w:val="00AA3A89"/>
    <w:rsid w:val="00AA3FC5"/>
    <w:rsid w:val="00AA47C2"/>
    <w:rsid w:val="00AA4E21"/>
    <w:rsid w:val="00AA53CA"/>
    <w:rsid w:val="00AA601F"/>
    <w:rsid w:val="00AA63B8"/>
    <w:rsid w:val="00AA63C3"/>
    <w:rsid w:val="00AA6B2C"/>
    <w:rsid w:val="00AB01BA"/>
    <w:rsid w:val="00AB0E55"/>
    <w:rsid w:val="00AB16FD"/>
    <w:rsid w:val="00AB18D8"/>
    <w:rsid w:val="00AB1D0C"/>
    <w:rsid w:val="00AB26C0"/>
    <w:rsid w:val="00AB4E11"/>
    <w:rsid w:val="00AB512B"/>
    <w:rsid w:val="00AB69D0"/>
    <w:rsid w:val="00AC001D"/>
    <w:rsid w:val="00AC203C"/>
    <w:rsid w:val="00AC264C"/>
    <w:rsid w:val="00AC2BCC"/>
    <w:rsid w:val="00AC42CB"/>
    <w:rsid w:val="00AC43AF"/>
    <w:rsid w:val="00AC4443"/>
    <w:rsid w:val="00AC4C98"/>
    <w:rsid w:val="00AC537F"/>
    <w:rsid w:val="00AC5403"/>
    <w:rsid w:val="00AC576D"/>
    <w:rsid w:val="00AC5FD8"/>
    <w:rsid w:val="00AC6539"/>
    <w:rsid w:val="00AC6BD6"/>
    <w:rsid w:val="00AC7EE2"/>
    <w:rsid w:val="00AD18FA"/>
    <w:rsid w:val="00AD44AD"/>
    <w:rsid w:val="00AD6A26"/>
    <w:rsid w:val="00AD6C10"/>
    <w:rsid w:val="00AD6DCC"/>
    <w:rsid w:val="00AD7600"/>
    <w:rsid w:val="00AE1906"/>
    <w:rsid w:val="00AE29AF"/>
    <w:rsid w:val="00AE29DB"/>
    <w:rsid w:val="00AE2D16"/>
    <w:rsid w:val="00AE3017"/>
    <w:rsid w:val="00AE414D"/>
    <w:rsid w:val="00AE550C"/>
    <w:rsid w:val="00AE61B2"/>
    <w:rsid w:val="00AE6A5B"/>
    <w:rsid w:val="00AE6CBB"/>
    <w:rsid w:val="00AE6FB6"/>
    <w:rsid w:val="00AE736B"/>
    <w:rsid w:val="00AE7BAC"/>
    <w:rsid w:val="00AF13F5"/>
    <w:rsid w:val="00AF19C9"/>
    <w:rsid w:val="00AF24DD"/>
    <w:rsid w:val="00AF28B2"/>
    <w:rsid w:val="00AF4591"/>
    <w:rsid w:val="00AF52E3"/>
    <w:rsid w:val="00AF5889"/>
    <w:rsid w:val="00AF620D"/>
    <w:rsid w:val="00B006A0"/>
    <w:rsid w:val="00B00BCF"/>
    <w:rsid w:val="00B00FDD"/>
    <w:rsid w:val="00B026EB"/>
    <w:rsid w:val="00B03624"/>
    <w:rsid w:val="00B03792"/>
    <w:rsid w:val="00B052FB"/>
    <w:rsid w:val="00B05474"/>
    <w:rsid w:val="00B063C6"/>
    <w:rsid w:val="00B070B9"/>
    <w:rsid w:val="00B10268"/>
    <w:rsid w:val="00B10525"/>
    <w:rsid w:val="00B106E2"/>
    <w:rsid w:val="00B10856"/>
    <w:rsid w:val="00B10ADE"/>
    <w:rsid w:val="00B10F07"/>
    <w:rsid w:val="00B12FCF"/>
    <w:rsid w:val="00B144BD"/>
    <w:rsid w:val="00B149F0"/>
    <w:rsid w:val="00B158F5"/>
    <w:rsid w:val="00B15C6D"/>
    <w:rsid w:val="00B17563"/>
    <w:rsid w:val="00B177BB"/>
    <w:rsid w:val="00B20F05"/>
    <w:rsid w:val="00B20F85"/>
    <w:rsid w:val="00B20F95"/>
    <w:rsid w:val="00B21551"/>
    <w:rsid w:val="00B22B2A"/>
    <w:rsid w:val="00B24297"/>
    <w:rsid w:val="00B24E31"/>
    <w:rsid w:val="00B2535F"/>
    <w:rsid w:val="00B2557F"/>
    <w:rsid w:val="00B257E9"/>
    <w:rsid w:val="00B26332"/>
    <w:rsid w:val="00B27BBF"/>
    <w:rsid w:val="00B30A17"/>
    <w:rsid w:val="00B316BA"/>
    <w:rsid w:val="00B32212"/>
    <w:rsid w:val="00B32330"/>
    <w:rsid w:val="00B325C8"/>
    <w:rsid w:val="00B335B0"/>
    <w:rsid w:val="00B33E5E"/>
    <w:rsid w:val="00B3622D"/>
    <w:rsid w:val="00B36444"/>
    <w:rsid w:val="00B36463"/>
    <w:rsid w:val="00B367B0"/>
    <w:rsid w:val="00B3683B"/>
    <w:rsid w:val="00B36FF5"/>
    <w:rsid w:val="00B3707E"/>
    <w:rsid w:val="00B375ED"/>
    <w:rsid w:val="00B40BB3"/>
    <w:rsid w:val="00B41418"/>
    <w:rsid w:val="00B42777"/>
    <w:rsid w:val="00B4350F"/>
    <w:rsid w:val="00B4397F"/>
    <w:rsid w:val="00B4406B"/>
    <w:rsid w:val="00B450EF"/>
    <w:rsid w:val="00B455C5"/>
    <w:rsid w:val="00B45B29"/>
    <w:rsid w:val="00B474EF"/>
    <w:rsid w:val="00B47E1F"/>
    <w:rsid w:val="00B51AD5"/>
    <w:rsid w:val="00B51C18"/>
    <w:rsid w:val="00B52C78"/>
    <w:rsid w:val="00B53C92"/>
    <w:rsid w:val="00B53CC4"/>
    <w:rsid w:val="00B53CE4"/>
    <w:rsid w:val="00B54A1A"/>
    <w:rsid w:val="00B54B93"/>
    <w:rsid w:val="00B55645"/>
    <w:rsid w:val="00B559F2"/>
    <w:rsid w:val="00B55C5B"/>
    <w:rsid w:val="00B56CFD"/>
    <w:rsid w:val="00B56E0C"/>
    <w:rsid w:val="00B573BE"/>
    <w:rsid w:val="00B57406"/>
    <w:rsid w:val="00B62A40"/>
    <w:rsid w:val="00B62C31"/>
    <w:rsid w:val="00B6593F"/>
    <w:rsid w:val="00B6597E"/>
    <w:rsid w:val="00B65C7B"/>
    <w:rsid w:val="00B66655"/>
    <w:rsid w:val="00B66F14"/>
    <w:rsid w:val="00B67366"/>
    <w:rsid w:val="00B703A4"/>
    <w:rsid w:val="00B705DE"/>
    <w:rsid w:val="00B7144A"/>
    <w:rsid w:val="00B71C08"/>
    <w:rsid w:val="00B72292"/>
    <w:rsid w:val="00B72F38"/>
    <w:rsid w:val="00B738C4"/>
    <w:rsid w:val="00B73B61"/>
    <w:rsid w:val="00B73C26"/>
    <w:rsid w:val="00B7598D"/>
    <w:rsid w:val="00B76AA6"/>
    <w:rsid w:val="00B76CA0"/>
    <w:rsid w:val="00B76CD7"/>
    <w:rsid w:val="00B77E3C"/>
    <w:rsid w:val="00B804BC"/>
    <w:rsid w:val="00B80A23"/>
    <w:rsid w:val="00B80DFA"/>
    <w:rsid w:val="00B81525"/>
    <w:rsid w:val="00B81DA3"/>
    <w:rsid w:val="00B82B49"/>
    <w:rsid w:val="00B82BB8"/>
    <w:rsid w:val="00B839BE"/>
    <w:rsid w:val="00B841CC"/>
    <w:rsid w:val="00B85F68"/>
    <w:rsid w:val="00B869BD"/>
    <w:rsid w:val="00B87D00"/>
    <w:rsid w:val="00B87E01"/>
    <w:rsid w:val="00B902F2"/>
    <w:rsid w:val="00B9149E"/>
    <w:rsid w:val="00B92075"/>
    <w:rsid w:val="00B92668"/>
    <w:rsid w:val="00B9376C"/>
    <w:rsid w:val="00B93F5B"/>
    <w:rsid w:val="00B946B0"/>
    <w:rsid w:val="00B956B3"/>
    <w:rsid w:val="00B95ED4"/>
    <w:rsid w:val="00B96989"/>
    <w:rsid w:val="00B96CFD"/>
    <w:rsid w:val="00B97836"/>
    <w:rsid w:val="00B97E6D"/>
    <w:rsid w:val="00B97F10"/>
    <w:rsid w:val="00BA020E"/>
    <w:rsid w:val="00BA1156"/>
    <w:rsid w:val="00BA1176"/>
    <w:rsid w:val="00BA11BB"/>
    <w:rsid w:val="00BA18D7"/>
    <w:rsid w:val="00BA1D5F"/>
    <w:rsid w:val="00BA1E0F"/>
    <w:rsid w:val="00BA2243"/>
    <w:rsid w:val="00BA266C"/>
    <w:rsid w:val="00BA2673"/>
    <w:rsid w:val="00BA2796"/>
    <w:rsid w:val="00BA2BD7"/>
    <w:rsid w:val="00BA3900"/>
    <w:rsid w:val="00BA3C5D"/>
    <w:rsid w:val="00BA4743"/>
    <w:rsid w:val="00BA4C3D"/>
    <w:rsid w:val="00BA4EC4"/>
    <w:rsid w:val="00BA4FE2"/>
    <w:rsid w:val="00BA64F0"/>
    <w:rsid w:val="00BA67C6"/>
    <w:rsid w:val="00BA682A"/>
    <w:rsid w:val="00BA6875"/>
    <w:rsid w:val="00BA68ED"/>
    <w:rsid w:val="00BA7112"/>
    <w:rsid w:val="00BA76D0"/>
    <w:rsid w:val="00BA79B4"/>
    <w:rsid w:val="00BB12BC"/>
    <w:rsid w:val="00BB1ADD"/>
    <w:rsid w:val="00BB1C81"/>
    <w:rsid w:val="00BB1E1A"/>
    <w:rsid w:val="00BB26FE"/>
    <w:rsid w:val="00BB3563"/>
    <w:rsid w:val="00BB38EB"/>
    <w:rsid w:val="00BB3ADD"/>
    <w:rsid w:val="00BB569F"/>
    <w:rsid w:val="00BB5C8C"/>
    <w:rsid w:val="00BB6048"/>
    <w:rsid w:val="00BB627A"/>
    <w:rsid w:val="00BC02F2"/>
    <w:rsid w:val="00BC0BB8"/>
    <w:rsid w:val="00BC2CD4"/>
    <w:rsid w:val="00BC4051"/>
    <w:rsid w:val="00BC46ED"/>
    <w:rsid w:val="00BC5A53"/>
    <w:rsid w:val="00BC5BD7"/>
    <w:rsid w:val="00BC6F04"/>
    <w:rsid w:val="00BC757E"/>
    <w:rsid w:val="00BD04DE"/>
    <w:rsid w:val="00BD07C9"/>
    <w:rsid w:val="00BD1F3F"/>
    <w:rsid w:val="00BD3067"/>
    <w:rsid w:val="00BD45A2"/>
    <w:rsid w:val="00BD4C53"/>
    <w:rsid w:val="00BD59B4"/>
    <w:rsid w:val="00BD5DF8"/>
    <w:rsid w:val="00BD69BA"/>
    <w:rsid w:val="00BD7CA7"/>
    <w:rsid w:val="00BE059E"/>
    <w:rsid w:val="00BE092C"/>
    <w:rsid w:val="00BE0B2A"/>
    <w:rsid w:val="00BE1015"/>
    <w:rsid w:val="00BE1DC0"/>
    <w:rsid w:val="00BE25C1"/>
    <w:rsid w:val="00BE2609"/>
    <w:rsid w:val="00BE2F66"/>
    <w:rsid w:val="00BE30C2"/>
    <w:rsid w:val="00BE4370"/>
    <w:rsid w:val="00BE4BB8"/>
    <w:rsid w:val="00BE6BD5"/>
    <w:rsid w:val="00BE7C2D"/>
    <w:rsid w:val="00BF2550"/>
    <w:rsid w:val="00BF312A"/>
    <w:rsid w:val="00BF3C66"/>
    <w:rsid w:val="00BF405D"/>
    <w:rsid w:val="00BF4061"/>
    <w:rsid w:val="00C000DB"/>
    <w:rsid w:val="00C002FA"/>
    <w:rsid w:val="00C00D34"/>
    <w:rsid w:val="00C00EDD"/>
    <w:rsid w:val="00C01188"/>
    <w:rsid w:val="00C011C9"/>
    <w:rsid w:val="00C02B65"/>
    <w:rsid w:val="00C02FB0"/>
    <w:rsid w:val="00C03B5D"/>
    <w:rsid w:val="00C04235"/>
    <w:rsid w:val="00C04833"/>
    <w:rsid w:val="00C04FC9"/>
    <w:rsid w:val="00C058A7"/>
    <w:rsid w:val="00C0624D"/>
    <w:rsid w:val="00C063D2"/>
    <w:rsid w:val="00C0651C"/>
    <w:rsid w:val="00C067FB"/>
    <w:rsid w:val="00C06AA5"/>
    <w:rsid w:val="00C071C7"/>
    <w:rsid w:val="00C07A3F"/>
    <w:rsid w:val="00C126F8"/>
    <w:rsid w:val="00C12C5C"/>
    <w:rsid w:val="00C131DC"/>
    <w:rsid w:val="00C13370"/>
    <w:rsid w:val="00C13DF6"/>
    <w:rsid w:val="00C15520"/>
    <w:rsid w:val="00C15537"/>
    <w:rsid w:val="00C15559"/>
    <w:rsid w:val="00C15750"/>
    <w:rsid w:val="00C1687C"/>
    <w:rsid w:val="00C17C75"/>
    <w:rsid w:val="00C21F26"/>
    <w:rsid w:val="00C233D1"/>
    <w:rsid w:val="00C234D3"/>
    <w:rsid w:val="00C2376C"/>
    <w:rsid w:val="00C24280"/>
    <w:rsid w:val="00C24515"/>
    <w:rsid w:val="00C25DB5"/>
    <w:rsid w:val="00C267D8"/>
    <w:rsid w:val="00C26D0C"/>
    <w:rsid w:val="00C274F8"/>
    <w:rsid w:val="00C275C7"/>
    <w:rsid w:val="00C27ADC"/>
    <w:rsid w:val="00C3042E"/>
    <w:rsid w:val="00C306CB"/>
    <w:rsid w:val="00C31509"/>
    <w:rsid w:val="00C31C64"/>
    <w:rsid w:val="00C31FFA"/>
    <w:rsid w:val="00C325F3"/>
    <w:rsid w:val="00C3309D"/>
    <w:rsid w:val="00C33B09"/>
    <w:rsid w:val="00C33F36"/>
    <w:rsid w:val="00C3455E"/>
    <w:rsid w:val="00C34661"/>
    <w:rsid w:val="00C34DF0"/>
    <w:rsid w:val="00C35451"/>
    <w:rsid w:val="00C3579B"/>
    <w:rsid w:val="00C35B5E"/>
    <w:rsid w:val="00C367EA"/>
    <w:rsid w:val="00C370A6"/>
    <w:rsid w:val="00C404B9"/>
    <w:rsid w:val="00C42E68"/>
    <w:rsid w:val="00C434A1"/>
    <w:rsid w:val="00C438EC"/>
    <w:rsid w:val="00C452BE"/>
    <w:rsid w:val="00C45D50"/>
    <w:rsid w:val="00C466EF"/>
    <w:rsid w:val="00C477E8"/>
    <w:rsid w:val="00C50476"/>
    <w:rsid w:val="00C50533"/>
    <w:rsid w:val="00C508B3"/>
    <w:rsid w:val="00C52611"/>
    <w:rsid w:val="00C5266A"/>
    <w:rsid w:val="00C5287A"/>
    <w:rsid w:val="00C53843"/>
    <w:rsid w:val="00C53DFB"/>
    <w:rsid w:val="00C53F41"/>
    <w:rsid w:val="00C5541B"/>
    <w:rsid w:val="00C55BE1"/>
    <w:rsid w:val="00C55BF5"/>
    <w:rsid w:val="00C5625A"/>
    <w:rsid w:val="00C60C1B"/>
    <w:rsid w:val="00C61FA4"/>
    <w:rsid w:val="00C6286F"/>
    <w:rsid w:val="00C632BC"/>
    <w:rsid w:val="00C64974"/>
    <w:rsid w:val="00C65AB4"/>
    <w:rsid w:val="00C66C3E"/>
    <w:rsid w:val="00C670B9"/>
    <w:rsid w:val="00C677FF"/>
    <w:rsid w:val="00C707ED"/>
    <w:rsid w:val="00C73DCC"/>
    <w:rsid w:val="00C74118"/>
    <w:rsid w:val="00C74FD4"/>
    <w:rsid w:val="00C7520D"/>
    <w:rsid w:val="00C75264"/>
    <w:rsid w:val="00C760B6"/>
    <w:rsid w:val="00C76933"/>
    <w:rsid w:val="00C77A17"/>
    <w:rsid w:val="00C77C3F"/>
    <w:rsid w:val="00C83B91"/>
    <w:rsid w:val="00C85593"/>
    <w:rsid w:val="00C85A90"/>
    <w:rsid w:val="00C85B75"/>
    <w:rsid w:val="00C85EB5"/>
    <w:rsid w:val="00C90ADB"/>
    <w:rsid w:val="00C91A40"/>
    <w:rsid w:val="00C91B61"/>
    <w:rsid w:val="00C920A0"/>
    <w:rsid w:val="00C92AB5"/>
    <w:rsid w:val="00C92FFB"/>
    <w:rsid w:val="00C939B8"/>
    <w:rsid w:val="00C93BA0"/>
    <w:rsid w:val="00C949BD"/>
    <w:rsid w:val="00C952E0"/>
    <w:rsid w:val="00C95492"/>
    <w:rsid w:val="00C963B3"/>
    <w:rsid w:val="00C97266"/>
    <w:rsid w:val="00CA153A"/>
    <w:rsid w:val="00CA1550"/>
    <w:rsid w:val="00CA19F3"/>
    <w:rsid w:val="00CA2145"/>
    <w:rsid w:val="00CA2473"/>
    <w:rsid w:val="00CA26FA"/>
    <w:rsid w:val="00CA2E01"/>
    <w:rsid w:val="00CA2F46"/>
    <w:rsid w:val="00CA358A"/>
    <w:rsid w:val="00CA4092"/>
    <w:rsid w:val="00CA4A6C"/>
    <w:rsid w:val="00CA50C1"/>
    <w:rsid w:val="00CA59B1"/>
    <w:rsid w:val="00CA5FA0"/>
    <w:rsid w:val="00CA6219"/>
    <w:rsid w:val="00CA6702"/>
    <w:rsid w:val="00CA673C"/>
    <w:rsid w:val="00CB0C93"/>
    <w:rsid w:val="00CB14DB"/>
    <w:rsid w:val="00CB2445"/>
    <w:rsid w:val="00CB273F"/>
    <w:rsid w:val="00CB2740"/>
    <w:rsid w:val="00CB28E4"/>
    <w:rsid w:val="00CB2B40"/>
    <w:rsid w:val="00CB2C80"/>
    <w:rsid w:val="00CB3A28"/>
    <w:rsid w:val="00CB3C41"/>
    <w:rsid w:val="00CB417E"/>
    <w:rsid w:val="00CB4BAB"/>
    <w:rsid w:val="00CB58CD"/>
    <w:rsid w:val="00CB7411"/>
    <w:rsid w:val="00CC149F"/>
    <w:rsid w:val="00CC3870"/>
    <w:rsid w:val="00CC5AB3"/>
    <w:rsid w:val="00CC5CFE"/>
    <w:rsid w:val="00CC610D"/>
    <w:rsid w:val="00CC6714"/>
    <w:rsid w:val="00CC7227"/>
    <w:rsid w:val="00CC7415"/>
    <w:rsid w:val="00CC7E4E"/>
    <w:rsid w:val="00CD18D0"/>
    <w:rsid w:val="00CD2384"/>
    <w:rsid w:val="00CD2D4C"/>
    <w:rsid w:val="00CD2D59"/>
    <w:rsid w:val="00CD332F"/>
    <w:rsid w:val="00CD34DE"/>
    <w:rsid w:val="00CD3DEE"/>
    <w:rsid w:val="00CD5B17"/>
    <w:rsid w:val="00CD63CF"/>
    <w:rsid w:val="00CD64EE"/>
    <w:rsid w:val="00CD69BD"/>
    <w:rsid w:val="00CE0434"/>
    <w:rsid w:val="00CE0873"/>
    <w:rsid w:val="00CE258F"/>
    <w:rsid w:val="00CE2821"/>
    <w:rsid w:val="00CE2C15"/>
    <w:rsid w:val="00CE51DF"/>
    <w:rsid w:val="00CE588D"/>
    <w:rsid w:val="00CE676C"/>
    <w:rsid w:val="00CE6AE7"/>
    <w:rsid w:val="00CE7DB9"/>
    <w:rsid w:val="00CF0286"/>
    <w:rsid w:val="00CF1511"/>
    <w:rsid w:val="00CF1AA7"/>
    <w:rsid w:val="00CF218A"/>
    <w:rsid w:val="00CF3614"/>
    <w:rsid w:val="00CF42B1"/>
    <w:rsid w:val="00CF5250"/>
    <w:rsid w:val="00CF57EF"/>
    <w:rsid w:val="00CF6297"/>
    <w:rsid w:val="00D00647"/>
    <w:rsid w:val="00D00945"/>
    <w:rsid w:val="00D02E4A"/>
    <w:rsid w:val="00D03DFF"/>
    <w:rsid w:val="00D0406B"/>
    <w:rsid w:val="00D04916"/>
    <w:rsid w:val="00D04DBE"/>
    <w:rsid w:val="00D05B63"/>
    <w:rsid w:val="00D06D9D"/>
    <w:rsid w:val="00D115A1"/>
    <w:rsid w:val="00D115C0"/>
    <w:rsid w:val="00D118DC"/>
    <w:rsid w:val="00D11FF0"/>
    <w:rsid w:val="00D149BC"/>
    <w:rsid w:val="00D14A59"/>
    <w:rsid w:val="00D14F65"/>
    <w:rsid w:val="00D15034"/>
    <w:rsid w:val="00D157C7"/>
    <w:rsid w:val="00D15972"/>
    <w:rsid w:val="00D15EDC"/>
    <w:rsid w:val="00D17D7E"/>
    <w:rsid w:val="00D17DEB"/>
    <w:rsid w:val="00D17E89"/>
    <w:rsid w:val="00D21282"/>
    <w:rsid w:val="00D212C4"/>
    <w:rsid w:val="00D2292B"/>
    <w:rsid w:val="00D22BE2"/>
    <w:rsid w:val="00D2337F"/>
    <w:rsid w:val="00D25352"/>
    <w:rsid w:val="00D2571C"/>
    <w:rsid w:val="00D25A60"/>
    <w:rsid w:val="00D260B7"/>
    <w:rsid w:val="00D267FC"/>
    <w:rsid w:val="00D2689E"/>
    <w:rsid w:val="00D27776"/>
    <w:rsid w:val="00D309A1"/>
    <w:rsid w:val="00D30D6D"/>
    <w:rsid w:val="00D320DA"/>
    <w:rsid w:val="00D3252D"/>
    <w:rsid w:val="00D3313A"/>
    <w:rsid w:val="00D33663"/>
    <w:rsid w:val="00D33E01"/>
    <w:rsid w:val="00D34CDC"/>
    <w:rsid w:val="00D34FE2"/>
    <w:rsid w:val="00D35A5D"/>
    <w:rsid w:val="00D3655D"/>
    <w:rsid w:val="00D379D1"/>
    <w:rsid w:val="00D401F9"/>
    <w:rsid w:val="00D4060B"/>
    <w:rsid w:val="00D415B8"/>
    <w:rsid w:val="00D4161E"/>
    <w:rsid w:val="00D41B76"/>
    <w:rsid w:val="00D41C18"/>
    <w:rsid w:val="00D41F61"/>
    <w:rsid w:val="00D41FA7"/>
    <w:rsid w:val="00D4318C"/>
    <w:rsid w:val="00D438A8"/>
    <w:rsid w:val="00D447DE"/>
    <w:rsid w:val="00D44BCD"/>
    <w:rsid w:val="00D44DC2"/>
    <w:rsid w:val="00D460D1"/>
    <w:rsid w:val="00D478F3"/>
    <w:rsid w:val="00D47CB9"/>
    <w:rsid w:val="00D50547"/>
    <w:rsid w:val="00D50EE0"/>
    <w:rsid w:val="00D5106E"/>
    <w:rsid w:val="00D512B3"/>
    <w:rsid w:val="00D51363"/>
    <w:rsid w:val="00D51914"/>
    <w:rsid w:val="00D51C1B"/>
    <w:rsid w:val="00D51C88"/>
    <w:rsid w:val="00D52034"/>
    <w:rsid w:val="00D52705"/>
    <w:rsid w:val="00D52B9E"/>
    <w:rsid w:val="00D5313B"/>
    <w:rsid w:val="00D53223"/>
    <w:rsid w:val="00D53566"/>
    <w:rsid w:val="00D54742"/>
    <w:rsid w:val="00D54AE1"/>
    <w:rsid w:val="00D56202"/>
    <w:rsid w:val="00D5669B"/>
    <w:rsid w:val="00D56BE6"/>
    <w:rsid w:val="00D57A46"/>
    <w:rsid w:val="00D61BD3"/>
    <w:rsid w:val="00D629FA"/>
    <w:rsid w:val="00D63324"/>
    <w:rsid w:val="00D64658"/>
    <w:rsid w:val="00D648F3"/>
    <w:rsid w:val="00D65DC3"/>
    <w:rsid w:val="00D66A4A"/>
    <w:rsid w:val="00D66C94"/>
    <w:rsid w:val="00D67164"/>
    <w:rsid w:val="00D67B78"/>
    <w:rsid w:val="00D708EB"/>
    <w:rsid w:val="00D7271D"/>
    <w:rsid w:val="00D72970"/>
    <w:rsid w:val="00D738BD"/>
    <w:rsid w:val="00D744E5"/>
    <w:rsid w:val="00D74AAF"/>
    <w:rsid w:val="00D74C68"/>
    <w:rsid w:val="00D76595"/>
    <w:rsid w:val="00D77111"/>
    <w:rsid w:val="00D77FFA"/>
    <w:rsid w:val="00D802A1"/>
    <w:rsid w:val="00D807A6"/>
    <w:rsid w:val="00D815D6"/>
    <w:rsid w:val="00D81C24"/>
    <w:rsid w:val="00D82D2F"/>
    <w:rsid w:val="00D832BE"/>
    <w:rsid w:val="00D8340F"/>
    <w:rsid w:val="00D83A94"/>
    <w:rsid w:val="00D85735"/>
    <w:rsid w:val="00D85ABF"/>
    <w:rsid w:val="00D86AA1"/>
    <w:rsid w:val="00D87749"/>
    <w:rsid w:val="00D9056A"/>
    <w:rsid w:val="00D90AF3"/>
    <w:rsid w:val="00D90B9C"/>
    <w:rsid w:val="00D90D3D"/>
    <w:rsid w:val="00D91E9E"/>
    <w:rsid w:val="00D95691"/>
    <w:rsid w:val="00D95D53"/>
    <w:rsid w:val="00D96C9B"/>
    <w:rsid w:val="00D9744F"/>
    <w:rsid w:val="00D97E13"/>
    <w:rsid w:val="00DA0628"/>
    <w:rsid w:val="00DA0E6E"/>
    <w:rsid w:val="00DA17CD"/>
    <w:rsid w:val="00DA1CD2"/>
    <w:rsid w:val="00DA1EE2"/>
    <w:rsid w:val="00DA2DC8"/>
    <w:rsid w:val="00DA356E"/>
    <w:rsid w:val="00DA47B2"/>
    <w:rsid w:val="00DA526D"/>
    <w:rsid w:val="00DA5640"/>
    <w:rsid w:val="00DA5890"/>
    <w:rsid w:val="00DA58D8"/>
    <w:rsid w:val="00DA7886"/>
    <w:rsid w:val="00DA791B"/>
    <w:rsid w:val="00DB092A"/>
    <w:rsid w:val="00DB22A7"/>
    <w:rsid w:val="00DB2901"/>
    <w:rsid w:val="00DB29C0"/>
    <w:rsid w:val="00DB3922"/>
    <w:rsid w:val="00DB4687"/>
    <w:rsid w:val="00DB513B"/>
    <w:rsid w:val="00DB58BE"/>
    <w:rsid w:val="00DB5FD1"/>
    <w:rsid w:val="00DB7010"/>
    <w:rsid w:val="00DC02FD"/>
    <w:rsid w:val="00DC0B4A"/>
    <w:rsid w:val="00DC11F0"/>
    <w:rsid w:val="00DC1734"/>
    <w:rsid w:val="00DC3350"/>
    <w:rsid w:val="00DC4197"/>
    <w:rsid w:val="00DC43F2"/>
    <w:rsid w:val="00DC4A05"/>
    <w:rsid w:val="00DC4FEB"/>
    <w:rsid w:val="00DC5999"/>
    <w:rsid w:val="00DC7722"/>
    <w:rsid w:val="00DC7BB9"/>
    <w:rsid w:val="00DD05CF"/>
    <w:rsid w:val="00DD1BD7"/>
    <w:rsid w:val="00DD1CF5"/>
    <w:rsid w:val="00DD1DA9"/>
    <w:rsid w:val="00DD20BD"/>
    <w:rsid w:val="00DD2933"/>
    <w:rsid w:val="00DD3233"/>
    <w:rsid w:val="00DD3A1D"/>
    <w:rsid w:val="00DD3CAF"/>
    <w:rsid w:val="00DD5095"/>
    <w:rsid w:val="00DD50AC"/>
    <w:rsid w:val="00DD6005"/>
    <w:rsid w:val="00DD6127"/>
    <w:rsid w:val="00DD65C6"/>
    <w:rsid w:val="00DD6C39"/>
    <w:rsid w:val="00DE000D"/>
    <w:rsid w:val="00DE0193"/>
    <w:rsid w:val="00DE0CF5"/>
    <w:rsid w:val="00DE102E"/>
    <w:rsid w:val="00DE136C"/>
    <w:rsid w:val="00DE1EBB"/>
    <w:rsid w:val="00DE2648"/>
    <w:rsid w:val="00DE499D"/>
    <w:rsid w:val="00DE505E"/>
    <w:rsid w:val="00DE5C65"/>
    <w:rsid w:val="00DE61ED"/>
    <w:rsid w:val="00DE6FE6"/>
    <w:rsid w:val="00DF0139"/>
    <w:rsid w:val="00DF066C"/>
    <w:rsid w:val="00DF174D"/>
    <w:rsid w:val="00DF1DFD"/>
    <w:rsid w:val="00DF231D"/>
    <w:rsid w:val="00DF273E"/>
    <w:rsid w:val="00DF33F8"/>
    <w:rsid w:val="00DF3C58"/>
    <w:rsid w:val="00DF50AF"/>
    <w:rsid w:val="00DF671B"/>
    <w:rsid w:val="00DF7AEE"/>
    <w:rsid w:val="00E001B1"/>
    <w:rsid w:val="00E004A5"/>
    <w:rsid w:val="00E005E1"/>
    <w:rsid w:val="00E00C13"/>
    <w:rsid w:val="00E00C8B"/>
    <w:rsid w:val="00E020B1"/>
    <w:rsid w:val="00E02AE8"/>
    <w:rsid w:val="00E02B48"/>
    <w:rsid w:val="00E03FE9"/>
    <w:rsid w:val="00E04032"/>
    <w:rsid w:val="00E04088"/>
    <w:rsid w:val="00E04352"/>
    <w:rsid w:val="00E04CEA"/>
    <w:rsid w:val="00E05A6F"/>
    <w:rsid w:val="00E05E09"/>
    <w:rsid w:val="00E05E71"/>
    <w:rsid w:val="00E06752"/>
    <w:rsid w:val="00E068B0"/>
    <w:rsid w:val="00E06BDA"/>
    <w:rsid w:val="00E071F2"/>
    <w:rsid w:val="00E11E57"/>
    <w:rsid w:val="00E129D6"/>
    <w:rsid w:val="00E12D23"/>
    <w:rsid w:val="00E136C5"/>
    <w:rsid w:val="00E13C83"/>
    <w:rsid w:val="00E14041"/>
    <w:rsid w:val="00E15314"/>
    <w:rsid w:val="00E15897"/>
    <w:rsid w:val="00E17226"/>
    <w:rsid w:val="00E1745B"/>
    <w:rsid w:val="00E1788A"/>
    <w:rsid w:val="00E17899"/>
    <w:rsid w:val="00E179A7"/>
    <w:rsid w:val="00E17A62"/>
    <w:rsid w:val="00E201B6"/>
    <w:rsid w:val="00E219E5"/>
    <w:rsid w:val="00E21C5B"/>
    <w:rsid w:val="00E221B3"/>
    <w:rsid w:val="00E227B9"/>
    <w:rsid w:val="00E2342B"/>
    <w:rsid w:val="00E23AED"/>
    <w:rsid w:val="00E24A5D"/>
    <w:rsid w:val="00E24BCF"/>
    <w:rsid w:val="00E24CAE"/>
    <w:rsid w:val="00E257A3"/>
    <w:rsid w:val="00E2665C"/>
    <w:rsid w:val="00E26D45"/>
    <w:rsid w:val="00E26DD0"/>
    <w:rsid w:val="00E27AE0"/>
    <w:rsid w:val="00E30099"/>
    <w:rsid w:val="00E30127"/>
    <w:rsid w:val="00E30DC8"/>
    <w:rsid w:val="00E319BD"/>
    <w:rsid w:val="00E32D6F"/>
    <w:rsid w:val="00E32FB5"/>
    <w:rsid w:val="00E339B7"/>
    <w:rsid w:val="00E33A57"/>
    <w:rsid w:val="00E36913"/>
    <w:rsid w:val="00E36AD1"/>
    <w:rsid w:val="00E36FC1"/>
    <w:rsid w:val="00E371E9"/>
    <w:rsid w:val="00E37840"/>
    <w:rsid w:val="00E412E9"/>
    <w:rsid w:val="00E41FC9"/>
    <w:rsid w:val="00E421A9"/>
    <w:rsid w:val="00E429FA"/>
    <w:rsid w:val="00E444B4"/>
    <w:rsid w:val="00E45E62"/>
    <w:rsid w:val="00E45ECD"/>
    <w:rsid w:val="00E46499"/>
    <w:rsid w:val="00E46A72"/>
    <w:rsid w:val="00E46CBF"/>
    <w:rsid w:val="00E4715C"/>
    <w:rsid w:val="00E474BA"/>
    <w:rsid w:val="00E50AD5"/>
    <w:rsid w:val="00E50B83"/>
    <w:rsid w:val="00E50D0A"/>
    <w:rsid w:val="00E5139C"/>
    <w:rsid w:val="00E51C06"/>
    <w:rsid w:val="00E51C0D"/>
    <w:rsid w:val="00E526D2"/>
    <w:rsid w:val="00E52A05"/>
    <w:rsid w:val="00E52BA7"/>
    <w:rsid w:val="00E52E43"/>
    <w:rsid w:val="00E52F92"/>
    <w:rsid w:val="00E53090"/>
    <w:rsid w:val="00E5324E"/>
    <w:rsid w:val="00E53E7C"/>
    <w:rsid w:val="00E54F1F"/>
    <w:rsid w:val="00E554D0"/>
    <w:rsid w:val="00E566E3"/>
    <w:rsid w:val="00E56FD1"/>
    <w:rsid w:val="00E57315"/>
    <w:rsid w:val="00E57676"/>
    <w:rsid w:val="00E57E3A"/>
    <w:rsid w:val="00E606E9"/>
    <w:rsid w:val="00E6183F"/>
    <w:rsid w:val="00E62638"/>
    <w:rsid w:val="00E661B9"/>
    <w:rsid w:val="00E67AEB"/>
    <w:rsid w:val="00E67CD5"/>
    <w:rsid w:val="00E704BF"/>
    <w:rsid w:val="00E70534"/>
    <w:rsid w:val="00E70E71"/>
    <w:rsid w:val="00E712A3"/>
    <w:rsid w:val="00E71BF4"/>
    <w:rsid w:val="00E71EFD"/>
    <w:rsid w:val="00E724C0"/>
    <w:rsid w:val="00E725B6"/>
    <w:rsid w:val="00E72D0F"/>
    <w:rsid w:val="00E72D7A"/>
    <w:rsid w:val="00E74A6E"/>
    <w:rsid w:val="00E75AAC"/>
    <w:rsid w:val="00E77E26"/>
    <w:rsid w:val="00E803D3"/>
    <w:rsid w:val="00E807CA"/>
    <w:rsid w:val="00E8098F"/>
    <w:rsid w:val="00E80D81"/>
    <w:rsid w:val="00E8213B"/>
    <w:rsid w:val="00E821E9"/>
    <w:rsid w:val="00E82720"/>
    <w:rsid w:val="00E82F82"/>
    <w:rsid w:val="00E8383F"/>
    <w:rsid w:val="00E85875"/>
    <w:rsid w:val="00E85B3F"/>
    <w:rsid w:val="00E867C5"/>
    <w:rsid w:val="00E9025F"/>
    <w:rsid w:val="00E903F7"/>
    <w:rsid w:val="00E90895"/>
    <w:rsid w:val="00E90A39"/>
    <w:rsid w:val="00E90BEA"/>
    <w:rsid w:val="00E919E7"/>
    <w:rsid w:val="00E9371A"/>
    <w:rsid w:val="00E93B89"/>
    <w:rsid w:val="00E9401D"/>
    <w:rsid w:val="00E94655"/>
    <w:rsid w:val="00E96637"/>
    <w:rsid w:val="00E975AE"/>
    <w:rsid w:val="00E97986"/>
    <w:rsid w:val="00EA179A"/>
    <w:rsid w:val="00EA39DB"/>
    <w:rsid w:val="00EA3AC7"/>
    <w:rsid w:val="00EA4080"/>
    <w:rsid w:val="00EA5674"/>
    <w:rsid w:val="00EA7A96"/>
    <w:rsid w:val="00EB017B"/>
    <w:rsid w:val="00EB0784"/>
    <w:rsid w:val="00EB0D2E"/>
    <w:rsid w:val="00EB1501"/>
    <w:rsid w:val="00EB2190"/>
    <w:rsid w:val="00EB2C88"/>
    <w:rsid w:val="00EB2F1F"/>
    <w:rsid w:val="00EB3669"/>
    <w:rsid w:val="00EB391F"/>
    <w:rsid w:val="00EB5872"/>
    <w:rsid w:val="00EB6147"/>
    <w:rsid w:val="00EB6DC2"/>
    <w:rsid w:val="00EB7043"/>
    <w:rsid w:val="00EB782A"/>
    <w:rsid w:val="00EB7FD4"/>
    <w:rsid w:val="00EC0179"/>
    <w:rsid w:val="00EC035D"/>
    <w:rsid w:val="00EC1098"/>
    <w:rsid w:val="00EC1F82"/>
    <w:rsid w:val="00EC2037"/>
    <w:rsid w:val="00EC3A85"/>
    <w:rsid w:val="00EC3D38"/>
    <w:rsid w:val="00EC41F4"/>
    <w:rsid w:val="00EC5623"/>
    <w:rsid w:val="00EC6126"/>
    <w:rsid w:val="00EC6204"/>
    <w:rsid w:val="00EC652B"/>
    <w:rsid w:val="00ED01AC"/>
    <w:rsid w:val="00ED0462"/>
    <w:rsid w:val="00ED08AD"/>
    <w:rsid w:val="00ED109F"/>
    <w:rsid w:val="00ED11B7"/>
    <w:rsid w:val="00ED18AA"/>
    <w:rsid w:val="00ED26CC"/>
    <w:rsid w:val="00ED42CB"/>
    <w:rsid w:val="00ED43A7"/>
    <w:rsid w:val="00ED6B74"/>
    <w:rsid w:val="00ED7895"/>
    <w:rsid w:val="00EE0399"/>
    <w:rsid w:val="00EE22B3"/>
    <w:rsid w:val="00EE239F"/>
    <w:rsid w:val="00EE3ED1"/>
    <w:rsid w:val="00EE42EA"/>
    <w:rsid w:val="00EE506E"/>
    <w:rsid w:val="00EE5774"/>
    <w:rsid w:val="00EE687D"/>
    <w:rsid w:val="00EE7A69"/>
    <w:rsid w:val="00EF059E"/>
    <w:rsid w:val="00EF0EE2"/>
    <w:rsid w:val="00EF112A"/>
    <w:rsid w:val="00EF1238"/>
    <w:rsid w:val="00EF28C8"/>
    <w:rsid w:val="00EF29A6"/>
    <w:rsid w:val="00EF2A09"/>
    <w:rsid w:val="00EF3A84"/>
    <w:rsid w:val="00EF489A"/>
    <w:rsid w:val="00EF5281"/>
    <w:rsid w:val="00EF56AC"/>
    <w:rsid w:val="00EF5CC3"/>
    <w:rsid w:val="00EF66B2"/>
    <w:rsid w:val="00EF6C86"/>
    <w:rsid w:val="00EF7359"/>
    <w:rsid w:val="00EF755D"/>
    <w:rsid w:val="00F011CA"/>
    <w:rsid w:val="00F011E6"/>
    <w:rsid w:val="00F0151E"/>
    <w:rsid w:val="00F0183E"/>
    <w:rsid w:val="00F01F48"/>
    <w:rsid w:val="00F021D6"/>
    <w:rsid w:val="00F02EED"/>
    <w:rsid w:val="00F038A8"/>
    <w:rsid w:val="00F043EA"/>
    <w:rsid w:val="00F04FCF"/>
    <w:rsid w:val="00F05872"/>
    <w:rsid w:val="00F072B0"/>
    <w:rsid w:val="00F076E9"/>
    <w:rsid w:val="00F07B07"/>
    <w:rsid w:val="00F11F79"/>
    <w:rsid w:val="00F12F1D"/>
    <w:rsid w:val="00F1308A"/>
    <w:rsid w:val="00F1309B"/>
    <w:rsid w:val="00F14F6D"/>
    <w:rsid w:val="00F15490"/>
    <w:rsid w:val="00F156E6"/>
    <w:rsid w:val="00F15F6D"/>
    <w:rsid w:val="00F16446"/>
    <w:rsid w:val="00F164B4"/>
    <w:rsid w:val="00F169CD"/>
    <w:rsid w:val="00F17F8C"/>
    <w:rsid w:val="00F20407"/>
    <w:rsid w:val="00F20955"/>
    <w:rsid w:val="00F21027"/>
    <w:rsid w:val="00F21CE8"/>
    <w:rsid w:val="00F234B1"/>
    <w:rsid w:val="00F23932"/>
    <w:rsid w:val="00F23D6F"/>
    <w:rsid w:val="00F23EB7"/>
    <w:rsid w:val="00F24B78"/>
    <w:rsid w:val="00F26FD2"/>
    <w:rsid w:val="00F271F5"/>
    <w:rsid w:val="00F272E7"/>
    <w:rsid w:val="00F27300"/>
    <w:rsid w:val="00F2756F"/>
    <w:rsid w:val="00F31DB4"/>
    <w:rsid w:val="00F337BC"/>
    <w:rsid w:val="00F35364"/>
    <w:rsid w:val="00F369D6"/>
    <w:rsid w:val="00F37083"/>
    <w:rsid w:val="00F376EE"/>
    <w:rsid w:val="00F40396"/>
    <w:rsid w:val="00F422F3"/>
    <w:rsid w:val="00F4262D"/>
    <w:rsid w:val="00F42EB2"/>
    <w:rsid w:val="00F4336B"/>
    <w:rsid w:val="00F43D76"/>
    <w:rsid w:val="00F441CC"/>
    <w:rsid w:val="00F4587D"/>
    <w:rsid w:val="00F46599"/>
    <w:rsid w:val="00F465CB"/>
    <w:rsid w:val="00F4719E"/>
    <w:rsid w:val="00F471F6"/>
    <w:rsid w:val="00F47C8E"/>
    <w:rsid w:val="00F47DD5"/>
    <w:rsid w:val="00F51C53"/>
    <w:rsid w:val="00F522D5"/>
    <w:rsid w:val="00F524EE"/>
    <w:rsid w:val="00F5323A"/>
    <w:rsid w:val="00F536CF"/>
    <w:rsid w:val="00F53931"/>
    <w:rsid w:val="00F542D0"/>
    <w:rsid w:val="00F554DA"/>
    <w:rsid w:val="00F55544"/>
    <w:rsid w:val="00F555B9"/>
    <w:rsid w:val="00F55AB8"/>
    <w:rsid w:val="00F55AD5"/>
    <w:rsid w:val="00F56900"/>
    <w:rsid w:val="00F5763C"/>
    <w:rsid w:val="00F600FF"/>
    <w:rsid w:val="00F60145"/>
    <w:rsid w:val="00F605AA"/>
    <w:rsid w:val="00F60C27"/>
    <w:rsid w:val="00F610A1"/>
    <w:rsid w:val="00F61873"/>
    <w:rsid w:val="00F61EFC"/>
    <w:rsid w:val="00F61F43"/>
    <w:rsid w:val="00F62DD2"/>
    <w:rsid w:val="00F6358A"/>
    <w:rsid w:val="00F6672C"/>
    <w:rsid w:val="00F66C4F"/>
    <w:rsid w:val="00F67063"/>
    <w:rsid w:val="00F6753F"/>
    <w:rsid w:val="00F6793F"/>
    <w:rsid w:val="00F67F54"/>
    <w:rsid w:val="00F706A4"/>
    <w:rsid w:val="00F70C9C"/>
    <w:rsid w:val="00F7133B"/>
    <w:rsid w:val="00F717C7"/>
    <w:rsid w:val="00F71C40"/>
    <w:rsid w:val="00F71DA7"/>
    <w:rsid w:val="00F72964"/>
    <w:rsid w:val="00F73A50"/>
    <w:rsid w:val="00F7443A"/>
    <w:rsid w:val="00F745E2"/>
    <w:rsid w:val="00F7515F"/>
    <w:rsid w:val="00F774E0"/>
    <w:rsid w:val="00F7773F"/>
    <w:rsid w:val="00F77A1B"/>
    <w:rsid w:val="00F77E0D"/>
    <w:rsid w:val="00F800FD"/>
    <w:rsid w:val="00F80499"/>
    <w:rsid w:val="00F8197C"/>
    <w:rsid w:val="00F81B66"/>
    <w:rsid w:val="00F82B7A"/>
    <w:rsid w:val="00F82F50"/>
    <w:rsid w:val="00F82FF8"/>
    <w:rsid w:val="00F84A1C"/>
    <w:rsid w:val="00F850E2"/>
    <w:rsid w:val="00F867CF"/>
    <w:rsid w:val="00F86A1D"/>
    <w:rsid w:val="00F8719C"/>
    <w:rsid w:val="00F902F9"/>
    <w:rsid w:val="00F90A6F"/>
    <w:rsid w:val="00F92A8E"/>
    <w:rsid w:val="00F9315C"/>
    <w:rsid w:val="00F94457"/>
    <w:rsid w:val="00F95941"/>
    <w:rsid w:val="00F97580"/>
    <w:rsid w:val="00FA131E"/>
    <w:rsid w:val="00FA16FA"/>
    <w:rsid w:val="00FA2D44"/>
    <w:rsid w:val="00FA368C"/>
    <w:rsid w:val="00FA4105"/>
    <w:rsid w:val="00FA46F1"/>
    <w:rsid w:val="00FB194B"/>
    <w:rsid w:val="00FB28EC"/>
    <w:rsid w:val="00FB2AE6"/>
    <w:rsid w:val="00FB3C03"/>
    <w:rsid w:val="00FB434D"/>
    <w:rsid w:val="00FB4F7D"/>
    <w:rsid w:val="00FB5D60"/>
    <w:rsid w:val="00FB61BA"/>
    <w:rsid w:val="00FB7186"/>
    <w:rsid w:val="00FB75D3"/>
    <w:rsid w:val="00FC10DB"/>
    <w:rsid w:val="00FC1116"/>
    <w:rsid w:val="00FC1810"/>
    <w:rsid w:val="00FC1CD9"/>
    <w:rsid w:val="00FC2BED"/>
    <w:rsid w:val="00FC503D"/>
    <w:rsid w:val="00FC5787"/>
    <w:rsid w:val="00FC5C97"/>
    <w:rsid w:val="00FC6F87"/>
    <w:rsid w:val="00FC745C"/>
    <w:rsid w:val="00FC7A7E"/>
    <w:rsid w:val="00FC7DB7"/>
    <w:rsid w:val="00FD1062"/>
    <w:rsid w:val="00FD1236"/>
    <w:rsid w:val="00FD206E"/>
    <w:rsid w:val="00FD24FA"/>
    <w:rsid w:val="00FD286F"/>
    <w:rsid w:val="00FD3246"/>
    <w:rsid w:val="00FD3959"/>
    <w:rsid w:val="00FD42ED"/>
    <w:rsid w:val="00FD46AB"/>
    <w:rsid w:val="00FD54A9"/>
    <w:rsid w:val="00FD5930"/>
    <w:rsid w:val="00FD5AD0"/>
    <w:rsid w:val="00FD5FF6"/>
    <w:rsid w:val="00FD684E"/>
    <w:rsid w:val="00FD7645"/>
    <w:rsid w:val="00FE04DF"/>
    <w:rsid w:val="00FE0E41"/>
    <w:rsid w:val="00FE0FC1"/>
    <w:rsid w:val="00FE2049"/>
    <w:rsid w:val="00FE2989"/>
    <w:rsid w:val="00FE310B"/>
    <w:rsid w:val="00FE31B8"/>
    <w:rsid w:val="00FE4C64"/>
    <w:rsid w:val="00FE6B75"/>
    <w:rsid w:val="00FE724A"/>
    <w:rsid w:val="00FE738F"/>
    <w:rsid w:val="00FE7732"/>
    <w:rsid w:val="00FE7864"/>
    <w:rsid w:val="00FF0451"/>
    <w:rsid w:val="00FF0599"/>
    <w:rsid w:val="00FF0C0F"/>
    <w:rsid w:val="00FF1BC0"/>
    <w:rsid w:val="00FF344D"/>
    <w:rsid w:val="00FF3485"/>
    <w:rsid w:val="00FF3953"/>
    <w:rsid w:val="00FF4E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A57284"/>
  <w15:docId w15:val="{DB8EDF7B-1E5E-5E40-828C-9BCD30512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4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9C73D7"/>
    <w:pPr>
      <w:spacing w:before="161" w:after="161"/>
      <w:outlineLvl w:val="0"/>
    </w:pPr>
    <w:rPr>
      <w:color w:val="505050"/>
      <w:kern w:val="36"/>
      <w:sz w:val="42"/>
      <w:szCs w:val="42"/>
    </w:rPr>
  </w:style>
  <w:style w:type="paragraph" w:styleId="Heading2">
    <w:name w:val="heading 2"/>
    <w:basedOn w:val="Normal"/>
    <w:next w:val="Normal"/>
    <w:link w:val="Heading2Char"/>
    <w:uiPriority w:val="9"/>
    <w:semiHidden/>
    <w:unhideWhenUsed/>
    <w:qFormat/>
    <w:rsid w:val="0028499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2540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8C3"/>
    <w:rPr>
      <w:rFonts w:eastAsiaTheme="minorHAnsi"/>
      <w:sz w:val="18"/>
      <w:szCs w:val="18"/>
    </w:rPr>
  </w:style>
  <w:style w:type="character" w:customStyle="1" w:styleId="BalloonTextChar">
    <w:name w:val="Balloon Text Char"/>
    <w:basedOn w:val="DefaultParagraphFont"/>
    <w:link w:val="BalloonText"/>
    <w:uiPriority w:val="99"/>
    <w:semiHidden/>
    <w:rsid w:val="00A538C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1E5CC4"/>
    <w:rPr>
      <w:sz w:val="16"/>
      <w:szCs w:val="16"/>
    </w:rPr>
  </w:style>
  <w:style w:type="paragraph" w:styleId="CommentText">
    <w:name w:val="annotation text"/>
    <w:basedOn w:val="Normal"/>
    <w:link w:val="CommentTextChar"/>
    <w:uiPriority w:val="99"/>
    <w:semiHidden/>
    <w:unhideWhenUsed/>
    <w:rsid w:val="001E5CC4"/>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E5CC4"/>
    <w:rPr>
      <w:sz w:val="20"/>
      <w:szCs w:val="20"/>
    </w:rPr>
  </w:style>
  <w:style w:type="paragraph" w:styleId="CommentSubject">
    <w:name w:val="annotation subject"/>
    <w:basedOn w:val="CommentText"/>
    <w:next w:val="CommentText"/>
    <w:link w:val="CommentSubjectChar"/>
    <w:uiPriority w:val="99"/>
    <w:semiHidden/>
    <w:unhideWhenUsed/>
    <w:rsid w:val="001E5CC4"/>
    <w:rPr>
      <w:b/>
      <w:bCs/>
    </w:rPr>
  </w:style>
  <w:style w:type="character" w:customStyle="1" w:styleId="CommentSubjectChar">
    <w:name w:val="Comment Subject Char"/>
    <w:basedOn w:val="CommentTextChar"/>
    <w:link w:val="CommentSubject"/>
    <w:uiPriority w:val="99"/>
    <w:semiHidden/>
    <w:rsid w:val="001E5CC4"/>
    <w:rPr>
      <w:b/>
      <w:bCs/>
      <w:sz w:val="20"/>
      <w:szCs w:val="20"/>
    </w:rPr>
  </w:style>
  <w:style w:type="paragraph" w:styleId="Revision">
    <w:name w:val="Revision"/>
    <w:hidden/>
    <w:uiPriority w:val="99"/>
    <w:semiHidden/>
    <w:rsid w:val="00352BBC"/>
    <w:pPr>
      <w:spacing w:after="0" w:line="240" w:lineRule="auto"/>
    </w:pPr>
  </w:style>
  <w:style w:type="character" w:customStyle="1" w:styleId="Heading1Char">
    <w:name w:val="Heading 1 Char"/>
    <w:basedOn w:val="DefaultParagraphFont"/>
    <w:link w:val="Heading1"/>
    <w:uiPriority w:val="9"/>
    <w:rsid w:val="009C73D7"/>
    <w:rPr>
      <w:rFonts w:ascii="Times New Roman" w:eastAsia="Times New Roman" w:hAnsi="Times New Roman" w:cs="Times New Roman"/>
      <w:color w:val="505050"/>
      <w:kern w:val="36"/>
      <w:sz w:val="42"/>
      <w:szCs w:val="42"/>
    </w:rPr>
  </w:style>
  <w:style w:type="character" w:customStyle="1" w:styleId="highlight">
    <w:name w:val="highlight"/>
    <w:basedOn w:val="DefaultParagraphFont"/>
    <w:rsid w:val="009C73D7"/>
  </w:style>
  <w:style w:type="character" w:styleId="Hyperlink">
    <w:name w:val="Hyperlink"/>
    <w:basedOn w:val="DefaultParagraphFont"/>
    <w:uiPriority w:val="99"/>
    <w:unhideWhenUsed/>
    <w:rsid w:val="009C73D7"/>
    <w:rPr>
      <w:color w:val="0000FF"/>
      <w:u w:val="single"/>
    </w:rPr>
  </w:style>
  <w:style w:type="character" w:customStyle="1" w:styleId="element-citation">
    <w:name w:val="element-citation"/>
    <w:basedOn w:val="DefaultParagraphFont"/>
    <w:rsid w:val="009C73D7"/>
  </w:style>
  <w:style w:type="character" w:customStyle="1" w:styleId="ref-journal">
    <w:name w:val="ref-journal"/>
    <w:basedOn w:val="DefaultParagraphFont"/>
    <w:rsid w:val="009C73D7"/>
  </w:style>
  <w:style w:type="character" w:customStyle="1" w:styleId="ref-vol">
    <w:name w:val="ref-vol"/>
    <w:basedOn w:val="DefaultParagraphFont"/>
    <w:rsid w:val="009C73D7"/>
  </w:style>
  <w:style w:type="character" w:customStyle="1" w:styleId="doi2">
    <w:name w:val="doi2"/>
    <w:basedOn w:val="DefaultParagraphFont"/>
    <w:rsid w:val="009C73D7"/>
  </w:style>
  <w:style w:type="character" w:customStyle="1" w:styleId="citation-doi">
    <w:name w:val="citation-doi"/>
    <w:basedOn w:val="DefaultParagraphFont"/>
    <w:rsid w:val="009C73D7"/>
  </w:style>
  <w:style w:type="character" w:styleId="Strong">
    <w:name w:val="Strong"/>
    <w:basedOn w:val="DefaultParagraphFont"/>
    <w:uiPriority w:val="22"/>
    <w:qFormat/>
    <w:rsid w:val="009C73D7"/>
    <w:rPr>
      <w:b/>
      <w:bCs/>
    </w:rPr>
  </w:style>
  <w:style w:type="paragraph" w:styleId="ListParagraph">
    <w:name w:val="List Paragraph"/>
    <w:basedOn w:val="Normal"/>
    <w:uiPriority w:val="1"/>
    <w:qFormat/>
    <w:rsid w:val="009C73D7"/>
    <w:pPr>
      <w:spacing w:after="160" w:line="259" w:lineRule="auto"/>
      <w:ind w:left="720"/>
      <w:contextualSpacing/>
    </w:pPr>
    <w:rPr>
      <w:rFonts w:asciiTheme="minorHAnsi" w:eastAsiaTheme="minorHAnsi" w:hAnsiTheme="minorHAnsi" w:cstheme="minorBidi"/>
      <w:sz w:val="22"/>
      <w:szCs w:val="22"/>
    </w:rPr>
  </w:style>
  <w:style w:type="paragraph" w:customStyle="1" w:styleId="EndNoteBibliographyTitle">
    <w:name w:val="EndNote Bibliography Title"/>
    <w:basedOn w:val="Normal"/>
    <w:link w:val="EndNoteBibliographyTitleChar"/>
    <w:rsid w:val="004B4EE3"/>
    <w:pPr>
      <w:spacing w:line="259" w:lineRule="auto"/>
      <w:jc w:val="center"/>
    </w:pPr>
    <w:rPr>
      <w:rFonts w:ascii="Calibri" w:eastAsiaTheme="minorHAnsi" w:hAnsi="Calibri" w:cs="Calibri"/>
      <w:sz w:val="22"/>
      <w:szCs w:val="22"/>
    </w:rPr>
  </w:style>
  <w:style w:type="character" w:customStyle="1" w:styleId="EndNoteBibliographyTitleChar">
    <w:name w:val="EndNote Bibliography Title Char"/>
    <w:basedOn w:val="DefaultParagraphFont"/>
    <w:link w:val="EndNoteBibliographyTitle"/>
    <w:rsid w:val="004B4EE3"/>
    <w:rPr>
      <w:rFonts w:ascii="Calibri" w:hAnsi="Calibri" w:cs="Calibri"/>
    </w:rPr>
  </w:style>
  <w:style w:type="paragraph" w:customStyle="1" w:styleId="EndNoteBibliography">
    <w:name w:val="EndNote Bibliography"/>
    <w:basedOn w:val="Normal"/>
    <w:link w:val="EndNoteBibliographyChar"/>
    <w:rsid w:val="004B4EE3"/>
    <w:pPr>
      <w:spacing w:after="160"/>
    </w:pPr>
    <w:rPr>
      <w:rFonts w:ascii="Calibri" w:eastAsiaTheme="minorHAnsi" w:hAnsi="Calibri" w:cs="Calibri"/>
      <w:sz w:val="22"/>
      <w:szCs w:val="22"/>
    </w:rPr>
  </w:style>
  <w:style w:type="character" w:customStyle="1" w:styleId="EndNoteBibliographyChar">
    <w:name w:val="EndNote Bibliography Char"/>
    <w:basedOn w:val="DefaultParagraphFont"/>
    <w:link w:val="EndNoteBibliography"/>
    <w:rsid w:val="004B4EE3"/>
    <w:rPr>
      <w:rFonts w:ascii="Calibri" w:hAnsi="Calibri" w:cs="Calibri"/>
    </w:rPr>
  </w:style>
  <w:style w:type="paragraph" w:customStyle="1" w:styleId="m533563754489682086xmsonormal">
    <w:name w:val="m_533563754489682086xmsonormal"/>
    <w:basedOn w:val="Normal"/>
    <w:rsid w:val="00EE239F"/>
    <w:pPr>
      <w:spacing w:before="100" w:beforeAutospacing="1" w:after="100" w:afterAutospacing="1"/>
    </w:pPr>
  </w:style>
  <w:style w:type="paragraph" w:customStyle="1" w:styleId="m533563754489682086msolistparagraph">
    <w:name w:val="m_533563754489682086msolistparagraph"/>
    <w:basedOn w:val="Normal"/>
    <w:rsid w:val="00EE239F"/>
    <w:pPr>
      <w:spacing w:before="100" w:beforeAutospacing="1" w:after="100" w:afterAutospacing="1"/>
    </w:pPr>
  </w:style>
  <w:style w:type="paragraph" w:styleId="NoSpacing">
    <w:name w:val="No Spacing"/>
    <w:uiPriority w:val="1"/>
    <w:qFormat/>
    <w:rsid w:val="00557C96"/>
    <w:pPr>
      <w:spacing w:after="0" w:line="240" w:lineRule="auto"/>
    </w:pPr>
  </w:style>
  <w:style w:type="paragraph" w:styleId="NormalWeb">
    <w:name w:val="Normal (Web)"/>
    <w:basedOn w:val="Normal"/>
    <w:uiPriority w:val="99"/>
    <w:unhideWhenUsed/>
    <w:rsid w:val="002419B9"/>
    <w:pPr>
      <w:spacing w:before="100" w:beforeAutospacing="1" w:after="100" w:afterAutospacing="1"/>
    </w:pPr>
    <w:rPr>
      <w:rFonts w:eastAsiaTheme="minorEastAsia"/>
    </w:rPr>
  </w:style>
  <w:style w:type="paragraph" w:styleId="Footer">
    <w:name w:val="footer"/>
    <w:basedOn w:val="Normal"/>
    <w:link w:val="FooterChar"/>
    <w:uiPriority w:val="99"/>
    <w:unhideWhenUsed/>
    <w:rsid w:val="001C22AF"/>
    <w:pPr>
      <w:tabs>
        <w:tab w:val="center" w:pos="4680"/>
        <w:tab w:val="right" w:pos="9360"/>
      </w:tabs>
    </w:pPr>
  </w:style>
  <w:style w:type="character" w:customStyle="1" w:styleId="FooterChar">
    <w:name w:val="Footer Char"/>
    <w:basedOn w:val="DefaultParagraphFont"/>
    <w:link w:val="Footer"/>
    <w:uiPriority w:val="99"/>
    <w:rsid w:val="001C22AF"/>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1C22AF"/>
  </w:style>
  <w:style w:type="paragraph" w:customStyle="1" w:styleId="Default">
    <w:name w:val="Default"/>
    <w:rsid w:val="00114DDE"/>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995635"/>
    <w:rPr>
      <w:color w:val="954F72" w:themeColor="followedHyperlink"/>
      <w:u w:val="single"/>
    </w:rPr>
  </w:style>
  <w:style w:type="paragraph" w:styleId="Header">
    <w:name w:val="header"/>
    <w:basedOn w:val="Normal"/>
    <w:link w:val="HeaderChar"/>
    <w:uiPriority w:val="99"/>
    <w:unhideWhenUsed/>
    <w:rsid w:val="00BA76D0"/>
    <w:pPr>
      <w:tabs>
        <w:tab w:val="center" w:pos="4680"/>
        <w:tab w:val="right" w:pos="9360"/>
      </w:tabs>
    </w:pPr>
  </w:style>
  <w:style w:type="character" w:customStyle="1" w:styleId="HeaderChar">
    <w:name w:val="Header Char"/>
    <w:basedOn w:val="DefaultParagraphFont"/>
    <w:link w:val="Header"/>
    <w:uiPriority w:val="99"/>
    <w:rsid w:val="00BA76D0"/>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325404"/>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325404"/>
  </w:style>
  <w:style w:type="character" w:customStyle="1" w:styleId="g3">
    <w:name w:val="g3"/>
    <w:basedOn w:val="DefaultParagraphFont"/>
    <w:rsid w:val="00325404"/>
  </w:style>
  <w:style w:type="character" w:customStyle="1" w:styleId="hb">
    <w:name w:val="hb"/>
    <w:basedOn w:val="DefaultParagraphFont"/>
    <w:rsid w:val="00325404"/>
  </w:style>
  <w:style w:type="character" w:customStyle="1" w:styleId="g2">
    <w:name w:val="g2"/>
    <w:basedOn w:val="DefaultParagraphFont"/>
    <w:rsid w:val="00325404"/>
  </w:style>
  <w:style w:type="character" w:customStyle="1" w:styleId="il">
    <w:name w:val="il"/>
    <w:basedOn w:val="DefaultParagraphFont"/>
    <w:rsid w:val="00325404"/>
  </w:style>
  <w:style w:type="character" w:customStyle="1" w:styleId="nowrap">
    <w:name w:val="nowrap"/>
    <w:basedOn w:val="DefaultParagraphFont"/>
    <w:rsid w:val="00092A7B"/>
  </w:style>
  <w:style w:type="character" w:customStyle="1" w:styleId="docsum-authors2">
    <w:name w:val="docsum-authors2"/>
    <w:basedOn w:val="DefaultParagraphFont"/>
    <w:rsid w:val="008342A7"/>
  </w:style>
  <w:style w:type="character" w:customStyle="1" w:styleId="docsum-journal-citation">
    <w:name w:val="docsum-journal-citation"/>
    <w:basedOn w:val="DefaultParagraphFont"/>
    <w:rsid w:val="008342A7"/>
  </w:style>
  <w:style w:type="character" w:customStyle="1" w:styleId="citation-part">
    <w:name w:val="citation-part"/>
    <w:basedOn w:val="DefaultParagraphFont"/>
    <w:rsid w:val="008342A7"/>
  </w:style>
  <w:style w:type="character" w:customStyle="1" w:styleId="docsum-pmid">
    <w:name w:val="docsum-pmid"/>
    <w:basedOn w:val="DefaultParagraphFont"/>
    <w:rsid w:val="008342A7"/>
  </w:style>
  <w:style w:type="character" w:customStyle="1" w:styleId="free-resources2">
    <w:name w:val="free-resources2"/>
    <w:basedOn w:val="DefaultParagraphFont"/>
    <w:rsid w:val="008342A7"/>
  </w:style>
  <w:style w:type="character" w:customStyle="1" w:styleId="publication-type">
    <w:name w:val="publication-type"/>
    <w:basedOn w:val="DefaultParagraphFont"/>
    <w:rsid w:val="00037252"/>
  </w:style>
  <w:style w:type="character" w:customStyle="1" w:styleId="titledefault">
    <w:name w:val="title_default"/>
    <w:basedOn w:val="DefaultParagraphFont"/>
    <w:rsid w:val="009274C0"/>
  </w:style>
  <w:style w:type="character" w:customStyle="1" w:styleId="sr-only1">
    <w:name w:val="sr-only1"/>
    <w:basedOn w:val="DefaultParagraphFont"/>
    <w:rsid w:val="009274C0"/>
    <w:rPr>
      <w:bdr w:val="none" w:sz="0" w:space="0" w:color="auto" w:frame="1"/>
    </w:rPr>
  </w:style>
  <w:style w:type="character" w:customStyle="1" w:styleId="nlmstring-name">
    <w:name w:val="nlm_string-name"/>
    <w:basedOn w:val="DefaultParagraphFont"/>
    <w:rsid w:val="007E6329"/>
  </w:style>
  <w:style w:type="character" w:customStyle="1" w:styleId="nlmyear">
    <w:name w:val="nlm_year"/>
    <w:basedOn w:val="DefaultParagraphFont"/>
    <w:rsid w:val="007E6329"/>
  </w:style>
  <w:style w:type="character" w:customStyle="1" w:styleId="nlmmonth">
    <w:name w:val="nlm_month"/>
    <w:basedOn w:val="DefaultParagraphFont"/>
    <w:rsid w:val="007E6329"/>
  </w:style>
  <w:style w:type="character" w:customStyle="1" w:styleId="nlmday">
    <w:name w:val="nlm_day"/>
    <w:basedOn w:val="DefaultParagraphFont"/>
    <w:rsid w:val="007E6329"/>
  </w:style>
  <w:style w:type="paragraph" w:customStyle="1" w:styleId="f-body--sm">
    <w:name w:val="f-body--sm"/>
    <w:basedOn w:val="Normal"/>
    <w:rsid w:val="007E6329"/>
    <w:pPr>
      <w:spacing w:before="300" w:line="300" w:lineRule="atLeast"/>
    </w:pPr>
  </w:style>
  <w:style w:type="character" w:customStyle="1" w:styleId="nlmfpage">
    <w:name w:val="nlm_fpage"/>
    <w:basedOn w:val="DefaultParagraphFont"/>
    <w:rsid w:val="007A605B"/>
  </w:style>
  <w:style w:type="character" w:customStyle="1" w:styleId="nlmlpage">
    <w:name w:val="nlm_lpage"/>
    <w:basedOn w:val="DefaultParagraphFont"/>
    <w:rsid w:val="007A605B"/>
  </w:style>
  <w:style w:type="character" w:customStyle="1" w:styleId="u-visually-hidden">
    <w:name w:val="u-visually-hidden"/>
    <w:basedOn w:val="DefaultParagraphFont"/>
    <w:rsid w:val="00565C80"/>
  </w:style>
  <w:style w:type="character" w:customStyle="1" w:styleId="A4">
    <w:name w:val="A4"/>
    <w:uiPriority w:val="99"/>
    <w:rsid w:val="003D0D58"/>
    <w:rPr>
      <w:color w:val="000000"/>
      <w:sz w:val="16"/>
      <w:szCs w:val="16"/>
    </w:rPr>
  </w:style>
  <w:style w:type="paragraph" w:customStyle="1" w:styleId="c-reading-companionreference-citation">
    <w:name w:val="c-reading-companion__reference-citation"/>
    <w:basedOn w:val="Normal"/>
    <w:rsid w:val="00BA6875"/>
    <w:pPr>
      <w:spacing w:after="420"/>
    </w:pPr>
  </w:style>
  <w:style w:type="character" w:customStyle="1" w:styleId="author">
    <w:name w:val="author"/>
    <w:basedOn w:val="DefaultParagraphFont"/>
    <w:rsid w:val="002E1A2D"/>
  </w:style>
  <w:style w:type="character" w:customStyle="1" w:styleId="articletitle">
    <w:name w:val="articletitle"/>
    <w:basedOn w:val="DefaultParagraphFont"/>
    <w:rsid w:val="002E1A2D"/>
  </w:style>
  <w:style w:type="character" w:customStyle="1" w:styleId="pubyear">
    <w:name w:val="pubyear"/>
    <w:basedOn w:val="DefaultParagraphFont"/>
    <w:rsid w:val="002E1A2D"/>
  </w:style>
  <w:style w:type="character" w:customStyle="1" w:styleId="vol3">
    <w:name w:val="vol3"/>
    <w:basedOn w:val="DefaultParagraphFont"/>
    <w:rsid w:val="002E1A2D"/>
  </w:style>
  <w:style w:type="character" w:customStyle="1" w:styleId="pagefirst">
    <w:name w:val="pagefirst"/>
    <w:basedOn w:val="DefaultParagraphFont"/>
    <w:rsid w:val="002E1A2D"/>
  </w:style>
  <w:style w:type="character" w:customStyle="1" w:styleId="pagelast">
    <w:name w:val="pagelast"/>
    <w:basedOn w:val="DefaultParagraphFont"/>
    <w:rsid w:val="002E1A2D"/>
  </w:style>
  <w:style w:type="character" w:customStyle="1" w:styleId="cit">
    <w:name w:val="cit"/>
    <w:basedOn w:val="DefaultParagraphFont"/>
    <w:rsid w:val="0058341B"/>
  </w:style>
  <w:style w:type="character" w:customStyle="1" w:styleId="fm-vol-iss-date">
    <w:name w:val="fm-vol-iss-date"/>
    <w:basedOn w:val="DefaultParagraphFont"/>
    <w:rsid w:val="0058341B"/>
  </w:style>
  <w:style w:type="character" w:customStyle="1" w:styleId="fm-citation-ids-label">
    <w:name w:val="fm-citation-ids-label"/>
    <w:basedOn w:val="DefaultParagraphFont"/>
    <w:rsid w:val="0058341B"/>
  </w:style>
  <w:style w:type="character" w:customStyle="1" w:styleId="period">
    <w:name w:val="period"/>
    <w:basedOn w:val="DefaultParagraphFont"/>
    <w:rsid w:val="009D7D50"/>
  </w:style>
  <w:style w:type="character" w:customStyle="1" w:styleId="secondary-date">
    <w:name w:val="secondary-date"/>
    <w:basedOn w:val="DefaultParagraphFont"/>
    <w:rsid w:val="009D7D50"/>
  </w:style>
  <w:style w:type="character" w:customStyle="1" w:styleId="authors-list-item">
    <w:name w:val="authors-list-item"/>
    <w:basedOn w:val="DefaultParagraphFont"/>
    <w:rsid w:val="009D7D50"/>
  </w:style>
  <w:style w:type="character" w:customStyle="1" w:styleId="author-sup-separator">
    <w:name w:val="author-sup-separator"/>
    <w:basedOn w:val="DefaultParagraphFont"/>
    <w:rsid w:val="009D7D50"/>
  </w:style>
  <w:style w:type="character" w:customStyle="1" w:styleId="comma">
    <w:name w:val="comma"/>
    <w:basedOn w:val="DefaultParagraphFont"/>
    <w:rsid w:val="009D7D50"/>
  </w:style>
  <w:style w:type="character" w:customStyle="1" w:styleId="Heading2Char">
    <w:name w:val="Heading 2 Char"/>
    <w:basedOn w:val="DefaultParagraphFont"/>
    <w:link w:val="Heading2"/>
    <w:uiPriority w:val="9"/>
    <w:semiHidden/>
    <w:rsid w:val="00284993"/>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284993"/>
    <w:rPr>
      <w:i/>
      <w:iCs/>
    </w:rPr>
  </w:style>
  <w:style w:type="character" w:customStyle="1" w:styleId="identifier">
    <w:name w:val="identifier"/>
    <w:basedOn w:val="DefaultParagraphFont"/>
    <w:rsid w:val="00263364"/>
  </w:style>
  <w:style w:type="character" w:customStyle="1" w:styleId="id-label">
    <w:name w:val="id-label"/>
    <w:basedOn w:val="DefaultParagraphFont"/>
    <w:rsid w:val="00263364"/>
  </w:style>
  <w:style w:type="character" w:customStyle="1" w:styleId="sc-cooixk">
    <w:name w:val="sc-cooixk"/>
    <w:basedOn w:val="DefaultParagraphFont"/>
    <w:rsid w:val="00BB12BC"/>
  </w:style>
  <w:style w:type="character" w:customStyle="1" w:styleId="UnresolvedMention1">
    <w:name w:val="Unresolved Mention1"/>
    <w:basedOn w:val="DefaultParagraphFont"/>
    <w:uiPriority w:val="99"/>
    <w:semiHidden/>
    <w:unhideWhenUsed/>
    <w:rsid w:val="00093491"/>
    <w:rPr>
      <w:color w:val="605E5C"/>
      <w:shd w:val="clear" w:color="auto" w:fill="E1DFDD"/>
    </w:rPr>
  </w:style>
  <w:style w:type="character" w:customStyle="1" w:styleId="UnresolvedMention2">
    <w:name w:val="Unresolved Mention2"/>
    <w:basedOn w:val="DefaultParagraphFont"/>
    <w:uiPriority w:val="99"/>
    <w:semiHidden/>
    <w:unhideWhenUsed/>
    <w:rsid w:val="007138D5"/>
    <w:rPr>
      <w:color w:val="605E5C"/>
      <w:shd w:val="clear" w:color="auto" w:fill="E1DFDD"/>
    </w:rPr>
  </w:style>
  <w:style w:type="character" w:styleId="PlaceholderText">
    <w:name w:val="Placeholder Text"/>
    <w:basedOn w:val="DefaultParagraphFont"/>
    <w:uiPriority w:val="99"/>
    <w:semiHidden/>
    <w:rsid w:val="0055432A"/>
    <w:rPr>
      <w:color w:val="808080"/>
    </w:rPr>
  </w:style>
  <w:style w:type="table" w:styleId="TableGrid">
    <w:name w:val="Table Grid"/>
    <w:basedOn w:val="TableNormal"/>
    <w:uiPriority w:val="39"/>
    <w:rsid w:val="00424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
    <w:name w:val="im"/>
    <w:basedOn w:val="DefaultParagraphFont"/>
    <w:rsid w:val="007E7756"/>
  </w:style>
  <w:style w:type="paragraph" w:styleId="PlainText">
    <w:name w:val="Plain Text"/>
    <w:basedOn w:val="Normal"/>
    <w:link w:val="PlainTextChar"/>
    <w:uiPriority w:val="99"/>
    <w:semiHidden/>
    <w:unhideWhenUsed/>
    <w:rsid w:val="003F069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3F0695"/>
    <w:rPr>
      <w:rFonts w:ascii="Calibri" w:hAnsi="Calibri"/>
      <w:szCs w:val="21"/>
    </w:rPr>
  </w:style>
  <w:style w:type="character" w:customStyle="1" w:styleId="UnresolvedMention">
    <w:name w:val="Unresolved Mention"/>
    <w:basedOn w:val="DefaultParagraphFont"/>
    <w:uiPriority w:val="99"/>
    <w:semiHidden/>
    <w:unhideWhenUsed/>
    <w:rsid w:val="005E02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1102">
      <w:bodyDiv w:val="1"/>
      <w:marLeft w:val="0"/>
      <w:marRight w:val="0"/>
      <w:marTop w:val="0"/>
      <w:marBottom w:val="0"/>
      <w:divBdr>
        <w:top w:val="none" w:sz="0" w:space="0" w:color="auto"/>
        <w:left w:val="none" w:sz="0" w:space="0" w:color="auto"/>
        <w:bottom w:val="none" w:sz="0" w:space="0" w:color="auto"/>
        <w:right w:val="none" w:sz="0" w:space="0" w:color="auto"/>
      </w:divBdr>
      <w:divsChild>
        <w:div w:id="1330253191">
          <w:marLeft w:val="0"/>
          <w:marRight w:val="0"/>
          <w:marTop w:val="0"/>
          <w:marBottom w:val="0"/>
          <w:divBdr>
            <w:top w:val="none" w:sz="0" w:space="0" w:color="auto"/>
            <w:left w:val="none" w:sz="0" w:space="0" w:color="auto"/>
            <w:bottom w:val="none" w:sz="0" w:space="0" w:color="auto"/>
            <w:right w:val="none" w:sz="0" w:space="0" w:color="auto"/>
          </w:divBdr>
          <w:divsChild>
            <w:div w:id="304091626">
              <w:marLeft w:val="0"/>
              <w:marRight w:val="0"/>
              <w:marTop w:val="0"/>
              <w:marBottom w:val="0"/>
              <w:divBdr>
                <w:top w:val="none" w:sz="0" w:space="0" w:color="auto"/>
                <w:left w:val="none" w:sz="0" w:space="0" w:color="auto"/>
                <w:bottom w:val="none" w:sz="0" w:space="0" w:color="auto"/>
                <w:right w:val="none" w:sz="0" w:space="0" w:color="auto"/>
              </w:divBdr>
              <w:divsChild>
                <w:div w:id="762805007">
                  <w:marLeft w:val="0"/>
                  <w:marRight w:val="0"/>
                  <w:marTop w:val="0"/>
                  <w:marBottom w:val="0"/>
                  <w:divBdr>
                    <w:top w:val="none" w:sz="0" w:space="0" w:color="auto"/>
                    <w:left w:val="none" w:sz="0" w:space="0" w:color="auto"/>
                    <w:bottom w:val="none" w:sz="0" w:space="0" w:color="auto"/>
                    <w:right w:val="none" w:sz="0" w:space="0" w:color="auto"/>
                  </w:divBdr>
                  <w:divsChild>
                    <w:div w:id="1238900422">
                      <w:marLeft w:val="0"/>
                      <w:marRight w:val="0"/>
                      <w:marTop w:val="0"/>
                      <w:marBottom w:val="0"/>
                      <w:divBdr>
                        <w:top w:val="none" w:sz="0" w:space="0" w:color="auto"/>
                        <w:left w:val="none" w:sz="0" w:space="0" w:color="auto"/>
                        <w:bottom w:val="none" w:sz="0" w:space="0" w:color="auto"/>
                        <w:right w:val="none" w:sz="0" w:space="0" w:color="auto"/>
                      </w:divBdr>
                      <w:divsChild>
                        <w:div w:id="1183207161">
                          <w:marLeft w:val="0"/>
                          <w:marRight w:val="0"/>
                          <w:marTop w:val="0"/>
                          <w:marBottom w:val="0"/>
                          <w:divBdr>
                            <w:top w:val="single" w:sz="6" w:space="7" w:color="D5D5D5"/>
                            <w:left w:val="none" w:sz="0" w:space="0" w:color="auto"/>
                            <w:bottom w:val="none" w:sz="0" w:space="0" w:color="auto"/>
                            <w:right w:val="none" w:sz="0" w:space="0" w:color="auto"/>
                          </w:divBdr>
                          <w:divsChild>
                            <w:div w:id="751326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81529">
      <w:bodyDiv w:val="1"/>
      <w:marLeft w:val="0"/>
      <w:marRight w:val="0"/>
      <w:marTop w:val="0"/>
      <w:marBottom w:val="0"/>
      <w:divBdr>
        <w:top w:val="none" w:sz="0" w:space="0" w:color="auto"/>
        <w:left w:val="none" w:sz="0" w:space="0" w:color="auto"/>
        <w:bottom w:val="none" w:sz="0" w:space="0" w:color="auto"/>
        <w:right w:val="none" w:sz="0" w:space="0" w:color="auto"/>
      </w:divBdr>
    </w:div>
    <w:div w:id="93746504">
      <w:bodyDiv w:val="1"/>
      <w:marLeft w:val="0"/>
      <w:marRight w:val="0"/>
      <w:marTop w:val="0"/>
      <w:marBottom w:val="0"/>
      <w:divBdr>
        <w:top w:val="none" w:sz="0" w:space="0" w:color="auto"/>
        <w:left w:val="none" w:sz="0" w:space="0" w:color="auto"/>
        <w:bottom w:val="none" w:sz="0" w:space="0" w:color="auto"/>
        <w:right w:val="none" w:sz="0" w:space="0" w:color="auto"/>
      </w:divBdr>
    </w:div>
    <w:div w:id="173230419">
      <w:bodyDiv w:val="1"/>
      <w:marLeft w:val="0"/>
      <w:marRight w:val="0"/>
      <w:marTop w:val="0"/>
      <w:marBottom w:val="0"/>
      <w:divBdr>
        <w:top w:val="none" w:sz="0" w:space="0" w:color="auto"/>
        <w:left w:val="none" w:sz="0" w:space="0" w:color="auto"/>
        <w:bottom w:val="none" w:sz="0" w:space="0" w:color="auto"/>
        <w:right w:val="none" w:sz="0" w:space="0" w:color="auto"/>
      </w:divBdr>
      <w:divsChild>
        <w:div w:id="595330409">
          <w:marLeft w:val="0"/>
          <w:marRight w:val="0"/>
          <w:marTop w:val="0"/>
          <w:marBottom w:val="0"/>
          <w:divBdr>
            <w:top w:val="none" w:sz="0" w:space="0" w:color="auto"/>
            <w:left w:val="none" w:sz="0" w:space="0" w:color="auto"/>
            <w:bottom w:val="none" w:sz="0" w:space="0" w:color="auto"/>
            <w:right w:val="none" w:sz="0" w:space="0" w:color="auto"/>
          </w:divBdr>
          <w:divsChild>
            <w:div w:id="477186040">
              <w:marLeft w:val="0"/>
              <w:marRight w:val="0"/>
              <w:marTop w:val="0"/>
              <w:marBottom w:val="0"/>
              <w:divBdr>
                <w:top w:val="none" w:sz="0" w:space="0" w:color="auto"/>
                <w:left w:val="none" w:sz="0" w:space="0" w:color="auto"/>
                <w:bottom w:val="none" w:sz="0" w:space="0" w:color="auto"/>
                <w:right w:val="none" w:sz="0" w:space="0" w:color="auto"/>
              </w:divBdr>
              <w:divsChild>
                <w:div w:id="185218633">
                  <w:marLeft w:val="0"/>
                  <w:marRight w:val="0"/>
                  <w:marTop w:val="0"/>
                  <w:marBottom w:val="0"/>
                  <w:divBdr>
                    <w:top w:val="none" w:sz="0" w:space="0" w:color="auto"/>
                    <w:left w:val="none" w:sz="0" w:space="0" w:color="auto"/>
                    <w:bottom w:val="none" w:sz="0" w:space="0" w:color="auto"/>
                    <w:right w:val="none" w:sz="0" w:space="0" w:color="auto"/>
                  </w:divBdr>
                  <w:divsChild>
                    <w:div w:id="5837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0580">
      <w:bodyDiv w:val="1"/>
      <w:marLeft w:val="0"/>
      <w:marRight w:val="0"/>
      <w:marTop w:val="0"/>
      <w:marBottom w:val="0"/>
      <w:divBdr>
        <w:top w:val="none" w:sz="0" w:space="0" w:color="auto"/>
        <w:left w:val="none" w:sz="0" w:space="0" w:color="auto"/>
        <w:bottom w:val="none" w:sz="0" w:space="0" w:color="auto"/>
        <w:right w:val="none" w:sz="0" w:space="0" w:color="auto"/>
      </w:divBdr>
    </w:div>
    <w:div w:id="232475890">
      <w:bodyDiv w:val="1"/>
      <w:marLeft w:val="0"/>
      <w:marRight w:val="0"/>
      <w:marTop w:val="0"/>
      <w:marBottom w:val="0"/>
      <w:divBdr>
        <w:top w:val="none" w:sz="0" w:space="0" w:color="auto"/>
        <w:left w:val="none" w:sz="0" w:space="0" w:color="auto"/>
        <w:bottom w:val="none" w:sz="0" w:space="0" w:color="auto"/>
        <w:right w:val="none" w:sz="0" w:space="0" w:color="auto"/>
      </w:divBdr>
    </w:div>
    <w:div w:id="318506945">
      <w:bodyDiv w:val="1"/>
      <w:marLeft w:val="0"/>
      <w:marRight w:val="0"/>
      <w:marTop w:val="0"/>
      <w:marBottom w:val="0"/>
      <w:divBdr>
        <w:top w:val="none" w:sz="0" w:space="0" w:color="auto"/>
        <w:left w:val="none" w:sz="0" w:space="0" w:color="auto"/>
        <w:bottom w:val="none" w:sz="0" w:space="0" w:color="auto"/>
        <w:right w:val="none" w:sz="0" w:space="0" w:color="auto"/>
      </w:divBdr>
      <w:divsChild>
        <w:div w:id="1049845220">
          <w:marLeft w:val="0"/>
          <w:marRight w:val="0"/>
          <w:marTop w:val="100"/>
          <w:marBottom w:val="100"/>
          <w:divBdr>
            <w:top w:val="none" w:sz="0" w:space="0" w:color="auto"/>
            <w:left w:val="none" w:sz="0" w:space="0" w:color="auto"/>
            <w:bottom w:val="none" w:sz="0" w:space="0" w:color="auto"/>
            <w:right w:val="none" w:sz="0" w:space="0" w:color="auto"/>
          </w:divBdr>
          <w:divsChild>
            <w:div w:id="1503352543">
              <w:marLeft w:val="0"/>
              <w:marRight w:val="0"/>
              <w:marTop w:val="0"/>
              <w:marBottom w:val="0"/>
              <w:divBdr>
                <w:top w:val="none" w:sz="0" w:space="0" w:color="auto"/>
                <w:left w:val="none" w:sz="0" w:space="0" w:color="auto"/>
                <w:bottom w:val="none" w:sz="0" w:space="0" w:color="auto"/>
                <w:right w:val="none" w:sz="0" w:space="0" w:color="auto"/>
              </w:divBdr>
              <w:divsChild>
                <w:div w:id="157186676">
                  <w:marLeft w:val="0"/>
                  <w:marRight w:val="0"/>
                  <w:marTop w:val="0"/>
                  <w:marBottom w:val="0"/>
                  <w:divBdr>
                    <w:top w:val="none" w:sz="0" w:space="0" w:color="auto"/>
                    <w:left w:val="none" w:sz="0" w:space="0" w:color="auto"/>
                    <w:bottom w:val="none" w:sz="0" w:space="0" w:color="auto"/>
                    <w:right w:val="none" w:sz="0" w:space="0" w:color="auto"/>
                  </w:divBdr>
                  <w:divsChild>
                    <w:div w:id="1167746122">
                      <w:marLeft w:val="0"/>
                      <w:marRight w:val="0"/>
                      <w:marTop w:val="0"/>
                      <w:marBottom w:val="0"/>
                      <w:divBdr>
                        <w:top w:val="none" w:sz="0" w:space="0" w:color="auto"/>
                        <w:left w:val="none" w:sz="0" w:space="0" w:color="auto"/>
                        <w:bottom w:val="none" w:sz="0" w:space="0" w:color="auto"/>
                        <w:right w:val="none" w:sz="0" w:space="0" w:color="auto"/>
                      </w:divBdr>
                      <w:divsChild>
                        <w:div w:id="1059867558">
                          <w:marLeft w:val="0"/>
                          <w:marRight w:val="0"/>
                          <w:marTop w:val="0"/>
                          <w:marBottom w:val="0"/>
                          <w:divBdr>
                            <w:top w:val="none" w:sz="0" w:space="0" w:color="auto"/>
                            <w:left w:val="none" w:sz="0" w:space="0" w:color="auto"/>
                            <w:bottom w:val="none" w:sz="0" w:space="0" w:color="auto"/>
                            <w:right w:val="none" w:sz="0" w:space="0" w:color="auto"/>
                          </w:divBdr>
                          <w:divsChild>
                            <w:div w:id="435640388">
                              <w:marLeft w:val="0"/>
                              <w:marRight w:val="0"/>
                              <w:marTop w:val="0"/>
                              <w:marBottom w:val="0"/>
                              <w:divBdr>
                                <w:top w:val="none" w:sz="0" w:space="0" w:color="auto"/>
                                <w:left w:val="none" w:sz="0" w:space="0" w:color="auto"/>
                                <w:bottom w:val="none" w:sz="0" w:space="0" w:color="auto"/>
                                <w:right w:val="none" w:sz="0" w:space="0" w:color="auto"/>
                              </w:divBdr>
                              <w:divsChild>
                                <w:div w:id="888734861">
                                  <w:marLeft w:val="0"/>
                                  <w:marRight w:val="0"/>
                                  <w:marTop w:val="0"/>
                                  <w:marBottom w:val="0"/>
                                  <w:divBdr>
                                    <w:top w:val="none" w:sz="0" w:space="0" w:color="auto"/>
                                    <w:left w:val="none" w:sz="0" w:space="0" w:color="auto"/>
                                    <w:bottom w:val="none" w:sz="0" w:space="0" w:color="auto"/>
                                    <w:right w:val="none" w:sz="0" w:space="0" w:color="auto"/>
                                  </w:divBdr>
                                  <w:divsChild>
                                    <w:div w:id="479350090">
                                      <w:marLeft w:val="0"/>
                                      <w:marRight w:val="0"/>
                                      <w:marTop w:val="0"/>
                                      <w:marBottom w:val="0"/>
                                      <w:divBdr>
                                        <w:top w:val="none" w:sz="0" w:space="0" w:color="auto"/>
                                        <w:left w:val="none" w:sz="0" w:space="0" w:color="auto"/>
                                        <w:bottom w:val="none" w:sz="0" w:space="0" w:color="auto"/>
                                        <w:right w:val="none" w:sz="0" w:space="0" w:color="auto"/>
                                      </w:divBdr>
                                      <w:divsChild>
                                        <w:div w:id="862522770">
                                          <w:marLeft w:val="0"/>
                                          <w:marRight w:val="-30"/>
                                          <w:marTop w:val="300"/>
                                          <w:marBottom w:val="0"/>
                                          <w:divBdr>
                                            <w:top w:val="none" w:sz="0" w:space="0" w:color="auto"/>
                                            <w:left w:val="none" w:sz="0" w:space="0" w:color="auto"/>
                                            <w:bottom w:val="none" w:sz="0" w:space="0" w:color="auto"/>
                                            <w:right w:val="none" w:sz="0" w:space="0" w:color="auto"/>
                                          </w:divBdr>
                                          <w:divsChild>
                                            <w:div w:id="2121948211">
                                              <w:marLeft w:val="0"/>
                                              <w:marRight w:val="0"/>
                                              <w:marTop w:val="0"/>
                                              <w:marBottom w:val="0"/>
                                              <w:divBdr>
                                                <w:top w:val="none" w:sz="0" w:space="0" w:color="auto"/>
                                                <w:left w:val="none" w:sz="0" w:space="0" w:color="auto"/>
                                                <w:bottom w:val="none" w:sz="0" w:space="0" w:color="auto"/>
                                                <w:right w:val="none" w:sz="0" w:space="0" w:color="auto"/>
                                              </w:divBdr>
                                              <w:divsChild>
                                                <w:div w:id="2103523325">
                                                  <w:marLeft w:val="0"/>
                                                  <w:marRight w:val="0"/>
                                                  <w:marTop w:val="0"/>
                                                  <w:marBottom w:val="0"/>
                                                  <w:divBdr>
                                                    <w:top w:val="none" w:sz="0" w:space="0" w:color="auto"/>
                                                    <w:left w:val="none" w:sz="0" w:space="0" w:color="auto"/>
                                                    <w:bottom w:val="none" w:sz="0" w:space="0" w:color="auto"/>
                                                    <w:right w:val="none" w:sz="0" w:space="0" w:color="auto"/>
                                                  </w:divBdr>
                                                  <w:divsChild>
                                                    <w:div w:id="1154949192">
                                                      <w:marLeft w:val="0"/>
                                                      <w:marRight w:val="0"/>
                                                      <w:marTop w:val="0"/>
                                                      <w:marBottom w:val="0"/>
                                                      <w:divBdr>
                                                        <w:top w:val="none" w:sz="0" w:space="0" w:color="auto"/>
                                                        <w:left w:val="none" w:sz="0" w:space="0" w:color="auto"/>
                                                        <w:bottom w:val="none" w:sz="0" w:space="0" w:color="auto"/>
                                                        <w:right w:val="none" w:sz="0" w:space="0" w:color="auto"/>
                                                      </w:divBdr>
                                                      <w:divsChild>
                                                        <w:div w:id="1078671873">
                                                          <w:marLeft w:val="0"/>
                                                          <w:marRight w:val="0"/>
                                                          <w:marTop w:val="0"/>
                                                          <w:marBottom w:val="0"/>
                                                          <w:divBdr>
                                                            <w:top w:val="none" w:sz="0" w:space="0" w:color="auto"/>
                                                            <w:left w:val="none" w:sz="0" w:space="0" w:color="auto"/>
                                                            <w:bottom w:val="none" w:sz="0" w:space="0" w:color="auto"/>
                                                            <w:right w:val="none" w:sz="0" w:space="0" w:color="auto"/>
                                                          </w:divBdr>
                                                          <w:divsChild>
                                                            <w:div w:id="17771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5033829">
      <w:bodyDiv w:val="1"/>
      <w:marLeft w:val="0"/>
      <w:marRight w:val="0"/>
      <w:marTop w:val="0"/>
      <w:marBottom w:val="0"/>
      <w:divBdr>
        <w:top w:val="none" w:sz="0" w:space="0" w:color="auto"/>
        <w:left w:val="none" w:sz="0" w:space="0" w:color="auto"/>
        <w:bottom w:val="none" w:sz="0" w:space="0" w:color="auto"/>
        <w:right w:val="none" w:sz="0" w:space="0" w:color="auto"/>
      </w:divBdr>
      <w:divsChild>
        <w:div w:id="1976791299">
          <w:marLeft w:val="0"/>
          <w:marRight w:val="0"/>
          <w:marTop w:val="0"/>
          <w:marBottom w:val="0"/>
          <w:divBdr>
            <w:top w:val="none" w:sz="0" w:space="0" w:color="auto"/>
            <w:left w:val="none" w:sz="0" w:space="0" w:color="auto"/>
            <w:bottom w:val="none" w:sz="0" w:space="0" w:color="auto"/>
            <w:right w:val="none" w:sz="0" w:space="0" w:color="auto"/>
          </w:divBdr>
          <w:divsChild>
            <w:div w:id="1037850480">
              <w:marLeft w:val="0"/>
              <w:marRight w:val="0"/>
              <w:marTop w:val="0"/>
              <w:marBottom w:val="0"/>
              <w:divBdr>
                <w:top w:val="none" w:sz="0" w:space="0" w:color="auto"/>
                <w:left w:val="none" w:sz="0" w:space="0" w:color="auto"/>
                <w:bottom w:val="none" w:sz="0" w:space="0" w:color="auto"/>
                <w:right w:val="none" w:sz="0" w:space="0" w:color="auto"/>
              </w:divBdr>
              <w:divsChild>
                <w:div w:id="1946114172">
                  <w:marLeft w:val="0"/>
                  <w:marRight w:val="0"/>
                  <w:marTop w:val="120"/>
                  <w:marBottom w:val="0"/>
                  <w:divBdr>
                    <w:top w:val="none" w:sz="0" w:space="0" w:color="auto"/>
                    <w:left w:val="none" w:sz="0" w:space="0" w:color="auto"/>
                    <w:bottom w:val="none" w:sz="0" w:space="0" w:color="auto"/>
                    <w:right w:val="none" w:sz="0" w:space="0" w:color="auto"/>
                  </w:divBdr>
                  <w:divsChild>
                    <w:div w:id="1851141680">
                      <w:marLeft w:val="0"/>
                      <w:marRight w:val="0"/>
                      <w:marTop w:val="0"/>
                      <w:marBottom w:val="0"/>
                      <w:divBdr>
                        <w:top w:val="none" w:sz="0" w:space="0" w:color="auto"/>
                        <w:left w:val="none" w:sz="0" w:space="0" w:color="auto"/>
                        <w:bottom w:val="none" w:sz="0" w:space="0" w:color="auto"/>
                        <w:right w:val="none" w:sz="0" w:space="0" w:color="auto"/>
                      </w:divBdr>
                      <w:divsChild>
                        <w:div w:id="756092555">
                          <w:marLeft w:val="0"/>
                          <w:marRight w:val="0"/>
                          <w:marTop w:val="0"/>
                          <w:marBottom w:val="0"/>
                          <w:divBdr>
                            <w:top w:val="none" w:sz="0" w:space="0" w:color="auto"/>
                            <w:left w:val="none" w:sz="0" w:space="0" w:color="auto"/>
                            <w:bottom w:val="none" w:sz="0" w:space="0" w:color="auto"/>
                            <w:right w:val="none" w:sz="0" w:space="0" w:color="auto"/>
                          </w:divBdr>
                          <w:divsChild>
                            <w:div w:id="1223176286">
                              <w:marLeft w:val="0"/>
                              <w:marRight w:val="0"/>
                              <w:marTop w:val="0"/>
                              <w:marBottom w:val="0"/>
                              <w:divBdr>
                                <w:top w:val="none" w:sz="0" w:space="0" w:color="auto"/>
                                <w:left w:val="none" w:sz="0" w:space="0" w:color="auto"/>
                                <w:bottom w:val="none" w:sz="0" w:space="0" w:color="auto"/>
                                <w:right w:val="none" w:sz="0" w:space="0" w:color="auto"/>
                              </w:divBdr>
                              <w:divsChild>
                                <w:div w:id="1944192868">
                                  <w:marLeft w:val="0"/>
                                  <w:marRight w:val="0"/>
                                  <w:marTop w:val="0"/>
                                  <w:marBottom w:val="0"/>
                                  <w:divBdr>
                                    <w:top w:val="none" w:sz="0" w:space="0" w:color="auto"/>
                                    <w:left w:val="none" w:sz="0" w:space="0" w:color="auto"/>
                                    <w:bottom w:val="none" w:sz="0" w:space="0" w:color="auto"/>
                                    <w:right w:val="none" w:sz="0" w:space="0" w:color="auto"/>
                                  </w:divBdr>
                                </w:div>
                                <w:div w:id="722683219">
                                  <w:marLeft w:val="0"/>
                                  <w:marRight w:val="0"/>
                                  <w:marTop w:val="0"/>
                                  <w:marBottom w:val="0"/>
                                  <w:divBdr>
                                    <w:top w:val="none" w:sz="0" w:space="0" w:color="auto"/>
                                    <w:left w:val="none" w:sz="0" w:space="0" w:color="auto"/>
                                    <w:bottom w:val="none" w:sz="0" w:space="0" w:color="auto"/>
                                    <w:right w:val="none" w:sz="0" w:space="0" w:color="auto"/>
                                  </w:divBdr>
                                  <w:divsChild>
                                    <w:div w:id="2144957783">
                                      <w:marLeft w:val="0"/>
                                      <w:marRight w:val="0"/>
                                      <w:marTop w:val="0"/>
                                      <w:marBottom w:val="0"/>
                                      <w:divBdr>
                                        <w:top w:val="single" w:sz="8" w:space="3" w:color="E1E1E1"/>
                                        <w:left w:val="none" w:sz="0" w:space="0" w:color="auto"/>
                                        <w:bottom w:val="none" w:sz="0" w:space="0" w:color="auto"/>
                                        <w:right w:val="none" w:sz="0" w:space="0" w:color="auto"/>
                                      </w:divBdr>
                                    </w:div>
                                  </w:divsChild>
                                </w:div>
                                <w:div w:id="403265065">
                                  <w:marLeft w:val="0"/>
                                  <w:marRight w:val="0"/>
                                  <w:marTop w:val="0"/>
                                  <w:marBottom w:val="0"/>
                                  <w:divBdr>
                                    <w:top w:val="single" w:sz="8" w:space="12" w:color="FFCACA"/>
                                    <w:left w:val="single" w:sz="8" w:space="12" w:color="FFCACA"/>
                                    <w:bottom w:val="single" w:sz="8" w:space="12" w:color="FFCACA"/>
                                    <w:right w:val="single" w:sz="8" w:space="12" w:color="FFCACA"/>
                                  </w:divBdr>
                                </w:div>
                                <w:div w:id="44258358">
                                  <w:marLeft w:val="0"/>
                                  <w:marRight w:val="0"/>
                                  <w:marTop w:val="0"/>
                                  <w:marBottom w:val="0"/>
                                  <w:divBdr>
                                    <w:top w:val="none" w:sz="0" w:space="0" w:color="auto"/>
                                    <w:left w:val="none" w:sz="0" w:space="0" w:color="auto"/>
                                    <w:bottom w:val="none" w:sz="0" w:space="0" w:color="auto"/>
                                    <w:right w:val="none" w:sz="0" w:space="0" w:color="auto"/>
                                  </w:divBdr>
                                  <w:divsChild>
                                    <w:div w:id="253245656">
                                      <w:marLeft w:val="0"/>
                                      <w:marRight w:val="0"/>
                                      <w:marTop w:val="0"/>
                                      <w:marBottom w:val="0"/>
                                      <w:divBdr>
                                        <w:top w:val="none" w:sz="0" w:space="0" w:color="auto"/>
                                        <w:left w:val="none" w:sz="0" w:space="0" w:color="auto"/>
                                        <w:bottom w:val="none" w:sz="0" w:space="0" w:color="auto"/>
                                        <w:right w:val="none" w:sz="0" w:space="0" w:color="auto"/>
                                      </w:divBdr>
                                      <w:divsChild>
                                        <w:div w:id="2108111434">
                                          <w:marLeft w:val="0"/>
                                          <w:marRight w:val="0"/>
                                          <w:marTop w:val="0"/>
                                          <w:marBottom w:val="0"/>
                                          <w:divBdr>
                                            <w:top w:val="none" w:sz="0" w:space="0" w:color="auto"/>
                                            <w:left w:val="none" w:sz="0" w:space="0" w:color="auto"/>
                                            <w:bottom w:val="none" w:sz="0" w:space="0" w:color="auto"/>
                                            <w:right w:val="none" w:sz="0" w:space="0" w:color="auto"/>
                                          </w:divBdr>
                                        </w:div>
                                        <w:div w:id="662702268">
                                          <w:marLeft w:val="0"/>
                                          <w:marRight w:val="0"/>
                                          <w:marTop w:val="0"/>
                                          <w:marBottom w:val="0"/>
                                          <w:divBdr>
                                            <w:top w:val="none" w:sz="0" w:space="0" w:color="auto"/>
                                            <w:left w:val="none" w:sz="0" w:space="0" w:color="auto"/>
                                            <w:bottom w:val="none" w:sz="0" w:space="0" w:color="auto"/>
                                            <w:right w:val="none" w:sz="0" w:space="0" w:color="auto"/>
                                          </w:divBdr>
                                          <w:divsChild>
                                            <w:div w:id="1330987458">
                                              <w:marLeft w:val="0"/>
                                              <w:marRight w:val="0"/>
                                              <w:marTop w:val="0"/>
                                              <w:marBottom w:val="0"/>
                                              <w:divBdr>
                                                <w:top w:val="none" w:sz="0" w:space="0" w:color="auto"/>
                                                <w:left w:val="none" w:sz="0" w:space="0" w:color="auto"/>
                                                <w:bottom w:val="none" w:sz="0" w:space="0" w:color="auto"/>
                                                <w:right w:val="none" w:sz="0" w:space="0" w:color="auto"/>
                                              </w:divBdr>
                                            </w:div>
                                            <w:div w:id="1051997511">
                                              <w:marLeft w:val="0"/>
                                              <w:marRight w:val="0"/>
                                              <w:marTop w:val="0"/>
                                              <w:marBottom w:val="0"/>
                                              <w:divBdr>
                                                <w:top w:val="none" w:sz="0" w:space="0" w:color="auto"/>
                                                <w:left w:val="none" w:sz="0" w:space="0" w:color="auto"/>
                                                <w:bottom w:val="none" w:sz="0" w:space="0" w:color="auto"/>
                                                <w:right w:val="none" w:sz="0" w:space="0" w:color="auto"/>
                                              </w:divBdr>
                                            </w:div>
                                            <w:div w:id="1979609862">
                                              <w:marLeft w:val="0"/>
                                              <w:marRight w:val="0"/>
                                              <w:marTop w:val="0"/>
                                              <w:marBottom w:val="0"/>
                                              <w:divBdr>
                                                <w:top w:val="none" w:sz="0" w:space="0" w:color="auto"/>
                                                <w:left w:val="none" w:sz="0" w:space="0" w:color="auto"/>
                                                <w:bottom w:val="none" w:sz="0" w:space="0" w:color="auto"/>
                                                <w:right w:val="none" w:sz="0" w:space="0" w:color="auto"/>
                                              </w:divBdr>
                                            </w:div>
                                            <w:div w:id="1785925351">
                                              <w:marLeft w:val="0"/>
                                              <w:marRight w:val="0"/>
                                              <w:marTop w:val="0"/>
                                              <w:marBottom w:val="0"/>
                                              <w:divBdr>
                                                <w:top w:val="none" w:sz="0" w:space="0" w:color="auto"/>
                                                <w:left w:val="none" w:sz="0" w:space="0" w:color="auto"/>
                                                <w:bottom w:val="none" w:sz="0" w:space="0" w:color="auto"/>
                                                <w:right w:val="none" w:sz="0" w:space="0" w:color="auto"/>
                                              </w:divBdr>
                                            </w:div>
                                            <w:div w:id="978192173">
                                              <w:marLeft w:val="0"/>
                                              <w:marRight w:val="0"/>
                                              <w:marTop w:val="0"/>
                                              <w:marBottom w:val="0"/>
                                              <w:divBdr>
                                                <w:top w:val="none" w:sz="0" w:space="0" w:color="auto"/>
                                                <w:left w:val="none" w:sz="0" w:space="0" w:color="auto"/>
                                                <w:bottom w:val="none" w:sz="0" w:space="0" w:color="auto"/>
                                                <w:right w:val="none" w:sz="0" w:space="0" w:color="auto"/>
                                              </w:divBdr>
                                            </w:div>
                                            <w:div w:id="1280841436">
                                              <w:marLeft w:val="0"/>
                                              <w:marRight w:val="0"/>
                                              <w:marTop w:val="0"/>
                                              <w:marBottom w:val="0"/>
                                              <w:divBdr>
                                                <w:top w:val="none" w:sz="0" w:space="0" w:color="auto"/>
                                                <w:left w:val="none" w:sz="0" w:space="0" w:color="auto"/>
                                                <w:bottom w:val="none" w:sz="0" w:space="0" w:color="auto"/>
                                                <w:right w:val="none" w:sz="0" w:space="0" w:color="auto"/>
                                              </w:divBdr>
                                            </w:div>
                                            <w:div w:id="294214709">
                                              <w:marLeft w:val="0"/>
                                              <w:marRight w:val="0"/>
                                              <w:marTop w:val="0"/>
                                              <w:marBottom w:val="0"/>
                                              <w:divBdr>
                                                <w:top w:val="none" w:sz="0" w:space="0" w:color="auto"/>
                                                <w:left w:val="none" w:sz="0" w:space="0" w:color="auto"/>
                                                <w:bottom w:val="none" w:sz="0" w:space="0" w:color="auto"/>
                                                <w:right w:val="none" w:sz="0" w:space="0" w:color="auto"/>
                                              </w:divBdr>
                                            </w:div>
                                            <w:div w:id="21066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59731">
                                      <w:marLeft w:val="0"/>
                                      <w:marRight w:val="0"/>
                                      <w:marTop w:val="0"/>
                                      <w:marBottom w:val="0"/>
                                      <w:divBdr>
                                        <w:top w:val="none" w:sz="0" w:space="0" w:color="auto"/>
                                        <w:left w:val="none" w:sz="0" w:space="0" w:color="auto"/>
                                        <w:bottom w:val="none" w:sz="0" w:space="0" w:color="auto"/>
                                        <w:right w:val="none" w:sz="0" w:space="0" w:color="auto"/>
                                      </w:divBdr>
                                      <w:divsChild>
                                        <w:div w:id="1427464413">
                                          <w:marLeft w:val="0"/>
                                          <w:marRight w:val="0"/>
                                          <w:marTop w:val="0"/>
                                          <w:marBottom w:val="0"/>
                                          <w:divBdr>
                                            <w:top w:val="none" w:sz="0" w:space="0" w:color="auto"/>
                                            <w:left w:val="none" w:sz="0" w:space="0" w:color="auto"/>
                                            <w:bottom w:val="none" w:sz="0" w:space="0" w:color="auto"/>
                                            <w:right w:val="none" w:sz="0" w:space="0" w:color="auto"/>
                                          </w:divBdr>
                                        </w:div>
                                        <w:div w:id="1371614500">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297687968">
                                              <w:marLeft w:val="0"/>
                                              <w:marRight w:val="0"/>
                                              <w:marTop w:val="0"/>
                                              <w:marBottom w:val="0"/>
                                              <w:divBdr>
                                                <w:top w:val="none" w:sz="0" w:space="0" w:color="auto"/>
                                                <w:left w:val="none" w:sz="0" w:space="0" w:color="auto"/>
                                                <w:bottom w:val="none" w:sz="0" w:space="0" w:color="auto"/>
                                                <w:right w:val="none" w:sz="0" w:space="0" w:color="auto"/>
                                              </w:divBdr>
                                              <w:divsChild>
                                                <w:div w:id="529607492">
                                                  <w:marLeft w:val="0"/>
                                                  <w:marRight w:val="0"/>
                                                  <w:marTop w:val="0"/>
                                                  <w:marBottom w:val="0"/>
                                                  <w:divBdr>
                                                    <w:top w:val="none" w:sz="0" w:space="0" w:color="auto"/>
                                                    <w:left w:val="none" w:sz="0" w:space="0" w:color="auto"/>
                                                    <w:bottom w:val="none" w:sz="0" w:space="0" w:color="auto"/>
                                                    <w:right w:val="none" w:sz="0" w:space="0" w:color="auto"/>
                                                  </w:divBdr>
                                                </w:div>
                                                <w:div w:id="1833570299">
                                                  <w:marLeft w:val="0"/>
                                                  <w:marRight w:val="0"/>
                                                  <w:marTop w:val="0"/>
                                                  <w:marBottom w:val="0"/>
                                                  <w:divBdr>
                                                    <w:top w:val="none" w:sz="0" w:space="0" w:color="auto"/>
                                                    <w:left w:val="none" w:sz="0" w:space="0" w:color="auto"/>
                                                    <w:bottom w:val="none" w:sz="0" w:space="0" w:color="auto"/>
                                                    <w:right w:val="none" w:sz="0" w:space="0" w:color="auto"/>
                                                  </w:divBdr>
                                                </w:div>
                                              </w:divsChild>
                                            </w:div>
                                            <w:div w:id="1847474842">
                                              <w:marLeft w:val="0"/>
                                              <w:marRight w:val="0"/>
                                              <w:marTop w:val="0"/>
                                              <w:marBottom w:val="0"/>
                                              <w:divBdr>
                                                <w:top w:val="none" w:sz="0" w:space="0" w:color="auto"/>
                                                <w:left w:val="none" w:sz="0" w:space="0" w:color="auto"/>
                                                <w:bottom w:val="none" w:sz="0" w:space="0" w:color="auto"/>
                                                <w:right w:val="none" w:sz="0" w:space="0" w:color="auto"/>
                                              </w:divBdr>
                                              <w:divsChild>
                                                <w:div w:id="454907876">
                                                  <w:marLeft w:val="0"/>
                                                  <w:marRight w:val="0"/>
                                                  <w:marTop w:val="0"/>
                                                  <w:marBottom w:val="0"/>
                                                  <w:divBdr>
                                                    <w:top w:val="none" w:sz="0" w:space="0" w:color="auto"/>
                                                    <w:left w:val="none" w:sz="0" w:space="0" w:color="auto"/>
                                                    <w:bottom w:val="none" w:sz="0" w:space="0" w:color="auto"/>
                                                    <w:right w:val="none" w:sz="0" w:space="0" w:color="auto"/>
                                                  </w:divBdr>
                                                </w:div>
                                                <w:div w:id="186910656">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780757091">
                                                      <w:marLeft w:val="0"/>
                                                      <w:marRight w:val="0"/>
                                                      <w:marTop w:val="0"/>
                                                      <w:marBottom w:val="0"/>
                                                      <w:divBdr>
                                                        <w:top w:val="none" w:sz="0" w:space="0" w:color="auto"/>
                                                        <w:left w:val="none" w:sz="0" w:space="0" w:color="auto"/>
                                                        <w:bottom w:val="none" w:sz="0" w:space="0" w:color="auto"/>
                                                        <w:right w:val="none" w:sz="0" w:space="0" w:color="auto"/>
                                                      </w:divBdr>
                                                      <w:divsChild>
                                                        <w:div w:id="1762681083">
                                                          <w:marLeft w:val="0"/>
                                                          <w:marRight w:val="0"/>
                                                          <w:marTop w:val="0"/>
                                                          <w:marBottom w:val="0"/>
                                                          <w:divBdr>
                                                            <w:top w:val="none" w:sz="0" w:space="0" w:color="auto"/>
                                                            <w:left w:val="none" w:sz="0" w:space="0" w:color="auto"/>
                                                            <w:bottom w:val="none" w:sz="0" w:space="0" w:color="auto"/>
                                                            <w:right w:val="none" w:sz="0" w:space="0" w:color="auto"/>
                                                          </w:divBdr>
                                                        </w:div>
                                                        <w:div w:id="402029362">
                                                          <w:marLeft w:val="0"/>
                                                          <w:marRight w:val="0"/>
                                                          <w:marTop w:val="0"/>
                                                          <w:marBottom w:val="0"/>
                                                          <w:divBdr>
                                                            <w:top w:val="none" w:sz="0" w:space="0" w:color="auto"/>
                                                            <w:left w:val="none" w:sz="0" w:space="0" w:color="auto"/>
                                                            <w:bottom w:val="none" w:sz="0" w:space="0" w:color="auto"/>
                                                            <w:right w:val="none" w:sz="0" w:space="0" w:color="auto"/>
                                                          </w:divBdr>
                                                        </w:div>
                                                        <w:div w:id="399522541">
                                                          <w:marLeft w:val="0"/>
                                                          <w:marRight w:val="0"/>
                                                          <w:marTop w:val="0"/>
                                                          <w:marBottom w:val="0"/>
                                                          <w:divBdr>
                                                            <w:top w:val="none" w:sz="0" w:space="0" w:color="auto"/>
                                                            <w:left w:val="none" w:sz="0" w:space="0" w:color="auto"/>
                                                            <w:bottom w:val="none" w:sz="0" w:space="0" w:color="auto"/>
                                                            <w:right w:val="none" w:sz="0" w:space="0" w:color="auto"/>
                                                          </w:divBdr>
                                                          <w:divsChild>
                                                            <w:div w:id="253902433">
                                                              <w:marLeft w:val="0"/>
                                                              <w:marRight w:val="0"/>
                                                              <w:marTop w:val="0"/>
                                                              <w:marBottom w:val="0"/>
                                                              <w:divBdr>
                                                                <w:top w:val="none" w:sz="0" w:space="0" w:color="auto"/>
                                                                <w:left w:val="none" w:sz="0" w:space="0" w:color="auto"/>
                                                                <w:bottom w:val="none" w:sz="0" w:space="0" w:color="auto"/>
                                                                <w:right w:val="none" w:sz="0" w:space="0" w:color="auto"/>
                                                              </w:divBdr>
                                                              <w:divsChild>
                                                                <w:div w:id="301081019">
                                                                  <w:marLeft w:val="0"/>
                                                                  <w:marRight w:val="0"/>
                                                                  <w:marTop w:val="0"/>
                                                                  <w:marBottom w:val="0"/>
                                                                  <w:divBdr>
                                                                    <w:top w:val="none" w:sz="0" w:space="0" w:color="auto"/>
                                                                    <w:left w:val="none" w:sz="0" w:space="0" w:color="auto"/>
                                                                    <w:bottom w:val="none" w:sz="0" w:space="0" w:color="auto"/>
                                                                    <w:right w:val="none" w:sz="0" w:space="0" w:color="auto"/>
                                                                  </w:divBdr>
                                                                  <w:divsChild>
                                                                    <w:div w:id="768737761">
                                                                      <w:marLeft w:val="0"/>
                                                                      <w:marRight w:val="0"/>
                                                                      <w:marTop w:val="0"/>
                                                                      <w:marBottom w:val="0"/>
                                                                      <w:divBdr>
                                                                        <w:top w:val="none" w:sz="0" w:space="0" w:color="auto"/>
                                                                        <w:left w:val="none" w:sz="0" w:space="0" w:color="auto"/>
                                                                        <w:bottom w:val="none" w:sz="0" w:space="0" w:color="auto"/>
                                                                        <w:right w:val="none" w:sz="0" w:space="0" w:color="auto"/>
                                                                      </w:divBdr>
                                                                      <w:divsChild>
                                                                        <w:div w:id="1584678137">
                                                                          <w:marLeft w:val="0"/>
                                                                          <w:marRight w:val="0"/>
                                                                          <w:marTop w:val="0"/>
                                                                          <w:marBottom w:val="0"/>
                                                                          <w:divBdr>
                                                                            <w:top w:val="none" w:sz="0" w:space="0" w:color="auto"/>
                                                                            <w:left w:val="none" w:sz="0" w:space="0" w:color="auto"/>
                                                                            <w:bottom w:val="none" w:sz="0" w:space="0" w:color="auto"/>
                                                                            <w:right w:val="none" w:sz="0" w:space="0" w:color="auto"/>
                                                                          </w:divBdr>
                                                                          <w:divsChild>
                                                                            <w:div w:id="1464351163">
                                                                              <w:marLeft w:val="0"/>
                                                                              <w:marRight w:val="0"/>
                                                                              <w:marTop w:val="0"/>
                                                                              <w:marBottom w:val="0"/>
                                                                              <w:divBdr>
                                                                                <w:top w:val="none" w:sz="0" w:space="0" w:color="auto"/>
                                                                                <w:left w:val="none" w:sz="0" w:space="0" w:color="auto"/>
                                                                                <w:bottom w:val="none" w:sz="0" w:space="0" w:color="auto"/>
                                                                                <w:right w:val="none" w:sz="0" w:space="0" w:color="auto"/>
                                                                              </w:divBdr>
                                                                            </w:div>
                                                                            <w:div w:id="1674987900">
                                                                              <w:marLeft w:val="0"/>
                                                                              <w:marRight w:val="0"/>
                                                                              <w:marTop w:val="0"/>
                                                                              <w:marBottom w:val="0"/>
                                                                              <w:divBdr>
                                                                                <w:top w:val="none" w:sz="0" w:space="0" w:color="auto"/>
                                                                                <w:left w:val="none" w:sz="0" w:space="0" w:color="auto"/>
                                                                                <w:bottom w:val="none" w:sz="0" w:space="0" w:color="auto"/>
                                                                                <w:right w:val="none" w:sz="0" w:space="0" w:color="auto"/>
                                                                              </w:divBdr>
                                                                            </w:div>
                                                                            <w:div w:id="995496413">
                                                                              <w:marLeft w:val="0"/>
                                                                              <w:marRight w:val="0"/>
                                                                              <w:marTop w:val="0"/>
                                                                              <w:marBottom w:val="0"/>
                                                                              <w:divBdr>
                                                                                <w:top w:val="none" w:sz="0" w:space="0" w:color="auto"/>
                                                                                <w:left w:val="none" w:sz="0" w:space="0" w:color="auto"/>
                                                                                <w:bottom w:val="none" w:sz="0" w:space="0" w:color="auto"/>
                                                                                <w:right w:val="none" w:sz="0" w:space="0" w:color="auto"/>
                                                                              </w:divBdr>
                                                                            </w:div>
                                                                            <w:div w:id="1670523761">
                                                                              <w:marLeft w:val="0"/>
                                                                              <w:marRight w:val="0"/>
                                                                              <w:marTop w:val="0"/>
                                                                              <w:marBottom w:val="0"/>
                                                                              <w:divBdr>
                                                                                <w:top w:val="none" w:sz="0" w:space="0" w:color="auto"/>
                                                                                <w:left w:val="none" w:sz="0" w:space="0" w:color="auto"/>
                                                                                <w:bottom w:val="none" w:sz="0" w:space="0" w:color="auto"/>
                                                                                <w:right w:val="none" w:sz="0" w:space="0" w:color="auto"/>
                                                                              </w:divBdr>
                                                                            </w:div>
                                                                            <w:div w:id="822896168">
                                                                              <w:marLeft w:val="0"/>
                                                                              <w:marRight w:val="0"/>
                                                                              <w:marTop w:val="0"/>
                                                                              <w:marBottom w:val="0"/>
                                                                              <w:divBdr>
                                                                                <w:top w:val="none" w:sz="0" w:space="0" w:color="auto"/>
                                                                                <w:left w:val="none" w:sz="0" w:space="0" w:color="auto"/>
                                                                                <w:bottom w:val="none" w:sz="0" w:space="0" w:color="auto"/>
                                                                                <w:right w:val="none" w:sz="0" w:space="0" w:color="auto"/>
                                                                              </w:divBdr>
                                                                            </w:div>
                                                                            <w:div w:id="1034233608">
                                                                              <w:marLeft w:val="0"/>
                                                                              <w:marRight w:val="0"/>
                                                                              <w:marTop w:val="0"/>
                                                                              <w:marBottom w:val="0"/>
                                                                              <w:divBdr>
                                                                                <w:top w:val="none" w:sz="0" w:space="0" w:color="auto"/>
                                                                                <w:left w:val="none" w:sz="0" w:space="0" w:color="auto"/>
                                                                                <w:bottom w:val="none" w:sz="0" w:space="0" w:color="auto"/>
                                                                                <w:right w:val="none" w:sz="0" w:space="0" w:color="auto"/>
                                                                              </w:divBdr>
                                                                            </w:div>
                                                                            <w:div w:id="2009938183">
                                                                              <w:marLeft w:val="0"/>
                                                                              <w:marRight w:val="0"/>
                                                                              <w:marTop w:val="0"/>
                                                                              <w:marBottom w:val="0"/>
                                                                              <w:divBdr>
                                                                                <w:top w:val="none" w:sz="0" w:space="0" w:color="auto"/>
                                                                                <w:left w:val="none" w:sz="0" w:space="0" w:color="auto"/>
                                                                                <w:bottom w:val="none" w:sz="0" w:space="0" w:color="auto"/>
                                                                                <w:right w:val="none" w:sz="0" w:space="0" w:color="auto"/>
                                                                              </w:divBdr>
                                                                            </w:div>
                                                                            <w:div w:id="1534229814">
                                                                              <w:marLeft w:val="0"/>
                                                                              <w:marRight w:val="0"/>
                                                                              <w:marTop w:val="0"/>
                                                                              <w:marBottom w:val="0"/>
                                                                              <w:divBdr>
                                                                                <w:top w:val="none" w:sz="0" w:space="0" w:color="auto"/>
                                                                                <w:left w:val="none" w:sz="0" w:space="0" w:color="auto"/>
                                                                                <w:bottom w:val="none" w:sz="0" w:space="0" w:color="auto"/>
                                                                                <w:right w:val="none" w:sz="0" w:space="0" w:color="auto"/>
                                                                              </w:divBdr>
                                                                            </w:div>
                                                                            <w:div w:id="642737212">
                                                                              <w:marLeft w:val="0"/>
                                                                              <w:marRight w:val="0"/>
                                                                              <w:marTop w:val="0"/>
                                                                              <w:marBottom w:val="0"/>
                                                                              <w:divBdr>
                                                                                <w:top w:val="none" w:sz="0" w:space="0" w:color="auto"/>
                                                                                <w:left w:val="none" w:sz="0" w:space="0" w:color="auto"/>
                                                                                <w:bottom w:val="none" w:sz="0" w:space="0" w:color="auto"/>
                                                                                <w:right w:val="none" w:sz="0" w:space="0" w:color="auto"/>
                                                                              </w:divBdr>
                                                                            </w:div>
                                                                            <w:div w:id="189716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080121">
                                                      <w:marLeft w:val="0"/>
                                                      <w:marRight w:val="0"/>
                                                      <w:marTop w:val="0"/>
                                                      <w:marBottom w:val="0"/>
                                                      <w:divBdr>
                                                        <w:top w:val="none" w:sz="0" w:space="0" w:color="auto"/>
                                                        <w:left w:val="none" w:sz="0" w:space="0" w:color="auto"/>
                                                        <w:bottom w:val="none" w:sz="0" w:space="0" w:color="auto"/>
                                                        <w:right w:val="none" w:sz="0" w:space="0" w:color="auto"/>
                                                      </w:divBdr>
                                                      <w:divsChild>
                                                        <w:div w:id="862205772">
                                                          <w:marLeft w:val="0"/>
                                                          <w:marRight w:val="0"/>
                                                          <w:marTop w:val="0"/>
                                                          <w:marBottom w:val="0"/>
                                                          <w:divBdr>
                                                            <w:top w:val="none" w:sz="0" w:space="0" w:color="auto"/>
                                                            <w:left w:val="none" w:sz="0" w:space="0" w:color="auto"/>
                                                            <w:bottom w:val="none" w:sz="0" w:space="0" w:color="auto"/>
                                                            <w:right w:val="none" w:sz="0" w:space="0" w:color="auto"/>
                                                          </w:divBdr>
                                                        </w:div>
                                                        <w:div w:id="1992827238">
                                                          <w:blockQuote w:val="1"/>
                                                          <w:marLeft w:val="96"/>
                                                          <w:marRight w:val="0"/>
                                                          <w:marTop w:val="100"/>
                                                          <w:marBottom w:val="100"/>
                                                          <w:divBdr>
                                                            <w:top w:val="none" w:sz="0" w:space="0" w:color="auto"/>
                                                            <w:left w:val="single" w:sz="8" w:space="6" w:color="CCCCCC"/>
                                                            <w:bottom w:val="none" w:sz="0" w:space="0" w:color="auto"/>
                                                            <w:right w:val="none" w:sz="0" w:space="0" w:color="auto"/>
                                                          </w:divBdr>
                                                        </w:div>
                                                      </w:divsChild>
                                                    </w:div>
                                                  </w:divsChild>
                                                </w:div>
                                              </w:divsChild>
                                            </w:div>
                                            <w:div w:id="1205405974">
                                              <w:marLeft w:val="0"/>
                                              <w:marRight w:val="0"/>
                                              <w:marTop w:val="0"/>
                                              <w:marBottom w:val="0"/>
                                              <w:divBdr>
                                                <w:top w:val="none" w:sz="0" w:space="0" w:color="auto"/>
                                                <w:left w:val="none" w:sz="0" w:space="0" w:color="auto"/>
                                                <w:bottom w:val="none" w:sz="0" w:space="0" w:color="auto"/>
                                                <w:right w:val="none" w:sz="0" w:space="0" w:color="auto"/>
                                              </w:divBdr>
                                            </w:div>
                                            <w:div w:id="1881936896">
                                              <w:marLeft w:val="0"/>
                                              <w:marRight w:val="0"/>
                                              <w:marTop w:val="0"/>
                                              <w:marBottom w:val="0"/>
                                              <w:divBdr>
                                                <w:top w:val="none" w:sz="0" w:space="0" w:color="auto"/>
                                                <w:left w:val="none" w:sz="0" w:space="0" w:color="auto"/>
                                                <w:bottom w:val="none" w:sz="0" w:space="0" w:color="auto"/>
                                                <w:right w:val="none" w:sz="0" w:space="0" w:color="auto"/>
                                              </w:divBdr>
                                              <w:divsChild>
                                                <w:div w:id="2038314000">
                                                  <w:marLeft w:val="0"/>
                                                  <w:marRight w:val="0"/>
                                                  <w:marTop w:val="0"/>
                                                  <w:marBottom w:val="0"/>
                                                  <w:divBdr>
                                                    <w:top w:val="none" w:sz="0" w:space="0" w:color="auto"/>
                                                    <w:left w:val="none" w:sz="0" w:space="0" w:color="auto"/>
                                                    <w:bottom w:val="none" w:sz="0" w:space="0" w:color="auto"/>
                                                    <w:right w:val="none" w:sz="0" w:space="0" w:color="auto"/>
                                                  </w:divBdr>
                                                  <w:divsChild>
                                                    <w:div w:id="1137990499">
                                                      <w:marLeft w:val="0"/>
                                                      <w:marRight w:val="0"/>
                                                      <w:marTop w:val="0"/>
                                                      <w:marBottom w:val="0"/>
                                                      <w:divBdr>
                                                        <w:top w:val="none" w:sz="0" w:space="0" w:color="auto"/>
                                                        <w:left w:val="none" w:sz="0" w:space="0" w:color="auto"/>
                                                        <w:bottom w:val="none" w:sz="0" w:space="0" w:color="auto"/>
                                                        <w:right w:val="none" w:sz="0" w:space="0" w:color="auto"/>
                                                      </w:divBdr>
                                                      <w:divsChild>
                                                        <w:div w:id="1819150905">
                                                          <w:marLeft w:val="0"/>
                                                          <w:marRight w:val="0"/>
                                                          <w:marTop w:val="0"/>
                                                          <w:marBottom w:val="0"/>
                                                          <w:divBdr>
                                                            <w:top w:val="none" w:sz="0" w:space="0" w:color="auto"/>
                                                            <w:left w:val="none" w:sz="0" w:space="0" w:color="auto"/>
                                                            <w:bottom w:val="none" w:sz="0" w:space="0" w:color="auto"/>
                                                            <w:right w:val="none" w:sz="0" w:space="0" w:color="auto"/>
                                                          </w:divBdr>
                                                          <w:divsChild>
                                                            <w:div w:id="228729080">
                                                              <w:marLeft w:val="0"/>
                                                              <w:marRight w:val="0"/>
                                                              <w:marTop w:val="0"/>
                                                              <w:marBottom w:val="0"/>
                                                              <w:divBdr>
                                                                <w:top w:val="none" w:sz="0" w:space="0" w:color="auto"/>
                                                                <w:left w:val="none" w:sz="0" w:space="0" w:color="auto"/>
                                                                <w:bottom w:val="none" w:sz="0" w:space="0" w:color="auto"/>
                                                                <w:right w:val="none" w:sz="0" w:space="0" w:color="auto"/>
                                                              </w:divBdr>
                                                              <w:divsChild>
                                                                <w:div w:id="898829306">
                                                                  <w:marLeft w:val="0"/>
                                                                  <w:marRight w:val="0"/>
                                                                  <w:marTop w:val="0"/>
                                                                  <w:marBottom w:val="0"/>
                                                                  <w:divBdr>
                                                                    <w:top w:val="none" w:sz="0" w:space="0" w:color="auto"/>
                                                                    <w:left w:val="none" w:sz="0" w:space="0" w:color="auto"/>
                                                                    <w:bottom w:val="none" w:sz="0" w:space="0" w:color="auto"/>
                                                                    <w:right w:val="none" w:sz="0" w:space="0" w:color="auto"/>
                                                                  </w:divBdr>
                                                                  <w:divsChild>
                                                                    <w:div w:id="1893927534">
                                                                      <w:marLeft w:val="0"/>
                                                                      <w:marRight w:val="0"/>
                                                                      <w:marTop w:val="0"/>
                                                                      <w:marBottom w:val="0"/>
                                                                      <w:divBdr>
                                                                        <w:top w:val="none" w:sz="0" w:space="0" w:color="auto"/>
                                                                        <w:left w:val="none" w:sz="0" w:space="0" w:color="auto"/>
                                                                        <w:bottom w:val="none" w:sz="0" w:space="0" w:color="auto"/>
                                                                        <w:right w:val="none" w:sz="0" w:space="0" w:color="auto"/>
                                                                      </w:divBdr>
                                                                      <w:divsChild>
                                                                        <w:div w:id="722677666">
                                                                          <w:marLeft w:val="0"/>
                                                                          <w:marRight w:val="0"/>
                                                                          <w:marTop w:val="0"/>
                                                                          <w:marBottom w:val="0"/>
                                                                          <w:divBdr>
                                                                            <w:top w:val="none" w:sz="0" w:space="0" w:color="auto"/>
                                                                            <w:left w:val="none" w:sz="0" w:space="0" w:color="auto"/>
                                                                            <w:bottom w:val="none" w:sz="0" w:space="0" w:color="auto"/>
                                                                            <w:right w:val="none" w:sz="0" w:space="0" w:color="auto"/>
                                                                          </w:divBdr>
                                                                          <w:divsChild>
                                                                            <w:div w:id="1536386063">
                                                                              <w:marLeft w:val="0"/>
                                                                              <w:marRight w:val="0"/>
                                                                              <w:marTop w:val="0"/>
                                                                              <w:marBottom w:val="0"/>
                                                                              <w:divBdr>
                                                                                <w:top w:val="none" w:sz="0" w:space="0" w:color="auto"/>
                                                                                <w:left w:val="none" w:sz="0" w:space="0" w:color="auto"/>
                                                                                <w:bottom w:val="none" w:sz="0" w:space="0" w:color="auto"/>
                                                                                <w:right w:val="none" w:sz="0" w:space="0" w:color="auto"/>
                                                                              </w:divBdr>
                                                                              <w:divsChild>
                                                                                <w:div w:id="1117875630">
                                                                                  <w:marLeft w:val="0"/>
                                                                                  <w:marRight w:val="0"/>
                                                                                  <w:marTop w:val="0"/>
                                                                                  <w:marBottom w:val="0"/>
                                                                                  <w:divBdr>
                                                                                    <w:top w:val="none" w:sz="0" w:space="0" w:color="auto"/>
                                                                                    <w:left w:val="none" w:sz="0" w:space="0" w:color="auto"/>
                                                                                    <w:bottom w:val="none" w:sz="0" w:space="0" w:color="auto"/>
                                                                                    <w:right w:val="none" w:sz="0" w:space="0" w:color="auto"/>
                                                                                  </w:divBdr>
                                                                                  <w:divsChild>
                                                                                    <w:div w:id="2013992740">
                                                                                      <w:marLeft w:val="0"/>
                                                                                      <w:marRight w:val="0"/>
                                                                                      <w:marTop w:val="0"/>
                                                                                      <w:marBottom w:val="0"/>
                                                                                      <w:divBdr>
                                                                                        <w:top w:val="none" w:sz="0" w:space="0" w:color="auto"/>
                                                                                        <w:left w:val="none" w:sz="0" w:space="0" w:color="auto"/>
                                                                                        <w:bottom w:val="none" w:sz="0" w:space="0" w:color="auto"/>
                                                                                        <w:right w:val="none" w:sz="0" w:space="0" w:color="auto"/>
                                                                                      </w:divBdr>
                                                                                      <w:divsChild>
                                                                                        <w:div w:id="857735565">
                                                                                          <w:marLeft w:val="0"/>
                                                                                          <w:marRight w:val="0"/>
                                                                                          <w:marTop w:val="0"/>
                                                                                          <w:marBottom w:val="0"/>
                                                                                          <w:divBdr>
                                                                                            <w:top w:val="none" w:sz="0" w:space="0" w:color="auto"/>
                                                                                            <w:left w:val="none" w:sz="0" w:space="0" w:color="auto"/>
                                                                                            <w:bottom w:val="none" w:sz="0" w:space="0" w:color="auto"/>
                                                                                            <w:right w:val="none" w:sz="0" w:space="0" w:color="auto"/>
                                                                                          </w:divBdr>
                                                                                          <w:divsChild>
                                                                                            <w:div w:id="725880971">
                                                                                              <w:marLeft w:val="0"/>
                                                                                              <w:marRight w:val="0"/>
                                                                                              <w:marTop w:val="0"/>
                                                                                              <w:marBottom w:val="0"/>
                                                                                              <w:divBdr>
                                                                                                <w:top w:val="none" w:sz="0" w:space="0" w:color="auto"/>
                                                                                                <w:left w:val="none" w:sz="0" w:space="0" w:color="auto"/>
                                                                                                <w:bottom w:val="none" w:sz="0" w:space="0" w:color="auto"/>
                                                                                                <w:right w:val="none" w:sz="0" w:space="0" w:color="auto"/>
                                                                                              </w:divBdr>
                                                                                              <w:divsChild>
                                                                                                <w:div w:id="1891647610">
                                                                                                  <w:marLeft w:val="0"/>
                                                                                                  <w:marRight w:val="0"/>
                                                                                                  <w:marTop w:val="0"/>
                                                                                                  <w:marBottom w:val="0"/>
                                                                                                  <w:divBdr>
                                                                                                    <w:top w:val="none" w:sz="0" w:space="0" w:color="auto"/>
                                                                                                    <w:left w:val="none" w:sz="0" w:space="0" w:color="auto"/>
                                                                                                    <w:bottom w:val="none" w:sz="0" w:space="0" w:color="auto"/>
                                                                                                    <w:right w:val="none" w:sz="0" w:space="0" w:color="auto"/>
                                                                                                  </w:divBdr>
                                                                                                  <w:divsChild>
                                                                                                    <w:div w:id="850217011">
                                                                                                      <w:marLeft w:val="0"/>
                                                                                                      <w:marRight w:val="0"/>
                                                                                                      <w:marTop w:val="0"/>
                                                                                                      <w:marBottom w:val="0"/>
                                                                                                      <w:divBdr>
                                                                                                        <w:top w:val="none" w:sz="0" w:space="0" w:color="auto"/>
                                                                                                        <w:left w:val="none" w:sz="0" w:space="0" w:color="auto"/>
                                                                                                        <w:bottom w:val="none" w:sz="0" w:space="0" w:color="auto"/>
                                                                                                        <w:right w:val="none" w:sz="0" w:space="0" w:color="auto"/>
                                                                                                      </w:divBdr>
                                                                                                      <w:divsChild>
                                                                                                        <w:div w:id="1639989817">
                                                                                                          <w:marLeft w:val="0"/>
                                                                                                          <w:marRight w:val="0"/>
                                                                                                          <w:marTop w:val="0"/>
                                                                                                          <w:marBottom w:val="0"/>
                                                                                                          <w:divBdr>
                                                                                                            <w:top w:val="none" w:sz="0" w:space="0" w:color="auto"/>
                                                                                                            <w:left w:val="none" w:sz="0" w:space="0" w:color="auto"/>
                                                                                                            <w:bottom w:val="none" w:sz="0" w:space="0" w:color="auto"/>
                                                                                                            <w:right w:val="none" w:sz="0" w:space="0" w:color="auto"/>
                                                                                                          </w:divBdr>
                                                                                                          <w:divsChild>
                                                                                                            <w:div w:id="325937381">
                                                                                                              <w:marLeft w:val="0"/>
                                                                                                              <w:marRight w:val="0"/>
                                                                                                              <w:marTop w:val="0"/>
                                                                                                              <w:marBottom w:val="0"/>
                                                                                                              <w:divBdr>
                                                                                                                <w:top w:val="none" w:sz="0" w:space="0" w:color="auto"/>
                                                                                                                <w:left w:val="none" w:sz="0" w:space="0" w:color="auto"/>
                                                                                                                <w:bottom w:val="none" w:sz="0" w:space="0" w:color="auto"/>
                                                                                                                <w:right w:val="none" w:sz="0" w:space="0" w:color="auto"/>
                                                                                                              </w:divBdr>
                                                                                                            </w:div>
                                                                                                            <w:div w:id="1075586940">
                                                                                                              <w:marLeft w:val="0"/>
                                                                                                              <w:marRight w:val="0"/>
                                                                                                              <w:marTop w:val="0"/>
                                                                                                              <w:marBottom w:val="0"/>
                                                                                                              <w:divBdr>
                                                                                                                <w:top w:val="none" w:sz="0" w:space="0" w:color="auto"/>
                                                                                                                <w:left w:val="none" w:sz="0" w:space="0" w:color="auto"/>
                                                                                                                <w:bottom w:val="none" w:sz="0" w:space="0" w:color="auto"/>
                                                                                                                <w:right w:val="none" w:sz="0" w:space="0" w:color="auto"/>
                                                                                                              </w:divBdr>
                                                                                                            </w:div>
                                                                                                            <w:div w:id="1436637844">
                                                                                                              <w:marLeft w:val="0"/>
                                                                                                              <w:marRight w:val="0"/>
                                                                                                              <w:marTop w:val="0"/>
                                                                                                              <w:marBottom w:val="0"/>
                                                                                                              <w:divBdr>
                                                                                                                <w:top w:val="none" w:sz="0" w:space="0" w:color="auto"/>
                                                                                                                <w:left w:val="none" w:sz="0" w:space="0" w:color="auto"/>
                                                                                                                <w:bottom w:val="none" w:sz="0" w:space="0" w:color="auto"/>
                                                                                                                <w:right w:val="none" w:sz="0" w:space="0" w:color="auto"/>
                                                                                                              </w:divBdr>
                                                                                                            </w:div>
                                                                                                            <w:div w:id="2038003377">
                                                                                                              <w:marLeft w:val="0"/>
                                                                                                              <w:marRight w:val="0"/>
                                                                                                              <w:marTop w:val="0"/>
                                                                                                              <w:marBottom w:val="0"/>
                                                                                                              <w:divBdr>
                                                                                                                <w:top w:val="none" w:sz="0" w:space="0" w:color="auto"/>
                                                                                                                <w:left w:val="none" w:sz="0" w:space="0" w:color="auto"/>
                                                                                                                <w:bottom w:val="none" w:sz="0" w:space="0" w:color="auto"/>
                                                                                                                <w:right w:val="none" w:sz="0" w:space="0" w:color="auto"/>
                                                                                                              </w:divBdr>
                                                                                                            </w:div>
                                                                                                            <w:div w:id="481502049">
                                                                                                              <w:marLeft w:val="0"/>
                                                                                                              <w:marRight w:val="0"/>
                                                                                                              <w:marTop w:val="0"/>
                                                                                                              <w:marBottom w:val="0"/>
                                                                                                              <w:divBdr>
                                                                                                                <w:top w:val="none" w:sz="0" w:space="0" w:color="auto"/>
                                                                                                                <w:left w:val="none" w:sz="0" w:space="0" w:color="auto"/>
                                                                                                                <w:bottom w:val="none" w:sz="0" w:space="0" w:color="auto"/>
                                                                                                                <w:right w:val="none" w:sz="0" w:space="0" w:color="auto"/>
                                                                                                              </w:divBdr>
                                                                                                            </w:div>
                                                                                                            <w:div w:id="1397625866">
                                                                                                              <w:marLeft w:val="0"/>
                                                                                                              <w:marRight w:val="0"/>
                                                                                                              <w:marTop w:val="0"/>
                                                                                                              <w:marBottom w:val="0"/>
                                                                                                              <w:divBdr>
                                                                                                                <w:top w:val="none" w:sz="0" w:space="0" w:color="auto"/>
                                                                                                                <w:left w:val="none" w:sz="0" w:space="0" w:color="auto"/>
                                                                                                                <w:bottom w:val="none" w:sz="0" w:space="0" w:color="auto"/>
                                                                                                                <w:right w:val="none" w:sz="0" w:space="0" w:color="auto"/>
                                                                                                              </w:divBdr>
                                                                                                            </w:div>
                                                                                                            <w:div w:id="1046832373">
                                                                                                              <w:marLeft w:val="0"/>
                                                                                                              <w:marRight w:val="0"/>
                                                                                                              <w:marTop w:val="0"/>
                                                                                                              <w:marBottom w:val="0"/>
                                                                                                              <w:divBdr>
                                                                                                                <w:top w:val="none" w:sz="0" w:space="0" w:color="auto"/>
                                                                                                                <w:left w:val="none" w:sz="0" w:space="0" w:color="auto"/>
                                                                                                                <w:bottom w:val="none" w:sz="0" w:space="0" w:color="auto"/>
                                                                                                                <w:right w:val="none" w:sz="0" w:space="0" w:color="auto"/>
                                                                                                              </w:divBdr>
                                                                                                            </w:div>
                                                                                                            <w:div w:id="684013092">
                                                                                                              <w:marLeft w:val="0"/>
                                                                                                              <w:marRight w:val="0"/>
                                                                                                              <w:marTop w:val="0"/>
                                                                                                              <w:marBottom w:val="0"/>
                                                                                                              <w:divBdr>
                                                                                                                <w:top w:val="none" w:sz="0" w:space="0" w:color="auto"/>
                                                                                                                <w:left w:val="none" w:sz="0" w:space="0" w:color="auto"/>
                                                                                                                <w:bottom w:val="none" w:sz="0" w:space="0" w:color="auto"/>
                                                                                                                <w:right w:val="none" w:sz="0" w:space="0" w:color="auto"/>
                                                                                                              </w:divBdr>
                                                                                                            </w:div>
                                                                                                            <w:div w:id="545799528">
                                                                                                              <w:marLeft w:val="0"/>
                                                                                                              <w:marRight w:val="0"/>
                                                                                                              <w:marTop w:val="0"/>
                                                                                                              <w:marBottom w:val="0"/>
                                                                                                              <w:divBdr>
                                                                                                                <w:top w:val="none" w:sz="0" w:space="0" w:color="auto"/>
                                                                                                                <w:left w:val="none" w:sz="0" w:space="0" w:color="auto"/>
                                                                                                                <w:bottom w:val="none" w:sz="0" w:space="0" w:color="auto"/>
                                                                                                                <w:right w:val="none" w:sz="0" w:space="0" w:color="auto"/>
                                                                                                              </w:divBdr>
                                                                                                            </w:div>
                                                                                                            <w:div w:id="15188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16698">
                                      <w:marLeft w:val="0"/>
                                      <w:marRight w:val="0"/>
                                      <w:marTop w:val="0"/>
                                      <w:marBottom w:val="0"/>
                                      <w:divBdr>
                                        <w:top w:val="none" w:sz="0" w:space="0" w:color="auto"/>
                                        <w:left w:val="none" w:sz="0" w:space="0" w:color="auto"/>
                                        <w:bottom w:val="none" w:sz="0" w:space="0" w:color="auto"/>
                                        <w:right w:val="none" w:sz="0" w:space="0" w:color="auto"/>
                                      </w:divBdr>
                                    </w:div>
                                    <w:div w:id="122894103">
                                      <w:marLeft w:val="0"/>
                                      <w:marRight w:val="0"/>
                                      <w:marTop w:val="0"/>
                                      <w:marBottom w:val="0"/>
                                      <w:divBdr>
                                        <w:top w:val="none" w:sz="0" w:space="0" w:color="auto"/>
                                        <w:left w:val="none" w:sz="0" w:space="0" w:color="auto"/>
                                        <w:bottom w:val="none" w:sz="0" w:space="0" w:color="auto"/>
                                        <w:right w:val="none" w:sz="0" w:space="0" w:color="auto"/>
                                      </w:divBdr>
                                      <w:divsChild>
                                        <w:div w:id="140270842">
                                          <w:marLeft w:val="0"/>
                                          <w:marRight w:val="0"/>
                                          <w:marTop w:val="0"/>
                                          <w:marBottom w:val="0"/>
                                          <w:divBdr>
                                            <w:top w:val="none" w:sz="0" w:space="0" w:color="auto"/>
                                            <w:left w:val="none" w:sz="0" w:space="0" w:color="auto"/>
                                            <w:bottom w:val="none" w:sz="0" w:space="0" w:color="auto"/>
                                            <w:right w:val="none" w:sz="0" w:space="0" w:color="auto"/>
                                          </w:divBdr>
                                          <w:divsChild>
                                            <w:div w:id="469059072">
                                              <w:marLeft w:val="0"/>
                                              <w:marRight w:val="0"/>
                                              <w:marTop w:val="0"/>
                                              <w:marBottom w:val="0"/>
                                              <w:divBdr>
                                                <w:top w:val="none" w:sz="0" w:space="0" w:color="auto"/>
                                                <w:left w:val="none" w:sz="0" w:space="0" w:color="auto"/>
                                                <w:bottom w:val="none" w:sz="0" w:space="0" w:color="auto"/>
                                                <w:right w:val="none" w:sz="0" w:space="0" w:color="auto"/>
                                              </w:divBdr>
                                              <w:divsChild>
                                                <w:div w:id="1475682537">
                                                  <w:marLeft w:val="0"/>
                                                  <w:marRight w:val="0"/>
                                                  <w:marTop w:val="0"/>
                                                  <w:marBottom w:val="0"/>
                                                  <w:divBdr>
                                                    <w:top w:val="none" w:sz="0" w:space="0" w:color="auto"/>
                                                    <w:left w:val="none" w:sz="0" w:space="0" w:color="auto"/>
                                                    <w:bottom w:val="none" w:sz="0" w:space="0" w:color="auto"/>
                                                    <w:right w:val="none" w:sz="0" w:space="0" w:color="auto"/>
                                                  </w:divBdr>
                                                  <w:divsChild>
                                                    <w:div w:id="1056928438">
                                                      <w:marLeft w:val="0"/>
                                                      <w:marRight w:val="0"/>
                                                      <w:marTop w:val="0"/>
                                                      <w:marBottom w:val="0"/>
                                                      <w:divBdr>
                                                        <w:top w:val="none" w:sz="0" w:space="0" w:color="auto"/>
                                                        <w:left w:val="none" w:sz="0" w:space="0" w:color="auto"/>
                                                        <w:bottom w:val="none" w:sz="0" w:space="0" w:color="auto"/>
                                                        <w:right w:val="none" w:sz="0" w:space="0" w:color="auto"/>
                                                      </w:divBdr>
                                                      <w:divsChild>
                                                        <w:div w:id="1695840950">
                                                          <w:marLeft w:val="0"/>
                                                          <w:marRight w:val="0"/>
                                                          <w:marTop w:val="0"/>
                                                          <w:marBottom w:val="0"/>
                                                          <w:divBdr>
                                                            <w:top w:val="none" w:sz="0" w:space="0" w:color="auto"/>
                                                            <w:left w:val="none" w:sz="0" w:space="0" w:color="auto"/>
                                                            <w:bottom w:val="none" w:sz="0" w:space="0" w:color="auto"/>
                                                            <w:right w:val="none" w:sz="0" w:space="0" w:color="auto"/>
                                                          </w:divBdr>
                                                          <w:divsChild>
                                                            <w:div w:id="1084105967">
                                                              <w:marLeft w:val="0"/>
                                                              <w:marRight w:val="0"/>
                                                              <w:marTop w:val="0"/>
                                                              <w:marBottom w:val="0"/>
                                                              <w:divBdr>
                                                                <w:top w:val="none" w:sz="0" w:space="0" w:color="auto"/>
                                                                <w:left w:val="none" w:sz="0" w:space="0" w:color="auto"/>
                                                                <w:bottom w:val="none" w:sz="0" w:space="0" w:color="auto"/>
                                                                <w:right w:val="none" w:sz="0" w:space="0" w:color="auto"/>
                                                              </w:divBdr>
                                                              <w:divsChild>
                                                                <w:div w:id="290869285">
                                                                  <w:marLeft w:val="0"/>
                                                                  <w:marRight w:val="0"/>
                                                                  <w:marTop w:val="0"/>
                                                                  <w:marBottom w:val="0"/>
                                                                  <w:divBdr>
                                                                    <w:top w:val="none" w:sz="0" w:space="0" w:color="auto"/>
                                                                    <w:left w:val="none" w:sz="0" w:space="0" w:color="auto"/>
                                                                    <w:bottom w:val="none" w:sz="0" w:space="0" w:color="auto"/>
                                                                    <w:right w:val="none" w:sz="0" w:space="0" w:color="auto"/>
                                                                  </w:divBdr>
                                                                  <w:divsChild>
                                                                    <w:div w:id="2063095441">
                                                                      <w:marLeft w:val="0"/>
                                                                      <w:marRight w:val="0"/>
                                                                      <w:marTop w:val="0"/>
                                                                      <w:marBottom w:val="0"/>
                                                                      <w:divBdr>
                                                                        <w:top w:val="none" w:sz="0" w:space="0" w:color="auto"/>
                                                                        <w:left w:val="none" w:sz="0" w:space="0" w:color="auto"/>
                                                                        <w:bottom w:val="none" w:sz="0" w:space="0" w:color="auto"/>
                                                                        <w:right w:val="none" w:sz="0" w:space="0" w:color="auto"/>
                                                                      </w:divBdr>
                                                                      <w:divsChild>
                                                                        <w:div w:id="1607420956">
                                                                          <w:marLeft w:val="0"/>
                                                                          <w:marRight w:val="0"/>
                                                                          <w:marTop w:val="0"/>
                                                                          <w:marBottom w:val="0"/>
                                                                          <w:divBdr>
                                                                            <w:top w:val="none" w:sz="0" w:space="0" w:color="auto"/>
                                                                            <w:left w:val="none" w:sz="0" w:space="0" w:color="auto"/>
                                                                            <w:bottom w:val="none" w:sz="0" w:space="0" w:color="auto"/>
                                                                            <w:right w:val="none" w:sz="0" w:space="0" w:color="auto"/>
                                                                          </w:divBdr>
                                                                          <w:divsChild>
                                                                            <w:div w:id="541282729">
                                                                              <w:marLeft w:val="0"/>
                                                                              <w:marRight w:val="0"/>
                                                                              <w:marTop w:val="0"/>
                                                                              <w:marBottom w:val="0"/>
                                                                              <w:divBdr>
                                                                                <w:top w:val="none" w:sz="0" w:space="0" w:color="auto"/>
                                                                                <w:left w:val="none" w:sz="0" w:space="0" w:color="auto"/>
                                                                                <w:bottom w:val="none" w:sz="0" w:space="0" w:color="auto"/>
                                                                                <w:right w:val="none" w:sz="0" w:space="0" w:color="auto"/>
                                                                              </w:divBdr>
                                                                              <w:divsChild>
                                                                                <w:div w:id="121274091">
                                                                                  <w:marLeft w:val="0"/>
                                                                                  <w:marRight w:val="0"/>
                                                                                  <w:marTop w:val="0"/>
                                                                                  <w:marBottom w:val="0"/>
                                                                                  <w:divBdr>
                                                                                    <w:top w:val="none" w:sz="0" w:space="0" w:color="auto"/>
                                                                                    <w:left w:val="none" w:sz="0" w:space="0" w:color="auto"/>
                                                                                    <w:bottom w:val="none" w:sz="0" w:space="0" w:color="auto"/>
                                                                                    <w:right w:val="none" w:sz="0" w:space="0" w:color="auto"/>
                                                                                  </w:divBdr>
                                                                                  <w:divsChild>
                                                                                    <w:div w:id="1358240590">
                                                                                      <w:marLeft w:val="0"/>
                                                                                      <w:marRight w:val="0"/>
                                                                                      <w:marTop w:val="0"/>
                                                                                      <w:marBottom w:val="0"/>
                                                                                      <w:divBdr>
                                                                                        <w:top w:val="none" w:sz="0" w:space="0" w:color="auto"/>
                                                                                        <w:left w:val="none" w:sz="0" w:space="0" w:color="auto"/>
                                                                                        <w:bottom w:val="none" w:sz="0" w:space="0" w:color="auto"/>
                                                                                        <w:right w:val="none" w:sz="0" w:space="0" w:color="auto"/>
                                                                                      </w:divBdr>
                                                                                      <w:divsChild>
                                                                                        <w:div w:id="1529223098">
                                                                                          <w:marLeft w:val="0"/>
                                                                                          <w:marRight w:val="0"/>
                                                                                          <w:marTop w:val="0"/>
                                                                                          <w:marBottom w:val="0"/>
                                                                                          <w:divBdr>
                                                                                            <w:top w:val="none" w:sz="0" w:space="0" w:color="auto"/>
                                                                                            <w:left w:val="none" w:sz="0" w:space="0" w:color="auto"/>
                                                                                            <w:bottom w:val="none" w:sz="0" w:space="0" w:color="auto"/>
                                                                                            <w:right w:val="none" w:sz="0" w:space="0" w:color="auto"/>
                                                                                          </w:divBdr>
                                                                                          <w:divsChild>
                                                                                            <w:div w:id="703360367">
                                                                                              <w:marLeft w:val="0"/>
                                                                                              <w:marRight w:val="0"/>
                                                                                              <w:marTop w:val="0"/>
                                                                                              <w:marBottom w:val="0"/>
                                                                                              <w:divBdr>
                                                                                                <w:top w:val="none" w:sz="0" w:space="0" w:color="auto"/>
                                                                                                <w:left w:val="none" w:sz="0" w:space="0" w:color="auto"/>
                                                                                                <w:bottom w:val="none" w:sz="0" w:space="0" w:color="auto"/>
                                                                                                <w:right w:val="none" w:sz="0" w:space="0" w:color="auto"/>
                                                                                              </w:divBdr>
                                                                                              <w:divsChild>
                                                                                                <w:div w:id="804737845">
                                                                                                  <w:marLeft w:val="0"/>
                                                                                                  <w:marRight w:val="0"/>
                                                                                                  <w:marTop w:val="0"/>
                                                                                                  <w:marBottom w:val="0"/>
                                                                                                  <w:divBdr>
                                                                                                    <w:top w:val="none" w:sz="0" w:space="0" w:color="auto"/>
                                                                                                    <w:left w:val="none" w:sz="0" w:space="0" w:color="auto"/>
                                                                                                    <w:bottom w:val="none" w:sz="0" w:space="0" w:color="auto"/>
                                                                                                    <w:right w:val="none" w:sz="0" w:space="0" w:color="auto"/>
                                                                                                  </w:divBdr>
                                                                                                  <w:divsChild>
                                                                                                    <w:div w:id="943079124">
                                                                                                      <w:marLeft w:val="0"/>
                                                                                                      <w:marRight w:val="0"/>
                                                                                                      <w:marTop w:val="0"/>
                                                                                                      <w:marBottom w:val="0"/>
                                                                                                      <w:divBdr>
                                                                                                        <w:top w:val="none" w:sz="0" w:space="0" w:color="auto"/>
                                                                                                        <w:left w:val="none" w:sz="0" w:space="0" w:color="auto"/>
                                                                                                        <w:bottom w:val="none" w:sz="0" w:space="0" w:color="auto"/>
                                                                                                        <w:right w:val="none" w:sz="0" w:space="0" w:color="auto"/>
                                                                                                      </w:divBdr>
                                                                                                    </w:div>
                                                                                                    <w:div w:id="1629823382">
                                                                                                      <w:marLeft w:val="0"/>
                                                                                                      <w:marRight w:val="0"/>
                                                                                                      <w:marTop w:val="0"/>
                                                                                                      <w:marBottom w:val="0"/>
                                                                                                      <w:divBdr>
                                                                                                        <w:top w:val="none" w:sz="0" w:space="0" w:color="auto"/>
                                                                                                        <w:left w:val="none" w:sz="0" w:space="0" w:color="auto"/>
                                                                                                        <w:bottom w:val="none" w:sz="0" w:space="0" w:color="auto"/>
                                                                                                        <w:right w:val="none" w:sz="0" w:space="0" w:color="auto"/>
                                                                                                      </w:divBdr>
                                                                                                    </w:div>
                                                                                                    <w:div w:id="438719958">
                                                                                                      <w:marLeft w:val="0"/>
                                                                                                      <w:marRight w:val="0"/>
                                                                                                      <w:marTop w:val="0"/>
                                                                                                      <w:marBottom w:val="0"/>
                                                                                                      <w:divBdr>
                                                                                                        <w:top w:val="none" w:sz="0" w:space="0" w:color="auto"/>
                                                                                                        <w:left w:val="none" w:sz="0" w:space="0" w:color="auto"/>
                                                                                                        <w:bottom w:val="none" w:sz="0" w:space="0" w:color="auto"/>
                                                                                                        <w:right w:val="none" w:sz="0" w:space="0" w:color="auto"/>
                                                                                                      </w:divBdr>
                                                                                                    </w:div>
                                                                                                    <w:div w:id="515265406">
                                                                                                      <w:marLeft w:val="0"/>
                                                                                                      <w:marRight w:val="0"/>
                                                                                                      <w:marTop w:val="0"/>
                                                                                                      <w:marBottom w:val="0"/>
                                                                                                      <w:divBdr>
                                                                                                        <w:top w:val="none" w:sz="0" w:space="0" w:color="auto"/>
                                                                                                        <w:left w:val="none" w:sz="0" w:space="0" w:color="auto"/>
                                                                                                        <w:bottom w:val="none" w:sz="0" w:space="0" w:color="auto"/>
                                                                                                        <w:right w:val="none" w:sz="0" w:space="0" w:color="auto"/>
                                                                                                      </w:divBdr>
                                                                                                    </w:div>
                                                                                                    <w:div w:id="535194039">
                                                                                                      <w:marLeft w:val="0"/>
                                                                                                      <w:marRight w:val="0"/>
                                                                                                      <w:marTop w:val="0"/>
                                                                                                      <w:marBottom w:val="0"/>
                                                                                                      <w:divBdr>
                                                                                                        <w:top w:val="none" w:sz="0" w:space="0" w:color="auto"/>
                                                                                                        <w:left w:val="none" w:sz="0" w:space="0" w:color="auto"/>
                                                                                                        <w:bottom w:val="none" w:sz="0" w:space="0" w:color="auto"/>
                                                                                                        <w:right w:val="none" w:sz="0" w:space="0" w:color="auto"/>
                                                                                                      </w:divBdr>
                                                                                                    </w:div>
                                                                                                    <w:div w:id="881210252">
                                                                                                      <w:marLeft w:val="0"/>
                                                                                                      <w:marRight w:val="0"/>
                                                                                                      <w:marTop w:val="0"/>
                                                                                                      <w:marBottom w:val="0"/>
                                                                                                      <w:divBdr>
                                                                                                        <w:top w:val="none" w:sz="0" w:space="0" w:color="auto"/>
                                                                                                        <w:left w:val="none" w:sz="0" w:space="0" w:color="auto"/>
                                                                                                        <w:bottom w:val="none" w:sz="0" w:space="0" w:color="auto"/>
                                                                                                        <w:right w:val="none" w:sz="0" w:space="0" w:color="auto"/>
                                                                                                      </w:divBdr>
                                                                                                    </w:div>
                                                                                                    <w:div w:id="111822814">
                                                                                                      <w:marLeft w:val="0"/>
                                                                                                      <w:marRight w:val="0"/>
                                                                                                      <w:marTop w:val="0"/>
                                                                                                      <w:marBottom w:val="0"/>
                                                                                                      <w:divBdr>
                                                                                                        <w:top w:val="none" w:sz="0" w:space="0" w:color="auto"/>
                                                                                                        <w:left w:val="none" w:sz="0" w:space="0" w:color="auto"/>
                                                                                                        <w:bottom w:val="none" w:sz="0" w:space="0" w:color="auto"/>
                                                                                                        <w:right w:val="none" w:sz="0" w:space="0" w:color="auto"/>
                                                                                                      </w:divBdr>
                                                                                                    </w:div>
                                                                                                    <w:div w:id="911767890">
                                                                                                      <w:marLeft w:val="0"/>
                                                                                                      <w:marRight w:val="0"/>
                                                                                                      <w:marTop w:val="0"/>
                                                                                                      <w:marBottom w:val="0"/>
                                                                                                      <w:divBdr>
                                                                                                        <w:top w:val="none" w:sz="0" w:space="0" w:color="auto"/>
                                                                                                        <w:left w:val="none" w:sz="0" w:space="0" w:color="auto"/>
                                                                                                        <w:bottom w:val="none" w:sz="0" w:space="0" w:color="auto"/>
                                                                                                        <w:right w:val="none" w:sz="0" w:space="0" w:color="auto"/>
                                                                                                      </w:divBdr>
                                                                                                    </w:div>
                                                                                                    <w:div w:id="2029990375">
                                                                                                      <w:marLeft w:val="0"/>
                                                                                                      <w:marRight w:val="0"/>
                                                                                                      <w:marTop w:val="0"/>
                                                                                                      <w:marBottom w:val="0"/>
                                                                                                      <w:divBdr>
                                                                                                        <w:top w:val="none" w:sz="0" w:space="0" w:color="auto"/>
                                                                                                        <w:left w:val="none" w:sz="0" w:space="0" w:color="auto"/>
                                                                                                        <w:bottom w:val="none" w:sz="0" w:space="0" w:color="auto"/>
                                                                                                        <w:right w:val="none" w:sz="0" w:space="0" w:color="auto"/>
                                                                                                      </w:divBdr>
                                                                                                    </w:div>
                                                                                                    <w:div w:id="20546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3831175">
                  <w:marLeft w:val="0"/>
                  <w:marRight w:val="0"/>
                  <w:marTop w:val="225"/>
                  <w:marBottom w:val="225"/>
                  <w:divBdr>
                    <w:top w:val="none" w:sz="0" w:space="0" w:color="auto"/>
                    <w:left w:val="none" w:sz="0" w:space="0" w:color="auto"/>
                    <w:bottom w:val="none" w:sz="0" w:space="0" w:color="auto"/>
                    <w:right w:val="none" w:sz="0" w:space="0" w:color="auto"/>
                  </w:divBdr>
                  <w:divsChild>
                    <w:div w:id="1978338953">
                      <w:marLeft w:val="0"/>
                      <w:marRight w:val="0"/>
                      <w:marTop w:val="180"/>
                      <w:marBottom w:val="180"/>
                      <w:divBdr>
                        <w:top w:val="none" w:sz="0" w:space="0" w:color="auto"/>
                        <w:left w:val="none" w:sz="0" w:space="0" w:color="auto"/>
                        <w:bottom w:val="none" w:sz="0" w:space="0" w:color="auto"/>
                        <w:right w:val="none" w:sz="0" w:space="0" w:color="auto"/>
                      </w:divBdr>
                      <w:divsChild>
                        <w:div w:id="1310861975">
                          <w:marLeft w:val="0"/>
                          <w:marRight w:val="0"/>
                          <w:marTop w:val="0"/>
                          <w:marBottom w:val="0"/>
                          <w:divBdr>
                            <w:top w:val="none" w:sz="0" w:space="0" w:color="auto"/>
                            <w:left w:val="none" w:sz="0" w:space="0" w:color="auto"/>
                            <w:bottom w:val="none" w:sz="0" w:space="0" w:color="auto"/>
                            <w:right w:val="none" w:sz="0" w:space="0" w:color="auto"/>
                          </w:divBdr>
                          <w:divsChild>
                            <w:div w:id="1329940442">
                              <w:marLeft w:val="300"/>
                              <w:marRight w:val="0"/>
                              <w:marTop w:val="0"/>
                              <w:marBottom w:val="0"/>
                              <w:divBdr>
                                <w:top w:val="none" w:sz="0" w:space="0" w:color="auto"/>
                                <w:left w:val="none" w:sz="0" w:space="0" w:color="auto"/>
                                <w:bottom w:val="none" w:sz="0" w:space="0" w:color="auto"/>
                                <w:right w:val="none" w:sz="0" w:space="0" w:color="auto"/>
                              </w:divBdr>
                              <w:divsChild>
                                <w:div w:id="1113666899">
                                  <w:marLeft w:val="0"/>
                                  <w:marRight w:val="0"/>
                                  <w:marTop w:val="0"/>
                                  <w:marBottom w:val="0"/>
                                  <w:divBdr>
                                    <w:top w:val="none" w:sz="0" w:space="0" w:color="auto"/>
                                    <w:left w:val="none" w:sz="0" w:space="0" w:color="auto"/>
                                    <w:bottom w:val="none" w:sz="0" w:space="0" w:color="auto"/>
                                    <w:right w:val="none" w:sz="0" w:space="0" w:color="auto"/>
                                  </w:divBdr>
                                </w:div>
                              </w:divsChild>
                            </w:div>
                            <w:div w:id="1084642192">
                              <w:marLeft w:val="300"/>
                              <w:marRight w:val="0"/>
                              <w:marTop w:val="0"/>
                              <w:marBottom w:val="0"/>
                              <w:divBdr>
                                <w:top w:val="none" w:sz="0" w:space="0" w:color="auto"/>
                                <w:left w:val="none" w:sz="0" w:space="0" w:color="auto"/>
                                <w:bottom w:val="none" w:sz="0" w:space="0" w:color="auto"/>
                                <w:right w:val="none" w:sz="0" w:space="0" w:color="auto"/>
                              </w:divBdr>
                              <w:divsChild>
                                <w:div w:id="22098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393928">
      <w:bodyDiv w:val="1"/>
      <w:marLeft w:val="0"/>
      <w:marRight w:val="0"/>
      <w:marTop w:val="0"/>
      <w:marBottom w:val="0"/>
      <w:divBdr>
        <w:top w:val="none" w:sz="0" w:space="0" w:color="auto"/>
        <w:left w:val="none" w:sz="0" w:space="0" w:color="auto"/>
        <w:bottom w:val="none" w:sz="0" w:space="0" w:color="auto"/>
        <w:right w:val="none" w:sz="0" w:space="0" w:color="auto"/>
      </w:divBdr>
    </w:div>
    <w:div w:id="509830295">
      <w:bodyDiv w:val="1"/>
      <w:marLeft w:val="0"/>
      <w:marRight w:val="0"/>
      <w:marTop w:val="0"/>
      <w:marBottom w:val="0"/>
      <w:divBdr>
        <w:top w:val="none" w:sz="0" w:space="0" w:color="auto"/>
        <w:left w:val="none" w:sz="0" w:space="0" w:color="auto"/>
        <w:bottom w:val="none" w:sz="0" w:space="0" w:color="auto"/>
        <w:right w:val="none" w:sz="0" w:space="0" w:color="auto"/>
      </w:divBdr>
    </w:div>
    <w:div w:id="556403774">
      <w:bodyDiv w:val="1"/>
      <w:marLeft w:val="0"/>
      <w:marRight w:val="0"/>
      <w:marTop w:val="0"/>
      <w:marBottom w:val="0"/>
      <w:divBdr>
        <w:top w:val="none" w:sz="0" w:space="0" w:color="auto"/>
        <w:left w:val="none" w:sz="0" w:space="0" w:color="auto"/>
        <w:bottom w:val="none" w:sz="0" w:space="0" w:color="auto"/>
        <w:right w:val="none" w:sz="0" w:space="0" w:color="auto"/>
      </w:divBdr>
    </w:div>
    <w:div w:id="611088022">
      <w:bodyDiv w:val="1"/>
      <w:marLeft w:val="0"/>
      <w:marRight w:val="0"/>
      <w:marTop w:val="0"/>
      <w:marBottom w:val="0"/>
      <w:divBdr>
        <w:top w:val="none" w:sz="0" w:space="0" w:color="auto"/>
        <w:left w:val="none" w:sz="0" w:space="0" w:color="auto"/>
        <w:bottom w:val="none" w:sz="0" w:space="0" w:color="auto"/>
        <w:right w:val="none" w:sz="0" w:space="0" w:color="auto"/>
      </w:divBdr>
      <w:divsChild>
        <w:div w:id="148137995">
          <w:marLeft w:val="0"/>
          <w:marRight w:val="0"/>
          <w:marTop w:val="100"/>
          <w:marBottom w:val="100"/>
          <w:divBdr>
            <w:top w:val="none" w:sz="0" w:space="0" w:color="auto"/>
            <w:left w:val="none" w:sz="0" w:space="0" w:color="auto"/>
            <w:bottom w:val="none" w:sz="0" w:space="0" w:color="auto"/>
            <w:right w:val="none" w:sz="0" w:space="0" w:color="auto"/>
          </w:divBdr>
          <w:divsChild>
            <w:div w:id="36051169">
              <w:marLeft w:val="0"/>
              <w:marRight w:val="0"/>
              <w:marTop w:val="0"/>
              <w:marBottom w:val="0"/>
              <w:divBdr>
                <w:top w:val="none" w:sz="0" w:space="0" w:color="auto"/>
                <w:left w:val="none" w:sz="0" w:space="0" w:color="auto"/>
                <w:bottom w:val="none" w:sz="0" w:space="0" w:color="auto"/>
                <w:right w:val="none" w:sz="0" w:space="0" w:color="auto"/>
              </w:divBdr>
              <w:divsChild>
                <w:div w:id="426391996">
                  <w:marLeft w:val="0"/>
                  <w:marRight w:val="0"/>
                  <w:marTop w:val="0"/>
                  <w:marBottom w:val="0"/>
                  <w:divBdr>
                    <w:top w:val="none" w:sz="0" w:space="0" w:color="auto"/>
                    <w:left w:val="none" w:sz="0" w:space="0" w:color="auto"/>
                    <w:bottom w:val="none" w:sz="0" w:space="0" w:color="auto"/>
                    <w:right w:val="none" w:sz="0" w:space="0" w:color="auto"/>
                  </w:divBdr>
                  <w:divsChild>
                    <w:div w:id="1972393514">
                      <w:marLeft w:val="0"/>
                      <w:marRight w:val="0"/>
                      <w:marTop w:val="0"/>
                      <w:marBottom w:val="0"/>
                      <w:divBdr>
                        <w:top w:val="none" w:sz="0" w:space="0" w:color="auto"/>
                        <w:left w:val="none" w:sz="0" w:space="0" w:color="auto"/>
                        <w:bottom w:val="none" w:sz="0" w:space="0" w:color="auto"/>
                        <w:right w:val="none" w:sz="0" w:space="0" w:color="auto"/>
                      </w:divBdr>
                      <w:divsChild>
                        <w:div w:id="951521991">
                          <w:marLeft w:val="0"/>
                          <w:marRight w:val="0"/>
                          <w:marTop w:val="0"/>
                          <w:marBottom w:val="0"/>
                          <w:divBdr>
                            <w:top w:val="none" w:sz="0" w:space="0" w:color="auto"/>
                            <w:left w:val="none" w:sz="0" w:space="0" w:color="auto"/>
                            <w:bottom w:val="none" w:sz="0" w:space="0" w:color="auto"/>
                            <w:right w:val="none" w:sz="0" w:space="0" w:color="auto"/>
                          </w:divBdr>
                          <w:divsChild>
                            <w:div w:id="1790121573">
                              <w:marLeft w:val="0"/>
                              <w:marRight w:val="0"/>
                              <w:marTop w:val="0"/>
                              <w:marBottom w:val="0"/>
                              <w:divBdr>
                                <w:top w:val="none" w:sz="0" w:space="0" w:color="auto"/>
                                <w:left w:val="none" w:sz="0" w:space="0" w:color="auto"/>
                                <w:bottom w:val="none" w:sz="0" w:space="0" w:color="auto"/>
                                <w:right w:val="none" w:sz="0" w:space="0" w:color="auto"/>
                              </w:divBdr>
                              <w:divsChild>
                                <w:div w:id="20778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785394">
      <w:bodyDiv w:val="1"/>
      <w:marLeft w:val="0"/>
      <w:marRight w:val="0"/>
      <w:marTop w:val="0"/>
      <w:marBottom w:val="0"/>
      <w:divBdr>
        <w:top w:val="none" w:sz="0" w:space="0" w:color="auto"/>
        <w:left w:val="none" w:sz="0" w:space="0" w:color="auto"/>
        <w:bottom w:val="none" w:sz="0" w:space="0" w:color="auto"/>
        <w:right w:val="none" w:sz="0" w:space="0" w:color="auto"/>
      </w:divBdr>
      <w:divsChild>
        <w:div w:id="907155252">
          <w:marLeft w:val="0"/>
          <w:marRight w:val="0"/>
          <w:marTop w:val="0"/>
          <w:marBottom w:val="0"/>
          <w:divBdr>
            <w:top w:val="none" w:sz="0" w:space="0" w:color="auto"/>
            <w:left w:val="none" w:sz="0" w:space="0" w:color="auto"/>
            <w:bottom w:val="none" w:sz="0" w:space="0" w:color="auto"/>
            <w:right w:val="none" w:sz="0" w:space="0" w:color="auto"/>
          </w:divBdr>
          <w:divsChild>
            <w:div w:id="1000541633">
              <w:marLeft w:val="0"/>
              <w:marRight w:val="0"/>
              <w:marTop w:val="0"/>
              <w:marBottom w:val="0"/>
              <w:divBdr>
                <w:top w:val="none" w:sz="0" w:space="0" w:color="auto"/>
                <w:left w:val="none" w:sz="0" w:space="0" w:color="auto"/>
                <w:bottom w:val="none" w:sz="0" w:space="0" w:color="auto"/>
                <w:right w:val="none" w:sz="0" w:space="0" w:color="auto"/>
              </w:divBdr>
              <w:divsChild>
                <w:div w:id="34160199">
                  <w:marLeft w:val="0"/>
                  <w:marRight w:val="0"/>
                  <w:marTop w:val="0"/>
                  <w:marBottom w:val="0"/>
                  <w:divBdr>
                    <w:top w:val="none" w:sz="0" w:space="0" w:color="auto"/>
                    <w:left w:val="none" w:sz="0" w:space="0" w:color="auto"/>
                    <w:bottom w:val="none" w:sz="0" w:space="0" w:color="auto"/>
                    <w:right w:val="none" w:sz="0" w:space="0" w:color="auto"/>
                  </w:divBdr>
                  <w:divsChild>
                    <w:div w:id="69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648355">
      <w:bodyDiv w:val="1"/>
      <w:marLeft w:val="0"/>
      <w:marRight w:val="0"/>
      <w:marTop w:val="0"/>
      <w:marBottom w:val="0"/>
      <w:divBdr>
        <w:top w:val="none" w:sz="0" w:space="0" w:color="auto"/>
        <w:left w:val="none" w:sz="0" w:space="0" w:color="auto"/>
        <w:bottom w:val="none" w:sz="0" w:space="0" w:color="auto"/>
        <w:right w:val="none" w:sz="0" w:space="0" w:color="auto"/>
      </w:divBdr>
    </w:div>
    <w:div w:id="735709422">
      <w:bodyDiv w:val="1"/>
      <w:marLeft w:val="0"/>
      <w:marRight w:val="0"/>
      <w:marTop w:val="0"/>
      <w:marBottom w:val="0"/>
      <w:divBdr>
        <w:top w:val="none" w:sz="0" w:space="0" w:color="auto"/>
        <w:left w:val="none" w:sz="0" w:space="0" w:color="auto"/>
        <w:bottom w:val="none" w:sz="0" w:space="0" w:color="auto"/>
        <w:right w:val="none" w:sz="0" w:space="0" w:color="auto"/>
      </w:divBdr>
    </w:div>
    <w:div w:id="836270004">
      <w:bodyDiv w:val="1"/>
      <w:marLeft w:val="0"/>
      <w:marRight w:val="0"/>
      <w:marTop w:val="0"/>
      <w:marBottom w:val="0"/>
      <w:divBdr>
        <w:top w:val="none" w:sz="0" w:space="0" w:color="auto"/>
        <w:left w:val="none" w:sz="0" w:space="0" w:color="auto"/>
        <w:bottom w:val="none" w:sz="0" w:space="0" w:color="auto"/>
        <w:right w:val="none" w:sz="0" w:space="0" w:color="auto"/>
      </w:divBdr>
      <w:divsChild>
        <w:div w:id="545066760">
          <w:marLeft w:val="0"/>
          <w:marRight w:val="0"/>
          <w:marTop w:val="0"/>
          <w:marBottom w:val="0"/>
          <w:divBdr>
            <w:top w:val="none" w:sz="0" w:space="0" w:color="auto"/>
            <w:left w:val="none" w:sz="0" w:space="0" w:color="auto"/>
            <w:bottom w:val="none" w:sz="0" w:space="0" w:color="auto"/>
            <w:right w:val="none" w:sz="0" w:space="0" w:color="auto"/>
          </w:divBdr>
          <w:divsChild>
            <w:div w:id="1389694210">
              <w:marLeft w:val="0"/>
              <w:marRight w:val="0"/>
              <w:marTop w:val="0"/>
              <w:marBottom w:val="0"/>
              <w:divBdr>
                <w:top w:val="none" w:sz="0" w:space="0" w:color="auto"/>
                <w:left w:val="none" w:sz="0" w:space="0" w:color="auto"/>
                <w:bottom w:val="none" w:sz="0" w:space="0" w:color="auto"/>
                <w:right w:val="none" w:sz="0" w:space="0" w:color="auto"/>
              </w:divBdr>
              <w:divsChild>
                <w:div w:id="727192032">
                  <w:marLeft w:val="0"/>
                  <w:marRight w:val="0"/>
                  <w:marTop w:val="0"/>
                  <w:marBottom w:val="0"/>
                  <w:divBdr>
                    <w:top w:val="none" w:sz="0" w:space="0" w:color="auto"/>
                    <w:left w:val="none" w:sz="0" w:space="0" w:color="auto"/>
                    <w:bottom w:val="none" w:sz="0" w:space="0" w:color="auto"/>
                    <w:right w:val="none" w:sz="0" w:space="0" w:color="auto"/>
                  </w:divBdr>
                  <w:divsChild>
                    <w:div w:id="2852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396804">
      <w:bodyDiv w:val="1"/>
      <w:marLeft w:val="0"/>
      <w:marRight w:val="0"/>
      <w:marTop w:val="0"/>
      <w:marBottom w:val="0"/>
      <w:divBdr>
        <w:top w:val="none" w:sz="0" w:space="0" w:color="auto"/>
        <w:left w:val="none" w:sz="0" w:space="0" w:color="auto"/>
        <w:bottom w:val="none" w:sz="0" w:space="0" w:color="auto"/>
        <w:right w:val="none" w:sz="0" w:space="0" w:color="auto"/>
      </w:divBdr>
    </w:div>
    <w:div w:id="867526816">
      <w:bodyDiv w:val="1"/>
      <w:marLeft w:val="0"/>
      <w:marRight w:val="0"/>
      <w:marTop w:val="0"/>
      <w:marBottom w:val="0"/>
      <w:divBdr>
        <w:top w:val="none" w:sz="0" w:space="0" w:color="auto"/>
        <w:left w:val="none" w:sz="0" w:space="0" w:color="auto"/>
        <w:bottom w:val="none" w:sz="0" w:space="0" w:color="auto"/>
        <w:right w:val="none" w:sz="0" w:space="0" w:color="auto"/>
      </w:divBdr>
    </w:div>
    <w:div w:id="891117198">
      <w:bodyDiv w:val="1"/>
      <w:marLeft w:val="0"/>
      <w:marRight w:val="0"/>
      <w:marTop w:val="0"/>
      <w:marBottom w:val="0"/>
      <w:divBdr>
        <w:top w:val="none" w:sz="0" w:space="0" w:color="auto"/>
        <w:left w:val="none" w:sz="0" w:space="0" w:color="auto"/>
        <w:bottom w:val="none" w:sz="0" w:space="0" w:color="auto"/>
        <w:right w:val="none" w:sz="0" w:space="0" w:color="auto"/>
      </w:divBdr>
    </w:div>
    <w:div w:id="897396336">
      <w:bodyDiv w:val="1"/>
      <w:marLeft w:val="0"/>
      <w:marRight w:val="0"/>
      <w:marTop w:val="0"/>
      <w:marBottom w:val="0"/>
      <w:divBdr>
        <w:top w:val="none" w:sz="0" w:space="0" w:color="auto"/>
        <w:left w:val="none" w:sz="0" w:space="0" w:color="auto"/>
        <w:bottom w:val="none" w:sz="0" w:space="0" w:color="auto"/>
        <w:right w:val="none" w:sz="0" w:space="0" w:color="auto"/>
      </w:divBdr>
      <w:divsChild>
        <w:div w:id="1168131285">
          <w:marLeft w:val="0"/>
          <w:marRight w:val="0"/>
          <w:marTop w:val="0"/>
          <w:marBottom w:val="0"/>
          <w:divBdr>
            <w:top w:val="none" w:sz="0" w:space="0" w:color="auto"/>
            <w:left w:val="none" w:sz="0" w:space="0" w:color="auto"/>
            <w:bottom w:val="none" w:sz="0" w:space="0" w:color="auto"/>
            <w:right w:val="none" w:sz="0" w:space="0" w:color="auto"/>
          </w:divBdr>
          <w:divsChild>
            <w:div w:id="520053045">
              <w:marLeft w:val="0"/>
              <w:marRight w:val="0"/>
              <w:marTop w:val="0"/>
              <w:marBottom w:val="0"/>
              <w:divBdr>
                <w:top w:val="none" w:sz="0" w:space="0" w:color="auto"/>
                <w:left w:val="none" w:sz="0" w:space="0" w:color="auto"/>
                <w:bottom w:val="none" w:sz="0" w:space="0" w:color="auto"/>
                <w:right w:val="none" w:sz="0" w:space="0" w:color="auto"/>
              </w:divBdr>
              <w:divsChild>
                <w:div w:id="1269318341">
                  <w:marLeft w:val="0"/>
                  <w:marRight w:val="0"/>
                  <w:marTop w:val="0"/>
                  <w:marBottom w:val="0"/>
                  <w:divBdr>
                    <w:top w:val="none" w:sz="0" w:space="0" w:color="auto"/>
                    <w:left w:val="none" w:sz="0" w:space="0" w:color="auto"/>
                    <w:bottom w:val="none" w:sz="0" w:space="0" w:color="auto"/>
                    <w:right w:val="none" w:sz="0" w:space="0" w:color="auto"/>
                  </w:divBdr>
                  <w:divsChild>
                    <w:div w:id="1128668371">
                      <w:marLeft w:val="0"/>
                      <w:marRight w:val="0"/>
                      <w:marTop w:val="0"/>
                      <w:marBottom w:val="0"/>
                      <w:divBdr>
                        <w:top w:val="none" w:sz="0" w:space="0" w:color="auto"/>
                        <w:left w:val="none" w:sz="0" w:space="0" w:color="auto"/>
                        <w:bottom w:val="none" w:sz="0" w:space="0" w:color="auto"/>
                        <w:right w:val="none" w:sz="0" w:space="0" w:color="auto"/>
                      </w:divBdr>
                      <w:divsChild>
                        <w:div w:id="2139832109">
                          <w:marLeft w:val="0"/>
                          <w:marRight w:val="0"/>
                          <w:marTop w:val="0"/>
                          <w:marBottom w:val="0"/>
                          <w:divBdr>
                            <w:top w:val="none" w:sz="0" w:space="0" w:color="auto"/>
                            <w:left w:val="none" w:sz="0" w:space="0" w:color="auto"/>
                            <w:bottom w:val="none" w:sz="0" w:space="0" w:color="auto"/>
                            <w:right w:val="none" w:sz="0" w:space="0" w:color="auto"/>
                          </w:divBdr>
                          <w:divsChild>
                            <w:div w:id="1951618611">
                              <w:marLeft w:val="0"/>
                              <w:marRight w:val="0"/>
                              <w:marTop w:val="0"/>
                              <w:marBottom w:val="0"/>
                              <w:divBdr>
                                <w:top w:val="none" w:sz="0" w:space="0" w:color="auto"/>
                                <w:left w:val="none" w:sz="0" w:space="0" w:color="auto"/>
                                <w:bottom w:val="none" w:sz="0" w:space="0" w:color="auto"/>
                                <w:right w:val="none" w:sz="0" w:space="0" w:color="auto"/>
                              </w:divBdr>
                              <w:divsChild>
                                <w:div w:id="1603488946">
                                  <w:marLeft w:val="0"/>
                                  <w:marRight w:val="0"/>
                                  <w:marTop w:val="0"/>
                                  <w:marBottom w:val="0"/>
                                  <w:divBdr>
                                    <w:top w:val="none" w:sz="0" w:space="0" w:color="auto"/>
                                    <w:left w:val="none" w:sz="0" w:space="0" w:color="auto"/>
                                    <w:bottom w:val="none" w:sz="0" w:space="0" w:color="auto"/>
                                    <w:right w:val="none" w:sz="0" w:space="0" w:color="auto"/>
                                  </w:divBdr>
                                  <w:divsChild>
                                    <w:div w:id="268006797">
                                      <w:marLeft w:val="0"/>
                                      <w:marRight w:val="0"/>
                                      <w:marTop w:val="0"/>
                                      <w:marBottom w:val="0"/>
                                      <w:divBdr>
                                        <w:top w:val="none" w:sz="0" w:space="0" w:color="auto"/>
                                        <w:left w:val="none" w:sz="0" w:space="0" w:color="auto"/>
                                        <w:bottom w:val="none" w:sz="0" w:space="0" w:color="auto"/>
                                        <w:right w:val="none" w:sz="0" w:space="0" w:color="auto"/>
                                      </w:divBdr>
                                      <w:divsChild>
                                        <w:div w:id="1250499983">
                                          <w:marLeft w:val="0"/>
                                          <w:marRight w:val="0"/>
                                          <w:marTop w:val="0"/>
                                          <w:marBottom w:val="0"/>
                                          <w:divBdr>
                                            <w:top w:val="none" w:sz="0" w:space="0" w:color="auto"/>
                                            <w:left w:val="none" w:sz="0" w:space="0" w:color="auto"/>
                                            <w:bottom w:val="none" w:sz="0" w:space="0" w:color="auto"/>
                                            <w:right w:val="none" w:sz="0" w:space="0" w:color="auto"/>
                                          </w:divBdr>
                                        </w:div>
                                      </w:divsChild>
                                    </w:div>
                                    <w:div w:id="1668051601">
                                      <w:marLeft w:val="0"/>
                                      <w:marRight w:val="0"/>
                                      <w:marTop w:val="0"/>
                                      <w:marBottom w:val="0"/>
                                      <w:divBdr>
                                        <w:top w:val="none" w:sz="0" w:space="0" w:color="auto"/>
                                        <w:left w:val="none" w:sz="0" w:space="0" w:color="auto"/>
                                        <w:bottom w:val="none" w:sz="0" w:space="0" w:color="auto"/>
                                        <w:right w:val="none" w:sz="0" w:space="0" w:color="auto"/>
                                      </w:divBdr>
                                      <w:divsChild>
                                        <w:div w:id="702629318">
                                          <w:marLeft w:val="0"/>
                                          <w:marRight w:val="0"/>
                                          <w:marTop w:val="0"/>
                                          <w:marBottom w:val="0"/>
                                          <w:divBdr>
                                            <w:top w:val="none" w:sz="0" w:space="0" w:color="auto"/>
                                            <w:left w:val="none" w:sz="0" w:space="0" w:color="auto"/>
                                            <w:bottom w:val="none" w:sz="0" w:space="0" w:color="auto"/>
                                            <w:right w:val="none" w:sz="0" w:space="0" w:color="auto"/>
                                          </w:divBdr>
                                          <w:divsChild>
                                            <w:div w:id="1084913680">
                                              <w:marLeft w:val="0"/>
                                              <w:marRight w:val="0"/>
                                              <w:marTop w:val="0"/>
                                              <w:marBottom w:val="0"/>
                                              <w:divBdr>
                                                <w:top w:val="none" w:sz="0" w:space="0" w:color="auto"/>
                                                <w:left w:val="none" w:sz="0" w:space="0" w:color="auto"/>
                                                <w:bottom w:val="none" w:sz="0" w:space="0" w:color="auto"/>
                                                <w:right w:val="none" w:sz="0" w:space="0" w:color="auto"/>
                                              </w:divBdr>
                                              <w:divsChild>
                                                <w:div w:id="1717586050">
                                                  <w:marLeft w:val="0"/>
                                                  <w:marRight w:val="0"/>
                                                  <w:marTop w:val="0"/>
                                                  <w:marBottom w:val="0"/>
                                                  <w:divBdr>
                                                    <w:top w:val="none" w:sz="0" w:space="0" w:color="auto"/>
                                                    <w:left w:val="none" w:sz="0" w:space="0" w:color="auto"/>
                                                    <w:bottom w:val="none" w:sz="0" w:space="0" w:color="auto"/>
                                                    <w:right w:val="none" w:sz="0" w:space="0" w:color="auto"/>
                                                  </w:divBdr>
                                                  <w:divsChild>
                                                    <w:div w:id="33695082">
                                                      <w:marLeft w:val="0"/>
                                                      <w:marRight w:val="0"/>
                                                      <w:marTop w:val="0"/>
                                                      <w:marBottom w:val="0"/>
                                                      <w:divBdr>
                                                        <w:top w:val="none" w:sz="0" w:space="0" w:color="auto"/>
                                                        <w:left w:val="none" w:sz="0" w:space="0" w:color="auto"/>
                                                        <w:bottom w:val="none" w:sz="0" w:space="0" w:color="auto"/>
                                                        <w:right w:val="none" w:sz="0" w:space="0" w:color="auto"/>
                                                      </w:divBdr>
                                                      <w:divsChild>
                                                        <w:div w:id="836651977">
                                                          <w:marLeft w:val="0"/>
                                                          <w:marRight w:val="0"/>
                                                          <w:marTop w:val="0"/>
                                                          <w:marBottom w:val="0"/>
                                                          <w:divBdr>
                                                            <w:top w:val="none" w:sz="0" w:space="0" w:color="auto"/>
                                                            <w:left w:val="none" w:sz="0" w:space="0" w:color="auto"/>
                                                            <w:bottom w:val="none" w:sz="0" w:space="0" w:color="auto"/>
                                                            <w:right w:val="none" w:sz="0" w:space="0" w:color="auto"/>
                                                          </w:divBdr>
                                                          <w:divsChild>
                                                            <w:div w:id="1154637165">
                                                              <w:marLeft w:val="0"/>
                                                              <w:marRight w:val="0"/>
                                                              <w:marTop w:val="0"/>
                                                              <w:marBottom w:val="0"/>
                                                              <w:divBdr>
                                                                <w:top w:val="none" w:sz="0" w:space="0" w:color="auto"/>
                                                                <w:left w:val="none" w:sz="0" w:space="0" w:color="auto"/>
                                                                <w:bottom w:val="none" w:sz="0" w:space="0" w:color="auto"/>
                                                                <w:right w:val="none" w:sz="0" w:space="0" w:color="auto"/>
                                                              </w:divBdr>
                                                              <w:divsChild>
                                                                <w:div w:id="1103692478">
                                                                  <w:marLeft w:val="0"/>
                                                                  <w:marRight w:val="0"/>
                                                                  <w:marTop w:val="0"/>
                                                                  <w:marBottom w:val="0"/>
                                                                  <w:divBdr>
                                                                    <w:top w:val="none" w:sz="0" w:space="0" w:color="auto"/>
                                                                    <w:left w:val="none" w:sz="0" w:space="0" w:color="auto"/>
                                                                    <w:bottom w:val="none" w:sz="0" w:space="0" w:color="auto"/>
                                                                    <w:right w:val="none" w:sz="0" w:space="0" w:color="auto"/>
                                                                  </w:divBdr>
                                                                </w:div>
                                                                <w:div w:id="10677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0810">
                                                          <w:marLeft w:val="0"/>
                                                          <w:marRight w:val="0"/>
                                                          <w:marTop w:val="0"/>
                                                          <w:marBottom w:val="0"/>
                                                          <w:divBdr>
                                                            <w:top w:val="none" w:sz="0" w:space="0" w:color="auto"/>
                                                            <w:left w:val="none" w:sz="0" w:space="0" w:color="auto"/>
                                                            <w:bottom w:val="none" w:sz="0" w:space="0" w:color="auto"/>
                                                            <w:right w:val="none" w:sz="0" w:space="0" w:color="auto"/>
                                                          </w:divBdr>
                                                          <w:divsChild>
                                                            <w:div w:id="460078928">
                                                              <w:marLeft w:val="0"/>
                                                              <w:marRight w:val="0"/>
                                                              <w:marTop w:val="0"/>
                                                              <w:marBottom w:val="0"/>
                                                              <w:divBdr>
                                                                <w:top w:val="none" w:sz="0" w:space="0" w:color="auto"/>
                                                                <w:left w:val="none" w:sz="0" w:space="0" w:color="auto"/>
                                                                <w:bottom w:val="none" w:sz="0" w:space="0" w:color="auto"/>
                                                                <w:right w:val="none" w:sz="0" w:space="0" w:color="auto"/>
                                                              </w:divBdr>
                                                              <w:divsChild>
                                                                <w:div w:id="2125728490">
                                                                  <w:marLeft w:val="0"/>
                                                                  <w:marRight w:val="0"/>
                                                                  <w:marTop w:val="0"/>
                                                                  <w:marBottom w:val="0"/>
                                                                  <w:divBdr>
                                                                    <w:top w:val="none" w:sz="0" w:space="0" w:color="auto"/>
                                                                    <w:left w:val="none" w:sz="0" w:space="0" w:color="auto"/>
                                                                    <w:bottom w:val="none" w:sz="0" w:space="0" w:color="auto"/>
                                                                    <w:right w:val="none" w:sz="0" w:space="0" w:color="auto"/>
                                                                  </w:divBdr>
                                                                </w:div>
                                                                <w:div w:id="13396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4120904">
      <w:bodyDiv w:val="1"/>
      <w:marLeft w:val="0"/>
      <w:marRight w:val="0"/>
      <w:marTop w:val="0"/>
      <w:marBottom w:val="0"/>
      <w:divBdr>
        <w:top w:val="none" w:sz="0" w:space="0" w:color="auto"/>
        <w:left w:val="none" w:sz="0" w:space="0" w:color="auto"/>
        <w:bottom w:val="none" w:sz="0" w:space="0" w:color="auto"/>
        <w:right w:val="none" w:sz="0" w:space="0" w:color="auto"/>
      </w:divBdr>
    </w:div>
    <w:div w:id="925504851">
      <w:bodyDiv w:val="1"/>
      <w:marLeft w:val="0"/>
      <w:marRight w:val="0"/>
      <w:marTop w:val="0"/>
      <w:marBottom w:val="0"/>
      <w:divBdr>
        <w:top w:val="none" w:sz="0" w:space="0" w:color="auto"/>
        <w:left w:val="none" w:sz="0" w:space="0" w:color="auto"/>
        <w:bottom w:val="none" w:sz="0" w:space="0" w:color="auto"/>
        <w:right w:val="none" w:sz="0" w:space="0" w:color="auto"/>
      </w:divBdr>
    </w:div>
    <w:div w:id="947466195">
      <w:bodyDiv w:val="1"/>
      <w:marLeft w:val="0"/>
      <w:marRight w:val="0"/>
      <w:marTop w:val="0"/>
      <w:marBottom w:val="0"/>
      <w:divBdr>
        <w:top w:val="none" w:sz="0" w:space="0" w:color="auto"/>
        <w:left w:val="none" w:sz="0" w:space="0" w:color="auto"/>
        <w:bottom w:val="none" w:sz="0" w:space="0" w:color="auto"/>
        <w:right w:val="none" w:sz="0" w:space="0" w:color="auto"/>
      </w:divBdr>
      <w:divsChild>
        <w:div w:id="1024095845">
          <w:marLeft w:val="0"/>
          <w:marRight w:val="0"/>
          <w:marTop w:val="0"/>
          <w:marBottom w:val="0"/>
          <w:divBdr>
            <w:top w:val="none" w:sz="0" w:space="0" w:color="auto"/>
            <w:left w:val="none" w:sz="0" w:space="0" w:color="auto"/>
            <w:bottom w:val="none" w:sz="0" w:space="0" w:color="auto"/>
            <w:right w:val="none" w:sz="0" w:space="0" w:color="auto"/>
          </w:divBdr>
          <w:divsChild>
            <w:div w:id="1529415982">
              <w:marLeft w:val="0"/>
              <w:marRight w:val="0"/>
              <w:marTop w:val="0"/>
              <w:marBottom w:val="0"/>
              <w:divBdr>
                <w:top w:val="none" w:sz="0" w:space="0" w:color="auto"/>
                <w:left w:val="none" w:sz="0" w:space="0" w:color="auto"/>
                <w:bottom w:val="none" w:sz="0" w:space="0" w:color="auto"/>
                <w:right w:val="none" w:sz="0" w:space="0" w:color="auto"/>
              </w:divBdr>
              <w:divsChild>
                <w:div w:id="167016242">
                  <w:marLeft w:val="0"/>
                  <w:marRight w:val="0"/>
                  <w:marTop w:val="0"/>
                  <w:marBottom w:val="0"/>
                  <w:divBdr>
                    <w:top w:val="none" w:sz="0" w:space="0" w:color="auto"/>
                    <w:left w:val="none" w:sz="0" w:space="0" w:color="auto"/>
                    <w:bottom w:val="none" w:sz="0" w:space="0" w:color="auto"/>
                    <w:right w:val="none" w:sz="0" w:space="0" w:color="auto"/>
                  </w:divBdr>
                  <w:divsChild>
                    <w:div w:id="1744599099">
                      <w:marLeft w:val="0"/>
                      <w:marRight w:val="0"/>
                      <w:marTop w:val="0"/>
                      <w:marBottom w:val="0"/>
                      <w:divBdr>
                        <w:top w:val="none" w:sz="0" w:space="0" w:color="auto"/>
                        <w:left w:val="none" w:sz="0" w:space="0" w:color="auto"/>
                        <w:bottom w:val="none" w:sz="0" w:space="0" w:color="auto"/>
                        <w:right w:val="none" w:sz="0" w:space="0" w:color="auto"/>
                      </w:divBdr>
                      <w:divsChild>
                        <w:div w:id="1471021886">
                          <w:marLeft w:val="0"/>
                          <w:marRight w:val="0"/>
                          <w:marTop w:val="0"/>
                          <w:marBottom w:val="0"/>
                          <w:divBdr>
                            <w:top w:val="single" w:sz="6" w:space="7" w:color="D5D5D5"/>
                            <w:left w:val="none" w:sz="0" w:space="0" w:color="auto"/>
                            <w:bottom w:val="none" w:sz="0" w:space="0" w:color="auto"/>
                            <w:right w:val="none" w:sz="0" w:space="0" w:color="auto"/>
                          </w:divBdr>
                          <w:divsChild>
                            <w:div w:id="11149852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610063">
      <w:bodyDiv w:val="1"/>
      <w:marLeft w:val="0"/>
      <w:marRight w:val="0"/>
      <w:marTop w:val="0"/>
      <w:marBottom w:val="0"/>
      <w:divBdr>
        <w:top w:val="none" w:sz="0" w:space="0" w:color="auto"/>
        <w:left w:val="none" w:sz="0" w:space="0" w:color="auto"/>
        <w:bottom w:val="none" w:sz="0" w:space="0" w:color="auto"/>
        <w:right w:val="none" w:sz="0" w:space="0" w:color="auto"/>
      </w:divBdr>
    </w:div>
    <w:div w:id="986087044">
      <w:bodyDiv w:val="1"/>
      <w:marLeft w:val="0"/>
      <w:marRight w:val="0"/>
      <w:marTop w:val="0"/>
      <w:marBottom w:val="0"/>
      <w:divBdr>
        <w:top w:val="none" w:sz="0" w:space="0" w:color="auto"/>
        <w:left w:val="none" w:sz="0" w:space="0" w:color="auto"/>
        <w:bottom w:val="none" w:sz="0" w:space="0" w:color="auto"/>
        <w:right w:val="none" w:sz="0" w:space="0" w:color="auto"/>
      </w:divBdr>
      <w:divsChild>
        <w:div w:id="253172266">
          <w:marLeft w:val="0"/>
          <w:marRight w:val="0"/>
          <w:marTop w:val="0"/>
          <w:marBottom w:val="0"/>
          <w:divBdr>
            <w:top w:val="none" w:sz="0" w:space="0" w:color="auto"/>
            <w:left w:val="none" w:sz="0" w:space="0" w:color="auto"/>
            <w:bottom w:val="none" w:sz="0" w:space="0" w:color="auto"/>
            <w:right w:val="none" w:sz="0" w:space="0" w:color="auto"/>
          </w:divBdr>
          <w:divsChild>
            <w:div w:id="270864412">
              <w:marLeft w:val="0"/>
              <w:marRight w:val="0"/>
              <w:marTop w:val="0"/>
              <w:marBottom w:val="0"/>
              <w:divBdr>
                <w:top w:val="none" w:sz="0" w:space="0" w:color="auto"/>
                <w:left w:val="none" w:sz="0" w:space="0" w:color="auto"/>
                <w:bottom w:val="none" w:sz="0" w:space="0" w:color="auto"/>
                <w:right w:val="none" w:sz="0" w:space="0" w:color="auto"/>
              </w:divBdr>
              <w:divsChild>
                <w:div w:id="1180435411">
                  <w:marLeft w:val="0"/>
                  <w:marRight w:val="0"/>
                  <w:marTop w:val="0"/>
                  <w:marBottom w:val="0"/>
                  <w:divBdr>
                    <w:top w:val="none" w:sz="0" w:space="0" w:color="auto"/>
                    <w:left w:val="none" w:sz="0" w:space="0" w:color="auto"/>
                    <w:bottom w:val="none" w:sz="0" w:space="0" w:color="auto"/>
                    <w:right w:val="none" w:sz="0" w:space="0" w:color="auto"/>
                  </w:divBdr>
                  <w:divsChild>
                    <w:div w:id="118689157">
                      <w:marLeft w:val="0"/>
                      <w:marRight w:val="0"/>
                      <w:marTop w:val="0"/>
                      <w:marBottom w:val="0"/>
                      <w:divBdr>
                        <w:top w:val="none" w:sz="0" w:space="0" w:color="auto"/>
                        <w:left w:val="none" w:sz="0" w:space="0" w:color="auto"/>
                        <w:bottom w:val="none" w:sz="0" w:space="0" w:color="auto"/>
                        <w:right w:val="none" w:sz="0" w:space="0" w:color="auto"/>
                      </w:divBdr>
                      <w:divsChild>
                        <w:div w:id="986251831">
                          <w:marLeft w:val="0"/>
                          <w:marRight w:val="0"/>
                          <w:marTop w:val="0"/>
                          <w:marBottom w:val="0"/>
                          <w:divBdr>
                            <w:top w:val="none" w:sz="0" w:space="0" w:color="auto"/>
                            <w:left w:val="none" w:sz="0" w:space="0" w:color="auto"/>
                            <w:bottom w:val="none" w:sz="0" w:space="0" w:color="auto"/>
                            <w:right w:val="none" w:sz="0" w:space="0" w:color="auto"/>
                          </w:divBdr>
                          <w:divsChild>
                            <w:div w:id="1582176002">
                              <w:marLeft w:val="0"/>
                              <w:marRight w:val="0"/>
                              <w:marTop w:val="0"/>
                              <w:marBottom w:val="0"/>
                              <w:divBdr>
                                <w:top w:val="none" w:sz="0" w:space="0" w:color="auto"/>
                                <w:left w:val="none" w:sz="0" w:space="0" w:color="auto"/>
                                <w:bottom w:val="none" w:sz="0" w:space="0" w:color="auto"/>
                                <w:right w:val="none" w:sz="0" w:space="0" w:color="auto"/>
                              </w:divBdr>
                              <w:divsChild>
                                <w:div w:id="1028798076">
                                  <w:marLeft w:val="0"/>
                                  <w:marRight w:val="0"/>
                                  <w:marTop w:val="0"/>
                                  <w:marBottom w:val="0"/>
                                  <w:divBdr>
                                    <w:top w:val="none" w:sz="0" w:space="0" w:color="auto"/>
                                    <w:left w:val="none" w:sz="0" w:space="0" w:color="auto"/>
                                    <w:bottom w:val="none" w:sz="0" w:space="0" w:color="auto"/>
                                    <w:right w:val="none" w:sz="0" w:space="0" w:color="auto"/>
                                  </w:divBdr>
                                </w:div>
                                <w:div w:id="19826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972895">
                  <w:marLeft w:val="0"/>
                  <w:marRight w:val="0"/>
                  <w:marTop w:val="0"/>
                  <w:marBottom w:val="0"/>
                  <w:divBdr>
                    <w:top w:val="none" w:sz="0" w:space="0" w:color="auto"/>
                    <w:left w:val="none" w:sz="0" w:space="0" w:color="auto"/>
                    <w:bottom w:val="none" w:sz="0" w:space="0" w:color="auto"/>
                    <w:right w:val="none" w:sz="0" w:space="0" w:color="auto"/>
                  </w:divBdr>
                  <w:divsChild>
                    <w:div w:id="1752199430">
                      <w:marLeft w:val="0"/>
                      <w:marRight w:val="0"/>
                      <w:marTop w:val="0"/>
                      <w:marBottom w:val="0"/>
                      <w:divBdr>
                        <w:top w:val="none" w:sz="0" w:space="0" w:color="auto"/>
                        <w:left w:val="none" w:sz="0" w:space="0" w:color="auto"/>
                        <w:bottom w:val="none" w:sz="0" w:space="0" w:color="auto"/>
                        <w:right w:val="none" w:sz="0" w:space="0" w:color="auto"/>
                      </w:divBdr>
                      <w:divsChild>
                        <w:div w:id="9137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976488">
      <w:bodyDiv w:val="1"/>
      <w:marLeft w:val="0"/>
      <w:marRight w:val="0"/>
      <w:marTop w:val="0"/>
      <w:marBottom w:val="0"/>
      <w:divBdr>
        <w:top w:val="none" w:sz="0" w:space="0" w:color="auto"/>
        <w:left w:val="none" w:sz="0" w:space="0" w:color="auto"/>
        <w:bottom w:val="none" w:sz="0" w:space="0" w:color="auto"/>
        <w:right w:val="none" w:sz="0" w:space="0" w:color="auto"/>
      </w:divBdr>
    </w:div>
    <w:div w:id="1059327368">
      <w:bodyDiv w:val="1"/>
      <w:marLeft w:val="0"/>
      <w:marRight w:val="0"/>
      <w:marTop w:val="0"/>
      <w:marBottom w:val="0"/>
      <w:divBdr>
        <w:top w:val="none" w:sz="0" w:space="0" w:color="auto"/>
        <w:left w:val="none" w:sz="0" w:space="0" w:color="auto"/>
        <w:bottom w:val="none" w:sz="0" w:space="0" w:color="auto"/>
        <w:right w:val="none" w:sz="0" w:space="0" w:color="auto"/>
      </w:divBdr>
    </w:div>
    <w:div w:id="1091780379">
      <w:bodyDiv w:val="1"/>
      <w:marLeft w:val="0"/>
      <w:marRight w:val="0"/>
      <w:marTop w:val="0"/>
      <w:marBottom w:val="0"/>
      <w:divBdr>
        <w:top w:val="none" w:sz="0" w:space="0" w:color="auto"/>
        <w:left w:val="none" w:sz="0" w:space="0" w:color="auto"/>
        <w:bottom w:val="none" w:sz="0" w:space="0" w:color="auto"/>
        <w:right w:val="none" w:sz="0" w:space="0" w:color="auto"/>
      </w:divBdr>
    </w:div>
    <w:div w:id="1127818096">
      <w:bodyDiv w:val="1"/>
      <w:marLeft w:val="0"/>
      <w:marRight w:val="0"/>
      <w:marTop w:val="0"/>
      <w:marBottom w:val="0"/>
      <w:divBdr>
        <w:top w:val="none" w:sz="0" w:space="0" w:color="auto"/>
        <w:left w:val="none" w:sz="0" w:space="0" w:color="auto"/>
        <w:bottom w:val="none" w:sz="0" w:space="0" w:color="auto"/>
        <w:right w:val="none" w:sz="0" w:space="0" w:color="auto"/>
      </w:divBdr>
    </w:div>
    <w:div w:id="1246378618">
      <w:bodyDiv w:val="1"/>
      <w:marLeft w:val="0"/>
      <w:marRight w:val="0"/>
      <w:marTop w:val="0"/>
      <w:marBottom w:val="0"/>
      <w:divBdr>
        <w:top w:val="none" w:sz="0" w:space="0" w:color="auto"/>
        <w:left w:val="none" w:sz="0" w:space="0" w:color="auto"/>
        <w:bottom w:val="none" w:sz="0" w:space="0" w:color="auto"/>
        <w:right w:val="none" w:sz="0" w:space="0" w:color="auto"/>
      </w:divBdr>
    </w:div>
    <w:div w:id="1270773405">
      <w:bodyDiv w:val="1"/>
      <w:marLeft w:val="0"/>
      <w:marRight w:val="0"/>
      <w:marTop w:val="0"/>
      <w:marBottom w:val="0"/>
      <w:divBdr>
        <w:top w:val="none" w:sz="0" w:space="0" w:color="auto"/>
        <w:left w:val="none" w:sz="0" w:space="0" w:color="auto"/>
        <w:bottom w:val="none" w:sz="0" w:space="0" w:color="auto"/>
        <w:right w:val="none" w:sz="0" w:space="0" w:color="auto"/>
      </w:divBdr>
    </w:div>
    <w:div w:id="1318656366">
      <w:bodyDiv w:val="1"/>
      <w:marLeft w:val="0"/>
      <w:marRight w:val="0"/>
      <w:marTop w:val="0"/>
      <w:marBottom w:val="0"/>
      <w:divBdr>
        <w:top w:val="none" w:sz="0" w:space="0" w:color="auto"/>
        <w:left w:val="none" w:sz="0" w:space="0" w:color="auto"/>
        <w:bottom w:val="none" w:sz="0" w:space="0" w:color="auto"/>
        <w:right w:val="none" w:sz="0" w:space="0" w:color="auto"/>
      </w:divBdr>
      <w:divsChild>
        <w:div w:id="172771068">
          <w:marLeft w:val="0"/>
          <w:marRight w:val="0"/>
          <w:marTop w:val="0"/>
          <w:marBottom w:val="0"/>
          <w:divBdr>
            <w:top w:val="none" w:sz="0" w:space="0" w:color="auto"/>
            <w:left w:val="none" w:sz="0" w:space="0" w:color="auto"/>
            <w:bottom w:val="none" w:sz="0" w:space="0" w:color="auto"/>
            <w:right w:val="none" w:sz="0" w:space="0" w:color="auto"/>
          </w:divBdr>
          <w:divsChild>
            <w:div w:id="1103112305">
              <w:marLeft w:val="0"/>
              <w:marRight w:val="0"/>
              <w:marTop w:val="0"/>
              <w:marBottom w:val="0"/>
              <w:divBdr>
                <w:top w:val="none" w:sz="0" w:space="0" w:color="auto"/>
                <w:left w:val="none" w:sz="0" w:space="0" w:color="auto"/>
                <w:bottom w:val="none" w:sz="0" w:space="0" w:color="auto"/>
                <w:right w:val="none" w:sz="0" w:space="0" w:color="auto"/>
              </w:divBdr>
              <w:divsChild>
                <w:div w:id="356203956">
                  <w:marLeft w:val="0"/>
                  <w:marRight w:val="0"/>
                  <w:marTop w:val="0"/>
                  <w:marBottom w:val="0"/>
                  <w:divBdr>
                    <w:top w:val="none" w:sz="0" w:space="0" w:color="auto"/>
                    <w:left w:val="none" w:sz="0" w:space="0" w:color="auto"/>
                    <w:bottom w:val="none" w:sz="0" w:space="0" w:color="auto"/>
                    <w:right w:val="none" w:sz="0" w:space="0" w:color="auto"/>
                  </w:divBdr>
                  <w:divsChild>
                    <w:div w:id="4860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866521">
      <w:bodyDiv w:val="1"/>
      <w:marLeft w:val="0"/>
      <w:marRight w:val="0"/>
      <w:marTop w:val="0"/>
      <w:marBottom w:val="0"/>
      <w:divBdr>
        <w:top w:val="none" w:sz="0" w:space="0" w:color="auto"/>
        <w:left w:val="none" w:sz="0" w:space="0" w:color="auto"/>
        <w:bottom w:val="none" w:sz="0" w:space="0" w:color="auto"/>
        <w:right w:val="none" w:sz="0" w:space="0" w:color="auto"/>
      </w:divBdr>
    </w:div>
    <w:div w:id="1417631877">
      <w:bodyDiv w:val="1"/>
      <w:marLeft w:val="0"/>
      <w:marRight w:val="0"/>
      <w:marTop w:val="0"/>
      <w:marBottom w:val="0"/>
      <w:divBdr>
        <w:top w:val="none" w:sz="0" w:space="0" w:color="auto"/>
        <w:left w:val="none" w:sz="0" w:space="0" w:color="auto"/>
        <w:bottom w:val="none" w:sz="0" w:space="0" w:color="auto"/>
        <w:right w:val="none" w:sz="0" w:space="0" w:color="auto"/>
      </w:divBdr>
    </w:div>
    <w:div w:id="1422986264">
      <w:bodyDiv w:val="1"/>
      <w:marLeft w:val="0"/>
      <w:marRight w:val="0"/>
      <w:marTop w:val="0"/>
      <w:marBottom w:val="0"/>
      <w:divBdr>
        <w:top w:val="none" w:sz="0" w:space="0" w:color="auto"/>
        <w:left w:val="none" w:sz="0" w:space="0" w:color="auto"/>
        <w:bottom w:val="none" w:sz="0" w:space="0" w:color="auto"/>
        <w:right w:val="none" w:sz="0" w:space="0" w:color="auto"/>
      </w:divBdr>
      <w:divsChild>
        <w:div w:id="229770751">
          <w:marLeft w:val="0"/>
          <w:marRight w:val="0"/>
          <w:marTop w:val="0"/>
          <w:marBottom w:val="0"/>
          <w:divBdr>
            <w:top w:val="none" w:sz="0" w:space="0" w:color="auto"/>
            <w:left w:val="none" w:sz="0" w:space="0" w:color="auto"/>
            <w:bottom w:val="none" w:sz="0" w:space="0" w:color="auto"/>
            <w:right w:val="none" w:sz="0" w:space="0" w:color="auto"/>
          </w:divBdr>
          <w:divsChild>
            <w:div w:id="710230383">
              <w:marLeft w:val="0"/>
              <w:marRight w:val="0"/>
              <w:marTop w:val="0"/>
              <w:marBottom w:val="0"/>
              <w:divBdr>
                <w:top w:val="none" w:sz="0" w:space="0" w:color="auto"/>
                <w:left w:val="none" w:sz="0" w:space="0" w:color="auto"/>
                <w:bottom w:val="none" w:sz="0" w:space="0" w:color="auto"/>
                <w:right w:val="none" w:sz="0" w:space="0" w:color="auto"/>
              </w:divBdr>
            </w:div>
            <w:div w:id="1588735507">
              <w:marLeft w:val="300"/>
              <w:marRight w:val="0"/>
              <w:marTop w:val="0"/>
              <w:marBottom w:val="0"/>
              <w:divBdr>
                <w:top w:val="none" w:sz="0" w:space="0" w:color="auto"/>
                <w:left w:val="none" w:sz="0" w:space="0" w:color="auto"/>
                <w:bottom w:val="none" w:sz="0" w:space="0" w:color="auto"/>
                <w:right w:val="none" w:sz="0" w:space="0" w:color="auto"/>
              </w:divBdr>
            </w:div>
            <w:div w:id="473106353">
              <w:marLeft w:val="300"/>
              <w:marRight w:val="0"/>
              <w:marTop w:val="0"/>
              <w:marBottom w:val="0"/>
              <w:divBdr>
                <w:top w:val="none" w:sz="0" w:space="0" w:color="auto"/>
                <w:left w:val="none" w:sz="0" w:space="0" w:color="auto"/>
                <w:bottom w:val="none" w:sz="0" w:space="0" w:color="auto"/>
                <w:right w:val="none" w:sz="0" w:space="0" w:color="auto"/>
              </w:divBdr>
            </w:div>
            <w:div w:id="230894001">
              <w:marLeft w:val="0"/>
              <w:marRight w:val="0"/>
              <w:marTop w:val="0"/>
              <w:marBottom w:val="0"/>
              <w:divBdr>
                <w:top w:val="none" w:sz="0" w:space="0" w:color="auto"/>
                <w:left w:val="none" w:sz="0" w:space="0" w:color="auto"/>
                <w:bottom w:val="none" w:sz="0" w:space="0" w:color="auto"/>
                <w:right w:val="none" w:sz="0" w:space="0" w:color="auto"/>
              </w:divBdr>
            </w:div>
            <w:div w:id="81725958">
              <w:marLeft w:val="60"/>
              <w:marRight w:val="0"/>
              <w:marTop w:val="0"/>
              <w:marBottom w:val="0"/>
              <w:divBdr>
                <w:top w:val="none" w:sz="0" w:space="0" w:color="auto"/>
                <w:left w:val="none" w:sz="0" w:space="0" w:color="auto"/>
                <w:bottom w:val="none" w:sz="0" w:space="0" w:color="auto"/>
                <w:right w:val="none" w:sz="0" w:space="0" w:color="auto"/>
              </w:divBdr>
            </w:div>
          </w:divsChild>
        </w:div>
        <w:div w:id="77099702">
          <w:marLeft w:val="0"/>
          <w:marRight w:val="0"/>
          <w:marTop w:val="0"/>
          <w:marBottom w:val="0"/>
          <w:divBdr>
            <w:top w:val="none" w:sz="0" w:space="0" w:color="auto"/>
            <w:left w:val="none" w:sz="0" w:space="0" w:color="auto"/>
            <w:bottom w:val="none" w:sz="0" w:space="0" w:color="auto"/>
            <w:right w:val="none" w:sz="0" w:space="0" w:color="auto"/>
          </w:divBdr>
          <w:divsChild>
            <w:div w:id="953707918">
              <w:marLeft w:val="0"/>
              <w:marRight w:val="0"/>
              <w:marTop w:val="120"/>
              <w:marBottom w:val="0"/>
              <w:divBdr>
                <w:top w:val="none" w:sz="0" w:space="0" w:color="auto"/>
                <w:left w:val="none" w:sz="0" w:space="0" w:color="auto"/>
                <w:bottom w:val="none" w:sz="0" w:space="0" w:color="auto"/>
                <w:right w:val="none" w:sz="0" w:space="0" w:color="auto"/>
              </w:divBdr>
              <w:divsChild>
                <w:div w:id="5629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06810">
      <w:bodyDiv w:val="1"/>
      <w:marLeft w:val="0"/>
      <w:marRight w:val="0"/>
      <w:marTop w:val="0"/>
      <w:marBottom w:val="0"/>
      <w:divBdr>
        <w:top w:val="none" w:sz="0" w:space="0" w:color="auto"/>
        <w:left w:val="none" w:sz="0" w:space="0" w:color="auto"/>
        <w:bottom w:val="none" w:sz="0" w:space="0" w:color="auto"/>
        <w:right w:val="none" w:sz="0" w:space="0" w:color="auto"/>
      </w:divBdr>
      <w:divsChild>
        <w:div w:id="984239486">
          <w:marLeft w:val="0"/>
          <w:marRight w:val="0"/>
          <w:marTop w:val="166"/>
          <w:marBottom w:val="166"/>
          <w:divBdr>
            <w:top w:val="none" w:sz="0" w:space="0" w:color="auto"/>
            <w:left w:val="none" w:sz="0" w:space="0" w:color="auto"/>
            <w:bottom w:val="none" w:sz="0" w:space="0" w:color="auto"/>
            <w:right w:val="none" w:sz="0" w:space="0" w:color="auto"/>
          </w:divBdr>
        </w:div>
        <w:div w:id="138496597">
          <w:marLeft w:val="0"/>
          <w:marRight w:val="0"/>
          <w:marTop w:val="166"/>
          <w:marBottom w:val="166"/>
          <w:divBdr>
            <w:top w:val="none" w:sz="0" w:space="0" w:color="auto"/>
            <w:left w:val="none" w:sz="0" w:space="0" w:color="auto"/>
            <w:bottom w:val="none" w:sz="0" w:space="0" w:color="auto"/>
            <w:right w:val="none" w:sz="0" w:space="0" w:color="auto"/>
          </w:divBdr>
        </w:div>
        <w:div w:id="1330258152">
          <w:marLeft w:val="0"/>
          <w:marRight w:val="0"/>
          <w:marTop w:val="166"/>
          <w:marBottom w:val="166"/>
          <w:divBdr>
            <w:top w:val="none" w:sz="0" w:space="0" w:color="auto"/>
            <w:left w:val="none" w:sz="0" w:space="0" w:color="auto"/>
            <w:bottom w:val="none" w:sz="0" w:space="0" w:color="auto"/>
            <w:right w:val="none" w:sz="0" w:space="0" w:color="auto"/>
          </w:divBdr>
        </w:div>
        <w:div w:id="1844859437">
          <w:marLeft w:val="0"/>
          <w:marRight w:val="0"/>
          <w:marTop w:val="166"/>
          <w:marBottom w:val="166"/>
          <w:divBdr>
            <w:top w:val="none" w:sz="0" w:space="0" w:color="auto"/>
            <w:left w:val="none" w:sz="0" w:space="0" w:color="auto"/>
            <w:bottom w:val="none" w:sz="0" w:space="0" w:color="auto"/>
            <w:right w:val="none" w:sz="0" w:space="0" w:color="auto"/>
          </w:divBdr>
        </w:div>
        <w:div w:id="803350775">
          <w:marLeft w:val="0"/>
          <w:marRight w:val="0"/>
          <w:marTop w:val="166"/>
          <w:marBottom w:val="166"/>
          <w:divBdr>
            <w:top w:val="none" w:sz="0" w:space="0" w:color="auto"/>
            <w:left w:val="none" w:sz="0" w:space="0" w:color="auto"/>
            <w:bottom w:val="none" w:sz="0" w:space="0" w:color="auto"/>
            <w:right w:val="none" w:sz="0" w:space="0" w:color="auto"/>
          </w:divBdr>
        </w:div>
        <w:div w:id="512645277">
          <w:marLeft w:val="0"/>
          <w:marRight w:val="0"/>
          <w:marTop w:val="166"/>
          <w:marBottom w:val="166"/>
          <w:divBdr>
            <w:top w:val="none" w:sz="0" w:space="0" w:color="auto"/>
            <w:left w:val="none" w:sz="0" w:space="0" w:color="auto"/>
            <w:bottom w:val="none" w:sz="0" w:space="0" w:color="auto"/>
            <w:right w:val="none" w:sz="0" w:space="0" w:color="auto"/>
          </w:divBdr>
        </w:div>
        <w:div w:id="656571965">
          <w:marLeft w:val="0"/>
          <w:marRight w:val="0"/>
          <w:marTop w:val="166"/>
          <w:marBottom w:val="166"/>
          <w:divBdr>
            <w:top w:val="none" w:sz="0" w:space="0" w:color="auto"/>
            <w:left w:val="none" w:sz="0" w:space="0" w:color="auto"/>
            <w:bottom w:val="none" w:sz="0" w:space="0" w:color="auto"/>
            <w:right w:val="none" w:sz="0" w:space="0" w:color="auto"/>
          </w:divBdr>
        </w:div>
        <w:div w:id="477498411">
          <w:marLeft w:val="0"/>
          <w:marRight w:val="0"/>
          <w:marTop w:val="166"/>
          <w:marBottom w:val="166"/>
          <w:divBdr>
            <w:top w:val="none" w:sz="0" w:space="0" w:color="auto"/>
            <w:left w:val="none" w:sz="0" w:space="0" w:color="auto"/>
            <w:bottom w:val="none" w:sz="0" w:space="0" w:color="auto"/>
            <w:right w:val="none" w:sz="0" w:space="0" w:color="auto"/>
          </w:divBdr>
        </w:div>
      </w:divsChild>
    </w:div>
    <w:div w:id="1431117918">
      <w:bodyDiv w:val="1"/>
      <w:marLeft w:val="0"/>
      <w:marRight w:val="0"/>
      <w:marTop w:val="0"/>
      <w:marBottom w:val="0"/>
      <w:divBdr>
        <w:top w:val="none" w:sz="0" w:space="0" w:color="auto"/>
        <w:left w:val="none" w:sz="0" w:space="0" w:color="auto"/>
        <w:bottom w:val="none" w:sz="0" w:space="0" w:color="auto"/>
        <w:right w:val="none" w:sz="0" w:space="0" w:color="auto"/>
      </w:divBdr>
      <w:divsChild>
        <w:div w:id="1166822160">
          <w:marLeft w:val="0"/>
          <w:marRight w:val="0"/>
          <w:marTop w:val="0"/>
          <w:marBottom w:val="0"/>
          <w:divBdr>
            <w:top w:val="none" w:sz="0" w:space="0" w:color="auto"/>
            <w:left w:val="none" w:sz="0" w:space="0" w:color="auto"/>
            <w:bottom w:val="none" w:sz="0" w:space="0" w:color="auto"/>
            <w:right w:val="none" w:sz="0" w:space="0" w:color="auto"/>
          </w:divBdr>
          <w:divsChild>
            <w:div w:id="959455733">
              <w:marLeft w:val="0"/>
              <w:marRight w:val="0"/>
              <w:marTop w:val="0"/>
              <w:marBottom w:val="0"/>
              <w:divBdr>
                <w:top w:val="none" w:sz="0" w:space="0" w:color="auto"/>
                <w:left w:val="none" w:sz="0" w:space="0" w:color="auto"/>
                <w:bottom w:val="none" w:sz="0" w:space="0" w:color="auto"/>
                <w:right w:val="none" w:sz="0" w:space="0" w:color="auto"/>
              </w:divBdr>
              <w:divsChild>
                <w:div w:id="136188841">
                  <w:marLeft w:val="0"/>
                  <w:marRight w:val="0"/>
                  <w:marTop w:val="0"/>
                  <w:marBottom w:val="0"/>
                  <w:divBdr>
                    <w:top w:val="none" w:sz="0" w:space="0" w:color="auto"/>
                    <w:left w:val="none" w:sz="0" w:space="0" w:color="auto"/>
                    <w:bottom w:val="none" w:sz="0" w:space="0" w:color="auto"/>
                    <w:right w:val="none" w:sz="0" w:space="0" w:color="auto"/>
                  </w:divBdr>
                  <w:divsChild>
                    <w:div w:id="19378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9462">
      <w:bodyDiv w:val="1"/>
      <w:marLeft w:val="0"/>
      <w:marRight w:val="0"/>
      <w:marTop w:val="0"/>
      <w:marBottom w:val="0"/>
      <w:divBdr>
        <w:top w:val="none" w:sz="0" w:space="0" w:color="auto"/>
        <w:left w:val="none" w:sz="0" w:space="0" w:color="auto"/>
        <w:bottom w:val="none" w:sz="0" w:space="0" w:color="auto"/>
        <w:right w:val="none" w:sz="0" w:space="0" w:color="auto"/>
      </w:divBdr>
      <w:divsChild>
        <w:div w:id="1827626513">
          <w:marLeft w:val="0"/>
          <w:marRight w:val="0"/>
          <w:marTop w:val="0"/>
          <w:marBottom w:val="0"/>
          <w:divBdr>
            <w:top w:val="none" w:sz="0" w:space="0" w:color="auto"/>
            <w:left w:val="none" w:sz="0" w:space="0" w:color="auto"/>
            <w:bottom w:val="none" w:sz="0" w:space="0" w:color="auto"/>
            <w:right w:val="none" w:sz="0" w:space="0" w:color="auto"/>
          </w:divBdr>
          <w:divsChild>
            <w:div w:id="117335380">
              <w:marLeft w:val="0"/>
              <w:marRight w:val="0"/>
              <w:marTop w:val="0"/>
              <w:marBottom w:val="0"/>
              <w:divBdr>
                <w:top w:val="none" w:sz="0" w:space="0" w:color="auto"/>
                <w:left w:val="none" w:sz="0" w:space="0" w:color="auto"/>
                <w:bottom w:val="none" w:sz="0" w:space="0" w:color="auto"/>
                <w:right w:val="none" w:sz="0" w:space="0" w:color="auto"/>
              </w:divBdr>
              <w:divsChild>
                <w:div w:id="174999761">
                  <w:marLeft w:val="0"/>
                  <w:marRight w:val="0"/>
                  <w:marTop w:val="0"/>
                  <w:marBottom w:val="0"/>
                  <w:divBdr>
                    <w:top w:val="none" w:sz="0" w:space="0" w:color="auto"/>
                    <w:left w:val="none" w:sz="0" w:space="0" w:color="auto"/>
                    <w:bottom w:val="none" w:sz="0" w:space="0" w:color="auto"/>
                    <w:right w:val="none" w:sz="0" w:space="0" w:color="auto"/>
                  </w:divBdr>
                  <w:divsChild>
                    <w:div w:id="1304190085">
                      <w:marLeft w:val="0"/>
                      <w:marRight w:val="0"/>
                      <w:marTop w:val="0"/>
                      <w:marBottom w:val="0"/>
                      <w:divBdr>
                        <w:top w:val="none" w:sz="0" w:space="0" w:color="auto"/>
                        <w:left w:val="none" w:sz="0" w:space="0" w:color="auto"/>
                        <w:bottom w:val="none" w:sz="0" w:space="0" w:color="auto"/>
                        <w:right w:val="none" w:sz="0" w:space="0" w:color="auto"/>
                      </w:divBdr>
                      <w:divsChild>
                        <w:div w:id="2089301011">
                          <w:marLeft w:val="0"/>
                          <w:marRight w:val="0"/>
                          <w:marTop w:val="0"/>
                          <w:marBottom w:val="0"/>
                          <w:divBdr>
                            <w:top w:val="none" w:sz="0" w:space="0" w:color="auto"/>
                            <w:left w:val="none" w:sz="0" w:space="0" w:color="auto"/>
                            <w:bottom w:val="none" w:sz="0" w:space="0" w:color="auto"/>
                            <w:right w:val="none" w:sz="0" w:space="0" w:color="auto"/>
                          </w:divBdr>
                          <w:divsChild>
                            <w:div w:id="1370493569">
                              <w:marLeft w:val="0"/>
                              <w:marRight w:val="0"/>
                              <w:marTop w:val="0"/>
                              <w:marBottom w:val="0"/>
                              <w:divBdr>
                                <w:top w:val="none" w:sz="0" w:space="0" w:color="auto"/>
                                <w:left w:val="none" w:sz="0" w:space="0" w:color="auto"/>
                                <w:bottom w:val="none" w:sz="0" w:space="0" w:color="auto"/>
                                <w:right w:val="none" w:sz="0" w:space="0" w:color="auto"/>
                              </w:divBdr>
                              <w:divsChild>
                                <w:div w:id="1965185441">
                                  <w:marLeft w:val="0"/>
                                  <w:marRight w:val="0"/>
                                  <w:marTop w:val="0"/>
                                  <w:marBottom w:val="0"/>
                                  <w:divBdr>
                                    <w:top w:val="none" w:sz="0" w:space="0" w:color="auto"/>
                                    <w:left w:val="none" w:sz="0" w:space="0" w:color="auto"/>
                                    <w:bottom w:val="none" w:sz="0" w:space="0" w:color="auto"/>
                                    <w:right w:val="none" w:sz="0" w:space="0" w:color="auto"/>
                                  </w:divBdr>
                                </w:div>
                                <w:div w:id="17817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516023">
                  <w:marLeft w:val="0"/>
                  <w:marRight w:val="0"/>
                  <w:marTop w:val="0"/>
                  <w:marBottom w:val="0"/>
                  <w:divBdr>
                    <w:top w:val="none" w:sz="0" w:space="0" w:color="auto"/>
                    <w:left w:val="none" w:sz="0" w:space="0" w:color="auto"/>
                    <w:bottom w:val="none" w:sz="0" w:space="0" w:color="auto"/>
                    <w:right w:val="none" w:sz="0" w:space="0" w:color="auto"/>
                  </w:divBdr>
                  <w:divsChild>
                    <w:div w:id="1462962279">
                      <w:marLeft w:val="0"/>
                      <w:marRight w:val="0"/>
                      <w:marTop w:val="0"/>
                      <w:marBottom w:val="0"/>
                      <w:divBdr>
                        <w:top w:val="none" w:sz="0" w:space="0" w:color="auto"/>
                        <w:left w:val="none" w:sz="0" w:space="0" w:color="auto"/>
                        <w:bottom w:val="none" w:sz="0" w:space="0" w:color="auto"/>
                        <w:right w:val="none" w:sz="0" w:space="0" w:color="auto"/>
                      </w:divBdr>
                      <w:divsChild>
                        <w:div w:id="4066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8704">
                  <w:marLeft w:val="0"/>
                  <w:marRight w:val="0"/>
                  <w:marTop w:val="0"/>
                  <w:marBottom w:val="0"/>
                  <w:divBdr>
                    <w:top w:val="none" w:sz="0" w:space="0" w:color="auto"/>
                    <w:left w:val="none" w:sz="0" w:space="0" w:color="auto"/>
                    <w:bottom w:val="none" w:sz="0" w:space="0" w:color="auto"/>
                    <w:right w:val="none" w:sz="0" w:space="0" w:color="auto"/>
                  </w:divBdr>
                </w:div>
                <w:div w:id="1259485124">
                  <w:marLeft w:val="0"/>
                  <w:marRight w:val="0"/>
                  <w:marTop w:val="0"/>
                  <w:marBottom w:val="0"/>
                  <w:divBdr>
                    <w:top w:val="none" w:sz="0" w:space="0" w:color="auto"/>
                    <w:left w:val="none" w:sz="0" w:space="0" w:color="auto"/>
                    <w:bottom w:val="none" w:sz="0" w:space="0" w:color="auto"/>
                    <w:right w:val="none" w:sz="0" w:space="0" w:color="auto"/>
                  </w:divBdr>
                  <w:divsChild>
                    <w:div w:id="1134249080">
                      <w:marLeft w:val="0"/>
                      <w:marRight w:val="0"/>
                      <w:marTop w:val="0"/>
                      <w:marBottom w:val="0"/>
                      <w:divBdr>
                        <w:top w:val="none" w:sz="0" w:space="0" w:color="auto"/>
                        <w:left w:val="none" w:sz="0" w:space="0" w:color="auto"/>
                        <w:bottom w:val="none" w:sz="0" w:space="0" w:color="auto"/>
                        <w:right w:val="none" w:sz="0" w:space="0" w:color="auto"/>
                      </w:divBdr>
                      <w:divsChild>
                        <w:div w:id="15240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149757">
      <w:bodyDiv w:val="1"/>
      <w:marLeft w:val="0"/>
      <w:marRight w:val="0"/>
      <w:marTop w:val="0"/>
      <w:marBottom w:val="0"/>
      <w:divBdr>
        <w:top w:val="none" w:sz="0" w:space="0" w:color="auto"/>
        <w:left w:val="none" w:sz="0" w:space="0" w:color="auto"/>
        <w:bottom w:val="none" w:sz="0" w:space="0" w:color="auto"/>
        <w:right w:val="none" w:sz="0" w:space="0" w:color="auto"/>
      </w:divBdr>
    </w:div>
    <w:div w:id="1543056919">
      <w:bodyDiv w:val="1"/>
      <w:marLeft w:val="0"/>
      <w:marRight w:val="0"/>
      <w:marTop w:val="0"/>
      <w:marBottom w:val="0"/>
      <w:divBdr>
        <w:top w:val="none" w:sz="0" w:space="0" w:color="auto"/>
        <w:left w:val="none" w:sz="0" w:space="0" w:color="auto"/>
        <w:bottom w:val="none" w:sz="0" w:space="0" w:color="auto"/>
        <w:right w:val="none" w:sz="0" w:space="0" w:color="auto"/>
      </w:divBdr>
      <w:divsChild>
        <w:div w:id="330915869">
          <w:marLeft w:val="0"/>
          <w:marRight w:val="0"/>
          <w:marTop w:val="0"/>
          <w:marBottom w:val="0"/>
          <w:divBdr>
            <w:top w:val="none" w:sz="0" w:space="0" w:color="auto"/>
            <w:left w:val="none" w:sz="0" w:space="0" w:color="auto"/>
            <w:bottom w:val="none" w:sz="0" w:space="0" w:color="auto"/>
            <w:right w:val="none" w:sz="0" w:space="0" w:color="auto"/>
          </w:divBdr>
          <w:divsChild>
            <w:div w:id="1198663356">
              <w:marLeft w:val="0"/>
              <w:marRight w:val="0"/>
              <w:marTop w:val="0"/>
              <w:marBottom w:val="0"/>
              <w:divBdr>
                <w:top w:val="none" w:sz="0" w:space="0" w:color="auto"/>
                <w:left w:val="none" w:sz="0" w:space="0" w:color="auto"/>
                <w:bottom w:val="none" w:sz="0" w:space="0" w:color="auto"/>
                <w:right w:val="none" w:sz="0" w:space="0" w:color="auto"/>
              </w:divBdr>
              <w:divsChild>
                <w:div w:id="1825585678">
                  <w:marLeft w:val="0"/>
                  <w:marRight w:val="0"/>
                  <w:marTop w:val="0"/>
                  <w:marBottom w:val="0"/>
                  <w:divBdr>
                    <w:top w:val="none" w:sz="0" w:space="0" w:color="auto"/>
                    <w:left w:val="none" w:sz="0" w:space="0" w:color="auto"/>
                    <w:bottom w:val="none" w:sz="0" w:space="0" w:color="auto"/>
                    <w:right w:val="none" w:sz="0" w:space="0" w:color="auto"/>
                  </w:divBdr>
                  <w:divsChild>
                    <w:div w:id="13262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746349">
      <w:bodyDiv w:val="1"/>
      <w:marLeft w:val="0"/>
      <w:marRight w:val="0"/>
      <w:marTop w:val="0"/>
      <w:marBottom w:val="0"/>
      <w:divBdr>
        <w:top w:val="none" w:sz="0" w:space="0" w:color="auto"/>
        <w:left w:val="none" w:sz="0" w:space="0" w:color="auto"/>
        <w:bottom w:val="none" w:sz="0" w:space="0" w:color="auto"/>
        <w:right w:val="none" w:sz="0" w:space="0" w:color="auto"/>
      </w:divBdr>
      <w:divsChild>
        <w:div w:id="1145392663">
          <w:marLeft w:val="0"/>
          <w:marRight w:val="0"/>
          <w:marTop w:val="0"/>
          <w:marBottom w:val="0"/>
          <w:divBdr>
            <w:top w:val="none" w:sz="0" w:space="0" w:color="auto"/>
            <w:left w:val="none" w:sz="0" w:space="0" w:color="auto"/>
            <w:bottom w:val="none" w:sz="0" w:space="0" w:color="auto"/>
            <w:right w:val="none" w:sz="0" w:space="0" w:color="auto"/>
          </w:divBdr>
          <w:divsChild>
            <w:div w:id="549924238">
              <w:marLeft w:val="0"/>
              <w:marRight w:val="0"/>
              <w:marTop w:val="0"/>
              <w:marBottom w:val="0"/>
              <w:divBdr>
                <w:top w:val="none" w:sz="0" w:space="0" w:color="auto"/>
                <w:left w:val="none" w:sz="0" w:space="0" w:color="auto"/>
                <w:bottom w:val="none" w:sz="0" w:space="0" w:color="auto"/>
                <w:right w:val="none" w:sz="0" w:space="0" w:color="auto"/>
              </w:divBdr>
              <w:divsChild>
                <w:div w:id="1536233777">
                  <w:marLeft w:val="0"/>
                  <w:marRight w:val="0"/>
                  <w:marTop w:val="0"/>
                  <w:marBottom w:val="0"/>
                  <w:divBdr>
                    <w:top w:val="none" w:sz="0" w:space="0" w:color="auto"/>
                    <w:left w:val="none" w:sz="0" w:space="0" w:color="auto"/>
                    <w:bottom w:val="none" w:sz="0" w:space="0" w:color="auto"/>
                    <w:right w:val="none" w:sz="0" w:space="0" w:color="auto"/>
                  </w:divBdr>
                  <w:divsChild>
                    <w:div w:id="397440841">
                      <w:marLeft w:val="0"/>
                      <w:marRight w:val="0"/>
                      <w:marTop w:val="0"/>
                      <w:marBottom w:val="0"/>
                      <w:divBdr>
                        <w:top w:val="none" w:sz="0" w:space="0" w:color="auto"/>
                        <w:left w:val="none" w:sz="0" w:space="0" w:color="auto"/>
                        <w:bottom w:val="none" w:sz="0" w:space="0" w:color="auto"/>
                        <w:right w:val="none" w:sz="0" w:space="0" w:color="auto"/>
                      </w:divBdr>
                      <w:divsChild>
                        <w:div w:id="979845212">
                          <w:marLeft w:val="0"/>
                          <w:marRight w:val="0"/>
                          <w:marTop w:val="0"/>
                          <w:marBottom w:val="0"/>
                          <w:divBdr>
                            <w:top w:val="none" w:sz="0" w:space="0" w:color="auto"/>
                            <w:left w:val="none" w:sz="0" w:space="0" w:color="auto"/>
                            <w:bottom w:val="none" w:sz="0" w:space="0" w:color="auto"/>
                            <w:right w:val="none" w:sz="0" w:space="0" w:color="auto"/>
                          </w:divBdr>
                          <w:divsChild>
                            <w:div w:id="1986350063">
                              <w:marLeft w:val="0"/>
                              <w:marRight w:val="0"/>
                              <w:marTop w:val="0"/>
                              <w:marBottom w:val="0"/>
                              <w:divBdr>
                                <w:top w:val="none" w:sz="0" w:space="0" w:color="auto"/>
                                <w:left w:val="none" w:sz="0" w:space="0" w:color="auto"/>
                                <w:bottom w:val="none" w:sz="0" w:space="0" w:color="auto"/>
                                <w:right w:val="none" w:sz="0" w:space="0" w:color="auto"/>
                              </w:divBdr>
                              <w:divsChild>
                                <w:div w:id="1484618815">
                                  <w:marLeft w:val="0"/>
                                  <w:marRight w:val="0"/>
                                  <w:marTop w:val="0"/>
                                  <w:marBottom w:val="0"/>
                                  <w:divBdr>
                                    <w:top w:val="none" w:sz="0" w:space="0" w:color="auto"/>
                                    <w:left w:val="none" w:sz="0" w:space="0" w:color="auto"/>
                                    <w:bottom w:val="none" w:sz="0" w:space="0" w:color="auto"/>
                                    <w:right w:val="none" w:sz="0" w:space="0" w:color="auto"/>
                                  </w:divBdr>
                                </w:div>
                                <w:div w:id="318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857811">
                  <w:marLeft w:val="0"/>
                  <w:marRight w:val="0"/>
                  <w:marTop w:val="0"/>
                  <w:marBottom w:val="0"/>
                  <w:divBdr>
                    <w:top w:val="none" w:sz="0" w:space="0" w:color="auto"/>
                    <w:left w:val="none" w:sz="0" w:space="0" w:color="auto"/>
                    <w:bottom w:val="none" w:sz="0" w:space="0" w:color="auto"/>
                    <w:right w:val="none" w:sz="0" w:space="0" w:color="auto"/>
                  </w:divBdr>
                  <w:divsChild>
                    <w:div w:id="1295480382">
                      <w:marLeft w:val="0"/>
                      <w:marRight w:val="0"/>
                      <w:marTop w:val="0"/>
                      <w:marBottom w:val="0"/>
                      <w:divBdr>
                        <w:top w:val="none" w:sz="0" w:space="0" w:color="auto"/>
                        <w:left w:val="none" w:sz="0" w:space="0" w:color="auto"/>
                        <w:bottom w:val="none" w:sz="0" w:space="0" w:color="auto"/>
                        <w:right w:val="none" w:sz="0" w:space="0" w:color="auto"/>
                      </w:divBdr>
                      <w:divsChild>
                        <w:div w:id="1404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33359">
                  <w:marLeft w:val="0"/>
                  <w:marRight w:val="0"/>
                  <w:marTop w:val="0"/>
                  <w:marBottom w:val="0"/>
                  <w:divBdr>
                    <w:top w:val="none" w:sz="0" w:space="0" w:color="auto"/>
                    <w:left w:val="none" w:sz="0" w:space="0" w:color="auto"/>
                    <w:bottom w:val="none" w:sz="0" w:space="0" w:color="auto"/>
                    <w:right w:val="none" w:sz="0" w:space="0" w:color="auto"/>
                  </w:divBdr>
                </w:div>
                <w:div w:id="181944845">
                  <w:marLeft w:val="0"/>
                  <w:marRight w:val="0"/>
                  <w:marTop w:val="0"/>
                  <w:marBottom w:val="0"/>
                  <w:divBdr>
                    <w:top w:val="none" w:sz="0" w:space="0" w:color="auto"/>
                    <w:left w:val="none" w:sz="0" w:space="0" w:color="auto"/>
                    <w:bottom w:val="none" w:sz="0" w:space="0" w:color="auto"/>
                    <w:right w:val="none" w:sz="0" w:space="0" w:color="auto"/>
                  </w:divBdr>
                  <w:divsChild>
                    <w:div w:id="1778522311">
                      <w:marLeft w:val="0"/>
                      <w:marRight w:val="0"/>
                      <w:marTop w:val="0"/>
                      <w:marBottom w:val="0"/>
                      <w:divBdr>
                        <w:top w:val="none" w:sz="0" w:space="0" w:color="auto"/>
                        <w:left w:val="none" w:sz="0" w:space="0" w:color="auto"/>
                        <w:bottom w:val="none" w:sz="0" w:space="0" w:color="auto"/>
                        <w:right w:val="none" w:sz="0" w:space="0" w:color="auto"/>
                      </w:divBdr>
                      <w:divsChild>
                        <w:div w:id="75937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909406">
      <w:bodyDiv w:val="1"/>
      <w:marLeft w:val="0"/>
      <w:marRight w:val="0"/>
      <w:marTop w:val="0"/>
      <w:marBottom w:val="0"/>
      <w:divBdr>
        <w:top w:val="none" w:sz="0" w:space="0" w:color="auto"/>
        <w:left w:val="none" w:sz="0" w:space="0" w:color="auto"/>
        <w:bottom w:val="none" w:sz="0" w:space="0" w:color="auto"/>
        <w:right w:val="none" w:sz="0" w:space="0" w:color="auto"/>
      </w:divBdr>
    </w:div>
    <w:div w:id="1755785831">
      <w:bodyDiv w:val="1"/>
      <w:marLeft w:val="0"/>
      <w:marRight w:val="0"/>
      <w:marTop w:val="0"/>
      <w:marBottom w:val="0"/>
      <w:divBdr>
        <w:top w:val="none" w:sz="0" w:space="0" w:color="auto"/>
        <w:left w:val="none" w:sz="0" w:space="0" w:color="auto"/>
        <w:bottom w:val="none" w:sz="0" w:space="0" w:color="auto"/>
        <w:right w:val="none" w:sz="0" w:space="0" w:color="auto"/>
      </w:divBdr>
      <w:divsChild>
        <w:div w:id="1979844775">
          <w:marLeft w:val="0"/>
          <w:marRight w:val="0"/>
          <w:marTop w:val="0"/>
          <w:marBottom w:val="0"/>
          <w:divBdr>
            <w:top w:val="none" w:sz="0" w:space="0" w:color="auto"/>
            <w:left w:val="none" w:sz="0" w:space="0" w:color="auto"/>
            <w:bottom w:val="none" w:sz="0" w:space="0" w:color="auto"/>
            <w:right w:val="none" w:sz="0" w:space="0" w:color="auto"/>
          </w:divBdr>
          <w:divsChild>
            <w:div w:id="897058716">
              <w:marLeft w:val="0"/>
              <w:marRight w:val="0"/>
              <w:marTop w:val="0"/>
              <w:marBottom w:val="0"/>
              <w:divBdr>
                <w:top w:val="none" w:sz="0" w:space="0" w:color="auto"/>
                <w:left w:val="none" w:sz="0" w:space="0" w:color="auto"/>
                <w:bottom w:val="none" w:sz="0" w:space="0" w:color="auto"/>
                <w:right w:val="none" w:sz="0" w:space="0" w:color="auto"/>
              </w:divBdr>
              <w:divsChild>
                <w:div w:id="1085149647">
                  <w:marLeft w:val="0"/>
                  <w:marRight w:val="0"/>
                  <w:marTop w:val="0"/>
                  <w:marBottom w:val="0"/>
                  <w:divBdr>
                    <w:top w:val="none" w:sz="0" w:space="0" w:color="auto"/>
                    <w:left w:val="none" w:sz="0" w:space="0" w:color="auto"/>
                    <w:bottom w:val="none" w:sz="0" w:space="0" w:color="auto"/>
                    <w:right w:val="none" w:sz="0" w:space="0" w:color="auto"/>
                  </w:divBdr>
                  <w:divsChild>
                    <w:div w:id="1828861547">
                      <w:marLeft w:val="0"/>
                      <w:marRight w:val="0"/>
                      <w:marTop w:val="0"/>
                      <w:marBottom w:val="0"/>
                      <w:divBdr>
                        <w:top w:val="none" w:sz="0" w:space="0" w:color="auto"/>
                        <w:left w:val="none" w:sz="0" w:space="0" w:color="auto"/>
                        <w:bottom w:val="none" w:sz="0" w:space="0" w:color="auto"/>
                        <w:right w:val="none" w:sz="0" w:space="0" w:color="auto"/>
                      </w:divBdr>
                      <w:divsChild>
                        <w:div w:id="1827162140">
                          <w:marLeft w:val="0"/>
                          <w:marRight w:val="0"/>
                          <w:marTop w:val="0"/>
                          <w:marBottom w:val="0"/>
                          <w:divBdr>
                            <w:top w:val="none" w:sz="0" w:space="0" w:color="auto"/>
                            <w:left w:val="none" w:sz="0" w:space="0" w:color="auto"/>
                            <w:bottom w:val="none" w:sz="0" w:space="0" w:color="auto"/>
                            <w:right w:val="none" w:sz="0" w:space="0" w:color="auto"/>
                          </w:divBdr>
                          <w:divsChild>
                            <w:div w:id="2070377830">
                              <w:marLeft w:val="0"/>
                              <w:marRight w:val="0"/>
                              <w:marTop w:val="0"/>
                              <w:marBottom w:val="0"/>
                              <w:divBdr>
                                <w:top w:val="none" w:sz="0" w:space="0" w:color="auto"/>
                                <w:left w:val="none" w:sz="0" w:space="0" w:color="auto"/>
                                <w:bottom w:val="none" w:sz="0" w:space="0" w:color="auto"/>
                                <w:right w:val="none" w:sz="0" w:space="0" w:color="auto"/>
                              </w:divBdr>
                              <w:divsChild>
                                <w:div w:id="1884366357">
                                  <w:marLeft w:val="0"/>
                                  <w:marRight w:val="0"/>
                                  <w:marTop w:val="0"/>
                                  <w:marBottom w:val="0"/>
                                  <w:divBdr>
                                    <w:top w:val="none" w:sz="0" w:space="0" w:color="auto"/>
                                    <w:left w:val="none" w:sz="0" w:space="0" w:color="auto"/>
                                    <w:bottom w:val="none" w:sz="0" w:space="0" w:color="auto"/>
                                    <w:right w:val="none" w:sz="0" w:space="0" w:color="auto"/>
                                  </w:divBdr>
                                  <w:divsChild>
                                    <w:div w:id="1908760862">
                                      <w:marLeft w:val="0"/>
                                      <w:marRight w:val="0"/>
                                      <w:marTop w:val="0"/>
                                      <w:marBottom w:val="0"/>
                                      <w:divBdr>
                                        <w:top w:val="none" w:sz="0" w:space="0" w:color="auto"/>
                                        <w:left w:val="none" w:sz="0" w:space="0" w:color="auto"/>
                                        <w:bottom w:val="none" w:sz="0" w:space="0" w:color="auto"/>
                                        <w:right w:val="none" w:sz="0" w:space="0" w:color="auto"/>
                                      </w:divBdr>
                                      <w:divsChild>
                                        <w:div w:id="1746494904">
                                          <w:marLeft w:val="0"/>
                                          <w:marRight w:val="0"/>
                                          <w:marTop w:val="0"/>
                                          <w:marBottom w:val="0"/>
                                          <w:divBdr>
                                            <w:top w:val="none" w:sz="0" w:space="0" w:color="auto"/>
                                            <w:left w:val="none" w:sz="0" w:space="0" w:color="auto"/>
                                            <w:bottom w:val="none" w:sz="0" w:space="0" w:color="auto"/>
                                            <w:right w:val="none" w:sz="0" w:space="0" w:color="auto"/>
                                          </w:divBdr>
                                          <w:divsChild>
                                            <w:div w:id="1499072528">
                                              <w:marLeft w:val="0"/>
                                              <w:marRight w:val="0"/>
                                              <w:marTop w:val="0"/>
                                              <w:marBottom w:val="0"/>
                                              <w:divBdr>
                                                <w:top w:val="none" w:sz="0" w:space="0" w:color="auto"/>
                                                <w:left w:val="none" w:sz="0" w:space="0" w:color="auto"/>
                                                <w:bottom w:val="none" w:sz="0" w:space="0" w:color="auto"/>
                                                <w:right w:val="none" w:sz="0" w:space="0" w:color="auto"/>
                                              </w:divBdr>
                                              <w:divsChild>
                                                <w:div w:id="1978954839">
                                                  <w:marLeft w:val="0"/>
                                                  <w:marRight w:val="0"/>
                                                  <w:marTop w:val="0"/>
                                                  <w:marBottom w:val="0"/>
                                                  <w:divBdr>
                                                    <w:top w:val="none" w:sz="0" w:space="0" w:color="auto"/>
                                                    <w:left w:val="none" w:sz="0" w:space="0" w:color="auto"/>
                                                    <w:bottom w:val="none" w:sz="0" w:space="0" w:color="auto"/>
                                                    <w:right w:val="none" w:sz="0" w:space="0" w:color="auto"/>
                                                  </w:divBdr>
                                                  <w:divsChild>
                                                    <w:div w:id="1712652381">
                                                      <w:marLeft w:val="0"/>
                                                      <w:marRight w:val="0"/>
                                                      <w:marTop w:val="0"/>
                                                      <w:marBottom w:val="0"/>
                                                      <w:divBdr>
                                                        <w:top w:val="none" w:sz="0" w:space="0" w:color="auto"/>
                                                        <w:left w:val="none" w:sz="0" w:space="0" w:color="auto"/>
                                                        <w:bottom w:val="none" w:sz="0" w:space="0" w:color="auto"/>
                                                        <w:right w:val="none" w:sz="0" w:space="0" w:color="auto"/>
                                                      </w:divBdr>
                                                      <w:divsChild>
                                                        <w:div w:id="15939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7358016">
      <w:bodyDiv w:val="1"/>
      <w:marLeft w:val="0"/>
      <w:marRight w:val="0"/>
      <w:marTop w:val="0"/>
      <w:marBottom w:val="0"/>
      <w:divBdr>
        <w:top w:val="none" w:sz="0" w:space="0" w:color="auto"/>
        <w:left w:val="none" w:sz="0" w:space="0" w:color="auto"/>
        <w:bottom w:val="none" w:sz="0" w:space="0" w:color="auto"/>
        <w:right w:val="none" w:sz="0" w:space="0" w:color="auto"/>
      </w:divBdr>
      <w:divsChild>
        <w:div w:id="71054285">
          <w:marLeft w:val="0"/>
          <w:marRight w:val="0"/>
          <w:marTop w:val="0"/>
          <w:marBottom w:val="0"/>
          <w:divBdr>
            <w:top w:val="none" w:sz="0" w:space="0" w:color="auto"/>
            <w:left w:val="none" w:sz="0" w:space="0" w:color="auto"/>
            <w:bottom w:val="none" w:sz="0" w:space="0" w:color="auto"/>
            <w:right w:val="none" w:sz="0" w:space="0" w:color="auto"/>
          </w:divBdr>
          <w:divsChild>
            <w:div w:id="976179269">
              <w:marLeft w:val="0"/>
              <w:marRight w:val="0"/>
              <w:marTop w:val="0"/>
              <w:marBottom w:val="0"/>
              <w:divBdr>
                <w:top w:val="none" w:sz="0" w:space="0" w:color="auto"/>
                <w:left w:val="none" w:sz="0" w:space="0" w:color="auto"/>
                <w:bottom w:val="none" w:sz="0" w:space="0" w:color="auto"/>
                <w:right w:val="none" w:sz="0" w:space="0" w:color="auto"/>
              </w:divBdr>
              <w:divsChild>
                <w:div w:id="656106481">
                  <w:marLeft w:val="0"/>
                  <w:marRight w:val="0"/>
                  <w:marTop w:val="0"/>
                  <w:marBottom w:val="0"/>
                  <w:divBdr>
                    <w:top w:val="none" w:sz="0" w:space="0" w:color="auto"/>
                    <w:left w:val="none" w:sz="0" w:space="0" w:color="auto"/>
                    <w:bottom w:val="none" w:sz="0" w:space="0" w:color="auto"/>
                    <w:right w:val="none" w:sz="0" w:space="0" w:color="auto"/>
                  </w:divBdr>
                  <w:divsChild>
                    <w:div w:id="12274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740230">
      <w:bodyDiv w:val="1"/>
      <w:marLeft w:val="0"/>
      <w:marRight w:val="0"/>
      <w:marTop w:val="0"/>
      <w:marBottom w:val="0"/>
      <w:divBdr>
        <w:top w:val="none" w:sz="0" w:space="0" w:color="auto"/>
        <w:left w:val="none" w:sz="0" w:space="0" w:color="auto"/>
        <w:bottom w:val="none" w:sz="0" w:space="0" w:color="auto"/>
        <w:right w:val="none" w:sz="0" w:space="0" w:color="auto"/>
      </w:divBdr>
      <w:divsChild>
        <w:div w:id="1984002977">
          <w:marLeft w:val="0"/>
          <w:marRight w:val="0"/>
          <w:marTop w:val="0"/>
          <w:marBottom w:val="0"/>
          <w:divBdr>
            <w:top w:val="none" w:sz="0" w:space="0" w:color="auto"/>
            <w:left w:val="none" w:sz="0" w:space="0" w:color="auto"/>
            <w:bottom w:val="none" w:sz="0" w:space="0" w:color="auto"/>
            <w:right w:val="none" w:sz="0" w:space="0" w:color="auto"/>
          </w:divBdr>
          <w:divsChild>
            <w:div w:id="1393501893">
              <w:marLeft w:val="0"/>
              <w:marRight w:val="0"/>
              <w:marTop w:val="0"/>
              <w:marBottom w:val="0"/>
              <w:divBdr>
                <w:top w:val="none" w:sz="0" w:space="0" w:color="auto"/>
                <w:left w:val="none" w:sz="0" w:space="0" w:color="auto"/>
                <w:bottom w:val="none" w:sz="0" w:space="0" w:color="auto"/>
                <w:right w:val="none" w:sz="0" w:space="0" w:color="auto"/>
              </w:divBdr>
              <w:divsChild>
                <w:div w:id="1087775662">
                  <w:marLeft w:val="0"/>
                  <w:marRight w:val="0"/>
                  <w:marTop w:val="0"/>
                  <w:marBottom w:val="0"/>
                  <w:divBdr>
                    <w:top w:val="none" w:sz="0" w:space="0" w:color="auto"/>
                    <w:left w:val="none" w:sz="0" w:space="0" w:color="auto"/>
                    <w:bottom w:val="none" w:sz="0" w:space="0" w:color="auto"/>
                    <w:right w:val="none" w:sz="0" w:space="0" w:color="auto"/>
                  </w:divBdr>
                  <w:divsChild>
                    <w:div w:id="1454599070">
                      <w:marLeft w:val="0"/>
                      <w:marRight w:val="0"/>
                      <w:marTop w:val="0"/>
                      <w:marBottom w:val="0"/>
                      <w:divBdr>
                        <w:top w:val="none" w:sz="0" w:space="0" w:color="auto"/>
                        <w:left w:val="none" w:sz="0" w:space="0" w:color="auto"/>
                        <w:bottom w:val="none" w:sz="0" w:space="0" w:color="auto"/>
                        <w:right w:val="none" w:sz="0" w:space="0" w:color="auto"/>
                      </w:divBdr>
                      <w:divsChild>
                        <w:div w:id="879515369">
                          <w:marLeft w:val="0"/>
                          <w:marRight w:val="0"/>
                          <w:marTop w:val="0"/>
                          <w:marBottom w:val="0"/>
                          <w:divBdr>
                            <w:top w:val="none" w:sz="0" w:space="0" w:color="auto"/>
                            <w:left w:val="none" w:sz="0" w:space="0" w:color="auto"/>
                            <w:bottom w:val="none" w:sz="0" w:space="0" w:color="auto"/>
                            <w:right w:val="none" w:sz="0" w:space="0" w:color="auto"/>
                          </w:divBdr>
                          <w:divsChild>
                            <w:div w:id="342899260">
                              <w:marLeft w:val="0"/>
                              <w:marRight w:val="0"/>
                              <w:marTop w:val="0"/>
                              <w:marBottom w:val="0"/>
                              <w:divBdr>
                                <w:top w:val="none" w:sz="0" w:space="0" w:color="auto"/>
                                <w:left w:val="none" w:sz="0" w:space="0" w:color="auto"/>
                                <w:bottom w:val="none" w:sz="0" w:space="0" w:color="auto"/>
                                <w:right w:val="none" w:sz="0" w:space="0" w:color="auto"/>
                              </w:divBdr>
                              <w:divsChild>
                                <w:div w:id="448745590">
                                  <w:marLeft w:val="0"/>
                                  <w:marRight w:val="0"/>
                                  <w:marTop w:val="0"/>
                                  <w:marBottom w:val="0"/>
                                  <w:divBdr>
                                    <w:top w:val="none" w:sz="0" w:space="0" w:color="auto"/>
                                    <w:left w:val="none" w:sz="0" w:space="0" w:color="auto"/>
                                    <w:bottom w:val="none" w:sz="0" w:space="0" w:color="auto"/>
                                    <w:right w:val="none" w:sz="0" w:space="0" w:color="auto"/>
                                  </w:divBdr>
                                </w:div>
                                <w:div w:id="16632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323735">
      <w:bodyDiv w:val="1"/>
      <w:marLeft w:val="0"/>
      <w:marRight w:val="0"/>
      <w:marTop w:val="0"/>
      <w:marBottom w:val="0"/>
      <w:divBdr>
        <w:top w:val="none" w:sz="0" w:space="0" w:color="auto"/>
        <w:left w:val="none" w:sz="0" w:space="0" w:color="auto"/>
        <w:bottom w:val="none" w:sz="0" w:space="0" w:color="auto"/>
        <w:right w:val="none" w:sz="0" w:space="0" w:color="auto"/>
      </w:divBdr>
    </w:div>
    <w:div w:id="1955667554">
      <w:bodyDiv w:val="1"/>
      <w:marLeft w:val="0"/>
      <w:marRight w:val="0"/>
      <w:marTop w:val="0"/>
      <w:marBottom w:val="0"/>
      <w:divBdr>
        <w:top w:val="none" w:sz="0" w:space="0" w:color="auto"/>
        <w:left w:val="none" w:sz="0" w:space="0" w:color="auto"/>
        <w:bottom w:val="none" w:sz="0" w:space="0" w:color="auto"/>
        <w:right w:val="none" w:sz="0" w:space="0" w:color="auto"/>
      </w:divBdr>
    </w:div>
    <w:div w:id="1958677763">
      <w:bodyDiv w:val="1"/>
      <w:marLeft w:val="0"/>
      <w:marRight w:val="0"/>
      <w:marTop w:val="0"/>
      <w:marBottom w:val="0"/>
      <w:divBdr>
        <w:top w:val="none" w:sz="0" w:space="0" w:color="auto"/>
        <w:left w:val="none" w:sz="0" w:space="0" w:color="auto"/>
        <w:bottom w:val="none" w:sz="0" w:space="0" w:color="auto"/>
        <w:right w:val="none" w:sz="0" w:space="0" w:color="auto"/>
      </w:divBdr>
      <w:divsChild>
        <w:div w:id="2034108820">
          <w:marLeft w:val="0"/>
          <w:marRight w:val="0"/>
          <w:marTop w:val="0"/>
          <w:marBottom w:val="0"/>
          <w:divBdr>
            <w:top w:val="none" w:sz="0" w:space="0" w:color="auto"/>
            <w:left w:val="none" w:sz="0" w:space="0" w:color="auto"/>
            <w:bottom w:val="none" w:sz="0" w:space="0" w:color="auto"/>
            <w:right w:val="none" w:sz="0" w:space="0" w:color="auto"/>
          </w:divBdr>
          <w:divsChild>
            <w:div w:id="1389190073">
              <w:marLeft w:val="0"/>
              <w:marRight w:val="0"/>
              <w:marTop w:val="0"/>
              <w:marBottom w:val="0"/>
              <w:divBdr>
                <w:top w:val="none" w:sz="0" w:space="0" w:color="auto"/>
                <w:left w:val="none" w:sz="0" w:space="0" w:color="auto"/>
                <w:bottom w:val="none" w:sz="0" w:space="0" w:color="auto"/>
                <w:right w:val="none" w:sz="0" w:space="0" w:color="auto"/>
              </w:divBdr>
              <w:divsChild>
                <w:div w:id="1972900534">
                  <w:marLeft w:val="0"/>
                  <w:marRight w:val="0"/>
                  <w:marTop w:val="0"/>
                  <w:marBottom w:val="0"/>
                  <w:divBdr>
                    <w:top w:val="none" w:sz="0" w:space="0" w:color="auto"/>
                    <w:left w:val="none" w:sz="0" w:space="0" w:color="auto"/>
                    <w:bottom w:val="none" w:sz="0" w:space="0" w:color="auto"/>
                    <w:right w:val="none" w:sz="0" w:space="0" w:color="auto"/>
                  </w:divBdr>
                  <w:divsChild>
                    <w:div w:id="2115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010758">
      <w:bodyDiv w:val="1"/>
      <w:marLeft w:val="0"/>
      <w:marRight w:val="0"/>
      <w:marTop w:val="0"/>
      <w:marBottom w:val="0"/>
      <w:divBdr>
        <w:top w:val="none" w:sz="0" w:space="0" w:color="auto"/>
        <w:left w:val="none" w:sz="0" w:space="0" w:color="auto"/>
        <w:bottom w:val="none" w:sz="0" w:space="0" w:color="auto"/>
        <w:right w:val="none" w:sz="0" w:space="0" w:color="auto"/>
      </w:divBdr>
    </w:div>
    <w:div w:id="209971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FE82F-9BBD-4E36-89F6-E1897213F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358</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USUHS</Company>
  <LinksUpToDate>false</LinksUpToDate>
  <CharactersWithSpaces>2399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TEODOR-DORU BRUMEANU</dc:creator>
  <cp:keywords/>
  <dc:description/>
  <cp:lastModifiedBy>KATHLEEN PRATT</cp:lastModifiedBy>
  <cp:revision>4</cp:revision>
  <cp:lastPrinted>2021-01-27T20:54:00Z</cp:lastPrinted>
  <dcterms:created xsi:type="dcterms:W3CDTF">2021-02-20T17:57:00Z</dcterms:created>
  <dcterms:modified xsi:type="dcterms:W3CDTF">2021-02-22T12:18:00Z</dcterms:modified>
</cp:coreProperties>
</file>