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B59" w:rsidRDefault="006D6B59" w:rsidP="006D6B59">
      <w:pPr>
        <w:rPr>
          <w:u w:val="single"/>
        </w:rPr>
      </w:pPr>
    </w:p>
    <w:p w:rsidR="006D6B59" w:rsidRPr="00211326" w:rsidRDefault="006D6B59" w:rsidP="006D6B59">
      <w:pPr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noProof/>
          <w:lang w:val="en-US"/>
        </w:rPr>
        <w:drawing>
          <wp:inline distT="0" distB="0" distL="0" distR="0" wp14:anchorId="48C700B7" wp14:editId="1573480C">
            <wp:extent cx="5334000" cy="2771775"/>
            <wp:effectExtent l="0" t="0" r="0" b="9525"/>
            <wp:docPr id="1" name="Graphique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6D6B59" w:rsidRDefault="006D6B59" w:rsidP="006D6B59">
      <w:pPr>
        <w:jc w:val="center"/>
        <w:rPr>
          <w:rFonts w:ascii="Arial" w:hAnsi="Arial" w:cs="Arial"/>
          <w:bCs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u w:val="single"/>
          <w:lang w:val="en-US"/>
        </w:rPr>
        <w:t xml:space="preserve">Supplementary </w:t>
      </w:r>
      <w:r w:rsidR="001F2D04">
        <w:rPr>
          <w:rFonts w:ascii="Arial" w:hAnsi="Arial" w:cs="Arial"/>
          <w:b/>
          <w:sz w:val="20"/>
          <w:szCs w:val="20"/>
          <w:u w:val="single"/>
          <w:lang w:val="en-US"/>
        </w:rPr>
        <w:t>Figure S1</w:t>
      </w:r>
      <w:bookmarkStart w:id="0" w:name="_GoBack"/>
      <w:bookmarkEnd w:id="0"/>
      <w:r w:rsidRPr="0053283F">
        <w:rPr>
          <w:rFonts w:ascii="Arial" w:hAnsi="Arial" w:cs="Arial"/>
          <w:b/>
          <w:sz w:val="20"/>
          <w:szCs w:val="20"/>
          <w:lang w:val="en-US"/>
        </w:rPr>
        <w:t xml:space="preserve">: </w:t>
      </w:r>
      <w:r w:rsidRPr="0053283F">
        <w:rPr>
          <w:rFonts w:ascii="Arial" w:hAnsi="Arial" w:cs="Arial"/>
          <w:bCs/>
          <w:sz w:val="20"/>
          <w:szCs w:val="20"/>
          <w:lang w:val="en-US"/>
        </w:rPr>
        <w:t xml:space="preserve">Correlation between </w:t>
      </w:r>
      <w:r>
        <w:rPr>
          <w:rFonts w:ascii="Arial" w:hAnsi="Arial" w:cs="Arial"/>
          <w:bCs/>
          <w:sz w:val="20"/>
          <w:szCs w:val="20"/>
          <w:lang w:val="en-US"/>
        </w:rPr>
        <w:t>viral and bacterial filtration efficiency</w:t>
      </w:r>
      <w:r w:rsidRPr="0053283F">
        <w:rPr>
          <w:rFonts w:ascii="Arial" w:hAnsi="Arial" w:cs="Arial"/>
          <w:bCs/>
          <w:sz w:val="20"/>
          <w:szCs w:val="20"/>
          <w:lang w:val="en-US"/>
        </w:rPr>
        <w:t>.</w:t>
      </w:r>
      <w:r>
        <w:rPr>
          <w:rFonts w:ascii="Arial" w:hAnsi="Arial" w:cs="Arial"/>
          <w:bCs/>
          <w:sz w:val="20"/>
          <w:szCs w:val="20"/>
          <w:lang w:val="en-US"/>
        </w:rPr>
        <w:t xml:space="preserve"> Pearson correlation coefficient (r) equals to 0.983.</w:t>
      </w:r>
    </w:p>
    <w:p w:rsidR="006D6B59" w:rsidRPr="004F39CC" w:rsidRDefault="006D6B59" w:rsidP="006D6B59">
      <w:pPr>
        <w:rPr>
          <w:u w:val="single"/>
          <w:lang w:val="en-US"/>
        </w:rPr>
      </w:pPr>
    </w:p>
    <w:p w:rsidR="006D6B59" w:rsidRPr="004F39CC" w:rsidRDefault="006D6B59" w:rsidP="006D6B59">
      <w:pPr>
        <w:rPr>
          <w:rFonts w:ascii="Arial" w:hAnsi="Arial" w:cs="Arial"/>
          <w:b/>
          <w:sz w:val="20"/>
          <w:lang w:val="en-US"/>
        </w:rPr>
      </w:pPr>
    </w:p>
    <w:p w:rsidR="006D6B59" w:rsidRPr="004F39CC" w:rsidRDefault="006D6B59" w:rsidP="006D6B59">
      <w:pPr>
        <w:rPr>
          <w:rFonts w:ascii="Arial" w:hAnsi="Arial" w:cs="Arial"/>
          <w:b/>
          <w:sz w:val="20"/>
          <w:lang w:val="en-US"/>
        </w:rPr>
      </w:pPr>
    </w:p>
    <w:p w:rsidR="006D6B59" w:rsidRPr="004F39CC" w:rsidRDefault="006D6B59" w:rsidP="006D6B59">
      <w:pPr>
        <w:rPr>
          <w:rFonts w:ascii="Arial" w:hAnsi="Arial" w:cs="Arial"/>
          <w:b/>
          <w:sz w:val="20"/>
          <w:lang w:val="en-US"/>
        </w:rPr>
      </w:pPr>
    </w:p>
    <w:p w:rsidR="006D6B59" w:rsidRPr="004F39CC" w:rsidRDefault="006D6B59" w:rsidP="006D6B59">
      <w:pPr>
        <w:rPr>
          <w:rFonts w:ascii="Arial" w:hAnsi="Arial" w:cs="Arial"/>
          <w:b/>
          <w:sz w:val="20"/>
          <w:lang w:val="en-US"/>
        </w:rPr>
      </w:pPr>
    </w:p>
    <w:p w:rsidR="00B62B70" w:rsidRPr="001F2D04" w:rsidRDefault="00B62B70">
      <w:pPr>
        <w:rPr>
          <w:lang w:val="en-US"/>
        </w:rPr>
      </w:pPr>
    </w:p>
    <w:sectPr w:rsidR="00B62B70" w:rsidRPr="001F2D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B59"/>
    <w:rsid w:val="001F2D04"/>
    <w:rsid w:val="006D6B59"/>
    <w:rsid w:val="00B6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6C211"/>
  <w15:chartTrackingRefBased/>
  <w15:docId w15:val="{A09EE270-E9DB-4146-A5A9-584D606C4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B5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na.djeghdir\Desktop\BFE%20vs%20VF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0"/>
            <c:marker>
              <c:symbol val="circle"/>
              <c:size val="5"/>
              <c:spPr>
                <a:solidFill>
                  <a:schemeClr val="bg2">
                    <a:lumMod val="50000"/>
                  </a:schemeClr>
                </a:solidFill>
                <a:ln w="9525">
                  <a:noFill/>
                </a:ln>
                <a:effectLst/>
              </c:spPr>
            </c:marker>
            <c:bubble3D val="0"/>
            <c:spPr>
              <a:ln w="19050" cap="rnd">
                <a:noFill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6A00-46C6-A7FD-31C1DF7FED8A}"/>
              </c:ext>
            </c:extLst>
          </c:dPt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0"/>
            <c:dispEq val="1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Feuil1!$B$29:$D$29</c:f>
              <c:numCache>
                <c:formatCode>General</c:formatCode>
                <c:ptCount val="3"/>
                <c:pt idx="0">
                  <c:v>98.2</c:v>
                </c:pt>
                <c:pt idx="1">
                  <c:v>89.7</c:v>
                </c:pt>
                <c:pt idx="2">
                  <c:v>61.4</c:v>
                </c:pt>
              </c:numCache>
            </c:numRef>
          </c:xVal>
          <c:yVal>
            <c:numRef>
              <c:f>Feuil1!$B$30:$D$30</c:f>
              <c:numCache>
                <c:formatCode>General</c:formatCode>
                <c:ptCount val="3"/>
                <c:pt idx="0">
                  <c:v>99.2</c:v>
                </c:pt>
                <c:pt idx="1">
                  <c:v>85.7</c:v>
                </c:pt>
                <c:pt idx="2">
                  <c:v>65.5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A00-46C6-A7FD-31C1DF7FED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55558872"/>
        <c:axId val="355559200"/>
      </c:scatterChart>
      <c:valAx>
        <c:axId val="355558872"/>
        <c:scaling>
          <c:orientation val="minMax"/>
          <c:max val="100"/>
          <c:min val="6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50" b="1">
                    <a:latin typeface="Arial" panose="020B0604020202020204" pitchFamily="34" charset="0"/>
                    <a:cs typeface="Arial" panose="020B0604020202020204" pitchFamily="34" charset="0"/>
                  </a:rPr>
                  <a:t>Bacterial Filtration Efficiency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5559200"/>
        <c:crossesAt val="0"/>
        <c:crossBetween val="midCat"/>
        <c:majorUnit val="10"/>
      </c:valAx>
      <c:valAx>
        <c:axId val="355559200"/>
        <c:scaling>
          <c:orientation val="minMax"/>
          <c:max val="100"/>
          <c:min val="6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50" b="1">
                    <a:latin typeface="Arial" panose="020B0604020202020204" pitchFamily="34" charset="0"/>
                    <a:cs typeface="Arial" panose="020B0604020202020204" pitchFamily="34" charset="0"/>
                  </a:rPr>
                  <a:t>Viral Filtration Efficiency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5558872"/>
        <c:crosses val="autoZero"/>
        <c:crossBetween val="midCat"/>
        <c:majorUnit val="1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Sana DJEGHDIR</dc:creator>
  <cp:keywords/>
  <dc:description/>
  <cp:lastModifiedBy>Sana DJEGHDIR</cp:lastModifiedBy>
  <cp:revision>2</cp:revision>
  <dcterms:created xsi:type="dcterms:W3CDTF">2022-11-23T10:12:00Z</dcterms:created>
  <dcterms:modified xsi:type="dcterms:W3CDTF">2022-11-23T10:14:00Z</dcterms:modified>
</cp:coreProperties>
</file>