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8C4A8B" w14:textId="77777777" w:rsidR="00E303FF" w:rsidRPr="00EF2003" w:rsidRDefault="00E303FF" w:rsidP="00E303FF">
      <w:pPr>
        <w:pStyle w:val="Titel"/>
        <w:spacing w:line="360" w:lineRule="auto"/>
        <w:rPr>
          <w:rFonts w:cs="Times New Roman"/>
          <w:sz w:val="28"/>
          <w:szCs w:val="28"/>
          <w:lang w:val="en-US"/>
        </w:rPr>
      </w:pPr>
      <w:r w:rsidRPr="00B42F9D">
        <w:rPr>
          <w:rFonts w:cs="Times New Roman"/>
          <w:sz w:val="28"/>
          <w:szCs w:val="28"/>
          <w:lang w:val="en-US"/>
        </w:rPr>
        <w:t xml:space="preserve">Prescribing errors in children: What is the impact of a computerized physician </w:t>
      </w:r>
      <w:r w:rsidRPr="00EF2003">
        <w:rPr>
          <w:rFonts w:cs="Times New Roman"/>
          <w:sz w:val="28"/>
          <w:szCs w:val="28"/>
          <w:lang w:val="en-US"/>
        </w:rPr>
        <w:t>order entry?</w:t>
      </w:r>
    </w:p>
    <w:p w14:paraId="4714B114" w14:textId="77777777" w:rsidR="00E303FF" w:rsidRPr="001B33E2" w:rsidRDefault="00E303FF" w:rsidP="00E303FF">
      <w:pPr>
        <w:rPr>
          <w:rFonts w:ascii="Times New Roman" w:hAnsi="Times New Roman" w:cs="Times New Roman"/>
          <w:lang w:val="en-US"/>
        </w:rPr>
      </w:pPr>
      <w:r w:rsidRPr="001B33E2">
        <w:rPr>
          <w:rFonts w:ascii="Times New Roman" w:hAnsi="Times New Roman" w:cs="Times New Roman"/>
          <w:lang w:val="en-US"/>
        </w:rPr>
        <w:t>European Journal of Pediatrics</w:t>
      </w:r>
    </w:p>
    <w:p w14:paraId="7FDA2C65" w14:textId="2277F24A" w:rsidR="00E303FF" w:rsidRPr="001B33E2" w:rsidRDefault="00E303FF" w:rsidP="00E303FF">
      <w:pPr>
        <w:spacing w:line="480" w:lineRule="auto"/>
        <w:rPr>
          <w:rFonts w:ascii="Times New Roman" w:hAnsi="Times New Roman" w:cs="Times New Roman"/>
          <w:vertAlign w:val="superscript"/>
          <w:lang w:val="en-US"/>
        </w:rPr>
      </w:pPr>
      <w:r w:rsidRPr="001B33E2">
        <w:rPr>
          <w:rFonts w:ascii="Times New Roman" w:hAnsi="Times New Roman" w:cs="Times New Roman"/>
          <w:lang w:val="en-US"/>
        </w:rPr>
        <w:t>Aylin N</w:t>
      </w:r>
      <w:r w:rsidR="00714EC6" w:rsidRPr="001B33E2">
        <w:rPr>
          <w:rFonts w:ascii="Times New Roman" w:hAnsi="Times New Roman" w:cs="Times New Roman"/>
          <w:lang w:val="en-US"/>
        </w:rPr>
        <w:t>.</w:t>
      </w:r>
      <w:r w:rsidRPr="001B33E2">
        <w:rPr>
          <w:rFonts w:ascii="Times New Roman" w:hAnsi="Times New Roman" w:cs="Times New Roman"/>
          <w:lang w:val="en-US"/>
        </w:rPr>
        <w:t xml:space="preserve"> Satir</w:t>
      </w:r>
      <w:r w:rsidRPr="001B33E2">
        <w:rPr>
          <w:rFonts w:ascii="Times New Roman" w:hAnsi="Times New Roman" w:cs="Times New Roman"/>
          <w:vertAlign w:val="superscript"/>
          <w:lang w:val="en-US"/>
        </w:rPr>
        <w:t>1</w:t>
      </w:r>
      <w:r w:rsidRPr="001B33E2">
        <w:rPr>
          <w:rFonts w:ascii="Times New Roman" w:hAnsi="Times New Roman" w:cs="Times New Roman"/>
          <w:lang w:val="en-US"/>
        </w:rPr>
        <w:t>, Miriam Pfiffner</w:t>
      </w:r>
      <w:r w:rsidRPr="001B33E2">
        <w:rPr>
          <w:rFonts w:ascii="Times New Roman" w:hAnsi="Times New Roman" w:cs="Times New Roman"/>
          <w:vertAlign w:val="superscript"/>
          <w:lang w:val="en-US"/>
        </w:rPr>
        <w:t>1</w:t>
      </w:r>
      <w:r w:rsidRPr="001B33E2">
        <w:rPr>
          <w:rFonts w:ascii="Times New Roman" w:hAnsi="Times New Roman" w:cs="Times New Roman"/>
          <w:lang w:val="en-US"/>
        </w:rPr>
        <w:t>, Christoph Meier</w:t>
      </w:r>
      <w:r w:rsidRPr="001B33E2">
        <w:rPr>
          <w:rFonts w:ascii="Times New Roman" w:hAnsi="Times New Roman" w:cs="Times New Roman"/>
          <w:vertAlign w:val="superscript"/>
          <w:lang w:val="en-US"/>
        </w:rPr>
        <w:t>2</w:t>
      </w:r>
      <w:r w:rsidRPr="001B33E2">
        <w:rPr>
          <w:rFonts w:ascii="Times New Roman" w:hAnsi="Times New Roman" w:cs="Times New Roman"/>
          <w:lang w:val="en-US"/>
        </w:rPr>
        <w:t>, Angela Caduff Good</w:t>
      </w:r>
      <w:r w:rsidRPr="001B33E2">
        <w:rPr>
          <w:rFonts w:ascii="Times New Roman" w:hAnsi="Times New Roman" w:cs="Times New Roman"/>
          <w:vertAlign w:val="superscript"/>
          <w:lang w:val="en-US"/>
        </w:rPr>
        <w:t>1</w:t>
      </w:r>
    </w:p>
    <w:p w14:paraId="668F9AE9" w14:textId="56C0E6B7" w:rsidR="00714EC6" w:rsidRPr="001B33E2" w:rsidRDefault="00714EC6" w:rsidP="00714EC6">
      <w:pPr>
        <w:spacing w:line="480" w:lineRule="auto"/>
        <w:rPr>
          <w:rFonts w:ascii="Times New Roman" w:hAnsi="Times New Roman" w:cs="Times New Roman"/>
        </w:rPr>
      </w:pPr>
      <w:r w:rsidRPr="001B33E2">
        <w:rPr>
          <w:rFonts w:ascii="Times New Roman" w:hAnsi="Times New Roman" w:cs="Times New Roman"/>
          <w:vertAlign w:val="superscript"/>
        </w:rPr>
        <w:t xml:space="preserve">1 </w:t>
      </w:r>
      <w:r w:rsidRPr="001B33E2">
        <w:rPr>
          <w:rFonts w:ascii="Times New Roman" w:hAnsi="Times New Roman" w:cs="Times New Roman"/>
        </w:rPr>
        <w:t xml:space="preserve">University </w:t>
      </w:r>
      <w:proofErr w:type="spellStart"/>
      <w:r w:rsidRPr="001B33E2">
        <w:rPr>
          <w:rFonts w:ascii="Times New Roman" w:hAnsi="Times New Roman" w:cs="Times New Roman"/>
        </w:rPr>
        <w:t>Children’s</w:t>
      </w:r>
      <w:proofErr w:type="spellEnd"/>
      <w:r w:rsidRPr="001B33E2">
        <w:rPr>
          <w:rFonts w:ascii="Times New Roman" w:hAnsi="Times New Roman" w:cs="Times New Roman"/>
        </w:rPr>
        <w:t xml:space="preserve"> Hospital </w:t>
      </w:r>
      <w:proofErr w:type="spellStart"/>
      <w:r w:rsidRPr="001B33E2">
        <w:rPr>
          <w:rFonts w:ascii="Times New Roman" w:hAnsi="Times New Roman" w:cs="Times New Roman"/>
        </w:rPr>
        <w:t>Zurich</w:t>
      </w:r>
      <w:proofErr w:type="spellEnd"/>
      <w:r w:rsidRPr="001B33E2">
        <w:rPr>
          <w:rFonts w:ascii="Times New Roman" w:hAnsi="Times New Roman" w:cs="Times New Roman"/>
        </w:rPr>
        <w:t xml:space="preserve">, Department </w:t>
      </w:r>
      <w:proofErr w:type="spellStart"/>
      <w:r w:rsidRPr="001B33E2">
        <w:rPr>
          <w:rFonts w:ascii="Times New Roman" w:hAnsi="Times New Roman" w:cs="Times New Roman"/>
        </w:rPr>
        <w:t>of</w:t>
      </w:r>
      <w:proofErr w:type="spellEnd"/>
      <w:r w:rsidRPr="001B33E2">
        <w:rPr>
          <w:rFonts w:ascii="Times New Roman" w:hAnsi="Times New Roman" w:cs="Times New Roman"/>
        </w:rPr>
        <w:t xml:space="preserve"> Hospital </w:t>
      </w:r>
      <w:proofErr w:type="spellStart"/>
      <w:r w:rsidR="00C917B6">
        <w:rPr>
          <w:rFonts w:ascii="Times New Roman" w:hAnsi="Times New Roman" w:cs="Times New Roman"/>
        </w:rPr>
        <w:t>P</w:t>
      </w:r>
      <w:r w:rsidRPr="001B33E2">
        <w:rPr>
          <w:rFonts w:ascii="Times New Roman" w:hAnsi="Times New Roman" w:cs="Times New Roman"/>
        </w:rPr>
        <w:t>harmacy</w:t>
      </w:r>
      <w:proofErr w:type="spellEnd"/>
      <w:r w:rsidRPr="001B33E2">
        <w:rPr>
          <w:rFonts w:ascii="Times New Roman" w:hAnsi="Times New Roman" w:cs="Times New Roman"/>
        </w:rPr>
        <w:t xml:space="preserve">, </w:t>
      </w:r>
      <w:proofErr w:type="spellStart"/>
      <w:r w:rsidRPr="001B33E2">
        <w:rPr>
          <w:rFonts w:ascii="Times New Roman" w:hAnsi="Times New Roman" w:cs="Times New Roman"/>
        </w:rPr>
        <w:t>Zurich</w:t>
      </w:r>
      <w:proofErr w:type="spellEnd"/>
      <w:r w:rsidRPr="001B33E2">
        <w:rPr>
          <w:rFonts w:ascii="Times New Roman" w:hAnsi="Times New Roman" w:cs="Times New Roman"/>
        </w:rPr>
        <w:t xml:space="preserve">, </w:t>
      </w:r>
      <w:proofErr w:type="spellStart"/>
      <w:r w:rsidRPr="001B33E2">
        <w:rPr>
          <w:rFonts w:ascii="Times New Roman" w:hAnsi="Times New Roman" w:cs="Times New Roman"/>
        </w:rPr>
        <w:t>Switzerland</w:t>
      </w:r>
      <w:proofErr w:type="spellEnd"/>
      <w:r w:rsidRPr="001B33E2">
        <w:rPr>
          <w:rFonts w:ascii="Times New Roman" w:hAnsi="Times New Roman" w:cs="Times New Roman"/>
        </w:rPr>
        <w:t xml:space="preserve"> </w:t>
      </w:r>
    </w:p>
    <w:p w14:paraId="2E36D5CE" w14:textId="77777777" w:rsidR="00714EC6" w:rsidRPr="001B33E2" w:rsidRDefault="00714EC6" w:rsidP="00714EC6">
      <w:pPr>
        <w:spacing w:line="480" w:lineRule="auto"/>
        <w:rPr>
          <w:rFonts w:ascii="Times New Roman" w:hAnsi="Times New Roman" w:cs="Times New Roman"/>
        </w:rPr>
      </w:pPr>
      <w:r w:rsidRPr="001B33E2">
        <w:rPr>
          <w:rFonts w:ascii="Times New Roman" w:hAnsi="Times New Roman" w:cs="Times New Roman"/>
          <w:vertAlign w:val="superscript"/>
        </w:rPr>
        <w:t>2</w:t>
      </w:r>
      <w:r w:rsidRPr="001B33E2">
        <w:rPr>
          <w:rFonts w:ascii="Times New Roman" w:hAnsi="Times New Roman" w:cs="Times New Roman"/>
        </w:rPr>
        <w:t xml:space="preserve"> University </w:t>
      </w:r>
      <w:proofErr w:type="spellStart"/>
      <w:r w:rsidRPr="001B33E2">
        <w:rPr>
          <w:rFonts w:ascii="Times New Roman" w:hAnsi="Times New Roman" w:cs="Times New Roman"/>
        </w:rPr>
        <w:t>of</w:t>
      </w:r>
      <w:proofErr w:type="spellEnd"/>
      <w:r w:rsidRPr="001B33E2">
        <w:rPr>
          <w:rFonts w:ascii="Times New Roman" w:hAnsi="Times New Roman" w:cs="Times New Roman"/>
        </w:rPr>
        <w:t xml:space="preserve"> Basel, Department </w:t>
      </w:r>
      <w:proofErr w:type="spellStart"/>
      <w:r w:rsidRPr="001B33E2">
        <w:rPr>
          <w:rFonts w:ascii="Times New Roman" w:hAnsi="Times New Roman" w:cs="Times New Roman"/>
        </w:rPr>
        <w:t>of</w:t>
      </w:r>
      <w:proofErr w:type="spellEnd"/>
      <w:r w:rsidRPr="001B33E2">
        <w:rPr>
          <w:rFonts w:ascii="Times New Roman" w:hAnsi="Times New Roman" w:cs="Times New Roman"/>
        </w:rPr>
        <w:t xml:space="preserve"> Pharmaceutical Sciences, Basel, </w:t>
      </w:r>
      <w:proofErr w:type="spellStart"/>
      <w:r w:rsidRPr="001B33E2">
        <w:rPr>
          <w:rFonts w:ascii="Times New Roman" w:hAnsi="Times New Roman" w:cs="Times New Roman"/>
        </w:rPr>
        <w:t>Switzerland</w:t>
      </w:r>
      <w:proofErr w:type="spellEnd"/>
    </w:p>
    <w:p w14:paraId="08B50EAA" w14:textId="77777777" w:rsidR="00714EC6" w:rsidRPr="001B33E2" w:rsidRDefault="00714EC6" w:rsidP="00714EC6">
      <w:pPr>
        <w:spacing w:line="480" w:lineRule="auto"/>
        <w:rPr>
          <w:rFonts w:ascii="Times New Roman" w:hAnsi="Times New Roman" w:cs="Times New Roman"/>
        </w:rPr>
      </w:pPr>
      <w:proofErr w:type="spellStart"/>
      <w:r w:rsidRPr="001B33E2">
        <w:rPr>
          <w:rFonts w:ascii="Times New Roman" w:hAnsi="Times New Roman" w:cs="Times New Roman"/>
        </w:rPr>
        <w:t>Corresponding</w:t>
      </w:r>
      <w:proofErr w:type="spellEnd"/>
      <w:r w:rsidRPr="001B33E2">
        <w:rPr>
          <w:rFonts w:ascii="Times New Roman" w:hAnsi="Times New Roman" w:cs="Times New Roman"/>
        </w:rPr>
        <w:t xml:space="preserve"> </w:t>
      </w:r>
      <w:proofErr w:type="spellStart"/>
      <w:r w:rsidRPr="001B33E2">
        <w:rPr>
          <w:rFonts w:ascii="Times New Roman" w:hAnsi="Times New Roman" w:cs="Times New Roman"/>
        </w:rPr>
        <w:t>author</w:t>
      </w:r>
      <w:proofErr w:type="spellEnd"/>
      <w:r w:rsidRPr="001B33E2">
        <w:rPr>
          <w:rFonts w:ascii="Times New Roman" w:hAnsi="Times New Roman" w:cs="Times New Roman"/>
        </w:rPr>
        <w:t xml:space="preserve">: Aylin N. Satir, </w:t>
      </w:r>
      <w:hyperlink r:id="rId5" w:history="1">
        <w:r w:rsidRPr="001B33E2">
          <w:rPr>
            <w:rStyle w:val="Hyperlink"/>
            <w:rFonts w:ascii="Times New Roman" w:hAnsi="Times New Roman" w:cs="Times New Roman"/>
          </w:rPr>
          <w:t>a.satir@unibas.ch</w:t>
        </w:r>
      </w:hyperlink>
    </w:p>
    <w:p w14:paraId="6A7E2609" w14:textId="40969957" w:rsidR="00E303FF" w:rsidRPr="00B42F9D" w:rsidRDefault="00E303FF" w:rsidP="00E303FF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B42F9D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Supplement </w:t>
      </w:r>
      <w:r w:rsidR="00C917B6">
        <w:rPr>
          <w:rFonts w:ascii="Times New Roman" w:hAnsi="Times New Roman" w:cs="Times New Roman"/>
          <w:b/>
          <w:bCs/>
          <w:sz w:val="24"/>
          <w:szCs w:val="24"/>
          <w:lang w:val="en-US"/>
        </w:rPr>
        <w:t>3</w:t>
      </w:r>
    </w:p>
    <w:p w14:paraId="2F531117" w14:textId="6345A1D0" w:rsidR="00055A34" w:rsidRPr="00E303FF" w:rsidRDefault="00055A34" w:rsidP="001F7B69">
      <w:pPr>
        <w:spacing w:line="480" w:lineRule="auto"/>
        <w:rPr>
          <w:rFonts w:ascii="Times New Roman" w:hAnsi="Times New Roman" w:cs="Times New Roman"/>
          <w:b/>
          <w:bCs/>
          <w:lang w:val="en-US"/>
        </w:rPr>
      </w:pPr>
      <w:r w:rsidRPr="00E303FF">
        <w:rPr>
          <w:rFonts w:ascii="Times New Roman" w:hAnsi="Times New Roman" w:cs="Times New Roman"/>
          <w:b/>
          <w:bCs/>
          <w:lang w:val="en-US"/>
        </w:rPr>
        <w:t>PCNE Causes</w:t>
      </w:r>
    </w:p>
    <w:tbl>
      <w:tblPr>
        <w:tblW w:w="9593" w:type="dxa"/>
        <w:tblInd w:w="-3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133"/>
        <w:gridCol w:w="1701"/>
        <w:gridCol w:w="1657"/>
        <w:gridCol w:w="1102"/>
      </w:tblGrid>
      <w:tr w:rsidR="00055A34" w14:paraId="57F645E4" w14:textId="77777777" w:rsidTr="00394CE3">
        <w:trPr>
          <w:trHeight w:val="734"/>
        </w:trPr>
        <w:tc>
          <w:tcPr>
            <w:tcW w:w="5133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 w14:paraId="3379B9EF" w14:textId="77777777" w:rsidR="00055A34" w:rsidRDefault="00055A3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PCNE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cause</w:t>
            </w:r>
            <w:proofErr w:type="spellEnd"/>
          </w:p>
        </w:tc>
        <w:tc>
          <w:tcPr>
            <w:tcW w:w="1701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 w14:paraId="24FB4ED9" w14:textId="77777777" w:rsidR="00394CE3" w:rsidRDefault="00055A34" w:rsidP="00D5011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55A34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  <w:t xml:space="preserve">period 1 </w:t>
            </w:r>
          </w:p>
          <w:p w14:paraId="5FDECB5B" w14:textId="0BF7300E" w:rsidR="00055A34" w:rsidRPr="00055A34" w:rsidRDefault="00055A34" w:rsidP="00D5011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55A34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  <w:t>(pre-CPOE)</w:t>
            </w:r>
          </w:p>
          <w:p w14:paraId="012C517B" w14:textId="77777777" w:rsidR="00055A34" w:rsidRPr="00055A34" w:rsidRDefault="00055A34" w:rsidP="00D5011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55A34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  <w:t>[errors / 100 prescriptions]</w:t>
            </w:r>
          </w:p>
        </w:tc>
        <w:tc>
          <w:tcPr>
            <w:tcW w:w="1657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 w14:paraId="755A5741" w14:textId="77777777" w:rsidR="00394CE3" w:rsidRDefault="00055A34" w:rsidP="00D5011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55A34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  <w:t xml:space="preserve">period 2 </w:t>
            </w:r>
          </w:p>
          <w:p w14:paraId="1C3E92FC" w14:textId="580C926D" w:rsidR="00055A34" w:rsidRPr="00055A34" w:rsidRDefault="00055A34" w:rsidP="00D5011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55A34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  <w:t>(post-CPOE)</w:t>
            </w:r>
          </w:p>
          <w:p w14:paraId="279982F9" w14:textId="77777777" w:rsidR="00055A34" w:rsidRPr="00055A34" w:rsidRDefault="00055A34" w:rsidP="00D5011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55A34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  <w:t>[errors / 100 prescriptions]</w:t>
            </w:r>
          </w:p>
        </w:tc>
        <w:tc>
          <w:tcPr>
            <w:tcW w:w="1102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 w14:paraId="47425CFE" w14:textId="77777777" w:rsidR="00055A34" w:rsidRDefault="00055A34" w:rsidP="00D5011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p-Value</w:t>
            </w:r>
          </w:p>
        </w:tc>
      </w:tr>
      <w:tr w:rsidR="00055A34" w14:paraId="6131D04A" w14:textId="77777777" w:rsidTr="002C61BF">
        <w:trPr>
          <w:trHeight w:val="291"/>
        </w:trPr>
        <w:tc>
          <w:tcPr>
            <w:tcW w:w="5133" w:type="dxa"/>
            <w:tcBorders>
              <w:top w:val="nil"/>
              <w:left w:val="nil"/>
              <w:bottom w:val="nil"/>
              <w:right w:val="nil"/>
            </w:tcBorders>
            <w:shd w:val="solid" w:color="C0C0C0" w:fill="C0C0C0"/>
          </w:tcPr>
          <w:p w14:paraId="1DE4143F" w14:textId="77777777" w:rsidR="00055A34" w:rsidRPr="00055A34" w:rsidRDefault="00055A3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055A3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1.1 Inappropriate drug according to guidelines/formulary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solid" w:color="C0C0C0" w:fill="C0C0C0"/>
          </w:tcPr>
          <w:p w14:paraId="51E97540" w14:textId="77777777" w:rsidR="00055A34" w:rsidRDefault="00055A3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0.61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solid" w:color="C0C0C0" w:fill="C0C0C0"/>
          </w:tcPr>
          <w:p w14:paraId="0443F338" w14:textId="77777777" w:rsidR="00055A34" w:rsidRDefault="00055A3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0.59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solid" w:color="C0C0C0" w:fill="C0C0C0"/>
          </w:tcPr>
          <w:p w14:paraId="3DD64C16" w14:textId="77777777" w:rsidR="00055A34" w:rsidRDefault="00055A3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0.922</w:t>
            </w:r>
          </w:p>
        </w:tc>
      </w:tr>
      <w:tr w:rsidR="00055A34" w14:paraId="4BA34424" w14:textId="77777777" w:rsidTr="00394CE3">
        <w:trPr>
          <w:trHeight w:val="274"/>
        </w:trPr>
        <w:tc>
          <w:tcPr>
            <w:tcW w:w="5133" w:type="dxa"/>
            <w:tcBorders>
              <w:top w:val="nil"/>
              <w:left w:val="nil"/>
              <w:bottom w:val="nil"/>
              <w:right w:val="nil"/>
            </w:tcBorders>
          </w:tcPr>
          <w:p w14:paraId="4F10A117" w14:textId="77777777" w:rsidR="00055A34" w:rsidRDefault="00055A3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1.2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No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indication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for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drug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C00D302" w14:textId="77777777" w:rsidR="00055A34" w:rsidRDefault="00055A3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0.87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</w:tcPr>
          <w:p w14:paraId="56ABE3E5" w14:textId="77777777" w:rsidR="00055A34" w:rsidRDefault="00055A3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1.32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</w:tcPr>
          <w:p w14:paraId="1B529ED0" w14:textId="77777777" w:rsidR="00055A34" w:rsidRDefault="00055A3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0.122</w:t>
            </w:r>
          </w:p>
        </w:tc>
      </w:tr>
      <w:tr w:rsidR="00055A34" w14:paraId="5C371462" w14:textId="77777777" w:rsidTr="002C61BF">
        <w:trPr>
          <w:trHeight w:val="516"/>
        </w:trPr>
        <w:tc>
          <w:tcPr>
            <w:tcW w:w="5133" w:type="dxa"/>
            <w:tcBorders>
              <w:top w:val="nil"/>
              <w:left w:val="nil"/>
              <w:bottom w:val="nil"/>
              <w:right w:val="nil"/>
            </w:tcBorders>
            <w:shd w:val="solid" w:color="C0C0C0" w:fill="C0C0C0"/>
          </w:tcPr>
          <w:p w14:paraId="5179E3DB" w14:textId="77777777" w:rsidR="00055A34" w:rsidRPr="00055A34" w:rsidRDefault="00055A3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055A3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1.3 Inappropriate combination of drugs, or drugs and herbal medications, or drugs and dietary supplements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solid" w:color="C0C0C0" w:fill="C0C0C0"/>
          </w:tcPr>
          <w:p w14:paraId="4C272D09" w14:textId="26E1D62E" w:rsidR="00055A34" w:rsidRDefault="00055A3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0.3</w:t>
            </w:r>
            <w:r w:rsidR="00D5011F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solid" w:color="C0C0C0" w:fill="C0C0C0"/>
          </w:tcPr>
          <w:p w14:paraId="15F7A25D" w14:textId="77777777" w:rsidR="00055A34" w:rsidRDefault="00055A3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0.37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solid" w:color="C0C0C0" w:fill="C0C0C0"/>
          </w:tcPr>
          <w:p w14:paraId="581C996F" w14:textId="77777777" w:rsidR="00055A34" w:rsidRDefault="00055A3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0.703</w:t>
            </w:r>
          </w:p>
        </w:tc>
      </w:tr>
      <w:tr w:rsidR="00055A34" w14:paraId="2AAAEDDE" w14:textId="77777777" w:rsidTr="002C61BF">
        <w:trPr>
          <w:trHeight w:val="424"/>
        </w:trPr>
        <w:tc>
          <w:tcPr>
            <w:tcW w:w="5133" w:type="dxa"/>
            <w:tcBorders>
              <w:top w:val="nil"/>
              <w:left w:val="nil"/>
              <w:bottom w:val="nil"/>
              <w:right w:val="nil"/>
            </w:tcBorders>
          </w:tcPr>
          <w:p w14:paraId="4815E45E" w14:textId="77777777" w:rsidR="00055A34" w:rsidRPr="00055A34" w:rsidRDefault="00055A3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055A3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1.4 Inappropriate duplication of therapeutic group or active ingredient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AE6D227" w14:textId="77777777" w:rsidR="00055A34" w:rsidRDefault="00055A3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1.96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</w:tcPr>
          <w:p w14:paraId="5418DA23" w14:textId="77777777" w:rsidR="00055A34" w:rsidRDefault="00055A3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0.73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</w:tcPr>
          <w:p w14:paraId="587564DA" w14:textId="77777777" w:rsidR="00055A34" w:rsidRDefault="00055A3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&lt;0.001*</w:t>
            </w:r>
          </w:p>
        </w:tc>
      </w:tr>
      <w:tr w:rsidR="00055A34" w14:paraId="2F5A9038" w14:textId="77777777" w:rsidTr="002C61BF">
        <w:trPr>
          <w:trHeight w:val="388"/>
        </w:trPr>
        <w:tc>
          <w:tcPr>
            <w:tcW w:w="5133" w:type="dxa"/>
            <w:tcBorders>
              <w:top w:val="nil"/>
              <w:left w:val="nil"/>
              <w:bottom w:val="nil"/>
              <w:right w:val="nil"/>
            </w:tcBorders>
            <w:shd w:val="solid" w:color="C0C0C0" w:fill="C0C0C0"/>
          </w:tcPr>
          <w:p w14:paraId="7A741BFC" w14:textId="77777777" w:rsidR="00055A34" w:rsidRPr="00055A34" w:rsidRDefault="00055A3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055A3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1.5 No or incomplete drug treatment in spite of existing indication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solid" w:color="C0C0C0" w:fill="C0C0C0"/>
          </w:tcPr>
          <w:p w14:paraId="5362978B" w14:textId="40E274D5" w:rsidR="00055A34" w:rsidRDefault="00055A3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0.7</w:t>
            </w:r>
            <w:r w:rsidR="00D5011F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solid" w:color="C0C0C0" w:fill="C0C0C0"/>
          </w:tcPr>
          <w:p w14:paraId="085C9939" w14:textId="77777777" w:rsidR="00055A34" w:rsidRDefault="00055A3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0.92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solid" w:color="C0C0C0" w:fill="C0C0C0"/>
          </w:tcPr>
          <w:p w14:paraId="636EDE7F" w14:textId="77777777" w:rsidR="00055A34" w:rsidRDefault="00055A3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0.384</w:t>
            </w:r>
          </w:p>
        </w:tc>
      </w:tr>
      <w:tr w:rsidR="00055A34" w14:paraId="31E42F29" w14:textId="77777777" w:rsidTr="002C61BF">
        <w:trPr>
          <w:trHeight w:val="356"/>
        </w:trPr>
        <w:tc>
          <w:tcPr>
            <w:tcW w:w="5133" w:type="dxa"/>
            <w:tcBorders>
              <w:top w:val="nil"/>
              <w:left w:val="nil"/>
              <w:bottom w:val="nil"/>
              <w:right w:val="nil"/>
            </w:tcBorders>
          </w:tcPr>
          <w:p w14:paraId="405B8544" w14:textId="77777777" w:rsidR="00055A34" w:rsidRPr="00055A34" w:rsidRDefault="00055A3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055A3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1.6 Too many drugs/active ingredients prescribed for indication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2146224" w14:textId="67A72BC5" w:rsidR="00055A34" w:rsidRDefault="00055A3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  <w:r w:rsidR="00D5011F">
              <w:rPr>
                <w:rFonts w:ascii="Arial" w:hAnsi="Arial" w:cs="Arial"/>
                <w:color w:val="000000"/>
                <w:sz w:val="20"/>
                <w:szCs w:val="20"/>
              </w:rPr>
              <w:t>.00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</w:tcPr>
          <w:p w14:paraId="3305A9CA" w14:textId="77777777" w:rsidR="00055A34" w:rsidRDefault="00055A3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</w:tcPr>
          <w:p w14:paraId="7B4F7263" w14:textId="77777777" w:rsidR="00055A34" w:rsidRDefault="00055A3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0.157</w:t>
            </w:r>
          </w:p>
        </w:tc>
      </w:tr>
      <w:tr w:rsidR="00055A34" w14:paraId="025A7CED" w14:textId="77777777" w:rsidTr="002C61BF">
        <w:trPr>
          <w:trHeight w:val="320"/>
        </w:trPr>
        <w:tc>
          <w:tcPr>
            <w:tcW w:w="5133" w:type="dxa"/>
            <w:tcBorders>
              <w:top w:val="nil"/>
              <w:left w:val="nil"/>
              <w:bottom w:val="nil"/>
              <w:right w:val="nil"/>
            </w:tcBorders>
            <w:shd w:val="solid" w:color="C0C0C0" w:fill="C0C0C0"/>
          </w:tcPr>
          <w:p w14:paraId="19F200A7" w14:textId="77777777" w:rsidR="00055A34" w:rsidRPr="00055A34" w:rsidRDefault="00055A3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055A3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2.1 Inappropriate drug form/formulation (for this patient)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solid" w:color="C0C0C0" w:fill="C0C0C0"/>
          </w:tcPr>
          <w:p w14:paraId="740FC874" w14:textId="77777777" w:rsidR="00055A34" w:rsidRDefault="00055A3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0.43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solid" w:color="C0C0C0" w:fill="C0C0C0"/>
          </w:tcPr>
          <w:p w14:paraId="1C89F66A" w14:textId="77777777" w:rsidR="00055A34" w:rsidRDefault="00055A3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0.62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solid" w:color="C0C0C0" w:fill="C0C0C0"/>
          </w:tcPr>
          <w:p w14:paraId="73BF061D" w14:textId="77777777" w:rsidR="00055A34" w:rsidRDefault="00055A3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0.361</w:t>
            </w:r>
          </w:p>
        </w:tc>
      </w:tr>
      <w:tr w:rsidR="00055A34" w14:paraId="49B03DAB" w14:textId="77777777" w:rsidTr="00394CE3">
        <w:trPr>
          <w:trHeight w:val="274"/>
        </w:trPr>
        <w:tc>
          <w:tcPr>
            <w:tcW w:w="5133" w:type="dxa"/>
            <w:tcBorders>
              <w:top w:val="nil"/>
              <w:left w:val="nil"/>
              <w:bottom w:val="nil"/>
              <w:right w:val="nil"/>
            </w:tcBorders>
          </w:tcPr>
          <w:p w14:paraId="64774346" w14:textId="77777777" w:rsidR="00055A34" w:rsidRDefault="00055A3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3.1 Drug dose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too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low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E5CB098" w14:textId="77777777" w:rsidR="00055A34" w:rsidRDefault="00055A3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2.96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</w:tcPr>
          <w:p w14:paraId="54EF91BB" w14:textId="77777777" w:rsidR="00055A34" w:rsidRDefault="00055A3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3.56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</w:tcPr>
          <w:p w14:paraId="05B69CF6" w14:textId="77777777" w:rsidR="00055A34" w:rsidRDefault="00055A3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0.228</w:t>
            </w:r>
          </w:p>
        </w:tc>
      </w:tr>
      <w:tr w:rsidR="00055A34" w14:paraId="5167C8F2" w14:textId="77777777" w:rsidTr="002C61BF">
        <w:trPr>
          <w:trHeight w:val="300"/>
        </w:trPr>
        <w:tc>
          <w:tcPr>
            <w:tcW w:w="5133" w:type="dxa"/>
            <w:tcBorders>
              <w:top w:val="nil"/>
              <w:left w:val="nil"/>
              <w:bottom w:val="nil"/>
              <w:right w:val="nil"/>
            </w:tcBorders>
            <w:shd w:val="solid" w:color="C0C0C0" w:fill="C0C0C0"/>
          </w:tcPr>
          <w:p w14:paraId="093A9AB9" w14:textId="77777777" w:rsidR="00055A34" w:rsidRPr="00055A34" w:rsidRDefault="00055A3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055A3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3.2 Drug dose of a single active ingredient too high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solid" w:color="C0C0C0" w:fill="C0C0C0"/>
          </w:tcPr>
          <w:p w14:paraId="284E5744" w14:textId="77777777" w:rsidR="00055A34" w:rsidRDefault="00055A3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3.57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solid" w:color="C0C0C0" w:fill="C0C0C0"/>
          </w:tcPr>
          <w:p w14:paraId="60769E0C" w14:textId="77777777" w:rsidR="00055A34" w:rsidRDefault="00055A3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2.97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solid" w:color="C0C0C0" w:fill="C0C0C0"/>
          </w:tcPr>
          <w:p w14:paraId="419A241A" w14:textId="77777777" w:rsidR="00055A34" w:rsidRDefault="00055A3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0.242</w:t>
            </w:r>
          </w:p>
        </w:tc>
      </w:tr>
      <w:tr w:rsidR="00055A34" w14:paraId="17221A80" w14:textId="77777777" w:rsidTr="002C61BF">
        <w:trPr>
          <w:trHeight w:val="290"/>
        </w:trPr>
        <w:tc>
          <w:tcPr>
            <w:tcW w:w="5133" w:type="dxa"/>
            <w:tcBorders>
              <w:top w:val="nil"/>
              <w:left w:val="nil"/>
              <w:bottom w:val="nil"/>
              <w:right w:val="nil"/>
            </w:tcBorders>
          </w:tcPr>
          <w:p w14:paraId="1594BB0B" w14:textId="77777777" w:rsidR="00055A34" w:rsidRPr="00055A34" w:rsidRDefault="00055A3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055A3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3.3 Dosage regimen </w:t>
            </w:r>
            <w:proofErr w:type="gramStart"/>
            <w:r w:rsidRPr="00055A3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not frequent</w:t>
            </w:r>
            <w:proofErr w:type="gramEnd"/>
            <w:r w:rsidRPr="00055A3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 enough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5D84148" w14:textId="77777777" w:rsidR="00055A34" w:rsidRDefault="00055A3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0.91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</w:tcPr>
          <w:p w14:paraId="544D280B" w14:textId="77777777" w:rsidR="00055A34" w:rsidRDefault="00055A3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0.33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</w:tcPr>
          <w:p w14:paraId="2F061360" w14:textId="77777777" w:rsidR="00055A34" w:rsidRDefault="00055A3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0.010*</w:t>
            </w:r>
          </w:p>
        </w:tc>
      </w:tr>
      <w:tr w:rsidR="00055A34" w14:paraId="4E7423CD" w14:textId="77777777" w:rsidTr="00394CE3">
        <w:trPr>
          <w:trHeight w:val="274"/>
        </w:trPr>
        <w:tc>
          <w:tcPr>
            <w:tcW w:w="5133" w:type="dxa"/>
            <w:tcBorders>
              <w:top w:val="nil"/>
              <w:left w:val="nil"/>
              <w:bottom w:val="nil"/>
              <w:right w:val="nil"/>
            </w:tcBorders>
            <w:shd w:val="solid" w:color="C0C0C0" w:fill="C0C0C0"/>
          </w:tcPr>
          <w:p w14:paraId="125F6510" w14:textId="77777777" w:rsidR="00055A34" w:rsidRDefault="00055A3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3.4 Dosage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regimen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too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frequent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solid" w:color="C0C0C0" w:fill="C0C0C0"/>
          </w:tcPr>
          <w:p w14:paraId="70B4D201" w14:textId="77777777" w:rsidR="00055A34" w:rsidRDefault="00055A3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1.39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solid" w:color="C0C0C0" w:fill="C0C0C0"/>
          </w:tcPr>
          <w:p w14:paraId="63E95D3B" w14:textId="77777777" w:rsidR="00055A34" w:rsidRDefault="00055A3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0.55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solid" w:color="C0C0C0" w:fill="C0C0C0"/>
          </w:tcPr>
          <w:p w14:paraId="0AAA9DCB" w14:textId="77777777" w:rsidR="00055A34" w:rsidRDefault="00055A3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0.003*</w:t>
            </w:r>
          </w:p>
        </w:tc>
      </w:tr>
      <w:tr w:rsidR="00055A34" w14:paraId="6C9BA24B" w14:textId="77777777" w:rsidTr="002C61BF">
        <w:trPr>
          <w:trHeight w:val="284"/>
        </w:trPr>
        <w:tc>
          <w:tcPr>
            <w:tcW w:w="5133" w:type="dxa"/>
            <w:tcBorders>
              <w:top w:val="nil"/>
              <w:left w:val="nil"/>
              <w:bottom w:val="nil"/>
              <w:right w:val="nil"/>
            </w:tcBorders>
          </w:tcPr>
          <w:p w14:paraId="588E4C02" w14:textId="77777777" w:rsidR="00055A34" w:rsidRPr="00055A34" w:rsidRDefault="00055A3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055A3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3.5 Dose timing instructions wrong, unclear or missing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606CF14" w14:textId="77777777" w:rsidR="00055A34" w:rsidRDefault="00055A3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</w:tcPr>
          <w:p w14:paraId="2E4310C0" w14:textId="77777777" w:rsidR="00055A34" w:rsidRDefault="00055A3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0.29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</w:tcPr>
          <w:p w14:paraId="5DE67176" w14:textId="77777777" w:rsidR="00055A34" w:rsidRDefault="00055A3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0.386</w:t>
            </w:r>
          </w:p>
        </w:tc>
      </w:tr>
      <w:tr w:rsidR="00055A34" w14:paraId="6B110242" w14:textId="77777777" w:rsidTr="00394CE3">
        <w:trPr>
          <w:trHeight w:val="274"/>
        </w:trPr>
        <w:tc>
          <w:tcPr>
            <w:tcW w:w="5133" w:type="dxa"/>
            <w:tcBorders>
              <w:top w:val="nil"/>
              <w:left w:val="nil"/>
              <w:bottom w:val="nil"/>
              <w:right w:val="nil"/>
            </w:tcBorders>
            <w:shd w:val="solid" w:color="C0C0C0" w:fill="C0C0C0"/>
          </w:tcPr>
          <w:p w14:paraId="29ADFCB3" w14:textId="77777777" w:rsidR="00055A34" w:rsidRPr="00055A34" w:rsidRDefault="00055A3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055A3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4.1 Duration of treatment too short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solid" w:color="C0C0C0" w:fill="C0C0C0"/>
          </w:tcPr>
          <w:p w14:paraId="12C436C5" w14:textId="77777777" w:rsidR="00055A34" w:rsidRDefault="00055A3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solid" w:color="C0C0C0" w:fill="C0C0C0"/>
          </w:tcPr>
          <w:p w14:paraId="0C75F1F2" w14:textId="77777777" w:rsidR="00055A34" w:rsidRDefault="00055A3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solid" w:color="C0C0C0" w:fill="C0C0C0"/>
          </w:tcPr>
          <w:p w14:paraId="23CF843E" w14:textId="77777777" w:rsidR="00055A34" w:rsidRDefault="00055A3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0.905</w:t>
            </w:r>
          </w:p>
        </w:tc>
      </w:tr>
      <w:tr w:rsidR="00055A34" w14:paraId="4BC4C5B9" w14:textId="77777777" w:rsidTr="00394CE3">
        <w:trPr>
          <w:trHeight w:val="274"/>
        </w:trPr>
        <w:tc>
          <w:tcPr>
            <w:tcW w:w="5133" w:type="dxa"/>
            <w:tcBorders>
              <w:top w:val="nil"/>
              <w:left w:val="nil"/>
              <w:bottom w:val="nil"/>
              <w:right w:val="nil"/>
            </w:tcBorders>
          </w:tcPr>
          <w:p w14:paraId="06907F9D" w14:textId="77777777" w:rsidR="00055A34" w:rsidRPr="00055A34" w:rsidRDefault="00055A3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055A3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4.2 Duration of treatment too long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07C5138" w14:textId="4AA8F7B7" w:rsidR="00055A34" w:rsidRDefault="00055A3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0.3</w:t>
            </w:r>
            <w:r w:rsidR="00D5011F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</w:tcPr>
          <w:p w14:paraId="6C44D178" w14:textId="77777777" w:rsidR="00055A34" w:rsidRDefault="00055A3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</w:tcPr>
          <w:p w14:paraId="2724D9D0" w14:textId="77777777" w:rsidR="00055A34" w:rsidRDefault="00055A3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0.248</w:t>
            </w:r>
          </w:p>
        </w:tc>
      </w:tr>
      <w:tr w:rsidR="00055A34" w14:paraId="1DBFA82F" w14:textId="77777777" w:rsidTr="00394CE3">
        <w:trPr>
          <w:trHeight w:val="274"/>
        </w:trPr>
        <w:tc>
          <w:tcPr>
            <w:tcW w:w="5133" w:type="dxa"/>
            <w:tcBorders>
              <w:top w:val="nil"/>
              <w:left w:val="nil"/>
              <w:bottom w:val="nil"/>
              <w:right w:val="nil"/>
            </w:tcBorders>
            <w:shd w:val="solid" w:color="C0C0C0" w:fill="C0C0C0"/>
          </w:tcPr>
          <w:p w14:paraId="56E216C8" w14:textId="77777777" w:rsidR="00055A34" w:rsidRDefault="00055A3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5.1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Prescribed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drug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not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available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solid" w:color="C0C0C0" w:fill="C0C0C0"/>
          </w:tcPr>
          <w:p w14:paraId="3A90E8EC" w14:textId="77777777" w:rsidR="00055A34" w:rsidRDefault="00055A3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0.87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solid" w:color="C0C0C0" w:fill="C0C0C0"/>
          </w:tcPr>
          <w:p w14:paraId="64447FA5" w14:textId="77777777" w:rsidR="00055A34" w:rsidRDefault="00055A3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solid" w:color="C0C0C0" w:fill="C0C0C0"/>
          </w:tcPr>
          <w:p w14:paraId="32E1DBF2" w14:textId="77777777" w:rsidR="00055A34" w:rsidRDefault="00055A3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&lt; 0.001*</w:t>
            </w:r>
          </w:p>
        </w:tc>
      </w:tr>
      <w:tr w:rsidR="00055A34" w14:paraId="567CAE63" w14:textId="77777777" w:rsidTr="002C61BF">
        <w:trPr>
          <w:trHeight w:val="455"/>
        </w:trPr>
        <w:tc>
          <w:tcPr>
            <w:tcW w:w="5133" w:type="dxa"/>
            <w:tcBorders>
              <w:top w:val="nil"/>
              <w:left w:val="nil"/>
              <w:bottom w:val="nil"/>
              <w:right w:val="nil"/>
            </w:tcBorders>
          </w:tcPr>
          <w:p w14:paraId="5CA3E1AC" w14:textId="77777777" w:rsidR="00055A34" w:rsidRPr="00055A34" w:rsidRDefault="00055A3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055A3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5.2 Necessary information not provided or incorrect advice provided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6157215" w14:textId="77777777" w:rsidR="00055A34" w:rsidRDefault="00055A3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8.74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</w:tcPr>
          <w:p w14:paraId="4FC64700" w14:textId="77777777" w:rsidR="00055A34" w:rsidRDefault="00055A3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1.91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</w:tcPr>
          <w:p w14:paraId="049EADC2" w14:textId="77777777" w:rsidR="00055A34" w:rsidRDefault="00055A3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&lt; 0.001*</w:t>
            </w:r>
          </w:p>
        </w:tc>
      </w:tr>
      <w:tr w:rsidR="00055A34" w14:paraId="339823B3" w14:textId="77777777" w:rsidTr="002C61BF">
        <w:trPr>
          <w:trHeight w:val="278"/>
        </w:trPr>
        <w:tc>
          <w:tcPr>
            <w:tcW w:w="5133" w:type="dxa"/>
            <w:tcBorders>
              <w:top w:val="nil"/>
              <w:left w:val="nil"/>
              <w:bottom w:val="nil"/>
              <w:right w:val="nil"/>
            </w:tcBorders>
            <w:shd w:val="solid" w:color="C0C0C0" w:fill="C0C0C0"/>
          </w:tcPr>
          <w:p w14:paraId="083AEDAD" w14:textId="77777777" w:rsidR="00055A34" w:rsidRDefault="00055A3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8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Medication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reconciliation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problem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solid" w:color="C0C0C0" w:fill="C0C0C0"/>
          </w:tcPr>
          <w:p w14:paraId="57BCB3ED" w14:textId="77777777" w:rsidR="00055A34" w:rsidRDefault="00055A3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solid" w:color="C0C0C0" w:fill="C0C0C0"/>
          </w:tcPr>
          <w:p w14:paraId="7D4F8022" w14:textId="77777777" w:rsidR="00055A34" w:rsidRDefault="00055A3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0.62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solid" w:color="C0C0C0" w:fill="C0C0C0"/>
          </w:tcPr>
          <w:p w14:paraId="6DF38DE9" w14:textId="77777777" w:rsidR="00055A34" w:rsidRDefault="00055A3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0.010*</w:t>
            </w:r>
          </w:p>
        </w:tc>
      </w:tr>
      <w:tr w:rsidR="00055A34" w14:paraId="47DAD275" w14:textId="77777777" w:rsidTr="002C61BF">
        <w:trPr>
          <w:trHeight w:val="281"/>
        </w:trPr>
        <w:tc>
          <w:tcPr>
            <w:tcW w:w="5133" w:type="dxa"/>
            <w:tcBorders>
              <w:top w:val="nil"/>
              <w:left w:val="nil"/>
              <w:bottom w:val="nil"/>
              <w:right w:val="nil"/>
            </w:tcBorders>
          </w:tcPr>
          <w:p w14:paraId="6E9E4DD6" w14:textId="77777777" w:rsidR="00055A34" w:rsidRDefault="00055A3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55A3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9.1 No or inappropriate outcome monitoring (incl.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TDM)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A1CF357" w14:textId="4F341207" w:rsidR="00055A34" w:rsidRDefault="00055A3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0.3</w:t>
            </w:r>
            <w:r w:rsidR="00D5011F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</w:tcPr>
          <w:p w14:paraId="53B04053" w14:textId="77777777" w:rsidR="00055A34" w:rsidRDefault="00055A3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0.48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</w:tcPr>
          <w:p w14:paraId="2BA08353" w14:textId="77777777" w:rsidR="00055A34" w:rsidRDefault="00055A3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0.332</w:t>
            </w:r>
          </w:p>
        </w:tc>
      </w:tr>
      <w:tr w:rsidR="00055A34" w14:paraId="2D5E144E" w14:textId="77777777" w:rsidTr="00394CE3">
        <w:trPr>
          <w:trHeight w:val="274"/>
        </w:trPr>
        <w:tc>
          <w:tcPr>
            <w:tcW w:w="5133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solid" w:color="C0C0C0" w:fill="C0C0C0"/>
          </w:tcPr>
          <w:p w14:paraId="30C89B09" w14:textId="77777777" w:rsidR="00055A34" w:rsidRDefault="00055A3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9.2 Other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cause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;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specify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solid" w:color="C0C0C0" w:fill="C0C0C0"/>
          </w:tcPr>
          <w:p w14:paraId="1AF07B84" w14:textId="51492F6B" w:rsidR="00055A34" w:rsidRDefault="00055A3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0.7</w:t>
            </w:r>
            <w:r w:rsidR="00D5011F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solid" w:color="C0C0C0" w:fill="C0C0C0"/>
          </w:tcPr>
          <w:p w14:paraId="16BF493A" w14:textId="77777777" w:rsidR="00055A34" w:rsidRDefault="00055A3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0.51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solid" w:color="C0C0C0" w:fill="C0C0C0"/>
          </w:tcPr>
          <w:p w14:paraId="4368FA7B" w14:textId="77777777" w:rsidR="00055A34" w:rsidRDefault="00055A3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0.405</w:t>
            </w:r>
          </w:p>
        </w:tc>
      </w:tr>
    </w:tbl>
    <w:p w14:paraId="4E66F8B8" w14:textId="3800C79A" w:rsidR="003C2035" w:rsidRDefault="003C2035" w:rsidP="0053436C">
      <w:pPr>
        <w:rPr>
          <w:lang w:val="en-US"/>
        </w:rPr>
      </w:pPr>
    </w:p>
    <w:p w14:paraId="10F638DD" w14:textId="46A53F64" w:rsidR="001B33E2" w:rsidRPr="00EA5BEA" w:rsidRDefault="001B33E2" w:rsidP="0053436C">
      <w:pPr>
        <w:rPr>
          <w:lang w:val="en-US"/>
        </w:rPr>
      </w:pPr>
      <w:r>
        <w:rPr>
          <w:lang w:val="en-US"/>
        </w:rPr>
        <w:t>* Indicates significant value</w:t>
      </w:r>
    </w:p>
    <w:sectPr w:rsidR="001B33E2" w:rsidRPr="00EA5BEA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9107BF"/>
    <w:multiLevelType w:val="hybridMultilevel"/>
    <w:tmpl w:val="FFFFFFFF"/>
    <w:lvl w:ilvl="0" w:tplc="0807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15309892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611D"/>
    <w:rsid w:val="00011E86"/>
    <w:rsid w:val="00042022"/>
    <w:rsid w:val="00055A34"/>
    <w:rsid w:val="0007158E"/>
    <w:rsid w:val="001B33E2"/>
    <w:rsid w:val="001F7B69"/>
    <w:rsid w:val="00200A4A"/>
    <w:rsid w:val="002C61BF"/>
    <w:rsid w:val="00394CE3"/>
    <w:rsid w:val="003A1A4C"/>
    <w:rsid w:val="003C2035"/>
    <w:rsid w:val="0049140D"/>
    <w:rsid w:val="004F719C"/>
    <w:rsid w:val="0053436C"/>
    <w:rsid w:val="00714EC6"/>
    <w:rsid w:val="00796D70"/>
    <w:rsid w:val="00921CE3"/>
    <w:rsid w:val="00964ACA"/>
    <w:rsid w:val="00B0611D"/>
    <w:rsid w:val="00C11DA1"/>
    <w:rsid w:val="00C348A7"/>
    <w:rsid w:val="00C917B6"/>
    <w:rsid w:val="00D14E86"/>
    <w:rsid w:val="00D5011F"/>
    <w:rsid w:val="00E303FF"/>
    <w:rsid w:val="00EA5B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F7E7421"/>
  <w15:chartTrackingRefBased/>
  <w15:docId w15:val="{6E99669E-8E6A-4BEA-BBB1-820E1E4AB9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Fliesstext">
    <w:name w:val="Fliesstext"/>
    <w:basedOn w:val="Standard"/>
    <w:qFormat/>
    <w:rsid w:val="003C2035"/>
    <w:pPr>
      <w:spacing w:after="0" w:line="288" w:lineRule="auto"/>
    </w:pPr>
    <w:rPr>
      <w:rFonts w:ascii="Arial" w:eastAsia="Times New Roman" w:hAnsi="Arial" w:cs="Times New Roman"/>
      <w:sz w:val="20"/>
      <w:szCs w:val="24"/>
      <w:lang w:eastAsia="de-CH"/>
    </w:rPr>
  </w:style>
  <w:style w:type="paragraph" w:styleId="Listenabsatz">
    <w:name w:val="List Paragraph"/>
    <w:basedOn w:val="Standard"/>
    <w:uiPriority w:val="34"/>
    <w:qFormat/>
    <w:rsid w:val="003C2035"/>
    <w:pPr>
      <w:spacing w:after="0" w:line="280" w:lineRule="exact"/>
      <w:ind w:left="720"/>
      <w:contextualSpacing/>
    </w:pPr>
    <w:rPr>
      <w:rFonts w:ascii="Arial" w:eastAsia="Times New Roman" w:hAnsi="Arial" w:cs="Times New Roman"/>
      <w:sz w:val="20"/>
      <w:szCs w:val="24"/>
      <w:lang w:eastAsia="de-CH"/>
    </w:rPr>
  </w:style>
  <w:style w:type="paragraph" w:styleId="Titel">
    <w:name w:val="Title"/>
    <w:basedOn w:val="Standard"/>
    <w:next w:val="Standard"/>
    <w:link w:val="TitelZchn"/>
    <w:uiPriority w:val="10"/>
    <w:qFormat/>
    <w:rsid w:val="001F7B69"/>
    <w:pPr>
      <w:spacing w:after="0" w:line="480" w:lineRule="auto"/>
      <w:contextualSpacing/>
    </w:pPr>
    <w:rPr>
      <w:rFonts w:ascii="Times New Roman" w:eastAsiaTheme="majorEastAsia" w:hAnsi="Times New Roman" w:cstheme="majorBidi"/>
      <w:b/>
      <w:spacing w:val="-10"/>
      <w:kern w:val="28"/>
      <w:sz w:val="3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1F7B69"/>
    <w:rPr>
      <w:rFonts w:ascii="Times New Roman" w:eastAsiaTheme="majorEastAsia" w:hAnsi="Times New Roman" w:cstheme="majorBidi"/>
      <w:b/>
      <w:spacing w:val="-10"/>
      <w:kern w:val="28"/>
      <w:sz w:val="36"/>
      <w:szCs w:val="56"/>
    </w:rPr>
  </w:style>
  <w:style w:type="character" w:styleId="Hyperlink">
    <w:name w:val="Hyperlink"/>
    <w:basedOn w:val="Absatz-Standardschriftart"/>
    <w:uiPriority w:val="99"/>
    <w:unhideWhenUsed/>
    <w:rsid w:val="00714EC6"/>
    <w:rPr>
      <w:color w:val="0563C1" w:themeColor="hyperlink"/>
      <w:u w:val="singl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921CE3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921CE3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921CE3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921CE3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921CE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.satir@unibas.ch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263</Words>
  <Characters>1660</Characters>
  <Application>Microsoft Office Word</Application>
  <DocSecurity>0</DocSecurity>
  <Lines>13</Lines>
  <Paragraphs>3</Paragraphs>
  <ScaleCrop>false</ScaleCrop>
  <Company/>
  <LinksUpToDate>false</LinksUpToDate>
  <CharactersWithSpaces>1920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Aylin Satir</dc:creator>
  <cp:keywords/>
  <dc:description/>
  <cp:lastModifiedBy>Aylin Satir</cp:lastModifiedBy>
  <cp:revision>17</cp:revision>
  <dcterms:created xsi:type="dcterms:W3CDTF">2022-07-22T14:29:00Z</dcterms:created>
  <dcterms:modified xsi:type="dcterms:W3CDTF">2022-10-21T13:01:00Z</dcterms:modified>
</cp:coreProperties>
</file>