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37B43F" w14:textId="52CFFEEC" w:rsidR="00050D72" w:rsidRDefault="007F7D15" w:rsidP="00050D72">
      <w:pPr>
        <w:pStyle w:val="a3"/>
        <w:spacing w:line="288" w:lineRule="auto"/>
        <w:jc w:val="center"/>
      </w:pPr>
      <w:bookmarkStart w:id="0" w:name="_GoBack"/>
      <w:bookmarkEnd w:id="0"/>
      <w:r>
        <w:t>Supplementary Information</w:t>
      </w:r>
    </w:p>
    <w:p w14:paraId="107380F3" w14:textId="3A269C41" w:rsidR="00050D72" w:rsidRDefault="00050D72" w:rsidP="00050D72"/>
    <w:p w14:paraId="7645495E" w14:textId="77777777" w:rsidR="00050D72" w:rsidRPr="00050D72" w:rsidRDefault="00050D72" w:rsidP="00050D72"/>
    <w:p w14:paraId="25E5E798" w14:textId="609D124F" w:rsidR="00050D72" w:rsidRPr="008A5CA4" w:rsidRDefault="007F7D15" w:rsidP="00050D72">
      <w:pPr>
        <w:pStyle w:val="a3"/>
        <w:spacing w:line="288" w:lineRule="auto"/>
        <w:jc w:val="left"/>
        <w:rPr>
          <w:sz w:val="28"/>
          <w:szCs w:val="28"/>
        </w:rPr>
      </w:pPr>
      <w:r w:rsidRPr="00B55F1A">
        <w:rPr>
          <w:sz w:val="28"/>
          <w:szCs w:val="28"/>
          <w:lang w:val="en-US"/>
        </w:rPr>
        <w:t xml:space="preserve">Development of eye phantoms for mimicking the structural deformation of the human cornea accompanied </w:t>
      </w:r>
      <w:r w:rsidR="00EC4BCC">
        <w:rPr>
          <w:sz w:val="28"/>
          <w:szCs w:val="28"/>
          <w:lang w:val="en-US"/>
        </w:rPr>
        <w:t>with</w:t>
      </w:r>
      <w:r w:rsidR="00EC4BCC" w:rsidRPr="00B55F1A">
        <w:rPr>
          <w:sz w:val="28"/>
          <w:szCs w:val="28"/>
          <w:lang w:val="en-US"/>
        </w:rPr>
        <w:t xml:space="preserve"> </w:t>
      </w:r>
      <w:r w:rsidR="00EC4BCC">
        <w:rPr>
          <w:sz w:val="28"/>
          <w:szCs w:val="28"/>
          <w:lang w:val="en-US"/>
        </w:rPr>
        <w:t>intraocular</w:t>
      </w:r>
      <w:r w:rsidRPr="00B55F1A">
        <w:rPr>
          <w:sz w:val="28"/>
          <w:szCs w:val="28"/>
          <w:lang w:val="en-US"/>
        </w:rPr>
        <w:t xml:space="preserve"> </w:t>
      </w:r>
      <w:r w:rsidR="00EC4BCC">
        <w:rPr>
          <w:sz w:val="28"/>
          <w:szCs w:val="28"/>
          <w:lang w:val="en-US"/>
        </w:rPr>
        <w:t xml:space="preserve">pressure </w:t>
      </w:r>
      <w:r w:rsidRPr="00B55F1A">
        <w:rPr>
          <w:sz w:val="28"/>
          <w:szCs w:val="28"/>
          <w:lang w:val="en-US"/>
        </w:rPr>
        <w:t>alteration</w:t>
      </w:r>
    </w:p>
    <w:p w14:paraId="7FF275CD" w14:textId="77777777" w:rsidR="00050D72" w:rsidRPr="00DB55FA" w:rsidRDefault="00050D72" w:rsidP="00050D72">
      <w:pPr>
        <w:spacing w:line="288" w:lineRule="auto"/>
        <w:rPr>
          <w:sz w:val="24"/>
          <w:szCs w:val="24"/>
        </w:rPr>
      </w:pPr>
    </w:p>
    <w:p w14:paraId="6E666C22" w14:textId="23D52F21" w:rsidR="00B55F1A" w:rsidRPr="00DB55FA" w:rsidRDefault="007F7D15" w:rsidP="00B55F1A">
      <w:pPr>
        <w:pStyle w:val="Authors"/>
        <w:rPr>
          <w:sz w:val="24"/>
          <w:szCs w:val="24"/>
        </w:rPr>
      </w:pPr>
      <w:r w:rsidRPr="00DB55FA">
        <w:rPr>
          <w:sz w:val="24"/>
          <w:szCs w:val="24"/>
        </w:rPr>
        <w:t>Han Saem Cho</w:t>
      </w:r>
      <w:r w:rsidR="002042AF" w:rsidRPr="00DB55FA">
        <w:rPr>
          <w:sz w:val="24"/>
          <w:szCs w:val="24"/>
          <w:vertAlign w:val="superscript"/>
        </w:rPr>
        <w:t>1</w:t>
      </w:r>
      <w:r w:rsidRPr="00DB55FA">
        <w:rPr>
          <w:sz w:val="24"/>
          <w:szCs w:val="24"/>
        </w:rPr>
        <w:t xml:space="preserve"> and Sae Chae Jeoung</w:t>
      </w:r>
      <w:r w:rsidR="002042AF" w:rsidRPr="00DB55FA">
        <w:rPr>
          <w:sz w:val="24"/>
          <w:szCs w:val="24"/>
          <w:vertAlign w:val="superscript"/>
        </w:rPr>
        <w:t>1</w:t>
      </w:r>
      <w:r w:rsidRPr="00DB55FA">
        <w:rPr>
          <w:sz w:val="24"/>
          <w:szCs w:val="24"/>
        </w:rPr>
        <w:t xml:space="preserve"> </w:t>
      </w:r>
      <w:r w:rsidRPr="00DB55FA">
        <w:rPr>
          <w:sz w:val="24"/>
          <w:szCs w:val="24"/>
          <w:vertAlign w:val="superscript"/>
        </w:rPr>
        <w:t>*</w:t>
      </w:r>
    </w:p>
    <w:p w14:paraId="6A1FF2DE" w14:textId="005BA43E" w:rsidR="00B55F1A" w:rsidRPr="00DB55FA" w:rsidRDefault="002042AF" w:rsidP="00B55F1A">
      <w:pPr>
        <w:pStyle w:val="Affiliations"/>
        <w:spacing w:line="288" w:lineRule="auto"/>
        <w:rPr>
          <w:sz w:val="24"/>
          <w:szCs w:val="24"/>
        </w:rPr>
      </w:pPr>
      <w:r w:rsidRPr="00DB55FA">
        <w:rPr>
          <w:sz w:val="24"/>
          <w:szCs w:val="24"/>
          <w:vertAlign w:val="superscript"/>
        </w:rPr>
        <w:t>1</w:t>
      </w:r>
      <w:r w:rsidR="007F7D15" w:rsidRPr="00DB55FA">
        <w:rPr>
          <w:sz w:val="24"/>
          <w:szCs w:val="24"/>
        </w:rPr>
        <w:t xml:space="preserve">Advanced Instrumentation Institute, Korea Research Institute of Standards and Science, Daejeon, 34113, Korea </w:t>
      </w:r>
    </w:p>
    <w:p w14:paraId="1EF1F932" w14:textId="3DB3D6FF" w:rsidR="004C4F62" w:rsidRPr="00DB55FA" w:rsidRDefault="007F7D15" w:rsidP="004C4F62">
      <w:pPr>
        <w:pStyle w:val="Affiliations"/>
        <w:spacing w:line="288" w:lineRule="auto"/>
        <w:rPr>
          <w:sz w:val="24"/>
          <w:szCs w:val="24"/>
        </w:rPr>
      </w:pPr>
      <w:r w:rsidRPr="00DB55FA">
        <w:rPr>
          <w:sz w:val="24"/>
          <w:szCs w:val="24"/>
        </w:rPr>
        <w:t xml:space="preserve">* </w:t>
      </w:r>
      <w:r w:rsidR="00B55F1A" w:rsidRPr="00DB55FA">
        <w:rPr>
          <w:sz w:val="24"/>
          <w:szCs w:val="24"/>
          <w:lang w:eastAsia="ko-KR"/>
        </w:rPr>
        <w:t>C</w:t>
      </w:r>
      <w:r w:rsidR="00B55F1A" w:rsidRPr="00DB55FA">
        <w:rPr>
          <w:sz w:val="24"/>
          <w:szCs w:val="24"/>
        </w:rPr>
        <w:t xml:space="preserve">orrespondence e-mail: scjeoung@kriss.re.kr </w:t>
      </w:r>
    </w:p>
    <w:p w14:paraId="30125A82" w14:textId="454987EE" w:rsidR="0015689E" w:rsidRDefault="0015689E" w:rsidP="00050D72">
      <w:pPr>
        <w:pStyle w:val="a3"/>
      </w:pPr>
    </w:p>
    <w:p w14:paraId="7D142B5F" w14:textId="744C7983" w:rsidR="003D6A11" w:rsidRDefault="007F7D15" w:rsidP="00B55F1A">
      <w:pPr>
        <w:jc w:val="left"/>
      </w:pPr>
      <w:r>
        <w:br w:type="page"/>
      </w:r>
    </w:p>
    <w:p w14:paraId="5C4DF43F" w14:textId="04D44C4D" w:rsidR="00BE269E" w:rsidRDefault="00BE269E" w:rsidP="00BB1DB6">
      <w:pPr>
        <w:pStyle w:val="1"/>
        <w:spacing w:line="264" w:lineRule="auto"/>
        <w:rPr>
          <w:lang w:eastAsia="ko-KR"/>
        </w:rPr>
      </w:pPr>
      <w:r>
        <w:rPr>
          <w:rFonts w:hint="eastAsia"/>
          <w:lang w:eastAsia="ko-KR"/>
        </w:rPr>
        <w:lastRenderedPageBreak/>
        <w:t xml:space="preserve">Supplementary </w:t>
      </w:r>
      <w:r w:rsidR="00D62641">
        <w:rPr>
          <w:lang w:eastAsia="ko-KR"/>
        </w:rPr>
        <w:t xml:space="preserve">Figure </w:t>
      </w:r>
      <w:r>
        <w:rPr>
          <w:lang w:eastAsia="ko-KR"/>
        </w:rPr>
        <w:t>S1. The method to estimate CCT and CRC from OCT images</w:t>
      </w:r>
    </w:p>
    <w:p w14:paraId="2F8A93CB" w14:textId="77777777" w:rsidR="00BE269E" w:rsidRDefault="00BE269E" w:rsidP="00FB2E1D">
      <w:pPr>
        <w:pStyle w:val="1"/>
        <w:spacing w:line="264" w:lineRule="auto"/>
      </w:pPr>
      <w:r>
        <w:rPr>
          <w:noProof/>
          <w:lang w:val="en-US" w:eastAsia="ko-KR"/>
        </w:rPr>
        <w:drawing>
          <wp:inline distT="0" distB="0" distL="0" distR="0" wp14:anchorId="6D584680" wp14:editId="7584E0D8">
            <wp:extent cx="5862918" cy="4238983"/>
            <wp:effectExtent l="0" t="0" r="5080" b="0"/>
            <wp:docPr id="12" name="그림 12" descr="C:\Users\SammyCho\AppData\Local\Microsoft\Windows\INetCache\Content.Word\figure2_OCTmeasurem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9827868" name="Picture 10" descr="C:\Users\SammyCho\AppData\Local\Microsoft\Windows\INetCache\Content.Word\figure2_OCTmeasurement.png"/>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5878782" cy="4250453"/>
                    </a:xfrm>
                    <a:prstGeom prst="rect">
                      <a:avLst/>
                    </a:prstGeom>
                    <a:noFill/>
                    <a:ln>
                      <a:noFill/>
                    </a:ln>
                  </pic:spPr>
                </pic:pic>
              </a:graphicData>
            </a:graphic>
          </wp:inline>
        </w:drawing>
      </w:r>
    </w:p>
    <w:p w14:paraId="716A19F5" w14:textId="1EAEADCB" w:rsidR="00BE269E" w:rsidRDefault="00BE269E" w:rsidP="00BE269E">
      <w:pPr>
        <w:pStyle w:val="1"/>
        <w:spacing w:line="264" w:lineRule="auto"/>
        <w:rPr>
          <w:rFonts w:ascii="Times New Roman" w:hAnsi="Times New Roman" w:cs="Times New Roman"/>
          <w:b w:val="0"/>
          <w:szCs w:val="24"/>
          <w:lang w:val="en-US"/>
        </w:rPr>
      </w:pPr>
      <w:r>
        <w:rPr>
          <w:rFonts w:ascii="Times New Roman" w:hAnsi="Times New Roman" w:cs="Times New Roman"/>
          <w:b w:val="0"/>
          <w:szCs w:val="24"/>
          <w:lang w:val="en-US"/>
        </w:rPr>
        <w:t>The anterior and posterior surface</w:t>
      </w:r>
      <w:r w:rsidR="00FB2E1D">
        <w:rPr>
          <w:rFonts w:ascii="Times New Roman" w:hAnsi="Times New Roman" w:cs="Times New Roman"/>
          <w:b w:val="0"/>
          <w:szCs w:val="24"/>
          <w:lang w:val="en-US"/>
        </w:rPr>
        <w:t xml:space="preserve">s of the cornea, from the OCT image, were extracted by using the edge detection algorithm. The CCT was estimated by dividing the distance between the two surfaces at the apex of the cornea by 1.4, the refractive index of PDMS (a). CRC was estimated by fitting the anterior surfaces with a circular function (b). </w:t>
      </w:r>
      <w:r w:rsidR="00FB2E1D" w:rsidRPr="00FB2E1D">
        <w:rPr>
          <w:rFonts w:ascii="Times New Roman" w:hAnsi="Times New Roman" w:cs="Times New Roman"/>
          <w:b w:val="0"/>
          <w:szCs w:val="24"/>
          <w:lang w:val="en-US"/>
        </w:rPr>
        <w:t>These methods were d</w:t>
      </w:r>
      <w:r w:rsidR="00FB2E1D">
        <w:rPr>
          <w:rFonts w:ascii="Times New Roman" w:hAnsi="Times New Roman" w:cs="Times New Roman"/>
          <w:b w:val="0"/>
          <w:szCs w:val="24"/>
          <w:lang w:val="en-US"/>
        </w:rPr>
        <w:t xml:space="preserve">eveloped with Python programming. </w:t>
      </w:r>
    </w:p>
    <w:p w14:paraId="7334DB6C" w14:textId="04B3AF58" w:rsidR="00FB2E1D" w:rsidRDefault="00FB2E1D" w:rsidP="00EC4BCC">
      <w:pPr>
        <w:rPr>
          <w:lang w:val="en-US"/>
        </w:rPr>
      </w:pPr>
    </w:p>
    <w:p w14:paraId="7C5A7E15" w14:textId="3851FD00" w:rsidR="00FB2E1D" w:rsidRDefault="00FB2E1D" w:rsidP="00EC4BCC">
      <w:pPr>
        <w:rPr>
          <w:lang w:val="en-US"/>
        </w:rPr>
      </w:pPr>
    </w:p>
    <w:p w14:paraId="3C63C922" w14:textId="4B5708B2" w:rsidR="00FB2E1D" w:rsidRDefault="00FB2E1D" w:rsidP="00EC4BCC">
      <w:pPr>
        <w:rPr>
          <w:lang w:val="en-US"/>
        </w:rPr>
      </w:pPr>
    </w:p>
    <w:p w14:paraId="64F57F49" w14:textId="6D2FCC3B" w:rsidR="00FB2E1D" w:rsidRDefault="00FB2E1D" w:rsidP="00EC4BCC">
      <w:pPr>
        <w:rPr>
          <w:lang w:val="en-US"/>
        </w:rPr>
      </w:pPr>
    </w:p>
    <w:p w14:paraId="5DBAD1FE" w14:textId="7C0E6C85" w:rsidR="00FB2E1D" w:rsidRDefault="00FB2E1D" w:rsidP="00EC4BCC">
      <w:pPr>
        <w:rPr>
          <w:lang w:val="en-US"/>
        </w:rPr>
      </w:pPr>
    </w:p>
    <w:p w14:paraId="50662D84" w14:textId="68E8D337" w:rsidR="00FB2E1D" w:rsidRDefault="00FB2E1D" w:rsidP="00EC4BCC">
      <w:pPr>
        <w:rPr>
          <w:lang w:val="en-US"/>
        </w:rPr>
      </w:pPr>
    </w:p>
    <w:p w14:paraId="46FBE362" w14:textId="32BA03AA" w:rsidR="00FB2E1D" w:rsidRDefault="00FB2E1D" w:rsidP="00EC4BCC">
      <w:pPr>
        <w:rPr>
          <w:lang w:val="en-US"/>
        </w:rPr>
      </w:pPr>
    </w:p>
    <w:p w14:paraId="252B4EA7" w14:textId="77777777" w:rsidR="00FB2E1D" w:rsidRPr="00EC4BCC" w:rsidRDefault="00FB2E1D" w:rsidP="00EC4BCC">
      <w:pPr>
        <w:rPr>
          <w:lang w:val="en-US"/>
        </w:rPr>
      </w:pPr>
    </w:p>
    <w:p w14:paraId="1ECCBDAC" w14:textId="2E4E09FB" w:rsidR="00271855" w:rsidRDefault="007F7D15" w:rsidP="00BB1DB6">
      <w:pPr>
        <w:pStyle w:val="1"/>
        <w:spacing w:line="264" w:lineRule="auto"/>
      </w:pPr>
      <w:r>
        <w:lastRenderedPageBreak/>
        <w:t xml:space="preserve">Supplementary </w:t>
      </w:r>
      <w:r w:rsidR="00D62641">
        <w:t xml:space="preserve">Figure </w:t>
      </w:r>
      <w:r>
        <w:t>S</w:t>
      </w:r>
      <w:r w:rsidR="00BE269E">
        <w:t>2</w:t>
      </w:r>
      <w:r>
        <w:t xml:space="preserve">. Mechanical model </w:t>
      </w:r>
      <w:r w:rsidR="00300FF6">
        <w:t xml:space="preserve">for </w:t>
      </w:r>
      <w:r>
        <w:t>the cornea</w:t>
      </w:r>
      <w:r w:rsidR="00300FF6">
        <w:t xml:space="preserve"> of the eye phantoms</w:t>
      </w:r>
    </w:p>
    <w:p w14:paraId="2E87BA0C" w14:textId="1121BFA9" w:rsidR="006C63C9" w:rsidRPr="00130C76" w:rsidRDefault="007F7D15" w:rsidP="00130C76">
      <w:pPr>
        <w:numPr>
          <w:ilvl w:val="0"/>
          <w:numId w:val="1"/>
        </w:numPr>
        <w:shd w:val="clear" w:color="auto" w:fill="FFFFFF"/>
        <w:spacing w:before="100" w:beforeAutospacing="1" w:after="75" w:line="300" w:lineRule="atLeast"/>
        <w:ind w:left="0"/>
        <w:jc w:val="left"/>
        <w:rPr>
          <w:rFonts w:ascii="Arial" w:eastAsia="굴림" w:hAnsi="Arial" w:cs="Arial"/>
          <w:color w:val="333333"/>
          <w:sz w:val="21"/>
          <w:szCs w:val="21"/>
          <w:lang w:val="en-US" w:eastAsia="ko-KR"/>
        </w:rPr>
      </w:pPr>
      <w:r>
        <w:rPr>
          <w:rFonts w:ascii="Times New Roman" w:hAnsi="Times New Roman" w:cs="Times New Roman"/>
          <w:sz w:val="24"/>
          <w:szCs w:val="24"/>
          <w:lang w:val="en-US"/>
        </w:rPr>
        <w:t>The linear elastic stress–strain relations on the cornea part of the phantoms le</w:t>
      </w:r>
      <w:r w:rsidR="00FC7CA1">
        <w:rPr>
          <w:rFonts w:ascii="Times New Roman" w:hAnsi="Times New Roman" w:cs="Times New Roman"/>
          <w:sz w:val="24"/>
          <w:szCs w:val="24"/>
          <w:lang w:val="en-US"/>
        </w:rPr>
        <w:t xml:space="preserve">d us to obtain expressions </w:t>
      </w:r>
      <w:r w:rsidR="00FC7CA1">
        <w:rPr>
          <w:rFonts w:ascii="Times New Roman" w:hAnsi="Times New Roman" w:cs="Times New Roman"/>
          <w:sz w:val="24"/>
          <w:szCs w:val="24"/>
          <w:lang w:val="en-US" w:eastAsia="ko-KR"/>
        </w:rPr>
        <w:t xml:space="preserve">with </w:t>
      </w:r>
      <w:r>
        <w:rPr>
          <w:rFonts w:ascii="Times New Roman" w:hAnsi="Times New Roman" w:cs="Times New Roman"/>
          <w:sz w:val="24"/>
          <w:szCs w:val="24"/>
          <w:lang w:val="en-US"/>
        </w:rPr>
        <w:t xml:space="preserve">not only circumferential stress and strain but also </w:t>
      </w:r>
      <w:r w:rsidR="00FC7CA1" w:rsidRPr="005D64C5">
        <w:rPr>
          <w:rFonts w:ascii="Times New Roman" w:hAnsi="Times New Roman" w:cs="Times New Roman"/>
          <w:sz w:val="24"/>
          <w:szCs w:val="24"/>
          <w:lang w:val="en-US"/>
        </w:rPr>
        <w:t xml:space="preserve">important </w:t>
      </w:r>
      <w:r w:rsidRPr="005D64C5">
        <w:rPr>
          <w:rFonts w:ascii="Times New Roman" w:hAnsi="Times New Roman" w:cs="Times New Roman"/>
          <w:sz w:val="24"/>
          <w:szCs w:val="24"/>
          <w:lang w:val="en-US"/>
        </w:rPr>
        <w:t>mechanical characteristics.</w:t>
      </w:r>
      <w:r w:rsidR="00130C76" w:rsidRPr="005D64C5">
        <w:rPr>
          <w:rFonts w:ascii="Arial" w:eastAsia="굴림" w:hAnsi="Arial" w:cs="Arial" w:hint="eastAsia"/>
          <w:sz w:val="21"/>
          <w:szCs w:val="21"/>
          <w:lang w:val="en-US" w:eastAsia="ko-KR"/>
        </w:rPr>
        <w:t xml:space="preserve"> </w:t>
      </w:r>
      <w:r w:rsidR="007D435F" w:rsidRPr="00130C76">
        <w:rPr>
          <w:sz w:val="22"/>
          <w:lang w:val="en-US"/>
        </w:rPr>
        <w:t>W</w:t>
      </w:r>
      <w:r w:rsidRPr="00130C76">
        <w:rPr>
          <w:sz w:val="22"/>
          <w:lang w:val="en-US"/>
        </w:rPr>
        <w:t>e</w:t>
      </w:r>
      <w:r w:rsidR="007D435F" w:rsidRPr="00130C76">
        <w:rPr>
          <w:sz w:val="22"/>
          <w:lang w:val="en-US"/>
        </w:rPr>
        <w:t xml:space="preserve"> can</w:t>
      </w:r>
      <w:r w:rsidRPr="00130C76">
        <w:rPr>
          <w:sz w:val="22"/>
          <w:lang w:val="en-US"/>
        </w:rPr>
        <w:t xml:space="preserve"> consider the corneal part of the phantom as a thin spherical shell</w:t>
      </w:r>
      <w:r>
        <w:rPr>
          <w:rFonts w:ascii="Times New Roman" w:eastAsia="바탕" w:hAnsi="Times New Roman" w:cs="Times New Roman"/>
          <w:sz w:val="22"/>
          <w:lang w:val="en-US"/>
        </w:rPr>
        <w:t>,</w:t>
      </w:r>
      <w:r w:rsidR="007D435F" w:rsidRPr="00130C76">
        <w:rPr>
          <w:sz w:val="22"/>
          <w:lang w:val="en-US"/>
        </w:rPr>
        <w:t xml:space="preserve"> and the force balance</w:t>
      </w:r>
      <w:r w:rsidR="00DA0AEC" w:rsidRPr="00130C76">
        <w:rPr>
          <w:sz w:val="22"/>
          <w:lang w:val="en-US"/>
        </w:rPr>
        <w:t xml:space="preserve"> equation</w:t>
      </w:r>
      <w:r w:rsidRPr="00130C76">
        <w:rPr>
          <w:sz w:val="22"/>
          <w:lang w:val="en-US"/>
        </w:rPr>
        <w:t xml:space="preserve"> </w:t>
      </w:r>
      <w:r w:rsidR="00DA0AEC" w:rsidRPr="00130C76">
        <w:rPr>
          <w:sz w:val="22"/>
          <w:lang w:val="en-US"/>
        </w:rPr>
        <w:t>can be written</w:t>
      </w:r>
      <w:r w:rsidR="007D435F" w:rsidRPr="00130C76">
        <w:rPr>
          <w:sz w:val="22"/>
          <w:lang w:val="en-US"/>
        </w:rPr>
        <w:t xml:space="preserve"> </w:t>
      </w:r>
      <w:r w:rsidRPr="00130C76">
        <w:rPr>
          <w:sz w:val="22"/>
          <w:lang w:val="en-US"/>
        </w:rPr>
        <w:t>with the</w:t>
      </w:r>
      <w:r w:rsidR="007D435F" w:rsidRPr="00130C76">
        <w:rPr>
          <w:sz w:val="22"/>
          <w:lang w:val="en-US"/>
        </w:rPr>
        <w:t xml:space="preserve"> corneal radius of curvature</w:t>
      </w:r>
      <w:r w:rsidR="002042AF">
        <w:rPr>
          <w:sz w:val="22"/>
          <w:lang w:val="en-US"/>
        </w:rPr>
        <w:t xml:space="preserve"> </w:t>
      </w:r>
      <w:r w:rsidR="007D435F" w:rsidRPr="00130C76">
        <w:rPr>
          <w:sz w:val="22"/>
          <w:lang w:val="en-US"/>
        </w:rPr>
        <w:t>(CRC) and central corneal thickness</w:t>
      </w:r>
      <w:r w:rsidR="002042AF">
        <w:rPr>
          <w:sz w:val="22"/>
          <w:lang w:val="en-US"/>
        </w:rPr>
        <w:t xml:space="preserve"> </w:t>
      </w:r>
      <w:r w:rsidR="007D435F" w:rsidRPr="00130C76">
        <w:rPr>
          <w:sz w:val="22"/>
          <w:lang w:val="en-US"/>
        </w:rPr>
        <w:t>(</w:t>
      </w:r>
      <w:r w:rsidRPr="00130C76">
        <w:rPr>
          <w:sz w:val="22"/>
          <w:lang w:val="en-US"/>
        </w:rPr>
        <w:t>CCT</w:t>
      </w:r>
      <w:r w:rsidR="007D435F" w:rsidRPr="00130C76">
        <w:rPr>
          <w:sz w:val="22"/>
          <w:lang w:val="en-US"/>
        </w:rPr>
        <w:t xml:space="preserve">) as follows </w:t>
      </w:r>
      <w:r w:rsidR="00DC4402" w:rsidRPr="00130C76">
        <w:rPr>
          <w:sz w:val="22"/>
          <w:lang w:val="en-US"/>
        </w:rPr>
        <w:fldChar w:fldCharType="begin" w:fldLock="1"/>
      </w:r>
      <w:r w:rsidR="00FB2E1D">
        <w:rPr>
          <w:sz w:val="22"/>
          <w:lang w:val="en-US"/>
        </w:rPr>
        <w:instrText>ADDIN CSL_CITATION {"citationItems":[{"id":"ITEM-1","itemData":{"ISBN":"9780136022305","author":[{"dropping-particle":"","family":"Hibbeler","given":"R C","non-dropping-particle":"","parse-names":false,"suffix":""}],"id":"ITEM-1","issued":{"date-parts":[["2011"]]},"publisher":"Pearson Prentice Hall","title":"Mechanics of Materials","type":"book"},"uris":["http://www.mendeley.com/documents/?uuid=eb70e000-ab97-478f-ab44-13a1e0d95edc"]}],"mendeley":{"formattedCitation":"&lt;sup&gt;1&lt;/sup&gt;","plainTextFormattedCitation":"1","previouslyFormattedCitation":"[1]"},"properties":{"noteIndex":0},"schema":"https://github.com/citation-style-language/schema/raw/master/csl-citation.json"}</w:instrText>
      </w:r>
      <w:r w:rsidR="00DC4402" w:rsidRPr="00130C76">
        <w:rPr>
          <w:sz w:val="22"/>
          <w:lang w:val="en-US"/>
        </w:rPr>
        <w:fldChar w:fldCharType="separate"/>
      </w:r>
      <w:r w:rsidR="00FB2E1D" w:rsidRPr="00FB2E1D">
        <w:rPr>
          <w:noProof/>
          <w:sz w:val="22"/>
          <w:vertAlign w:val="superscript"/>
          <w:lang w:val="en-US"/>
        </w:rPr>
        <w:t>1</w:t>
      </w:r>
      <w:r w:rsidR="00DC4402" w:rsidRPr="00130C76">
        <w:rPr>
          <w:sz w:val="22"/>
          <w:lang w:val="en-US"/>
        </w:rPr>
        <w:fldChar w:fldCharType="end"/>
      </w:r>
      <w:r w:rsidR="00E12665">
        <w:rPr>
          <w:sz w:val="22"/>
          <w:lang w:val="en-US"/>
        </w:rPr>
        <w:fldChar w:fldCharType="begin" w:fldLock="1"/>
      </w:r>
      <w:r w:rsidR="00FB2E1D">
        <w:rPr>
          <w:sz w:val="22"/>
          <w:lang w:val="en-US"/>
        </w:rPr>
        <w:instrText>ADDIN CSL_CITATION {"citationItems":[{"id":"ITEM-1","itemData":{"id":"ITEM-1","issued":{"date-parts":[["0"]]},"title":"LECTURENOTE_REF","type":"article"},"uris":["http://www.mendeley.com/documents/?uuid=ab453c82-67b2-4666-9b8d-6ba744c3b99e"]}],"mendeley":{"formattedCitation":"&lt;sup&gt;2&lt;/sup&gt;","plainTextFormattedCitation":"2","previouslyFormattedCitation":"[2]"},"properties":{"noteIndex":0},"schema":"https://github.com/citation-style-language/schema/raw/master/csl-citation.json"}</w:instrText>
      </w:r>
      <w:r w:rsidR="00E12665">
        <w:rPr>
          <w:sz w:val="22"/>
          <w:lang w:val="en-US"/>
        </w:rPr>
        <w:fldChar w:fldCharType="separate"/>
      </w:r>
      <w:r w:rsidR="00FB2E1D" w:rsidRPr="00FB2E1D">
        <w:rPr>
          <w:noProof/>
          <w:sz w:val="22"/>
          <w:vertAlign w:val="superscript"/>
          <w:lang w:val="en-US"/>
        </w:rPr>
        <w:t>2</w:t>
      </w:r>
      <w:r w:rsidR="00E12665">
        <w:rPr>
          <w:sz w:val="22"/>
          <w:lang w:val="en-US"/>
        </w:rPr>
        <w:fldChar w:fldCharType="end"/>
      </w:r>
      <w:r w:rsidR="00DC4402" w:rsidRPr="00130C76">
        <w:rPr>
          <w:sz w:val="22"/>
          <w:lang w:val="en-US" w:eastAsia="ko-KR"/>
        </w:rPr>
        <w:t xml:space="preserve"> </w:t>
      </w:r>
      <w:r w:rsidR="007D435F" w:rsidRPr="00130C76">
        <w:rPr>
          <w:sz w:val="22"/>
          <w:lang w:val="en-US" w:eastAsia="ko-KR"/>
        </w:rPr>
        <w:t>:</w:t>
      </w:r>
      <w:r w:rsidR="0085732B" w:rsidRPr="00130C76">
        <w:rPr>
          <w:sz w:val="22"/>
          <w:lang w:val="en-US"/>
        </w:rPr>
        <w:t xml:space="preserve"> </w:t>
      </w:r>
    </w:p>
    <w:p w14:paraId="27F92877" w14:textId="709DB1B6" w:rsidR="006C63C9" w:rsidRPr="003D7C83" w:rsidRDefault="007F7D15" w:rsidP="003D7C83">
      <w:pPr>
        <w:spacing w:before="120" w:after="0" w:line="264" w:lineRule="auto"/>
        <w:jc w:val="center"/>
        <w:rPr>
          <w:rFonts w:ascii="SymbolMT" w:cs="SymbolMT"/>
          <w:sz w:val="22"/>
          <w:lang w:val="en-US" w:eastAsia="ko-KR"/>
        </w:rPr>
      </w:pPr>
      <m:oMath>
        <m:r>
          <m:rPr>
            <m:sty m:val="p"/>
          </m:rPr>
          <w:rPr>
            <w:rFonts w:ascii="Cambria Math" w:eastAsia="SymbolMT" w:hAnsi="Cambria Math" w:cs="SymbolMT"/>
            <w:sz w:val="24"/>
            <w:szCs w:val="24"/>
            <w:lang w:val="en-US"/>
          </w:rPr>
          <m:t>IOP×π×</m:t>
        </m:r>
        <m:sSup>
          <m:sSupPr>
            <m:ctrlPr>
              <w:rPr>
                <w:rFonts w:ascii="Cambria Math" w:eastAsia="SymbolMT" w:hAnsi="Cambria Math" w:cs="SymbolMT"/>
                <w:sz w:val="24"/>
                <w:szCs w:val="24"/>
                <w:lang w:val="en-US"/>
              </w:rPr>
            </m:ctrlPr>
          </m:sSupPr>
          <m:e>
            <m:r>
              <w:rPr>
                <w:rFonts w:ascii="Cambria Math" w:eastAsia="SymbolMT" w:hAnsi="Cambria Math" w:cs="SymbolMT"/>
                <w:sz w:val="24"/>
                <w:szCs w:val="24"/>
                <w:lang w:val="en-US"/>
              </w:rPr>
              <m:t>CRC</m:t>
            </m:r>
          </m:e>
          <m:sup>
            <m:r>
              <w:rPr>
                <w:rFonts w:ascii="Cambria Math" w:eastAsia="SymbolMT" w:hAnsi="Cambria Math" w:cs="SymbolMT"/>
                <w:sz w:val="24"/>
                <w:szCs w:val="24"/>
                <w:lang w:val="en-US"/>
              </w:rPr>
              <m:t>2</m:t>
            </m:r>
          </m:sup>
        </m:sSup>
        <m:r>
          <w:rPr>
            <w:rFonts w:ascii="Cambria Math" w:eastAsia="SymbolMT" w:hAnsi="Cambria Math" w:cs="SymbolMT"/>
            <w:sz w:val="24"/>
            <w:szCs w:val="24"/>
            <w:lang w:val="en-US"/>
          </w:rPr>
          <m:t>=</m:t>
        </m:r>
        <m:sSub>
          <m:sSubPr>
            <m:ctrlPr>
              <w:rPr>
                <w:rFonts w:ascii="Cambria Math" w:eastAsia="SymbolMT" w:hAnsi="Cambria Math" w:cs="SymbolMT"/>
                <w:i/>
                <w:sz w:val="24"/>
                <w:szCs w:val="24"/>
                <w:lang w:val="en-US"/>
              </w:rPr>
            </m:ctrlPr>
          </m:sSubPr>
          <m:e>
            <m:r>
              <w:rPr>
                <w:rFonts w:ascii="Cambria Math" w:eastAsia="SymbolMT" w:hAnsi="Cambria Math" w:cs="SymbolMT"/>
                <w:sz w:val="24"/>
                <w:szCs w:val="24"/>
                <w:lang w:val="en-US"/>
              </w:rPr>
              <m:t>σ</m:t>
            </m:r>
          </m:e>
          <m:sub>
            <m:r>
              <w:rPr>
                <w:rFonts w:ascii="Cambria Math" w:eastAsia="SymbolMT" w:hAnsi="Cambria Math" w:cs="SymbolMT"/>
                <w:sz w:val="24"/>
                <w:szCs w:val="24"/>
                <w:lang w:val="en-US"/>
              </w:rPr>
              <m:t>C</m:t>
            </m:r>
          </m:sub>
        </m:sSub>
        <m:r>
          <w:rPr>
            <w:rFonts w:ascii="Cambria Math" w:eastAsia="SymbolMT" w:hAnsi="Cambria Math" w:cs="SymbolMT"/>
            <w:sz w:val="24"/>
            <w:szCs w:val="24"/>
            <w:lang w:val="en-US"/>
          </w:rPr>
          <m:t>×2π×CRC×CCT</m:t>
        </m:r>
      </m:oMath>
      <w:r w:rsidR="002A23F0">
        <w:rPr>
          <w:rFonts w:ascii="SymbolMT" w:cs="SymbolMT"/>
          <w:sz w:val="22"/>
          <w:lang w:val="en-US"/>
        </w:rPr>
        <w:tab/>
      </w:r>
      <w:r w:rsidR="002042AF">
        <w:rPr>
          <w:rFonts w:ascii="SymbolMT" w:cs="SymbolMT"/>
          <w:sz w:val="22"/>
          <w:lang w:val="en-US"/>
        </w:rPr>
        <w:t>(</w:t>
      </w:r>
      <w:r w:rsidR="003D7C83">
        <w:rPr>
          <w:rFonts w:ascii="SymbolMT" w:cs="SymbolMT"/>
          <w:sz w:val="22"/>
          <w:lang w:val="en-US"/>
        </w:rPr>
        <w:t>S1</w:t>
      </w:r>
      <w:r w:rsidR="002042AF">
        <w:rPr>
          <w:rFonts w:ascii="SymbolMT" w:cs="SymbolMT"/>
          <w:sz w:val="22"/>
          <w:lang w:val="en-US"/>
        </w:rPr>
        <w:t>)</w:t>
      </w:r>
    </w:p>
    <w:p w14:paraId="1B8DF0B6" w14:textId="77777777" w:rsidR="00FB2E1D" w:rsidRDefault="00DB55FA" w:rsidP="00FB2E1D">
      <w:pPr>
        <w:keepNext/>
        <w:spacing w:before="120" w:after="0" w:line="264" w:lineRule="auto"/>
        <w:jc w:val="center"/>
      </w:pPr>
      <w:r>
        <w:rPr>
          <w:noProof/>
          <w:sz w:val="22"/>
          <w:lang w:val="en-US" w:eastAsia="ko-KR"/>
        </w:rPr>
        <w:pict w14:anchorId="1A79BDC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6.5pt;height:78pt">
            <v:imagedata r:id="rId9" o:title="supplementary1_lettering"/>
          </v:shape>
        </w:pict>
      </w:r>
    </w:p>
    <w:p w14:paraId="2F7176CB" w14:textId="28058EB7" w:rsidR="00FB2E1D" w:rsidRPr="003D7C83" w:rsidRDefault="00FB2E1D" w:rsidP="00EC4BCC">
      <w:pPr>
        <w:widowControl w:val="0"/>
        <w:autoSpaceDE w:val="0"/>
        <w:autoSpaceDN w:val="0"/>
        <w:adjustRightInd w:val="0"/>
        <w:spacing w:after="0" w:line="240" w:lineRule="auto"/>
        <w:jc w:val="left"/>
        <w:rPr>
          <w:sz w:val="22"/>
          <w:lang w:val="en-US"/>
        </w:rPr>
      </w:pPr>
      <w:r>
        <w:t xml:space="preserve"> </w:t>
      </w:r>
      <w:r>
        <w:rPr>
          <w:sz w:val="22"/>
        </w:rPr>
        <w:t xml:space="preserve">(a) Cross-sectional diagram of the cornea part of the eyeball phantom. The free body diagram of the cornea consists of two different forces: (b) circumferential stress and (c) intraocular pressure (IOP). These forces should be equilibrated to maintain the structure of the eyeball by changing the applied forces. </w:t>
      </w:r>
    </w:p>
    <w:p w14:paraId="1C92295C" w14:textId="65394D29" w:rsidR="006C63C9" w:rsidRPr="00E8602E" w:rsidRDefault="007F7D15" w:rsidP="006C63C9">
      <w:pPr>
        <w:spacing w:before="120" w:after="0" w:line="264" w:lineRule="auto"/>
        <w:rPr>
          <w:sz w:val="22"/>
          <w:lang w:val="en-US" w:eastAsia="ko-KR"/>
        </w:rPr>
      </w:pPr>
      <w:r>
        <w:rPr>
          <w:sz w:val="22"/>
          <w:lang w:val="en-US"/>
        </w:rPr>
        <w:t xml:space="preserve">From </w:t>
      </w:r>
      <w:r w:rsidR="002042AF">
        <w:rPr>
          <w:sz w:val="22"/>
          <w:lang w:val="en-US"/>
        </w:rPr>
        <w:t>equation (</w:t>
      </w:r>
      <w:r>
        <w:rPr>
          <w:sz w:val="22"/>
          <w:lang w:val="en-US"/>
        </w:rPr>
        <w:t>S1</w:t>
      </w:r>
      <w:r w:rsidR="002042AF">
        <w:rPr>
          <w:sz w:val="22"/>
          <w:lang w:val="en-US"/>
        </w:rPr>
        <w:t>)</w:t>
      </w:r>
      <w:r>
        <w:rPr>
          <w:sz w:val="22"/>
          <w:lang w:val="en-US"/>
        </w:rPr>
        <w:t xml:space="preserve"> </w:t>
      </w:r>
      <w:r w:rsidR="00E8602E" w:rsidRPr="00E8602E">
        <w:rPr>
          <w:sz w:val="22"/>
          <w:lang w:val="en-US"/>
        </w:rPr>
        <w:t xml:space="preserve">the circumferential stress </w:t>
      </w:r>
      <m:oMath>
        <m:sSub>
          <m:sSubPr>
            <m:ctrlPr>
              <w:rPr>
                <w:rFonts w:ascii="Cambria Math" w:eastAsia="SymbolMT" w:hAnsi="Cambria Math" w:cs="SymbolMT"/>
                <w:i/>
                <w:sz w:val="22"/>
                <w:lang w:val="en-US"/>
              </w:rPr>
            </m:ctrlPr>
          </m:sSubPr>
          <m:e>
            <m:r>
              <w:rPr>
                <w:rFonts w:ascii="Cambria Math" w:eastAsia="SymbolMT" w:hAnsi="Cambria Math" w:cs="SymbolMT"/>
                <w:sz w:val="22"/>
                <w:lang w:val="en-US"/>
              </w:rPr>
              <m:t>σ</m:t>
            </m:r>
          </m:e>
          <m:sub>
            <m:r>
              <w:rPr>
                <w:rFonts w:ascii="Cambria Math" w:eastAsia="SymbolMT" w:hAnsi="Cambria Math" w:cs="SymbolMT"/>
                <w:sz w:val="22"/>
                <w:lang w:val="en-US"/>
              </w:rPr>
              <m:t>c</m:t>
            </m:r>
          </m:sub>
        </m:sSub>
      </m:oMath>
      <w:r w:rsidR="00E8602E" w:rsidRPr="00E8602E">
        <w:rPr>
          <w:rFonts w:hint="eastAsia"/>
          <w:sz w:val="22"/>
          <w:lang w:val="en-US" w:eastAsia="ko-KR"/>
        </w:rPr>
        <w:t xml:space="preserve"> </w:t>
      </w:r>
      <w:r>
        <w:rPr>
          <w:sz w:val="22"/>
          <w:lang w:val="en-US" w:eastAsia="ko-KR"/>
        </w:rPr>
        <w:t xml:space="preserve">can be described </w:t>
      </w:r>
      <w:r>
        <w:rPr>
          <w:rFonts w:hint="eastAsia"/>
          <w:sz w:val="22"/>
          <w:lang w:val="en-US" w:eastAsia="ko-KR"/>
        </w:rPr>
        <w:t>with</w:t>
      </w:r>
      <w:r w:rsidR="00E8602E" w:rsidRPr="00E8602E">
        <w:rPr>
          <w:rFonts w:hint="eastAsia"/>
          <w:sz w:val="22"/>
          <w:lang w:val="en-US" w:eastAsia="ko-KR"/>
        </w:rPr>
        <w:t xml:space="preserve"> the measurable variables of the corneal characteristics</w:t>
      </w:r>
      <w:r>
        <w:rPr>
          <w:sz w:val="22"/>
          <w:lang w:val="en-US" w:eastAsia="ko-KR"/>
        </w:rPr>
        <w:t xml:space="preserve"> in the eye phantom</w:t>
      </w:r>
      <w:r w:rsidR="00290D5C">
        <w:rPr>
          <w:rFonts w:hint="eastAsia"/>
          <w:sz w:val="22"/>
          <w:lang w:val="en-US" w:eastAsia="ko-KR"/>
        </w:rPr>
        <w:t xml:space="preserve">. </w:t>
      </w:r>
    </w:p>
    <w:p w14:paraId="0107E036" w14:textId="010391A8" w:rsidR="00755F9B" w:rsidRPr="00755F9B" w:rsidRDefault="005541A1" w:rsidP="005D64C5">
      <w:pPr>
        <w:spacing w:before="120" w:after="0" w:line="264" w:lineRule="auto"/>
        <w:jc w:val="center"/>
        <w:rPr>
          <w:rFonts w:ascii="SymbolMT" w:cs="SymbolMT"/>
          <w:sz w:val="22"/>
          <w:lang w:val="en-US"/>
        </w:rPr>
      </w:pPr>
      <m:oMath>
        <m:sSub>
          <m:sSubPr>
            <m:ctrlPr>
              <w:rPr>
                <w:rFonts w:ascii="Cambria Math" w:eastAsia="SymbolMT" w:hAnsi="Cambria Math" w:cs="SymbolMT"/>
                <w:i/>
                <w:sz w:val="32"/>
                <w:szCs w:val="32"/>
                <w:lang w:val="en-US"/>
              </w:rPr>
            </m:ctrlPr>
          </m:sSubPr>
          <m:e>
            <m:r>
              <w:rPr>
                <w:rFonts w:ascii="Cambria Math" w:eastAsia="SymbolMT" w:hAnsi="Cambria Math" w:cs="SymbolMT"/>
                <w:sz w:val="32"/>
                <w:szCs w:val="32"/>
                <w:lang w:val="en-US"/>
              </w:rPr>
              <m:t>σ</m:t>
            </m:r>
          </m:e>
          <m:sub>
            <m:r>
              <w:rPr>
                <w:rFonts w:ascii="Cambria Math" w:eastAsia="SymbolMT" w:hAnsi="Cambria Math" w:cs="SymbolMT"/>
                <w:sz w:val="32"/>
                <w:szCs w:val="32"/>
                <w:lang w:val="en-US"/>
              </w:rPr>
              <m:t>c</m:t>
            </m:r>
          </m:sub>
        </m:sSub>
        <m:r>
          <w:rPr>
            <w:rFonts w:ascii="Cambria Math" w:eastAsia="SymbolMT" w:hAnsi="Cambria Math" w:cs="SymbolMT"/>
            <w:sz w:val="32"/>
            <w:szCs w:val="32"/>
            <w:lang w:val="en-US"/>
          </w:rPr>
          <m:t>=</m:t>
        </m:r>
        <m:f>
          <m:fPr>
            <m:ctrlPr>
              <w:rPr>
                <w:rFonts w:ascii="Cambria Math" w:eastAsia="SymbolMT" w:hAnsi="Cambria Math" w:cs="SymbolMT"/>
                <w:i/>
                <w:sz w:val="32"/>
                <w:szCs w:val="32"/>
                <w:lang w:val="en-US"/>
              </w:rPr>
            </m:ctrlPr>
          </m:fPr>
          <m:num>
            <m:r>
              <w:rPr>
                <w:rFonts w:ascii="Cambria Math" w:eastAsia="SymbolMT" w:hAnsi="Cambria Math" w:cs="SymbolMT"/>
                <w:sz w:val="32"/>
                <w:szCs w:val="32"/>
                <w:lang w:val="en-US"/>
              </w:rPr>
              <m:t>IOP×CRC</m:t>
            </m:r>
          </m:num>
          <m:den>
            <m:r>
              <w:rPr>
                <w:rFonts w:ascii="Cambria Math" w:eastAsia="SymbolMT" w:hAnsi="Cambria Math" w:cs="SymbolMT"/>
                <w:sz w:val="32"/>
                <w:szCs w:val="32"/>
                <w:lang w:val="en-US"/>
              </w:rPr>
              <m:t>2×CCT</m:t>
            </m:r>
          </m:den>
        </m:f>
      </m:oMath>
      <w:r w:rsidR="005D64C5">
        <w:rPr>
          <w:rFonts w:ascii="SymbolMT" w:cs="SymbolMT" w:hint="eastAsia"/>
          <w:sz w:val="22"/>
          <w:lang w:val="en-US" w:eastAsia="ko-KR"/>
        </w:rPr>
        <w:t xml:space="preserve">  </w:t>
      </w:r>
      <w:r w:rsidR="002A23F0">
        <w:rPr>
          <w:rFonts w:ascii="SymbolMT" w:cs="SymbolMT"/>
          <w:sz w:val="22"/>
          <w:lang w:val="en-US"/>
        </w:rPr>
        <w:tab/>
      </w:r>
      <w:r w:rsidR="002042AF">
        <w:rPr>
          <w:rFonts w:ascii="SymbolMT" w:cs="SymbolMT"/>
          <w:sz w:val="22"/>
          <w:lang w:val="en-US"/>
        </w:rPr>
        <w:t>(</w:t>
      </w:r>
      <w:r w:rsidR="007F7D15">
        <w:rPr>
          <w:rFonts w:ascii="SymbolMT" w:cs="SymbolMT"/>
          <w:sz w:val="22"/>
          <w:lang w:val="en-US"/>
        </w:rPr>
        <w:t>S2</w:t>
      </w:r>
      <w:r w:rsidR="002042AF">
        <w:rPr>
          <w:rFonts w:ascii="SymbolMT" w:cs="SymbolMT"/>
          <w:sz w:val="22"/>
          <w:lang w:val="en-US"/>
        </w:rPr>
        <w:t>)</w:t>
      </w:r>
    </w:p>
    <w:p w14:paraId="50C18D7C" w14:textId="2E1CF6CB" w:rsidR="00300FF6" w:rsidRDefault="007F7D15" w:rsidP="006C63C9">
      <w:pPr>
        <w:spacing w:before="120" w:after="0" w:line="264" w:lineRule="auto"/>
        <w:rPr>
          <w:sz w:val="22"/>
          <w:lang w:val="en-US"/>
        </w:rPr>
      </w:pPr>
      <w:r>
        <w:rPr>
          <w:sz w:val="22"/>
          <w:lang w:val="en-US" w:eastAsia="ko-KR"/>
        </w:rPr>
        <w:t>The t</w:t>
      </w:r>
      <w:r w:rsidR="00645180" w:rsidRPr="002C4B90">
        <w:rPr>
          <w:sz w:val="22"/>
          <w:lang w:val="en-US"/>
        </w:rPr>
        <w:t>hin</w:t>
      </w:r>
      <w:r w:rsidR="00645180">
        <w:rPr>
          <w:sz w:val="22"/>
          <w:lang w:val="en-US"/>
        </w:rPr>
        <w:t>-</w:t>
      </w:r>
      <w:r w:rsidR="009607CA">
        <w:rPr>
          <w:sz w:val="22"/>
          <w:lang w:val="en-US"/>
        </w:rPr>
        <w:t>walled pressure vessel</w:t>
      </w:r>
      <w:r w:rsidR="00645180" w:rsidRPr="002C4B90">
        <w:rPr>
          <w:sz w:val="22"/>
          <w:lang w:val="en-US"/>
        </w:rPr>
        <w:t xml:space="preserve"> model </w:t>
      </w:r>
      <w:r w:rsidR="008F10C4">
        <w:rPr>
          <w:sz w:val="22"/>
          <w:lang w:val="en-US"/>
        </w:rPr>
        <w:t xml:space="preserve">has been </w:t>
      </w:r>
      <w:r w:rsidR="009607CA">
        <w:rPr>
          <w:sz w:val="22"/>
          <w:lang w:val="en-US"/>
        </w:rPr>
        <w:t>generally regarded as</w:t>
      </w:r>
      <w:r w:rsidR="00645180" w:rsidRPr="002C4B90">
        <w:rPr>
          <w:sz w:val="22"/>
          <w:lang w:val="en-US"/>
        </w:rPr>
        <w:t xml:space="preserve"> a reasonable</w:t>
      </w:r>
      <w:r w:rsidR="00645180">
        <w:rPr>
          <w:sz w:val="22"/>
          <w:lang w:val="en-US"/>
        </w:rPr>
        <w:t xml:space="preserve"> </w:t>
      </w:r>
      <w:r w:rsidR="00645180" w:rsidRPr="002C4B90">
        <w:rPr>
          <w:sz w:val="22"/>
          <w:lang w:val="en-US"/>
        </w:rPr>
        <w:t>approxim</w:t>
      </w:r>
      <w:r w:rsidR="00645180">
        <w:rPr>
          <w:sz w:val="22"/>
          <w:lang w:val="en-US"/>
        </w:rPr>
        <w:t xml:space="preserve">ation for </w:t>
      </w:r>
      <w:r w:rsidR="002C4B90">
        <w:rPr>
          <w:sz w:val="22"/>
          <w:lang w:val="en-US"/>
        </w:rPr>
        <w:t>the analysis of</w:t>
      </w:r>
      <w:r w:rsidR="002C4B90" w:rsidRPr="002C4B90">
        <w:rPr>
          <w:sz w:val="22"/>
          <w:lang w:val="en-US"/>
        </w:rPr>
        <w:t xml:space="preserve"> the me</w:t>
      </w:r>
      <w:r w:rsidR="00645180">
        <w:rPr>
          <w:sz w:val="22"/>
          <w:lang w:val="en-US"/>
        </w:rPr>
        <w:t>chanical response of the cornea</w:t>
      </w:r>
      <w:r w:rsidR="009B399D">
        <w:rPr>
          <w:sz w:val="22"/>
          <w:lang w:val="en-US"/>
        </w:rPr>
        <w:t xml:space="preserve"> accompanied by changes in IOP</w:t>
      </w:r>
      <w:r w:rsidR="009607CA">
        <w:rPr>
          <w:sz w:val="22"/>
          <w:lang w:val="en-US"/>
        </w:rPr>
        <w:t xml:space="preserve"> </w:t>
      </w:r>
      <w:r w:rsidR="00DC4402">
        <w:rPr>
          <w:sz w:val="22"/>
          <w:lang w:val="en-US"/>
        </w:rPr>
        <w:fldChar w:fldCharType="begin" w:fldLock="1"/>
      </w:r>
      <w:r w:rsidR="00FB2E1D">
        <w:rPr>
          <w:sz w:val="22"/>
          <w:lang w:val="en-US"/>
        </w:rPr>
        <w:instrText>ADDIN CSL_CITATION {"citationItems":[{"id":"ITEM-1","itemData":{"DOI":"10.1080/02713680601077145","ISSN":"0271-3683","author":[{"dropping-particle":"","family":"Elsheikh","given":"Ahmed","non-dropping-particle":"","parse-names":false,"suffix":""},{"dropping-particle":"","family":"Wang","given":"Defu","non-dropping-particle":"","parse-names":false,"suffix":""},{"dropping-particle":"","family":"Brown","given":"Michael","non-dropping-particle":"","parse-names":false,"suffix":""},{"dropping-particle":"","family":"Rama","given":"Paolo","non-dropping-particle":"","parse-names":false,"suffix":""},{"dropping-particle":"","family":"Campanelli","given":"Marino","non-dropping-particle":"","parse-names":false,"suffix":""},{"dropping-particle":"","family":"Pye","given":"David","non-dropping-particle":"","parse-names":false,"suffix":""}],"container-title":"Current Eye Research","id":"ITEM-1","issue":"1","issued":{"date-parts":[["2007","1","1"]]},"note":"doi: 10.1080/02713680601077145","page":"11-19","publisher":"Taylor &amp; Francis","title":"Assessment of Corneal Biomechanical Properties and Their Variation with Age","type":"article-journal","volume":"32"},"uris":["http://www.mendeley.com/documents/?uuid=9b21ba54-7157-4b1c-9fe5-3f5175ca9548"]}],"mendeley":{"formattedCitation":"&lt;sup&gt;3&lt;/sup&gt;","plainTextFormattedCitation":"3","previouslyFormattedCitation":"[3]"},"properties":{"noteIndex":0},"schema":"https://github.com/citation-style-language/schema/raw/master/csl-citation.json"}</w:instrText>
      </w:r>
      <w:r w:rsidR="00DC4402">
        <w:rPr>
          <w:sz w:val="22"/>
          <w:lang w:val="en-US"/>
        </w:rPr>
        <w:fldChar w:fldCharType="separate"/>
      </w:r>
      <w:r w:rsidR="00FB2E1D" w:rsidRPr="00FB2E1D">
        <w:rPr>
          <w:noProof/>
          <w:sz w:val="22"/>
          <w:vertAlign w:val="superscript"/>
          <w:lang w:val="en-US"/>
        </w:rPr>
        <w:t>3</w:t>
      </w:r>
      <w:r w:rsidR="00DC4402">
        <w:rPr>
          <w:sz w:val="22"/>
          <w:lang w:val="en-US"/>
        </w:rPr>
        <w:fldChar w:fldCharType="end"/>
      </w:r>
      <w:r w:rsidR="009607CA">
        <w:rPr>
          <w:color w:val="00B0F0"/>
          <w:sz w:val="22"/>
          <w:lang w:val="en-US"/>
        </w:rPr>
        <w:t xml:space="preserve">. </w:t>
      </w:r>
      <w:r w:rsidR="000E7E7D">
        <w:rPr>
          <w:sz w:val="22"/>
          <w:lang w:val="en-US"/>
        </w:rPr>
        <w:t xml:space="preserve">In this model, the cornea </w:t>
      </w:r>
      <w:r w:rsidR="009607CA">
        <w:rPr>
          <w:sz w:val="22"/>
          <w:lang w:val="en-US"/>
        </w:rPr>
        <w:t xml:space="preserve">should be </w:t>
      </w:r>
      <w:r>
        <w:rPr>
          <w:sz w:val="22"/>
          <w:lang w:val="en-US"/>
        </w:rPr>
        <w:t xml:space="preserve">considered as an </w:t>
      </w:r>
      <w:r w:rsidR="000E7E7D">
        <w:rPr>
          <w:sz w:val="22"/>
          <w:lang w:val="en-US"/>
        </w:rPr>
        <w:t xml:space="preserve">elastic and </w:t>
      </w:r>
      <w:r w:rsidR="009904ED">
        <w:rPr>
          <w:sz w:val="22"/>
          <w:lang w:val="en-US"/>
        </w:rPr>
        <w:t xml:space="preserve">isotropic spherical shell. </w:t>
      </w:r>
      <w:r w:rsidR="00130C76" w:rsidRPr="005D64C5">
        <w:rPr>
          <w:sz w:val="22"/>
          <w:lang w:val="en-US"/>
        </w:rPr>
        <w:t>In th</w:t>
      </w:r>
      <w:r w:rsidR="00130C76" w:rsidRPr="005D64C5">
        <w:rPr>
          <w:rFonts w:hint="eastAsia"/>
          <w:sz w:val="22"/>
          <w:lang w:val="en-US" w:eastAsia="ko-KR"/>
        </w:rPr>
        <w:t xml:space="preserve">is </w:t>
      </w:r>
      <w:r w:rsidR="00130C76" w:rsidRPr="005D64C5">
        <w:rPr>
          <w:sz w:val="22"/>
          <w:lang w:val="en-US" w:eastAsia="ko-KR"/>
        </w:rPr>
        <w:t xml:space="preserve">model, </w:t>
      </w:r>
      <w:r w:rsidRPr="005D64C5">
        <w:rPr>
          <w:sz w:val="22"/>
          <w:lang w:val="en-US"/>
        </w:rPr>
        <w:t>the measured variable</w:t>
      </w:r>
      <w:r w:rsidR="000E7E7D" w:rsidRPr="005D64C5">
        <w:rPr>
          <w:sz w:val="22"/>
          <w:lang w:val="en-US"/>
        </w:rPr>
        <w:t xml:space="preserve"> with changing IOP is the apical increme</w:t>
      </w:r>
      <w:r w:rsidR="009B399D" w:rsidRPr="005D64C5">
        <w:rPr>
          <w:sz w:val="22"/>
          <w:lang w:val="en-US"/>
        </w:rPr>
        <w:t>nts</w:t>
      </w:r>
      <w:r w:rsidR="00130C76" w:rsidRPr="005D64C5">
        <w:rPr>
          <w:sz w:val="22"/>
          <w:lang w:val="en-US"/>
        </w:rPr>
        <w:t xml:space="preserve"> </w:t>
      </w:r>
      <w:r w:rsidR="009B399D" w:rsidRPr="005D64C5">
        <w:rPr>
          <w:sz w:val="22"/>
          <w:lang w:val="en-US"/>
        </w:rPr>
        <w:t>at the center of the cornea</w:t>
      </w:r>
      <w:r w:rsidR="00130C76" w:rsidRPr="005D64C5">
        <w:rPr>
          <w:rFonts w:hint="eastAsia"/>
          <w:sz w:val="22"/>
          <w:lang w:val="en-US" w:eastAsia="ko-KR"/>
        </w:rPr>
        <w:t xml:space="preserve">. </w:t>
      </w:r>
      <w:r w:rsidR="00130C76" w:rsidRPr="005D64C5">
        <w:rPr>
          <w:sz w:val="22"/>
          <w:lang w:val="en-US" w:eastAsia="ko-KR"/>
        </w:rPr>
        <w:t xml:space="preserve">The </w:t>
      </w:r>
      <w:r w:rsidR="005D64C5" w:rsidRPr="005D64C5">
        <w:rPr>
          <w:sz w:val="22"/>
          <w:lang w:val="en-US"/>
        </w:rPr>
        <w:t>values w</w:t>
      </w:r>
      <w:r w:rsidR="005D64C5" w:rsidRPr="005D64C5">
        <w:rPr>
          <w:sz w:val="22"/>
          <w:lang w:val="en-US" w:eastAsia="ko-KR"/>
        </w:rPr>
        <w:t>ere</w:t>
      </w:r>
      <w:r w:rsidR="009B399D" w:rsidRPr="005D64C5">
        <w:rPr>
          <w:sz w:val="22"/>
          <w:lang w:val="en-US"/>
        </w:rPr>
        <w:t xml:space="preserve"> used </w:t>
      </w:r>
      <w:r w:rsidRPr="005D64C5">
        <w:rPr>
          <w:sz w:val="22"/>
          <w:lang w:val="en-US"/>
        </w:rPr>
        <w:t xml:space="preserve">to calculate </w:t>
      </w:r>
      <w:r w:rsidR="009B399D" w:rsidRPr="005D64C5">
        <w:rPr>
          <w:sz w:val="22"/>
          <w:lang w:val="en-US"/>
        </w:rPr>
        <w:t xml:space="preserve">the </w:t>
      </w:r>
      <w:r w:rsidRPr="005D64C5">
        <w:rPr>
          <w:sz w:val="22"/>
          <w:lang w:val="en-US"/>
        </w:rPr>
        <w:t xml:space="preserve">circumferential </w:t>
      </w:r>
      <w:r w:rsidR="009B399D" w:rsidRPr="005D64C5">
        <w:rPr>
          <w:sz w:val="22"/>
          <w:lang w:val="en-US"/>
        </w:rPr>
        <w:t>strain</w:t>
      </w:r>
      <w:r w:rsidRPr="005D64C5">
        <w:rPr>
          <w:sz w:val="22"/>
          <w:lang w:val="en-US"/>
        </w:rPr>
        <w:t xml:space="preserve"> </w:t>
      </w:r>
      <w:r w:rsidRPr="005D64C5">
        <w:rPr>
          <w:rFonts w:ascii="Symbol" w:hAnsi="Symbol"/>
          <w:sz w:val="22"/>
          <w:lang w:val="en-US"/>
        </w:rPr>
        <w:sym w:font="Symbol" w:char="F065"/>
      </w:r>
      <w:r w:rsidRPr="005D64C5">
        <w:rPr>
          <w:sz w:val="22"/>
          <w:vertAlign w:val="subscript"/>
          <w:lang w:val="en-US"/>
        </w:rPr>
        <w:t>c</w:t>
      </w:r>
      <w:r w:rsidRPr="005D64C5">
        <w:rPr>
          <w:sz w:val="22"/>
          <w:lang w:val="en-US"/>
        </w:rPr>
        <w:t>,</w:t>
      </w:r>
      <w:r w:rsidR="009B399D" w:rsidRPr="005D64C5">
        <w:rPr>
          <w:sz w:val="22"/>
          <w:lang w:val="en-US"/>
        </w:rPr>
        <w:t xml:space="preserve"> </w:t>
      </w:r>
    </w:p>
    <w:p w14:paraId="657CA3DD" w14:textId="05AE2C17" w:rsidR="00B855AD" w:rsidRPr="00B855AD" w:rsidRDefault="005541A1" w:rsidP="00755F9B">
      <w:pPr>
        <w:spacing w:before="120" w:after="0" w:line="264" w:lineRule="auto"/>
        <w:jc w:val="center"/>
        <w:rPr>
          <w:sz w:val="22"/>
          <w:lang w:val="en-US"/>
        </w:rPr>
      </w:pPr>
      <m:oMath>
        <m:sSub>
          <m:sSubPr>
            <m:ctrlPr>
              <w:rPr>
                <w:rFonts w:ascii="Cambria Math" w:hAnsi="Cambria Math"/>
                <w:sz w:val="32"/>
                <w:szCs w:val="32"/>
                <w:lang w:val="en-US"/>
              </w:rPr>
            </m:ctrlPr>
          </m:sSubPr>
          <m:e>
            <m:r>
              <w:rPr>
                <w:rFonts w:ascii="Cambria Math" w:hAnsi="Cambria Math"/>
                <w:sz w:val="32"/>
                <w:szCs w:val="32"/>
                <w:lang w:val="en-US"/>
              </w:rPr>
              <m:t>ε</m:t>
            </m:r>
          </m:e>
          <m:sub>
            <m:r>
              <w:rPr>
                <w:rFonts w:ascii="Cambria Math" w:hAnsi="Cambria Math"/>
                <w:sz w:val="32"/>
                <w:szCs w:val="32"/>
                <w:lang w:val="en-US"/>
              </w:rPr>
              <m:t>c</m:t>
            </m:r>
          </m:sub>
        </m:sSub>
        <m:r>
          <m:rPr>
            <m:sty m:val="p"/>
          </m:rPr>
          <w:rPr>
            <w:rFonts w:ascii="Cambria Math" w:hAnsi="Cambria Math"/>
            <w:sz w:val="32"/>
            <w:szCs w:val="32"/>
            <w:lang w:val="en-US" w:eastAsia="ko-KR"/>
          </w:rPr>
          <m:t>=</m:t>
        </m:r>
        <m:f>
          <m:fPr>
            <m:ctrlPr>
              <w:rPr>
                <w:rFonts w:ascii="Cambria Math" w:hAnsi="Cambria Math"/>
                <w:i/>
                <w:sz w:val="32"/>
                <w:szCs w:val="32"/>
                <w:lang w:val="en-US"/>
              </w:rPr>
            </m:ctrlPr>
          </m:fPr>
          <m:num>
            <m:r>
              <w:rPr>
                <w:rFonts w:ascii="Cambria Math" w:hAnsi="Cambria Math"/>
                <w:sz w:val="32"/>
                <w:szCs w:val="32"/>
                <w:lang w:val="en-US"/>
              </w:rPr>
              <m:t>δr</m:t>
            </m:r>
          </m:num>
          <m:den>
            <m:r>
              <w:rPr>
                <w:rFonts w:ascii="Cambria Math" w:hAnsi="Cambria Math"/>
                <w:sz w:val="32"/>
                <w:szCs w:val="32"/>
                <w:lang w:val="en-US"/>
              </w:rPr>
              <m:t>r</m:t>
            </m:r>
          </m:den>
        </m:f>
      </m:oMath>
      <w:r w:rsidR="005D64C5">
        <w:rPr>
          <w:rFonts w:ascii="SymbolMT" w:cs="SymbolMT"/>
          <w:sz w:val="22"/>
          <w:lang w:val="en-US"/>
        </w:rPr>
        <w:t xml:space="preserve">  </w:t>
      </w:r>
      <w:r w:rsidR="005D64C5">
        <w:rPr>
          <w:rFonts w:ascii="SymbolMT" w:cs="SymbolMT"/>
          <w:sz w:val="22"/>
          <w:lang w:val="en-US"/>
        </w:rPr>
        <w:tab/>
      </w:r>
      <w:r w:rsidR="002042AF">
        <w:rPr>
          <w:rFonts w:ascii="SymbolMT" w:cs="SymbolMT"/>
          <w:sz w:val="22"/>
          <w:lang w:val="en-US"/>
        </w:rPr>
        <w:t>(</w:t>
      </w:r>
      <w:r w:rsidR="00755F9B">
        <w:rPr>
          <w:rFonts w:ascii="SymbolMT" w:cs="SymbolMT"/>
          <w:sz w:val="22"/>
          <w:lang w:val="en-US"/>
        </w:rPr>
        <w:t>S3</w:t>
      </w:r>
      <w:r w:rsidR="002042AF">
        <w:rPr>
          <w:rFonts w:ascii="SymbolMT" w:cs="SymbolMT"/>
          <w:sz w:val="22"/>
          <w:lang w:val="en-US"/>
        </w:rPr>
        <w:t>)</w:t>
      </w:r>
    </w:p>
    <w:p w14:paraId="7C4EECBF" w14:textId="3637173D" w:rsidR="006C63C9" w:rsidRPr="005D64C5" w:rsidRDefault="007F7D15" w:rsidP="009B12A4">
      <w:pPr>
        <w:spacing w:before="120" w:after="0" w:line="264" w:lineRule="auto"/>
        <w:rPr>
          <w:sz w:val="22"/>
          <w:lang w:val="en-US" w:eastAsia="ko-KR"/>
        </w:rPr>
      </w:pPr>
      <w:r w:rsidRPr="005D64C5">
        <w:rPr>
          <w:sz w:val="22"/>
          <w:lang w:val="en-US" w:eastAsia="ko-KR"/>
        </w:rPr>
        <w:t xml:space="preserve">where </w:t>
      </w:r>
      <m:oMath>
        <m:r>
          <w:rPr>
            <w:rFonts w:ascii="Cambria Math" w:hAnsi="Cambria Math"/>
            <w:sz w:val="22"/>
            <w:lang w:val="en-US"/>
          </w:rPr>
          <m:t>r</m:t>
        </m:r>
      </m:oMath>
      <w:r w:rsidR="00B855AD" w:rsidRPr="005D64C5">
        <w:rPr>
          <w:sz w:val="22"/>
          <w:lang w:val="en-US" w:eastAsia="ko-KR"/>
        </w:rPr>
        <w:t xml:space="preserve"> and </w:t>
      </w:r>
      <m:oMath>
        <m:r>
          <w:rPr>
            <w:rFonts w:ascii="Cambria Math" w:hAnsi="Cambria Math"/>
            <w:sz w:val="22"/>
            <w:lang w:val="en-US"/>
          </w:rPr>
          <m:t>δr</m:t>
        </m:r>
      </m:oMath>
      <w:r w:rsidR="00B855AD" w:rsidRPr="005D64C5">
        <w:rPr>
          <w:rFonts w:hint="eastAsia"/>
          <w:sz w:val="22"/>
          <w:lang w:val="en-US" w:eastAsia="ko-KR"/>
        </w:rPr>
        <w:t xml:space="preserve"> are the mid-radius of the </w:t>
      </w:r>
      <w:r w:rsidR="000F6660" w:rsidRPr="005D64C5">
        <w:rPr>
          <w:sz w:val="22"/>
          <w:lang w:val="en-US" w:eastAsia="ko-KR"/>
        </w:rPr>
        <w:t>thin-shell</w:t>
      </w:r>
      <w:r w:rsidR="00B855AD" w:rsidRPr="005D64C5">
        <w:rPr>
          <w:rFonts w:hint="eastAsia"/>
          <w:sz w:val="22"/>
          <w:lang w:val="en-US" w:eastAsia="ko-KR"/>
        </w:rPr>
        <w:t xml:space="preserve"> and its increment accompanied by </w:t>
      </w:r>
      <w:r w:rsidR="00F27179" w:rsidRPr="005D64C5">
        <w:rPr>
          <w:sz w:val="22"/>
          <w:lang w:val="en-US" w:eastAsia="ko-KR"/>
        </w:rPr>
        <w:t xml:space="preserve">increasing </w:t>
      </w:r>
      <w:r w:rsidR="00B855AD" w:rsidRPr="005D64C5">
        <w:rPr>
          <w:rFonts w:hint="eastAsia"/>
          <w:sz w:val="22"/>
          <w:lang w:val="en-US" w:eastAsia="ko-KR"/>
        </w:rPr>
        <w:t>the</w:t>
      </w:r>
      <w:r w:rsidR="00F27179" w:rsidRPr="005D64C5">
        <w:rPr>
          <w:sz w:val="22"/>
          <w:lang w:val="en-US" w:eastAsia="ko-KR"/>
        </w:rPr>
        <w:t xml:space="preserve"> internal pressure and</w:t>
      </w:r>
      <w:r w:rsidR="00F27179" w:rsidRPr="005D64C5">
        <w:rPr>
          <w:rFonts w:hint="eastAsia"/>
          <w:sz w:val="22"/>
          <w:lang w:val="en-US" w:eastAsia="ko-KR"/>
        </w:rPr>
        <w:t xml:space="preserve"> IOP</w:t>
      </w:r>
      <w:r w:rsidR="000F6660" w:rsidRPr="005D64C5">
        <w:rPr>
          <w:sz w:val="22"/>
          <w:lang w:val="en-US" w:eastAsia="ko-KR"/>
        </w:rPr>
        <w:t>, respectively</w:t>
      </w:r>
      <w:r w:rsidR="00B855AD" w:rsidRPr="005D64C5">
        <w:rPr>
          <w:rFonts w:hint="eastAsia"/>
          <w:sz w:val="22"/>
          <w:lang w:val="en-US" w:eastAsia="ko-KR"/>
        </w:rPr>
        <w:t>.</w:t>
      </w:r>
      <w:r w:rsidR="00B855AD" w:rsidRPr="005D64C5">
        <w:rPr>
          <w:sz w:val="22"/>
          <w:lang w:val="en-US" w:eastAsia="ko-KR"/>
        </w:rPr>
        <w:t xml:space="preserve"> </w:t>
      </w:r>
    </w:p>
    <w:p w14:paraId="00DF482B" w14:textId="65E09A5B" w:rsidR="001A4FBC" w:rsidRPr="00DB55FA" w:rsidRDefault="00D62641" w:rsidP="00DB55FA">
      <w:pPr>
        <w:keepNext/>
        <w:spacing w:before="120" w:after="0" w:line="264" w:lineRule="auto"/>
        <w:jc w:val="left"/>
        <w:rPr>
          <w:b/>
          <w:bCs/>
          <w:sz w:val="28"/>
          <w:szCs w:val="32"/>
        </w:rPr>
      </w:pPr>
      <w:r w:rsidRPr="00DB55FA">
        <w:rPr>
          <w:b/>
          <w:bCs/>
          <w:sz w:val="28"/>
          <w:szCs w:val="32"/>
        </w:rPr>
        <w:lastRenderedPageBreak/>
        <w:t xml:space="preserve">Supplementary Figure S3. </w:t>
      </w:r>
      <w:r w:rsidRPr="00D62641">
        <w:rPr>
          <w:b/>
          <w:bCs/>
          <w:sz w:val="28"/>
          <w:szCs w:val="32"/>
        </w:rPr>
        <w:t>The diagram for the expansion of the thin spherical shell accompanied with applying IOP</w:t>
      </w:r>
    </w:p>
    <w:p w14:paraId="0BEF0715" w14:textId="77777777" w:rsidR="00FB2E1D" w:rsidRDefault="00DB55FA" w:rsidP="00FB2E1D">
      <w:pPr>
        <w:keepNext/>
        <w:spacing w:before="120" w:after="0" w:line="264" w:lineRule="auto"/>
        <w:jc w:val="center"/>
      </w:pPr>
      <w:r>
        <w:rPr>
          <w:noProof/>
          <w:sz w:val="22"/>
          <w:lang w:val="en-US" w:eastAsia="ko-KR"/>
        </w:rPr>
        <w:pict w14:anchorId="05721625">
          <v:shape id="_x0000_i1026" type="#_x0000_t75" style="width:468pt;height:4in">
            <v:imagedata r:id="rId10" o:title="supp_fig2"/>
          </v:shape>
        </w:pict>
      </w:r>
    </w:p>
    <w:p w14:paraId="7196A7BB" w14:textId="77777777" w:rsidR="00D62641" w:rsidRDefault="00D62641" w:rsidP="00FB2E1D">
      <w:pPr>
        <w:pStyle w:val="a5"/>
        <w:jc w:val="center"/>
      </w:pPr>
    </w:p>
    <w:p w14:paraId="6AC5290B" w14:textId="28B1493D" w:rsidR="00300FF6" w:rsidRPr="00DB55FA" w:rsidRDefault="00FB2E1D" w:rsidP="00DB55FA">
      <w:pPr>
        <w:pStyle w:val="a5"/>
        <w:jc w:val="left"/>
        <w:rPr>
          <w:rFonts w:cstheme="minorHAnsi"/>
          <w:sz w:val="22"/>
          <w:szCs w:val="22"/>
          <w:lang w:val="en-US"/>
        </w:rPr>
      </w:pPr>
      <w:r w:rsidRPr="00DB55FA">
        <w:rPr>
          <w:rFonts w:cstheme="minorHAnsi" w:hint="eastAsia"/>
          <w:sz w:val="22"/>
          <w:szCs w:val="22"/>
        </w:rPr>
        <w:sym w:font="Symbol" w:char="F064"/>
      </w:r>
      <w:r w:rsidRPr="00DB55FA">
        <w:rPr>
          <w:rFonts w:cstheme="minorHAnsi"/>
          <w:sz w:val="22"/>
          <w:szCs w:val="22"/>
        </w:rPr>
        <w:t>r is the increment of the mid-radius of the spherical shell. For a reasonable approximation, t</w:t>
      </w:r>
      <w:r w:rsidRPr="00DB55FA">
        <w:rPr>
          <w:rFonts w:cstheme="minorHAnsi"/>
          <w:sz w:val="22"/>
          <w:szCs w:val="22"/>
          <w:lang w:val="en-US"/>
        </w:rPr>
        <w:t>he material is isotropic and its wall thickness is much smaller than the mid-radius. Also, the strains caused by the internal pressure change should be small.</w:t>
      </w:r>
    </w:p>
    <w:p w14:paraId="163C6DD0" w14:textId="3BA9A9F1" w:rsidR="000E7E7D" w:rsidRDefault="007F7D15" w:rsidP="009B12A4">
      <w:pPr>
        <w:spacing w:before="120" w:after="0" w:line="264" w:lineRule="auto"/>
        <w:rPr>
          <w:sz w:val="22"/>
          <w:lang w:val="en-US"/>
        </w:rPr>
      </w:pPr>
      <w:r>
        <w:rPr>
          <w:sz w:val="22"/>
          <w:lang w:val="en-US"/>
        </w:rPr>
        <w:t xml:space="preserve">However, the </w:t>
      </w:r>
      <w:r w:rsidR="00685D49">
        <w:rPr>
          <w:sz w:val="22"/>
          <w:lang w:val="en-US"/>
        </w:rPr>
        <w:t xml:space="preserve">shape </w:t>
      </w:r>
      <w:r w:rsidRPr="000E7E7D">
        <w:rPr>
          <w:sz w:val="22"/>
          <w:lang w:val="en-US"/>
        </w:rPr>
        <w:t xml:space="preserve">of the cornea </w:t>
      </w:r>
      <w:r w:rsidR="00685D49">
        <w:rPr>
          <w:sz w:val="22"/>
          <w:lang w:val="en-US"/>
        </w:rPr>
        <w:t xml:space="preserve">in our </w:t>
      </w:r>
      <w:r w:rsidR="000F6660">
        <w:rPr>
          <w:sz w:val="22"/>
          <w:lang w:val="en-US"/>
        </w:rPr>
        <w:t xml:space="preserve">phantom </w:t>
      </w:r>
      <w:r w:rsidRPr="000E7E7D">
        <w:rPr>
          <w:sz w:val="22"/>
          <w:lang w:val="en-US"/>
        </w:rPr>
        <w:t>is</w:t>
      </w:r>
      <w:r>
        <w:rPr>
          <w:sz w:val="22"/>
          <w:lang w:val="en-US"/>
        </w:rPr>
        <w:t xml:space="preserve"> not </w:t>
      </w:r>
      <w:r w:rsidRPr="000E7E7D">
        <w:rPr>
          <w:sz w:val="22"/>
          <w:lang w:val="en-US"/>
        </w:rPr>
        <w:t xml:space="preserve">purely </w:t>
      </w:r>
      <w:r w:rsidR="00E90762">
        <w:rPr>
          <w:sz w:val="22"/>
          <w:lang w:val="en-US"/>
        </w:rPr>
        <w:t>spherical</w:t>
      </w:r>
      <w:r>
        <w:rPr>
          <w:sz w:val="22"/>
          <w:lang w:val="en-US"/>
        </w:rPr>
        <w:t>. In addition</w:t>
      </w:r>
      <w:r w:rsidR="00685D49">
        <w:rPr>
          <w:sz w:val="22"/>
          <w:lang w:val="en-US"/>
        </w:rPr>
        <w:t>,</w:t>
      </w:r>
      <w:r w:rsidR="00E90762">
        <w:rPr>
          <w:sz w:val="22"/>
          <w:lang w:val="en-US"/>
        </w:rPr>
        <w:t xml:space="preserve"> </w:t>
      </w:r>
      <w:r w:rsidR="00E90762" w:rsidRPr="005D64C5">
        <w:rPr>
          <w:sz w:val="22"/>
          <w:lang w:val="en-US"/>
        </w:rPr>
        <w:t>the center of</w:t>
      </w:r>
      <w:r w:rsidR="005D64C5">
        <w:rPr>
          <w:sz w:val="22"/>
          <w:lang w:val="en-US"/>
        </w:rPr>
        <w:t xml:space="preserve"> the corneal curvature should be moved when the phantom expands radially with an increase</w:t>
      </w:r>
      <w:r>
        <w:rPr>
          <w:rFonts w:ascii="Times New Roman" w:eastAsia="바탕" w:hAnsi="Times New Roman" w:cs="Times New Roman"/>
          <w:sz w:val="22"/>
          <w:lang w:val="en-US"/>
        </w:rPr>
        <w:t xml:space="preserve"> in IOP</w:t>
      </w:r>
      <w:r w:rsidR="009B399D" w:rsidRPr="005D64C5">
        <w:rPr>
          <w:sz w:val="22"/>
          <w:lang w:val="en-US"/>
        </w:rPr>
        <w:t>.</w:t>
      </w:r>
      <w:r w:rsidR="00E90762" w:rsidRPr="005D64C5">
        <w:rPr>
          <w:sz w:val="22"/>
          <w:lang w:val="en-US"/>
        </w:rPr>
        <w:t xml:space="preserve"> </w:t>
      </w:r>
      <w:r w:rsidRPr="005D64C5">
        <w:rPr>
          <w:sz w:val="22"/>
          <w:lang w:val="en-US"/>
        </w:rPr>
        <w:t>Furthermore, the central cornea is subjected to out-of-plane strain changes</w:t>
      </w:r>
      <w:r w:rsidR="00E90762" w:rsidRPr="00AF554D">
        <w:rPr>
          <w:color w:val="0070C0"/>
          <w:sz w:val="22"/>
          <w:lang w:val="en-US"/>
        </w:rPr>
        <w:t xml:space="preserve">. </w:t>
      </w:r>
      <w:r w:rsidR="00DA0AEC">
        <w:rPr>
          <w:sz w:val="22"/>
          <w:lang w:val="en-US"/>
        </w:rPr>
        <w:t>In our experiments with</w:t>
      </w:r>
      <w:r w:rsidR="00685D49">
        <w:rPr>
          <w:sz w:val="22"/>
          <w:lang w:val="en-US"/>
        </w:rPr>
        <w:t xml:space="preserve"> some of the full eyeball phantom and all of the fixed-cornea eye phantoms</w:t>
      </w:r>
      <w:r w:rsidR="00DA0AEC">
        <w:rPr>
          <w:sz w:val="22"/>
          <w:lang w:val="en-US"/>
        </w:rPr>
        <w:t xml:space="preserve">, </w:t>
      </w:r>
      <w:r w:rsidR="009B399D">
        <w:rPr>
          <w:sz w:val="22"/>
          <w:lang w:val="en-US"/>
        </w:rPr>
        <w:t xml:space="preserve">we </w:t>
      </w:r>
      <w:r w:rsidR="00685D49">
        <w:rPr>
          <w:sz w:val="22"/>
          <w:lang w:val="en-US"/>
        </w:rPr>
        <w:t>observed</w:t>
      </w:r>
      <w:r w:rsidR="009B399D">
        <w:rPr>
          <w:sz w:val="22"/>
          <w:lang w:val="en-US"/>
        </w:rPr>
        <w:t xml:space="preserve"> that </w:t>
      </w:r>
      <w:r w:rsidR="00E90762">
        <w:rPr>
          <w:sz w:val="22"/>
          <w:lang w:val="en-US"/>
        </w:rPr>
        <w:t xml:space="preserve">the </w:t>
      </w:r>
      <w:r w:rsidR="00685D49">
        <w:rPr>
          <w:sz w:val="22"/>
          <w:lang w:val="en-US"/>
        </w:rPr>
        <w:t>CRC</w:t>
      </w:r>
      <w:r w:rsidR="00E90762">
        <w:rPr>
          <w:sz w:val="22"/>
          <w:lang w:val="en-US"/>
        </w:rPr>
        <w:t xml:space="preserve"> decreased with increasing </w:t>
      </w:r>
      <w:r w:rsidR="00685D49">
        <w:rPr>
          <w:sz w:val="22"/>
          <w:lang w:val="en-US"/>
        </w:rPr>
        <w:t xml:space="preserve">IOP </w:t>
      </w:r>
      <w:r w:rsidR="00DA0AEC">
        <w:rPr>
          <w:sz w:val="22"/>
          <w:lang w:val="en-US"/>
        </w:rPr>
        <w:t xml:space="preserve">accompanied by a rise in </w:t>
      </w:r>
      <w:r>
        <w:rPr>
          <w:rFonts w:ascii="Times New Roman" w:eastAsia="바탕" w:hAnsi="Times New Roman" w:cs="Times New Roman"/>
          <w:sz w:val="22"/>
          <w:lang w:val="en-US"/>
        </w:rPr>
        <w:t>the corneal apex</w:t>
      </w:r>
      <w:r w:rsidR="00E90762">
        <w:rPr>
          <w:sz w:val="22"/>
          <w:lang w:val="en-US"/>
        </w:rPr>
        <w:t>.</w:t>
      </w:r>
      <w:r w:rsidR="009B399D">
        <w:rPr>
          <w:sz w:val="22"/>
          <w:lang w:val="en-US"/>
        </w:rPr>
        <w:t xml:space="preserve"> </w:t>
      </w:r>
      <w:r w:rsidR="009B12A4">
        <w:rPr>
          <w:sz w:val="22"/>
          <w:lang w:val="en-US"/>
        </w:rPr>
        <w:t>This mean</w:t>
      </w:r>
      <w:r w:rsidR="00685D49">
        <w:rPr>
          <w:sz w:val="22"/>
          <w:lang w:val="en-US"/>
        </w:rPr>
        <w:t>s</w:t>
      </w:r>
      <w:r w:rsidR="009B12A4">
        <w:rPr>
          <w:sz w:val="22"/>
          <w:lang w:val="en-US"/>
        </w:rPr>
        <w:t xml:space="preserve"> that the aforementioned model could not be applied to the analysis of the mechanical properties of </w:t>
      </w:r>
      <w:r w:rsidR="00685D49">
        <w:rPr>
          <w:sz w:val="22"/>
          <w:lang w:val="en-US"/>
        </w:rPr>
        <w:t>our</w:t>
      </w:r>
      <w:r w:rsidR="009B12A4">
        <w:rPr>
          <w:sz w:val="22"/>
          <w:lang w:val="en-US"/>
        </w:rPr>
        <w:t xml:space="preserve"> eye phantoms. </w:t>
      </w:r>
    </w:p>
    <w:p w14:paraId="210A01FA" w14:textId="71595C32" w:rsidR="00CD1C64" w:rsidRPr="00AF554D" w:rsidRDefault="007F7D15" w:rsidP="00CD1C64">
      <w:pPr>
        <w:spacing w:before="120" w:after="0" w:line="264" w:lineRule="auto"/>
        <w:rPr>
          <w:color w:val="0070C0"/>
          <w:sz w:val="22"/>
          <w:lang w:val="en-US"/>
        </w:rPr>
      </w:pPr>
      <w:r>
        <w:rPr>
          <w:sz w:val="22"/>
          <w:lang w:val="en-US"/>
        </w:rPr>
        <w:t>It is necessary to d</w:t>
      </w:r>
      <w:r w:rsidR="00DA0AEC">
        <w:rPr>
          <w:sz w:val="22"/>
          <w:lang w:val="en-US"/>
        </w:rPr>
        <w:t>erive</w:t>
      </w:r>
      <w:r>
        <w:rPr>
          <w:sz w:val="22"/>
          <w:lang w:val="en-US"/>
        </w:rPr>
        <w:t xml:space="preserve"> another </w:t>
      </w:r>
      <w:r w:rsidR="004A5089">
        <w:rPr>
          <w:sz w:val="22"/>
          <w:lang w:val="en-US"/>
        </w:rPr>
        <w:t>formula</w:t>
      </w:r>
      <w:r>
        <w:rPr>
          <w:sz w:val="22"/>
          <w:lang w:val="en-US"/>
        </w:rPr>
        <w:t xml:space="preserve"> for the strains, which is applicable to </w:t>
      </w:r>
      <w:r w:rsidR="00AC3303">
        <w:rPr>
          <w:sz w:val="22"/>
          <w:lang w:val="en-US"/>
        </w:rPr>
        <w:t>our eye</w:t>
      </w:r>
      <w:r>
        <w:rPr>
          <w:sz w:val="22"/>
          <w:lang w:val="en-US"/>
        </w:rPr>
        <w:t xml:space="preserve"> phantoms. </w:t>
      </w:r>
      <w:r w:rsidRPr="001F6899">
        <w:rPr>
          <w:sz w:val="22"/>
          <w:lang w:val="en-US"/>
        </w:rPr>
        <w:t>Th</w:t>
      </w:r>
      <w:r w:rsidR="00FE1A64" w:rsidRPr="001F6899">
        <w:rPr>
          <w:rFonts w:hint="eastAsia"/>
          <w:sz w:val="22"/>
          <w:lang w:val="en-US" w:eastAsia="ko-KR"/>
        </w:rPr>
        <w:t>e</w:t>
      </w:r>
      <w:r w:rsidRPr="001F6899">
        <w:rPr>
          <w:sz w:val="22"/>
          <w:lang w:val="en-US"/>
        </w:rPr>
        <w:t xml:space="preserve"> tangential </w:t>
      </w:r>
      <w:r w:rsidR="00BA589D" w:rsidRPr="001F6899">
        <w:rPr>
          <w:sz w:val="22"/>
          <w:lang w:val="en-US"/>
        </w:rPr>
        <w:t xml:space="preserve">(or circumferential) </w:t>
      </w:r>
      <w:r w:rsidR="00FE1A64" w:rsidRPr="001F6899">
        <w:rPr>
          <w:sz w:val="22"/>
          <w:lang w:val="en-US"/>
        </w:rPr>
        <w:t>str</w:t>
      </w:r>
      <w:r w:rsidR="00FE1A64" w:rsidRPr="001F6899">
        <w:rPr>
          <w:rFonts w:hint="eastAsia"/>
          <w:sz w:val="22"/>
          <w:lang w:val="en-US" w:eastAsia="ko-KR"/>
        </w:rPr>
        <w:t>ain</w:t>
      </w:r>
      <w:r w:rsidR="00FE1A64" w:rsidRPr="001F6899">
        <w:rPr>
          <w:sz w:val="22"/>
          <w:lang w:val="en-US"/>
        </w:rPr>
        <w:t xml:space="preserve"> accounts for</w:t>
      </w:r>
      <w:r w:rsidRPr="001F6899">
        <w:rPr>
          <w:sz w:val="22"/>
          <w:lang w:val="en-US"/>
        </w:rPr>
        <w:t xml:space="preserve"> </w:t>
      </w:r>
      <w:r>
        <w:rPr>
          <w:rFonts w:ascii="Times New Roman" w:eastAsia="바탕" w:hAnsi="Times New Roman" w:cs="Times New Roman"/>
          <w:sz w:val="22"/>
          <w:lang w:val="en-US"/>
        </w:rPr>
        <w:t xml:space="preserve">the </w:t>
      </w:r>
      <w:r w:rsidR="00FE1A64" w:rsidRPr="001F6899">
        <w:rPr>
          <w:sz w:val="22"/>
          <w:lang w:val="en-US"/>
        </w:rPr>
        <w:t>in</w:t>
      </w:r>
      <w:r w:rsidR="00FE1A64" w:rsidRPr="001F6899">
        <w:rPr>
          <w:rFonts w:hint="eastAsia"/>
          <w:sz w:val="22"/>
          <w:lang w:val="en-US" w:eastAsia="ko-KR"/>
        </w:rPr>
        <w:t>-</w:t>
      </w:r>
      <w:r w:rsidRPr="001F6899">
        <w:rPr>
          <w:sz w:val="22"/>
          <w:lang w:val="en-US"/>
        </w:rPr>
        <w:t xml:space="preserve">plane </w:t>
      </w:r>
      <w:r w:rsidR="00FE1A64" w:rsidRPr="001F6899">
        <w:rPr>
          <w:rFonts w:hint="eastAsia"/>
          <w:sz w:val="22"/>
          <w:lang w:val="en-US" w:eastAsia="ko-KR"/>
        </w:rPr>
        <w:t>strain</w:t>
      </w:r>
      <w:r w:rsidR="00FE1A64" w:rsidRPr="001F6899">
        <w:rPr>
          <w:sz w:val="22"/>
          <w:lang w:val="en-US"/>
        </w:rPr>
        <w:t xml:space="preserve"> </w:t>
      </w:r>
      <w:r w:rsidRPr="001F6899">
        <w:rPr>
          <w:sz w:val="22"/>
          <w:lang w:val="en-US"/>
        </w:rPr>
        <w:t xml:space="preserve">of the </w:t>
      </w:r>
      <w:r w:rsidR="00FE1A64" w:rsidRPr="001F6899">
        <w:rPr>
          <w:rFonts w:hint="eastAsia"/>
          <w:sz w:val="22"/>
          <w:lang w:val="en-US" w:eastAsia="ko-KR"/>
        </w:rPr>
        <w:t xml:space="preserve">corneal </w:t>
      </w:r>
      <w:r w:rsidRPr="001F6899">
        <w:rPr>
          <w:sz w:val="22"/>
          <w:lang w:val="en-US"/>
        </w:rPr>
        <w:t xml:space="preserve">surface of </w:t>
      </w:r>
      <w:r w:rsidR="00E66BAD" w:rsidRPr="001F6899">
        <w:rPr>
          <w:sz w:val="22"/>
          <w:lang w:val="en-US"/>
        </w:rPr>
        <w:t>the phantom</w:t>
      </w:r>
      <w:r w:rsidR="00FE1A64" w:rsidRPr="001F6899">
        <w:rPr>
          <w:sz w:val="22"/>
          <w:lang w:val="en-US"/>
        </w:rPr>
        <w:t xml:space="preserve"> </w:t>
      </w:r>
      <w:r w:rsidR="00FE1A64" w:rsidRPr="001F6899">
        <w:rPr>
          <w:rFonts w:hint="eastAsia"/>
          <w:sz w:val="22"/>
          <w:lang w:val="en-US" w:eastAsia="ko-KR"/>
        </w:rPr>
        <w:t>because</w:t>
      </w:r>
      <w:r w:rsidR="00FE1A64" w:rsidRPr="001F6899">
        <w:rPr>
          <w:sz w:val="22"/>
          <w:lang w:val="en-US"/>
        </w:rPr>
        <w:t xml:space="preserve"> </w:t>
      </w:r>
      <w:r w:rsidR="00FE1A64" w:rsidRPr="001F6899">
        <w:rPr>
          <w:rFonts w:hint="eastAsia"/>
          <w:sz w:val="22"/>
          <w:lang w:val="en-US" w:eastAsia="ko-KR"/>
        </w:rPr>
        <w:t>t</w:t>
      </w:r>
      <w:r w:rsidRPr="001F6899">
        <w:rPr>
          <w:sz w:val="22"/>
          <w:lang w:val="en-US"/>
        </w:rPr>
        <w:t xml:space="preserve">he stress in the </w:t>
      </w:r>
      <w:r w:rsidR="00BA589D" w:rsidRPr="001F6899">
        <w:rPr>
          <w:sz w:val="22"/>
          <w:lang w:val="en-US"/>
        </w:rPr>
        <w:t xml:space="preserve">thin </w:t>
      </w:r>
      <w:r w:rsidRPr="001F6899">
        <w:rPr>
          <w:sz w:val="22"/>
          <w:lang w:val="en-US"/>
        </w:rPr>
        <w:t>wall</w:t>
      </w:r>
      <w:r w:rsidR="00BA589D" w:rsidRPr="001F6899">
        <w:rPr>
          <w:sz w:val="22"/>
          <w:lang w:val="en-US"/>
        </w:rPr>
        <w:t xml:space="preserve"> of the pressurized </w:t>
      </w:r>
      <w:r w:rsidR="00AF554D" w:rsidRPr="001F6899">
        <w:rPr>
          <w:sz w:val="22"/>
          <w:lang w:val="en-US"/>
        </w:rPr>
        <w:t xml:space="preserve">eyeball phantoms </w:t>
      </w:r>
      <w:r w:rsidR="00FE1A64" w:rsidRPr="001F6899">
        <w:rPr>
          <w:sz w:val="22"/>
          <w:lang w:val="en-US"/>
        </w:rPr>
        <w:t xml:space="preserve">is </w:t>
      </w:r>
      <w:r w:rsidR="00FE1A64" w:rsidRPr="001F6899">
        <w:rPr>
          <w:rFonts w:hint="eastAsia"/>
          <w:sz w:val="22"/>
          <w:lang w:val="en-US" w:eastAsia="ko-KR"/>
        </w:rPr>
        <w:t>the</w:t>
      </w:r>
      <w:r w:rsidRPr="001F6899">
        <w:rPr>
          <w:sz w:val="22"/>
          <w:lang w:val="en-US"/>
        </w:rPr>
        <w:t xml:space="preserve"> one of </w:t>
      </w:r>
      <w:r w:rsidR="00BA589D" w:rsidRPr="001F6899">
        <w:rPr>
          <w:sz w:val="22"/>
          <w:lang w:val="en-US"/>
        </w:rPr>
        <w:t>in-</w:t>
      </w:r>
      <w:r w:rsidRPr="001F6899">
        <w:rPr>
          <w:sz w:val="22"/>
          <w:lang w:val="en-US"/>
        </w:rPr>
        <w:t xml:space="preserve">plane stress. </w:t>
      </w:r>
    </w:p>
    <w:p w14:paraId="6D8DE4BA" w14:textId="1E73A45F" w:rsidR="00D62641" w:rsidRPr="00DB55FA" w:rsidRDefault="00D62641" w:rsidP="00DB55FA">
      <w:pPr>
        <w:keepNext/>
        <w:spacing w:before="120" w:after="0" w:line="264" w:lineRule="auto"/>
        <w:jc w:val="left"/>
        <w:rPr>
          <w:b/>
          <w:bCs/>
          <w:noProof/>
          <w:sz w:val="24"/>
          <w:szCs w:val="28"/>
          <w:lang w:val="en-US" w:eastAsia="ko-KR"/>
        </w:rPr>
      </w:pPr>
      <w:r w:rsidRPr="00DB55FA">
        <w:rPr>
          <w:b/>
          <w:bCs/>
          <w:noProof/>
          <w:sz w:val="24"/>
          <w:szCs w:val="28"/>
          <w:lang w:val="en-US" w:eastAsia="ko-KR"/>
        </w:rPr>
        <w:lastRenderedPageBreak/>
        <w:t>Supplementary Figure S4. The diagram for the in-pla</w:t>
      </w:r>
      <w:r>
        <w:rPr>
          <w:b/>
          <w:bCs/>
          <w:noProof/>
          <w:sz w:val="24"/>
          <w:szCs w:val="28"/>
          <w:lang w:val="en-US" w:eastAsia="ko-KR"/>
        </w:rPr>
        <w:t>ne</w:t>
      </w:r>
      <w:r w:rsidRPr="00DB55FA">
        <w:rPr>
          <w:b/>
          <w:bCs/>
          <w:noProof/>
          <w:sz w:val="24"/>
          <w:szCs w:val="28"/>
          <w:lang w:val="en-US" w:eastAsia="ko-KR"/>
        </w:rPr>
        <w:t xml:space="preserve"> expansion of the element at the top of the cornea.</w:t>
      </w:r>
    </w:p>
    <w:p w14:paraId="6C04A2CF" w14:textId="77777777" w:rsidR="00D62641" w:rsidRDefault="00D62641" w:rsidP="00FB2E1D">
      <w:pPr>
        <w:keepNext/>
        <w:spacing w:before="120" w:after="0" w:line="264" w:lineRule="auto"/>
        <w:jc w:val="center"/>
        <w:rPr>
          <w:noProof/>
          <w:lang w:val="en-US" w:eastAsia="ko-KR"/>
        </w:rPr>
      </w:pPr>
    </w:p>
    <w:p w14:paraId="1A99D53D" w14:textId="77777777" w:rsidR="00D62641" w:rsidRDefault="00D62641" w:rsidP="00FB2E1D">
      <w:pPr>
        <w:keepNext/>
        <w:spacing w:before="120" w:after="0" w:line="264" w:lineRule="auto"/>
        <w:jc w:val="center"/>
        <w:rPr>
          <w:noProof/>
          <w:lang w:val="en-US" w:eastAsia="ko-KR"/>
        </w:rPr>
      </w:pPr>
    </w:p>
    <w:p w14:paraId="4AE1BAAC" w14:textId="08E6D584" w:rsidR="00FB2E1D" w:rsidRDefault="00DB55FA" w:rsidP="00FB2E1D">
      <w:pPr>
        <w:keepNext/>
        <w:spacing w:before="120" w:after="0" w:line="264" w:lineRule="auto"/>
        <w:jc w:val="center"/>
      </w:pPr>
      <w:r>
        <w:rPr>
          <w:noProof/>
          <w:lang w:val="en-US" w:eastAsia="ko-KR"/>
        </w:rPr>
        <w:pict w14:anchorId="4E423EE3">
          <v:shape id="_x0000_i1027" type="#_x0000_t75" style="width:467.25pt;height:231pt">
            <v:imagedata r:id="rId11" o:title="supp_fig3"/>
          </v:shape>
        </w:pict>
      </w:r>
    </w:p>
    <w:p w14:paraId="35F18166" w14:textId="4807E82D" w:rsidR="00CD1C64" w:rsidRDefault="00FB2E1D" w:rsidP="00DB55FA">
      <w:pPr>
        <w:pStyle w:val="a5"/>
        <w:jc w:val="left"/>
        <w:rPr>
          <w:sz w:val="22"/>
          <w:lang w:val="en-US" w:eastAsia="ko-KR"/>
        </w:rPr>
      </w:pPr>
      <w:r>
        <w:rPr>
          <w:rFonts w:hint="eastAsia"/>
          <w:lang w:eastAsia="ko-KR"/>
        </w:rPr>
        <w:t>An</w:t>
      </w:r>
      <w:r>
        <w:rPr>
          <w:lang w:eastAsia="ko-KR"/>
        </w:rPr>
        <w:t xml:space="preserve"> </w:t>
      </w:r>
      <w:r>
        <w:rPr>
          <w:rFonts w:hint="eastAsia"/>
          <w:lang w:eastAsia="ko-KR"/>
        </w:rPr>
        <w:t>isotropic</w:t>
      </w:r>
      <w:r>
        <w:rPr>
          <w:lang w:eastAsia="ko-KR"/>
        </w:rPr>
        <w:t xml:space="preserve"> </w:t>
      </w:r>
      <w:r>
        <w:rPr>
          <w:rFonts w:hint="eastAsia"/>
          <w:lang w:eastAsia="ko-KR"/>
        </w:rPr>
        <w:t>linearly</w:t>
      </w:r>
      <w:r>
        <w:rPr>
          <w:lang w:eastAsia="ko-KR"/>
        </w:rPr>
        <w:t xml:space="preserve"> </w:t>
      </w:r>
      <w:r>
        <w:rPr>
          <w:rFonts w:hint="eastAsia"/>
          <w:lang w:eastAsia="ko-KR"/>
        </w:rPr>
        <w:t>elastic</w:t>
      </w:r>
      <w:r>
        <w:rPr>
          <w:lang w:eastAsia="ko-KR"/>
        </w:rPr>
        <w:t xml:space="preserve"> </w:t>
      </w:r>
      <w:r>
        <w:rPr>
          <w:rFonts w:hint="eastAsia"/>
          <w:lang w:eastAsia="ko-KR"/>
        </w:rPr>
        <w:t>material</w:t>
      </w:r>
      <w:r>
        <w:rPr>
          <w:lang w:eastAsia="ko-KR"/>
        </w:rPr>
        <w:t xml:space="preserve"> </w:t>
      </w:r>
      <w:r>
        <w:rPr>
          <w:rFonts w:hint="eastAsia"/>
          <w:lang w:eastAsia="ko-KR"/>
        </w:rPr>
        <w:t>subject</w:t>
      </w:r>
      <w:r>
        <w:rPr>
          <w:lang w:eastAsia="ko-KR"/>
        </w:rPr>
        <w:t xml:space="preserve"> </w:t>
      </w:r>
      <w:r>
        <w:rPr>
          <w:rFonts w:hint="eastAsia"/>
          <w:lang w:eastAsia="ko-KR"/>
        </w:rPr>
        <w:t>to</w:t>
      </w:r>
      <w:r>
        <w:rPr>
          <w:lang w:eastAsia="ko-KR"/>
        </w:rPr>
        <w:t xml:space="preserve"> </w:t>
      </w:r>
      <w:r>
        <w:rPr>
          <w:rFonts w:hint="eastAsia"/>
          <w:lang w:eastAsia="ko-KR"/>
        </w:rPr>
        <w:t>the</w:t>
      </w:r>
      <w:r>
        <w:rPr>
          <w:lang w:eastAsia="ko-KR"/>
        </w:rPr>
        <w:t xml:space="preserve"> </w:t>
      </w:r>
      <w:r>
        <w:rPr>
          <w:rFonts w:hint="eastAsia"/>
          <w:lang w:eastAsia="ko-KR"/>
        </w:rPr>
        <w:t>internal</w:t>
      </w:r>
      <w:r>
        <w:rPr>
          <w:lang w:eastAsia="ko-KR"/>
        </w:rPr>
        <w:t xml:space="preserve"> </w:t>
      </w:r>
      <w:r>
        <w:rPr>
          <w:rFonts w:hint="eastAsia"/>
          <w:lang w:eastAsia="ko-KR"/>
        </w:rPr>
        <w:t>pressure</w:t>
      </w:r>
      <w:r>
        <w:rPr>
          <w:lang w:eastAsia="ko-KR"/>
        </w:rPr>
        <w:t xml:space="preserve"> </w:t>
      </w:r>
      <w:r>
        <w:rPr>
          <w:rFonts w:hint="eastAsia"/>
          <w:lang w:eastAsia="ko-KR"/>
        </w:rPr>
        <w:t>(IOP),</w:t>
      </w:r>
      <w:r>
        <w:rPr>
          <w:lang w:eastAsia="ko-KR"/>
        </w:rPr>
        <w:t xml:space="preserve"> </w:t>
      </w:r>
      <w:r>
        <w:rPr>
          <w:rFonts w:hint="eastAsia"/>
          <w:lang w:eastAsia="ko-KR"/>
        </w:rPr>
        <w:t>which</w:t>
      </w:r>
      <w:r>
        <w:rPr>
          <w:lang w:eastAsia="ko-KR"/>
        </w:rPr>
        <w:t xml:space="preserve"> </w:t>
      </w:r>
      <w:r>
        <w:rPr>
          <w:rFonts w:hint="eastAsia"/>
          <w:lang w:eastAsia="ko-KR"/>
        </w:rPr>
        <w:t>is</w:t>
      </w:r>
      <w:r>
        <w:rPr>
          <w:lang w:eastAsia="ko-KR"/>
        </w:rPr>
        <w:t xml:space="preserve"> </w:t>
      </w:r>
      <w:r>
        <w:rPr>
          <w:rFonts w:hint="eastAsia"/>
          <w:lang w:eastAsia="ko-KR"/>
        </w:rPr>
        <w:t>acting</w:t>
      </w:r>
      <w:r>
        <w:rPr>
          <w:lang w:eastAsia="ko-KR"/>
        </w:rPr>
        <w:t xml:space="preserve"> </w:t>
      </w:r>
      <w:r>
        <w:rPr>
          <w:rFonts w:hint="eastAsia"/>
          <w:lang w:eastAsia="ko-KR"/>
        </w:rPr>
        <w:t>to</w:t>
      </w:r>
      <w:r>
        <w:rPr>
          <w:lang w:eastAsia="ko-KR"/>
        </w:rPr>
        <w:t xml:space="preserve"> </w:t>
      </w:r>
      <w:r>
        <w:rPr>
          <w:rFonts w:hint="eastAsia"/>
          <w:lang w:eastAsia="ko-KR"/>
        </w:rPr>
        <w:t>the</w:t>
      </w:r>
      <w:r>
        <w:rPr>
          <w:lang w:eastAsia="ko-KR"/>
        </w:rPr>
        <w:t xml:space="preserve"> </w:t>
      </w:r>
      <w:r>
        <w:rPr>
          <w:rFonts w:hint="eastAsia"/>
          <w:lang w:eastAsia="ko-KR"/>
        </w:rPr>
        <w:t>bottom</w:t>
      </w:r>
      <w:r>
        <w:rPr>
          <w:lang w:eastAsia="ko-KR"/>
        </w:rPr>
        <w:t xml:space="preserve"> </w:t>
      </w:r>
      <w:r>
        <w:rPr>
          <w:rFonts w:hint="eastAsia"/>
          <w:lang w:eastAsia="ko-KR"/>
        </w:rPr>
        <w:t>of</w:t>
      </w:r>
      <w:r>
        <w:rPr>
          <w:lang w:eastAsia="ko-KR"/>
        </w:rPr>
        <w:t xml:space="preserve"> </w:t>
      </w:r>
      <w:r>
        <w:rPr>
          <w:rFonts w:hint="eastAsia"/>
          <w:lang w:eastAsia="ko-KR"/>
        </w:rPr>
        <w:t>the</w:t>
      </w:r>
      <w:r>
        <w:rPr>
          <w:lang w:eastAsia="ko-KR"/>
        </w:rPr>
        <w:t xml:space="preserve"> </w:t>
      </w:r>
      <w:r>
        <w:rPr>
          <w:rFonts w:hint="eastAsia"/>
          <w:lang w:eastAsia="ko-KR"/>
        </w:rPr>
        <w:t>cornea</w:t>
      </w:r>
      <w:r>
        <w:rPr>
          <w:lang w:eastAsia="ko-KR"/>
        </w:rPr>
        <w:t xml:space="preserve"> </w:t>
      </w:r>
      <w:r>
        <w:rPr>
          <w:rFonts w:hint="eastAsia"/>
          <w:lang w:eastAsia="ko-KR"/>
        </w:rPr>
        <w:t>element.</w:t>
      </w:r>
      <w:r>
        <w:rPr>
          <w:lang w:eastAsia="ko-KR"/>
        </w:rPr>
        <w:t xml:space="preserve"> </w:t>
      </w:r>
      <w:r>
        <w:rPr>
          <w:rFonts w:hint="eastAsia"/>
          <w:lang w:eastAsia="ko-KR"/>
        </w:rPr>
        <w:t>The</w:t>
      </w:r>
      <w:r>
        <w:rPr>
          <w:lang w:eastAsia="ko-KR"/>
        </w:rPr>
        <w:t xml:space="preserve"> </w:t>
      </w:r>
      <w:r>
        <w:rPr>
          <w:rFonts w:hint="eastAsia"/>
          <w:lang w:eastAsia="ko-KR"/>
        </w:rPr>
        <w:t>element</w:t>
      </w:r>
      <w:r>
        <w:rPr>
          <w:lang w:eastAsia="ko-KR"/>
        </w:rPr>
        <w:t xml:space="preserve"> </w:t>
      </w:r>
      <w:r>
        <w:rPr>
          <w:rFonts w:hint="eastAsia"/>
          <w:lang w:eastAsia="ko-KR"/>
        </w:rPr>
        <w:t>shown</w:t>
      </w:r>
      <w:r>
        <w:rPr>
          <w:lang w:eastAsia="ko-KR"/>
        </w:rPr>
        <w:t xml:space="preserve"> </w:t>
      </w:r>
      <w:r>
        <w:rPr>
          <w:rFonts w:hint="eastAsia"/>
          <w:lang w:eastAsia="ko-KR"/>
        </w:rPr>
        <w:t>in</w:t>
      </w:r>
      <w:r>
        <w:rPr>
          <w:lang w:eastAsia="ko-KR"/>
        </w:rPr>
        <w:t xml:space="preserve"> </w:t>
      </w:r>
      <w:r>
        <w:rPr>
          <w:rFonts w:hint="eastAsia"/>
          <w:lang w:eastAsia="ko-KR"/>
        </w:rPr>
        <w:t>(A)</w:t>
      </w:r>
      <w:r>
        <w:rPr>
          <w:lang w:eastAsia="ko-KR"/>
        </w:rPr>
        <w:t xml:space="preserve"> </w:t>
      </w:r>
      <w:r>
        <w:rPr>
          <w:rFonts w:hint="eastAsia"/>
          <w:lang w:eastAsia="ko-KR"/>
        </w:rPr>
        <w:t>is</w:t>
      </w:r>
      <w:r>
        <w:rPr>
          <w:lang w:eastAsia="ko-KR"/>
        </w:rPr>
        <w:t xml:space="preserve"> </w:t>
      </w:r>
      <w:r>
        <w:rPr>
          <w:rFonts w:hint="eastAsia"/>
          <w:lang w:eastAsia="ko-KR"/>
        </w:rPr>
        <w:t>unstrained</w:t>
      </w:r>
      <w:r>
        <w:rPr>
          <w:lang w:eastAsia="ko-KR"/>
        </w:rPr>
        <w:t xml:space="preserve"> </w:t>
      </w:r>
      <w:r>
        <w:rPr>
          <w:rFonts w:hint="eastAsia"/>
          <w:lang w:eastAsia="ko-KR"/>
        </w:rPr>
        <w:t>and</w:t>
      </w:r>
      <w:r>
        <w:rPr>
          <w:lang w:eastAsia="ko-KR"/>
        </w:rPr>
        <w:t xml:space="preserve"> </w:t>
      </w:r>
      <w:r>
        <w:rPr>
          <w:rFonts w:hint="eastAsia"/>
          <w:lang w:eastAsia="ko-KR"/>
        </w:rPr>
        <w:t>that</w:t>
      </w:r>
      <w:r>
        <w:rPr>
          <w:lang w:eastAsia="ko-KR"/>
        </w:rPr>
        <w:t xml:space="preserve"> </w:t>
      </w:r>
      <w:r>
        <w:rPr>
          <w:rFonts w:hint="eastAsia"/>
          <w:lang w:eastAsia="ko-KR"/>
        </w:rPr>
        <w:t>shown</w:t>
      </w:r>
      <w:r>
        <w:rPr>
          <w:lang w:eastAsia="ko-KR"/>
        </w:rPr>
        <w:t xml:space="preserve"> </w:t>
      </w:r>
      <w:r>
        <w:rPr>
          <w:rFonts w:hint="eastAsia"/>
          <w:lang w:eastAsia="ko-KR"/>
        </w:rPr>
        <w:t>in</w:t>
      </w:r>
      <w:r>
        <w:rPr>
          <w:lang w:eastAsia="ko-KR"/>
        </w:rPr>
        <w:t xml:space="preserve"> </w:t>
      </w:r>
      <w:r>
        <w:rPr>
          <w:rFonts w:hint="eastAsia"/>
          <w:lang w:eastAsia="ko-KR"/>
        </w:rPr>
        <w:t>(B)</w:t>
      </w:r>
      <w:r>
        <w:rPr>
          <w:lang w:eastAsia="ko-KR"/>
        </w:rPr>
        <w:t xml:space="preserve"> </w:t>
      </w:r>
      <w:r>
        <w:rPr>
          <w:rFonts w:hint="eastAsia"/>
          <w:lang w:eastAsia="ko-KR"/>
        </w:rPr>
        <w:t>is</w:t>
      </w:r>
      <w:r>
        <w:rPr>
          <w:lang w:eastAsia="ko-KR"/>
        </w:rPr>
        <w:t xml:space="preserve"> </w:t>
      </w:r>
      <w:r>
        <w:rPr>
          <w:rFonts w:hint="eastAsia"/>
          <w:lang w:eastAsia="ko-KR"/>
        </w:rPr>
        <w:t>deformed</w:t>
      </w:r>
      <w:r>
        <w:rPr>
          <w:lang w:eastAsia="ko-KR"/>
        </w:rPr>
        <w:t xml:space="preserve"> </w:t>
      </w:r>
      <w:r>
        <w:rPr>
          <w:rFonts w:hint="eastAsia"/>
          <w:lang w:eastAsia="ko-KR"/>
        </w:rPr>
        <w:t>by</w:t>
      </w:r>
      <w:r>
        <w:rPr>
          <w:lang w:eastAsia="ko-KR"/>
        </w:rPr>
        <w:t xml:space="preserve"> </w:t>
      </w:r>
      <w:r>
        <w:rPr>
          <w:rFonts w:hint="eastAsia"/>
          <w:lang w:eastAsia="ko-KR"/>
        </w:rPr>
        <w:t>tangential stress,</w:t>
      </w:r>
      <w:r>
        <w:rPr>
          <w:lang w:eastAsia="ko-KR"/>
        </w:rPr>
        <w:t xml:space="preserve"> </w:t>
      </w:r>
      <w:r w:rsidRPr="007A58BC">
        <w:rPr>
          <w:rFonts w:ascii="Symbol" w:hAnsi="Symbol"/>
          <w:lang w:eastAsia="ko-KR"/>
        </w:rPr>
        <w:sym w:font="Symbol" w:char="F073"/>
      </w:r>
      <w:r w:rsidRPr="007A58BC">
        <w:rPr>
          <w:rFonts w:hint="eastAsia"/>
          <w:vertAlign w:val="subscript"/>
          <w:lang w:eastAsia="ko-KR"/>
        </w:rPr>
        <w:t>t</w:t>
      </w:r>
      <w:r>
        <w:rPr>
          <w:rFonts w:hint="eastAsia"/>
          <w:lang w:eastAsia="ko-KR"/>
        </w:rPr>
        <w:t>.</w:t>
      </w:r>
      <w:r>
        <w:rPr>
          <w:lang w:eastAsia="ko-KR"/>
        </w:rPr>
        <w:t xml:space="preserve">  </w:t>
      </w:r>
    </w:p>
    <w:p w14:paraId="7B241A78" w14:textId="7262D59E" w:rsidR="00A6620F" w:rsidRDefault="007F7D15" w:rsidP="00A6620F">
      <w:pPr>
        <w:spacing w:before="120" w:after="0" w:line="264" w:lineRule="auto"/>
        <w:rPr>
          <w:sz w:val="22"/>
          <w:lang w:val="en-US" w:eastAsia="ko-KR"/>
        </w:rPr>
      </w:pPr>
      <w:r>
        <w:rPr>
          <w:sz w:val="22"/>
          <w:lang w:val="en-US"/>
        </w:rPr>
        <w:t xml:space="preserve">PDMS </w:t>
      </w:r>
      <w:r w:rsidR="00BA589D">
        <w:rPr>
          <w:sz w:val="22"/>
          <w:lang w:val="en-US"/>
        </w:rPr>
        <w:t>could</w:t>
      </w:r>
      <w:r>
        <w:rPr>
          <w:sz w:val="22"/>
          <w:lang w:val="en-US"/>
        </w:rPr>
        <w:t xml:space="preserve"> be</w:t>
      </w:r>
      <w:r w:rsidR="00116BAA">
        <w:rPr>
          <w:sz w:val="22"/>
          <w:lang w:val="en-US"/>
        </w:rPr>
        <w:t xml:space="preserve"> </w:t>
      </w:r>
      <w:r w:rsidR="00AA0A6D">
        <w:rPr>
          <w:sz w:val="22"/>
          <w:lang w:val="en-US"/>
        </w:rPr>
        <w:t xml:space="preserve">considered as </w:t>
      </w:r>
      <w:r w:rsidR="00116BAA">
        <w:rPr>
          <w:sz w:val="22"/>
          <w:lang w:val="en-US"/>
        </w:rPr>
        <w:t xml:space="preserve">isotropic </w:t>
      </w:r>
      <w:r w:rsidR="00AC3303">
        <w:rPr>
          <w:sz w:val="22"/>
          <w:lang w:val="en-US"/>
        </w:rPr>
        <w:t>if the deformation was small. When the cornea is inflated</w:t>
      </w:r>
      <w:r>
        <w:rPr>
          <w:rFonts w:ascii="Times New Roman" w:eastAsia="바탕" w:hAnsi="Times New Roman" w:cs="Times New Roman"/>
          <w:sz w:val="22"/>
          <w:lang w:val="en-US"/>
        </w:rPr>
        <w:t xml:space="preserve">, as </w:t>
      </w:r>
      <w:r w:rsidR="00AC3303">
        <w:rPr>
          <w:sz w:val="22"/>
          <w:lang w:val="en-US" w:eastAsia="ko-KR"/>
        </w:rPr>
        <w:t>depicted</w:t>
      </w:r>
      <w:r w:rsidR="00AC3303">
        <w:rPr>
          <w:sz w:val="22"/>
          <w:lang w:val="en-US"/>
        </w:rPr>
        <w:t xml:space="preserve"> </w:t>
      </w:r>
      <w:r w:rsidR="00AC3303">
        <w:rPr>
          <w:rFonts w:hint="eastAsia"/>
          <w:sz w:val="22"/>
          <w:lang w:val="en-US" w:eastAsia="ko-KR"/>
        </w:rPr>
        <w:t>in</w:t>
      </w:r>
      <w:r w:rsidR="00AC3303">
        <w:rPr>
          <w:sz w:val="22"/>
          <w:lang w:val="en-US"/>
        </w:rPr>
        <w:t xml:space="preserve"> </w:t>
      </w:r>
      <w:r w:rsidR="00AC3303">
        <w:rPr>
          <w:rFonts w:hint="eastAsia"/>
          <w:sz w:val="22"/>
          <w:lang w:val="en-US" w:eastAsia="ko-KR"/>
        </w:rPr>
        <w:t>Fig.</w:t>
      </w:r>
      <w:r w:rsidR="00AC3303">
        <w:rPr>
          <w:sz w:val="22"/>
          <w:lang w:val="en-US"/>
        </w:rPr>
        <w:t xml:space="preserve"> </w:t>
      </w:r>
      <w:r w:rsidR="004A5089">
        <w:rPr>
          <w:rFonts w:hint="eastAsia"/>
          <w:sz w:val="22"/>
          <w:lang w:val="en-US" w:eastAsia="ko-KR"/>
        </w:rPr>
        <w:t>S3</w:t>
      </w:r>
      <w:r w:rsidR="00AC3303">
        <w:rPr>
          <w:sz w:val="22"/>
          <w:lang w:val="en-US"/>
        </w:rPr>
        <w:t xml:space="preserve">, </w:t>
      </w:r>
      <w:r w:rsidR="00116BAA">
        <w:rPr>
          <w:sz w:val="22"/>
          <w:lang w:val="en-US"/>
        </w:rPr>
        <w:t xml:space="preserve">the circumferential strain </w:t>
      </w:r>
      <w:r w:rsidR="00116BAA" w:rsidRPr="00116BAA">
        <w:rPr>
          <w:rFonts w:ascii="Symbol" w:hAnsi="Symbol"/>
          <w:sz w:val="22"/>
          <w:lang w:val="en-US"/>
        </w:rPr>
        <w:sym w:font="Symbol" w:char="F065"/>
      </w:r>
      <w:r w:rsidR="00116BAA" w:rsidRPr="00116BAA">
        <w:rPr>
          <w:sz w:val="22"/>
          <w:vertAlign w:val="subscript"/>
          <w:lang w:val="en-US"/>
        </w:rPr>
        <w:t>c</w:t>
      </w:r>
      <w:r w:rsidR="00116BAA">
        <w:rPr>
          <w:sz w:val="22"/>
          <w:vertAlign w:val="subscript"/>
          <w:lang w:val="en-US"/>
        </w:rPr>
        <w:t xml:space="preserve"> </w:t>
      </w:r>
      <w:r w:rsidR="00AA3703">
        <w:rPr>
          <w:sz w:val="22"/>
          <w:lang w:val="en-US"/>
        </w:rPr>
        <w:t xml:space="preserve">can be expressed </w:t>
      </w:r>
      <w:r w:rsidR="00FE1A64">
        <w:rPr>
          <w:rFonts w:hint="eastAsia"/>
          <w:sz w:val="22"/>
          <w:lang w:val="en-US" w:eastAsia="ko-KR"/>
        </w:rPr>
        <w:t>as</w:t>
      </w:r>
      <w:r w:rsidR="00FE1A64">
        <w:rPr>
          <w:sz w:val="22"/>
          <w:lang w:val="en-US"/>
        </w:rPr>
        <w:t xml:space="preserve"> </w:t>
      </w:r>
      <w:r w:rsidR="00AC3303">
        <w:rPr>
          <w:sz w:val="22"/>
          <w:lang w:val="en-US"/>
        </w:rPr>
        <w:t>follows</w:t>
      </w:r>
      <w:r w:rsidR="00AC3303">
        <w:rPr>
          <w:sz w:val="22"/>
          <w:lang w:val="en-US" w:eastAsia="ko-KR"/>
        </w:rPr>
        <w:t>:</w:t>
      </w:r>
      <w:r w:rsidR="00FE1A64">
        <w:rPr>
          <w:sz w:val="22"/>
          <w:lang w:val="en-US"/>
        </w:rPr>
        <w:t xml:space="preserve"> </w:t>
      </w:r>
    </w:p>
    <w:p w14:paraId="0D17EE50" w14:textId="28C634CD" w:rsidR="00116BAA" w:rsidRDefault="005541A1" w:rsidP="008B1ACF">
      <w:pPr>
        <w:spacing w:before="120" w:after="0" w:line="264" w:lineRule="auto"/>
        <w:jc w:val="center"/>
        <w:rPr>
          <w:sz w:val="22"/>
          <w:lang w:val="en-US" w:eastAsia="ko-KR"/>
        </w:rPr>
      </w:pPr>
      <m:oMath>
        <m:sSub>
          <m:sSubPr>
            <m:ctrlPr>
              <w:rPr>
                <w:rFonts w:ascii="Cambria Math" w:hAnsi="Cambria Math"/>
                <w:sz w:val="32"/>
                <w:szCs w:val="32"/>
                <w:lang w:val="en-US"/>
              </w:rPr>
            </m:ctrlPr>
          </m:sSubPr>
          <m:e>
            <m:r>
              <w:rPr>
                <w:rFonts w:ascii="Cambria Math" w:hAnsi="Cambria Math"/>
                <w:sz w:val="32"/>
                <w:szCs w:val="32"/>
                <w:lang w:val="en-US"/>
              </w:rPr>
              <m:t>ε</m:t>
            </m:r>
          </m:e>
          <m:sub>
            <m:r>
              <w:rPr>
                <w:rFonts w:ascii="Cambria Math" w:hAnsi="Cambria Math"/>
                <w:sz w:val="32"/>
                <w:szCs w:val="32"/>
                <w:lang w:val="en-US"/>
              </w:rPr>
              <m:t>c</m:t>
            </m:r>
          </m:sub>
        </m:sSub>
        <m:r>
          <w:rPr>
            <w:rFonts w:ascii="Cambria Math" w:hAnsi="Cambria Math"/>
            <w:sz w:val="32"/>
            <w:szCs w:val="32"/>
            <w:lang w:val="en-US"/>
          </w:rPr>
          <m:t>=</m:t>
        </m:r>
        <m:f>
          <m:fPr>
            <m:ctrlPr>
              <w:rPr>
                <w:rFonts w:ascii="Cambria Math" w:hAnsi="Cambria Math"/>
                <w:i/>
                <w:sz w:val="32"/>
                <w:szCs w:val="32"/>
                <w:lang w:val="en-US"/>
              </w:rPr>
            </m:ctrlPr>
          </m:fPr>
          <m:num>
            <m:sSub>
              <m:sSubPr>
                <m:ctrlPr>
                  <w:rPr>
                    <w:rFonts w:ascii="Cambria Math" w:hAnsi="Cambria Math"/>
                    <w:i/>
                    <w:sz w:val="32"/>
                    <w:szCs w:val="32"/>
                    <w:lang w:val="en-US"/>
                  </w:rPr>
                </m:ctrlPr>
              </m:sSubPr>
              <m:e>
                <m:r>
                  <w:rPr>
                    <w:rFonts w:ascii="Cambria Math" w:hAnsi="Cambria Math"/>
                    <w:sz w:val="32"/>
                    <w:szCs w:val="32"/>
                    <w:lang w:val="en-US"/>
                  </w:rPr>
                  <m:t>L'</m:t>
                </m:r>
              </m:e>
              <m:sub>
                <m:r>
                  <w:rPr>
                    <w:rFonts w:ascii="Cambria Math" w:hAnsi="Cambria Math"/>
                    <w:sz w:val="32"/>
                    <w:szCs w:val="32"/>
                    <w:lang w:val="en-US"/>
                  </w:rPr>
                  <m:t>x</m:t>
                </m:r>
              </m:sub>
            </m:sSub>
            <m:r>
              <w:rPr>
                <w:rFonts w:ascii="Cambria Math" w:hAnsi="Cambria Math"/>
                <w:sz w:val="32"/>
                <w:szCs w:val="32"/>
                <w:lang w:val="en-US"/>
              </w:rPr>
              <m:t>-</m:t>
            </m:r>
            <m:sSub>
              <m:sSubPr>
                <m:ctrlPr>
                  <w:rPr>
                    <w:rFonts w:ascii="Cambria Math" w:hAnsi="Cambria Math"/>
                    <w:i/>
                    <w:sz w:val="32"/>
                    <w:szCs w:val="32"/>
                    <w:lang w:val="en-US"/>
                  </w:rPr>
                </m:ctrlPr>
              </m:sSubPr>
              <m:e>
                <m:r>
                  <w:rPr>
                    <w:rFonts w:ascii="Cambria Math" w:hAnsi="Cambria Math"/>
                    <w:sz w:val="32"/>
                    <w:szCs w:val="32"/>
                    <w:lang w:val="en-US"/>
                  </w:rPr>
                  <m:t>l</m:t>
                </m:r>
              </m:e>
              <m:sub>
                <m:r>
                  <w:rPr>
                    <w:rFonts w:ascii="Cambria Math" w:hAnsi="Cambria Math"/>
                    <w:sz w:val="32"/>
                    <w:szCs w:val="32"/>
                    <w:lang w:val="en-US"/>
                  </w:rPr>
                  <m:t>x</m:t>
                </m:r>
              </m:sub>
            </m:sSub>
          </m:num>
          <m:den>
            <m:sSub>
              <m:sSubPr>
                <m:ctrlPr>
                  <w:rPr>
                    <w:rFonts w:ascii="Cambria Math" w:hAnsi="Cambria Math"/>
                    <w:i/>
                    <w:sz w:val="32"/>
                    <w:szCs w:val="32"/>
                    <w:lang w:val="en-US"/>
                  </w:rPr>
                </m:ctrlPr>
              </m:sSubPr>
              <m:e>
                <m:r>
                  <w:rPr>
                    <w:rFonts w:ascii="Cambria Math" w:hAnsi="Cambria Math"/>
                    <w:sz w:val="32"/>
                    <w:szCs w:val="32"/>
                    <w:lang w:val="en-US"/>
                  </w:rPr>
                  <m:t>l</m:t>
                </m:r>
              </m:e>
              <m:sub>
                <m:r>
                  <w:rPr>
                    <w:rFonts w:ascii="Cambria Math" w:hAnsi="Cambria Math"/>
                    <w:sz w:val="32"/>
                    <w:szCs w:val="32"/>
                    <w:lang w:val="en-US"/>
                  </w:rPr>
                  <m:t>x</m:t>
                </m:r>
              </m:sub>
            </m:sSub>
          </m:den>
        </m:f>
        <m:r>
          <m:rPr>
            <m:sty m:val="p"/>
          </m:rPr>
          <w:rPr>
            <w:rFonts w:ascii="Cambria Math" w:hAnsi="Cambria Math"/>
            <w:sz w:val="32"/>
            <w:szCs w:val="32"/>
            <w:lang w:val="en-US" w:eastAsia="ko-KR"/>
          </w:rPr>
          <m:t>=</m:t>
        </m:r>
        <m:f>
          <m:fPr>
            <m:ctrlPr>
              <w:rPr>
                <w:rFonts w:ascii="Cambria Math" w:hAnsi="Cambria Math"/>
                <w:i/>
                <w:sz w:val="32"/>
                <w:szCs w:val="32"/>
                <w:lang w:val="en-US"/>
              </w:rPr>
            </m:ctrlPr>
          </m:fPr>
          <m:num>
            <m:sSub>
              <m:sSubPr>
                <m:ctrlPr>
                  <w:rPr>
                    <w:rFonts w:ascii="Cambria Math" w:hAnsi="Cambria Math"/>
                    <w:i/>
                    <w:sz w:val="32"/>
                    <w:szCs w:val="32"/>
                    <w:lang w:val="en-US"/>
                  </w:rPr>
                </m:ctrlPr>
              </m:sSubPr>
              <m:e>
                <m:r>
                  <w:rPr>
                    <w:rFonts w:ascii="Cambria Math" w:hAnsi="Cambria Math"/>
                    <w:sz w:val="32"/>
                    <w:szCs w:val="32"/>
                    <w:lang w:val="en-US"/>
                  </w:rPr>
                  <m:t>L'</m:t>
                </m:r>
              </m:e>
              <m:sub>
                <m:r>
                  <w:rPr>
                    <w:rFonts w:ascii="Cambria Math" w:hAnsi="Cambria Math"/>
                    <w:sz w:val="32"/>
                    <w:szCs w:val="32"/>
                    <w:lang w:val="en-US"/>
                  </w:rPr>
                  <m:t>y</m:t>
                </m:r>
              </m:sub>
            </m:sSub>
            <m:r>
              <w:rPr>
                <w:rFonts w:ascii="Cambria Math" w:hAnsi="Cambria Math"/>
                <w:sz w:val="32"/>
                <w:szCs w:val="32"/>
                <w:lang w:val="en-US"/>
              </w:rPr>
              <m:t>-</m:t>
            </m:r>
            <m:sSub>
              <m:sSubPr>
                <m:ctrlPr>
                  <w:rPr>
                    <w:rFonts w:ascii="Cambria Math" w:hAnsi="Cambria Math"/>
                    <w:i/>
                    <w:sz w:val="32"/>
                    <w:szCs w:val="32"/>
                    <w:lang w:val="en-US"/>
                  </w:rPr>
                </m:ctrlPr>
              </m:sSubPr>
              <m:e>
                <m:r>
                  <w:rPr>
                    <w:rFonts w:ascii="Cambria Math" w:hAnsi="Cambria Math"/>
                    <w:sz w:val="32"/>
                    <w:szCs w:val="32"/>
                    <w:lang w:val="en-US"/>
                  </w:rPr>
                  <m:t>l</m:t>
                </m:r>
              </m:e>
              <m:sub>
                <m:r>
                  <w:rPr>
                    <w:rFonts w:ascii="Cambria Math" w:hAnsi="Cambria Math"/>
                    <w:sz w:val="32"/>
                    <w:szCs w:val="32"/>
                    <w:lang w:val="en-US"/>
                  </w:rPr>
                  <m:t>y</m:t>
                </m:r>
              </m:sub>
            </m:sSub>
          </m:num>
          <m:den>
            <m:sSub>
              <m:sSubPr>
                <m:ctrlPr>
                  <w:rPr>
                    <w:rFonts w:ascii="Cambria Math" w:hAnsi="Cambria Math"/>
                    <w:i/>
                    <w:sz w:val="32"/>
                    <w:szCs w:val="32"/>
                    <w:lang w:val="en-US"/>
                  </w:rPr>
                </m:ctrlPr>
              </m:sSubPr>
              <m:e>
                <m:r>
                  <w:rPr>
                    <w:rFonts w:ascii="Cambria Math" w:hAnsi="Cambria Math"/>
                    <w:sz w:val="32"/>
                    <w:szCs w:val="32"/>
                    <w:lang w:val="en-US"/>
                  </w:rPr>
                  <m:t>l</m:t>
                </m:r>
              </m:e>
              <m:sub>
                <m:r>
                  <w:rPr>
                    <w:rFonts w:ascii="Cambria Math" w:hAnsi="Cambria Math"/>
                    <w:sz w:val="32"/>
                    <w:szCs w:val="32"/>
                    <w:lang w:val="en-US"/>
                  </w:rPr>
                  <m:t>y</m:t>
                </m:r>
              </m:sub>
            </m:sSub>
          </m:den>
        </m:f>
      </m:oMath>
      <w:r w:rsidR="002A23F0">
        <w:rPr>
          <w:sz w:val="22"/>
          <w:lang w:val="en-US" w:eastAsia="ko-KR"/>
        </w:rPr>
        <w:tab/>
      </w:r>
      <w:r w:rsidR="00822F56">
        <w:rPr>
          <w:sz w:val="22"/>
          <w:lang w:val="en-US" w:eastAsia="ko-KR"/>
        </w:rPr>
        <w:tab/>
      </w:r>
      <w:r w:rsidR="002042AF">
        <w:rPr>
          <w:rFonts w:ascii="SymbolMT" w:cs="SymbolMT"/>
          <w:sz w:val="22"/>
          <w:lang w:val="en-US"/>
        </w:rPr>
        <w:t>(</w:t>
      </w:r>
      <w:r w:rsidR="008B1ACF">
        <w:rPr>
          <w:rFonts w:ascii="SymbolMT" w:cs="SymbolMT"/>
          <w:sz w:val="22"/>
          <w:lang w:val="en-US"/>
        </w:rPr>
        <w:t>S</w:t>
      </w:r>
      <w:r w:rsidR="008B1ACF">
        <w:rPr>
          <w:rFonts w:ascii="SymbolMT" w:cs="SymbolMT" w:hint="eastAsia"/>
          <w:sz w:val="22"/>
          <w:lang w:val="en-US" w:eastAsia="ko-KR"/>
        </w:rPr>
        <w:t>4</w:t>
      </w:r>
      <w:r w:rsidR="002042AF">
        <w:rPr>
          <w:rFonts w:ascii="SymbolMT" w:cs="SymbolMT"/>
          <w:sz w:val="22"/>
          <w:lang w:val="en-US"/>
        </w:rPr>
        <w:t>)</w:t>
      </w:r>
    </w:p>
    <w:p w14:paraId="6B911591" w14:textId="30891596" w:rsidR="00AA0A6D" w:rsidRPr="004A5089" w:rsidRDefault="007F7D15" w:rsidP="00FA3450">
      <w:pPr>
        <w:spacing w:before="120" w:after="0" w:line="264" w:lineRule="auto"/>
        <w:rPr>
          <w:rFonts w:cstheme="minorHAnsi"/>
          <w:color w:val="000000" w:themeColor="text1"/>
          <w:sz w:val="22"/>
          <w:lang w:eastAsia="ko-KR"/>
        </w:rPr>
      </w:pPr>
      <w:r>
        <w:rPr>
          <w:rFonts w:cstheme="minorHAnsi"/>
          <w:color w:val="000000" w:themeColor="text1"/>
          <w:sz w:val="22"/>
          <w:lang w:eastAsia="ko-KR"/>
        </w:rPr>
        <w:t>A</w:t>
      </w:r>
      <w:r w:rsidR="00FB68E2" w:rsidRPr="004A5089">
        <w:rPr>
          <w:rFonts w:cstheme="minorHAnsi"/>
          <w:color w:val="000000" w:themeColor="text1"/>
          <w:sz w:val="22"/>
          <w:lang w:eastAsia="ko-KR"/>
        </w:rPr>
        <w:t xml:space="preserve">ssuming that </w:t>
      </w:r>
      <m:oMath>
        <m:sSub>
          <m:sSubPr>
            <m:ctrlPr>
              <w:rPr>
                <w:rFonts w:ascii="Cambria Math" w:hAnsi="Cambria Math" w:cstheme="minorHAnsi"/>
                <w:i/>
                <w:sz w:val="22"/>
                <w:lang w:val="en-US"/>
              </w:rPr>
            </m:ctrlPr>
          </m:sSubPr>
          <m:e>
            <m:r>
              <w:rPr>
                <w:rFonts w:ascii="Cambria Math" w:hAnsi="Cambria Math" w:cstheme="minorHAnsi"/>
                <w:sz w:val="22"/>
                <w:lang w:val="en-US" w:eastAsia="ko-KR"/>
              </w:rPr>
              <m:t>l</m:t>
            </m:r>
          </m:e>
          <m:sub>
            <m:r>
              <w:rPr>
                <w:rFonts w:ascii="Cambria Math" w:hAnsi="Cambria Math" w:cstheme="minorHAnsi"/>
                <w:sz w:val="22"/>
                <w:lang w:val="en-US"/>
              </w:rPr>
              <m:t>x</m:t>
            </m:r>
          </m:sub>
        </m:sSub>
        <m:r>
          <w:rPr>
            <w:rFonts w:ascii="Cambria Math" w:hAnsi="Cambria Math" w:cstheme="minorHAnsi"/>
            <w:sz w:val="22"/>
            <w:lang w:val="en-US" w:eastAsia="ko-KR"/>
          </w:rPr>
          <m:t>=</m:t>
        </m:r>
        <m:sSub>
          <m:sSubPr>
            <m:ctrlPr>
              <w:rPr>
                <w:rFonts w:ascii="Cambria Math" w:hAnsi="Cambria Math" w:cstheme="minorHAnsi"/>
                <w:i/>
                <w:sz w:val="22"/>
                <w:lang w:val="en-US"/>
              </w:rPr>
            </m:ctrlPr>
          </m:sSubPr>
          <m:e>
            <m:r>
              <w:rPr>
                <w:rFonts w:ascii="Cambria Math" w:hAnsi="Cambria Math" w:cstheme="minorHAnsi"/>
                <w:sz w:val="22"/>
                <w:lang w:val="en-US"/>
              </w:rPr>
              <m:t>l</m:t>
            </m:r>
          </m:e>
          <m:sub>
            <m:r>
              <w:rPr>
                <w:rFonts w:ascii="Cambria Math" w:hAnsi="Cambria Math" w:cstheme="minorHAnsi"/>
                <w:sz w:val="22"/>
                <w:lang w:val="en-US" w:eastAsia="ko-KR"/>
              </w:rPr>
              <m:t>y</m:t>
            </m:r>
          </m:sub>
        </m:sSub>
      </m:oMath>
      <w:r w:rsidR="006C63C9" w:rsidRPr="004A5089">
        <w:rPr>
          <w:rFonts w:cstheme="minorHAnsi"/>
          <w:color w:val="000000" w:themeColor="text1"/>
          <w:sz w:val="22"/>
          <w:lang w:eastAsia="ko-KR"/>
        </w:rPr>
        <w:t xml:space="preserve"> </w:t>
      </w:r>
      <w:r w:rsidR="00FB68E2" w:rsidRPr="004A5089">
        <w:rPr>
          <w:rFonts w:cstheme="minorHAnsi"/>
          <w:color w:val="000000" w:themeColor="text1"/>
          <w:sz w:val="22"/>
          <w:lang w:eastAsia="ko-KR"/>
        </w:rPr>
        <w:t xml:space="preserve">and </w:t>
      </w:r>
      <m:oMath>
        <m:sSub>
          <m:sSubPr>
            <m:ctrlPr>
              <w:rPr>
                <w:rFonts w:ascii="Cambria Math" w:hAnsi="Cambria Math" w:cstheme="minorHAnsi"/>
                <w:i/>
                <w:sz w:val="22"/>
                <w:lang w:val="en-US"/>
              </w:rPr>
            </m:ctrlPr>
          </m:sSubPr>
          <m:e>
            <m:r>
              <w:rPr>
                <w:rFonts w:ascii="Cambria Math" w:hAnsi="Cambria Math" w:cstheme="minorHAnsi"/>
                <w:sz w:val="22"/>
                <w:lang w:val="en-US"/>
              </w:rPr>
              <m:t>L'</m:t>
            </m:r>
          </m:e>
          <m:sub>
            <m:r>
              <w:rPr>
                <w:rFonts w:ascii="Cambria Math" w:hAnsi="Cambria Math" w:cstheme="minorHAnsi"/>
                <w:sz w:val="22"/>
                <w:lang w:val="en-US"/>
              </w:rPr>
              <m:t>x</m:t>
            </m:r>
          </m:sub>
        </m:sSub>
        <m:r>
          <w:rPr>
            <w:rFonts w:ascii="Cambria Math" w:hAnsi="Cambria Math" w:cstheme="minorHAnsi"/>
            <w:sz w:val="22"/>
            <w:lang w:val="en-US" w:eastAsia="ko-KR"/>
          </w:rPr>
          <m:t>=</m:t>
        </m:r>
        <m:sSub>
          <m:sSubPr>
            <m:ctrlPr>
              <w:rPr>
                <w:rFonts w:ascii="Cambria Math" w:hAnsi="Cambria Math" w:cstheme="minorHAnsi"/>
                <w:i/>
                <w:sz w:val="22"/>
                <w:lang w:val="en-US"/>
              </w:rPr>
            </m:ctrlPr>
          </m:sSubPr>
          <m:e>
            <m:r>
              <w:rPr>
                <w:rFonts w:ascii="Cambria Math" w:hAnsi="Cambria Math" w:cstheme="minorHAnsi"/>
                <w:sz w:val="22"/>
                <w:lang w:val="en-US"/>
              </w:rPr>
              <m:t>L'</m:t>
            </m:r>
          </m:e>
          <m:sub>
            <m:r>
              <w:rPr>
                <w:rFonts w:ascii="Cambria Math" w:hAnsi="Cambria Math" w:cstheme="minorHAnsi"/>
                <w:sz w:val="22"/>
                <w:lang w:val="en-US" w:eastAsia="ko-KR"/>
              </w:rPr>
              <m:t>y</m:t>
            </m:r>
          </m:sub>
        </m:sSub>
      </m:oMath>
      <w:r w:rsidR="00FB68E2" w:rsidRPr="004A5089">
        <w:rPr>
          <w:rFonts w:cstheme="minorHAnsi"/>
          <w:color w:val="000000" w:themeColor="text1"/>
          <w:sz w:val="22"/>
          <w:lang w:eastAsia="ko-KR"/>
        </w:rPr>
        <w:t xml:space="preserve">, the </w:t>
      </w:r>
      <w:r w:rsidR="006F178E" w:rsidRPr="004A5089">
        <w:rPr>
          <w:rFonts w:cstheme="minorHAnsi"/>
          <w:color w:val="000000" w:themeColor="text1"/>
          <w:sz w:val="22"/>
          <w:lang w:eastAsia="ko-KR"/>
        </w:rPr>
        <w:t xml:space="preserve">relative volume change </w:t>
      </w:r>
      <m:oMath>
        <m:r>
          <m:rPr>
            <m:sty m:val="p"/>
          </m:rPr>
          <w:rPr>
            <w:rFonts w:ascii="Cambria Math" w:hAnsi="Cambria Math" w:cstheme="minorHAnsi"/>
            <w:color w:val="000000" w:themeColor="text1"/>
            <w:sz w:val="22"/>
            <w:lang w:eastAsia="ko-KR"/>
          </w:rPr>
          <m:t xml:space="preserve"> </m:t>
        </m:r>
        <m:f>
          <m:fPr>
            <m:ctrlPr>
              <w:rPr>
                <w:rFonts w:ascii="Cambria Math" w:hAnsi="Cambria Math" w:cstheme="minorHAnsi"/>
                <w:color w:val="000000" w:themeColor="text1"/>
                <w:sz w:val="22"/>
                <w:lang w:eastAsia="ko-KR"/>
              </w:rPr>
            </m:ctrlPr>
          </m:fPr>
          <m:num>
            <m:r>
              <w:rPr>
                <w:rFonts w:ascii="Cambria Math" w:hAnsi="Cambria Math" w:cstheme="minorHAnsi"/>
                <w:color w:val="000000" w:themeColor="text1"/>
                <w:sz w:val="22"/>
                <w:lang w:eastAsia="ko-KR"/>
              </w:rPr>
              <m:t>∆V</m:t>
            </m:r>
          </m:num>
          <m:den>
            <m:r>
              <w:rPr>
                <w:rFonts w:ascii="Cambria Math" w:hAnsi="Cambria Math" w:cstheme="minorHAnsi"/>
                <w:color w:val="000000" w:themeColor="text1"/>
                <w:sz w:val="22"/>
                <w:lang w:eastAsia="ko-KR"/>
              </w:rPr>
              <m:t>V</m:t>
            </m:r>
          </m:den>
        </m:f>
      </m:oMath>
      <w:r w:rsidR="00FB68E2" w:rsidRPr="004A5089">
        <w:rPr>
          <w:rFonts w:cstheme="minorHAnsi"/>
          <w:color w:val="000000" w:themeColor="text1"/>
          <w:sz w:val="22"/>
          <w:lang w:eastAsia="ko-KR"/>
        </w:rPr>
        <w:t xml:space="preserve"> </w:t>
      </w:r>
      <w:r w:rsidR="006F178E" w:rsidRPr="004A5089">
        <w:rPr>
          <w:rFonts w:cstheme="minorHAnsi"/>
          <w:color w:val="000000" w:themeColor="text1"/>
          <w:sz w:val="22"/>
          <w:lang w:eastAsia="ko-KR"/>
        </w:rPr>
        <w:t xml:space="preserve">can </w:t>
      </w:r>
      <w:r>
        <w:rPr>
          <w:rFonts w:cstheme="minorHAnsi"/>
          <w:color w:val="000000" w:themeColor="text1"/>
          <w:sz w:val="22"/>
          <w:lang w:eastAsia="ko-KR"/>
        </w:rPr>
        <w:t xml:space="preserve">be written </w:t>
      </w:r>
      <w:r w:rsidR="004A5089">
        <w:rPr>
          <w:rFonts w:cstheme="minorHAnsi"/>
          <w:color w:val="000000" w:themeColor="text1"/>
          <w:sz w:val="22"/>
          <w:lang w:eastAsia="ko-KR"/>
        </w:rPr>
        <w:t xml:space="preserve">with </w:t>
      </w:r>
      <w:r w:rsidR="00FE1A64" w:rsidRPr="004A5089">
        <w:rPr>
          <w:rFonts w:cstheme="minorHAnsi"/>
          <w:color w:val="000000" w:themeColor="text1"/>
          <w:sz w:val="22"/>
          <w:lang w:eastAsia="ko-KR"/>
        </w:rPr>
        <w:t>Poisson</w:t>
      </w:r>
      <w:r w:rsidR="004A5089">
        <w:rPr>
          <w:rFonts w:cstheme="minorHAnsi"/>
          <w:color w:val="000000" w:themeColor="text1"/>
          <w:sz w:val="22"/>
          <w:lang w:eastAsia="ko-KR"/>
        </w:rPr>
        <w:t>’s</w:t>
      </w:r>
      <w:r w:rsidR="00FE1A64" w:rsidRPr="004A5089">
        <w:rPr>
          <w:rFonts w:cstheme="minorHAnsi"/>
          <w:color w:val="000000" w:themeColor="text1"/>
          <w:sz w:val="22"/>
          <w:lang w:eastAsia="ko-KR"/>
        </w:rPr>
        <w:t xml:space="preserve"> ratio</w:t>
      </w:r>
      <w:r w:rsidR="002042AF">
        <w:rPr>
          <w:rFonts w:cstheme="minorHAnsi"/>
          <w:color w:val="000000" w:themeColor="text1"/>
          <w:sz w:val="22"/>
          <w:lang w:eastAsia="ko-KR"/>
        </w:rPr>
        <w:t xml:space="preserve"> </w:t>
      </w:r>
      <w:r w:rsidR="00DC4402">
        <w:rPr>
          <w:rFonts w:cstheme="minorHAnsi"/>
          <w:color w:val="000000" w:themeColor="text1"/>
          <w:sz w:val="22"/>
          <w:lang w:eastAsia="ko-KR"/>
        </w:rPr>
        <w:fldChar w:fldCharType="begin" w:fldLock="1"/>
      </w:r>
      <w:r w:rsidR="00FB2E1D">
        <w:rPr>
          <w:rFonts w:cstheme="minorHAnsi"/>
          <w:color w:val="000000" w:themeColor="text1"/>
          <w:sz w:val="22"/>
          <w:lang w:eastAsia="ko-KR"/>
        </w:rPr>
        <w:instrText>ADDIN CSL_CITATION {"citationItems":[{"id":"ITEM-1","itemData":{"ISBN":"9780136022305","author":[{"dropping-particle":"","family":"Hibbeler","given":"R C","non-dropping-particle":"","parse-names":false,"suffix":""}],"id":"ITEM-1","issued":{"date-parts":[["2011"]]},"publisher":"Pearson Prentice Hall","title":"Mechanics of Materials","type":"book"},"uris":["http://www.mendeley.com/documents/?uuid=eb70e000-ab97-478f-ab44-13a1e0d95edc"]}],"mendeley":{"formattedCitation":"&lt;sup&gt;1&lt;/sup&gt;","plainTextFormattedCitation":"1","previouslyFormattedCitation":"[1]"},"properties":{"noteIndex":0},"schema":"https://github.com/citation-style-language/schema/raw/master/csl-citation.json"}</w:instrText>
      </w:r>
      <w:r w:rsidR="00DC4402">
        <w:rPr>
          <w:rFonts w:cstheme="minorHAnsi"/>
          <w:color w:val="000000" w:themeColor="text1"/>
          <w:sz w:val="22"/>
          <w:lang w:eastAsia="ko-KR"/>
        </w:rPr>
        <w:fldChar w:fldCharType="separate"/>
      </w:r>
      <w:r w:rsidR="00FB2E1D" w:rsidRPr="00FB2E1D">
        <w:rPr>
          <w:rFonts w:cstheme="minorHAnsi"/>
          <w:noProof/>
          <w:color w:val="000000" w:themeColor="text1"/>
          <w:sz w:val="22"/>
          <w:vertAlign w:val="superscript"/>
          <w:lang w:eastAsia="ko-KR"/>
        </w:rPr>
        <w:t>1</w:t>
      </w:r>
      <w:r w:rsidR="00DC4402">
        <w:rPr>
          <w:rFonts w:cstheme="minorHAnsi"/>
          <w:color w:val="000000" w:themeColor="text1"/>
          <w:sz w:val="22"/>
          <w:lang w:eastAsia="ko-KR"/>
        </w:rPr>
        <w:fldChar w:fldCharType="end"/>
      </w:r>
      <w:r w:rsidR="00FE1A64" w:rsidRPr="004A5089">
        <w:rPr>
          <w:rFonts w:cstheme="minorHAnsi"/>
          <w:color w:val="000000" w:themeColor="text1"/>
          <w:sz w:val="22"/>
          <w:lang w:eastAsia="ko-KR"/>
        </w:rPr>
        <w:t>,</w:t>
      </w:r>
    </w:p>
    <w:p w14:paraId="1C550EE3" w14:textId="13376849" w:rsidR="006F178E" w:rsidRPr="008B1ACF" w:rsidRDefault="005541A1" w:rsidP="008B1ACF">
      <w:pPr>
        <w:spacing w:before="120" w:after="0" w:line="264" w:lineRule="auto"/>
        <w:jc w:val="center"/>
        <w:rPr>
          <w:color w:val="000000" w:themeColor="text1"/>
          <w:sz w:val="22"/>
          <w:lang w:eastAsia="ko-KR"/>
        </w:rPr>
      </w:pPr>
      <m:oMath>
        <m:f>
          <m:fPr>
            <m:ctrlPr>
              <w:rPr>
                <w:rFonts w:ascii="Cambria Math" w:hAnsi="Cambria Math"/>
                <w:color w:val="000000" w:themeColor="text1"/>
                <w:sz w:val="32"/>
                <w:szCs w:val="32"/>
                <w:lang w:eastAsia="ko-KR"/>
              </w:rPr>
            </m:ctrlPr>
          </m:fPr>
          <m:num>
            <m:r>
              <w:rPr>
                <w:rFonts w:ascii="Cambria Math" w:hAnsi="Cambria Math"/>
                <w:color w:val="000000" w:themeColor="text1"/>
                <w:sz w:val="32"/>
                <w:szCs w:val="32"/>
                <w:lang w:eastAsia="ko-KR"/>
              </w:rPr>
              <m:t>∆V</m:t>
            </m:r>
          </m:num>
          <m:den>
            <m:r>
              <w:rPr>
                <w:rFonts w:ascii="Cambria Math" w:hAnsi="Cambria Math"/>
                <w:color w:val="000000" w:themeColor="text1"/>
                <w:sz w:val="32"/>
                <w:szCs w:val="32"/>
                <w:lang w:eastAsia="ko-KR"/>
              </w:rPr>
              <m:t>V</m:t>
            </m:r>
          </m:den>
        </m:f>
        <m:r>
          <w:rPr>
            <w:rFonts w:ascii="Cambria Math" w:hAnsi="Cambria Math"/>
            <w:color w:val="000000" w:themeColor="text1"/>
            <w:sz w:val="32"/>
            <w:szCs w:val="32"/>
            <w:lang w:eastAsia="ko-KR"/>
          </w:rPr>
          <m:t xml:space="preserve">= </m:t>
        </m:r>
        <m:f>
          <m:fPr>
            <m:ctrlPr>
              <w:rPr>
                <w:rFonts w:ascii="Cambria Math" w:hAnsi="Cambria Math"/>
                <w:i/>
                <w:color w:val="000000" w:themeColor="text1"/>
                <w:sz w:val="32"/>
                <w:szCs w:val="32"/>
                <w:lang w:eastAsia="ko-KR"/>
              </w:rPr>
            </m:ctrlPr>
          </m:fPr>
          <m:num>
            <m:sSubSup>
              <m:sSubSupPr>
                <m:ctrlPr>
                  <w:rPr>
                    <w:rFonts w:ascii="Cambria Math" w:hAnsi="Cambria Math"/>
                    <w:i/>
                    <w:sz w:val="32"/>
                    <w:szCs w:val="32"/>
                    <w:lang w:val="en-US"/>
                  </w:rPr>
                </m:ctrlPr>
              </m:sSubSupPr>
              <m:e>
                <m:r>
                  <w:rPr>
                    <w:rFonts w:ascii="Cambria Math" w:hAnsi="Cambria Math"/>
                    <w:sz w:val="32"/>
                    <w:szCs w:val="32"/>
                    <w:lang w:val="en-US"/>
                  </w:rPr>
                  <m:t>L</m:t>
                </m:r>
              </m:e>
              <m:sub>
                <m:r>
                  <w:rPr>
                    <w:rFonts w:ascii="Cambria Math" w:hAnsi="Cambria Math"/>
                    <w:sz w:val="32"/>
                    <w:szCs w:val="32"/>
                    <w:lang w:val="en-US"/>
                  </w:rPr>
                  <m:t>x</m:t>
                </m:r>
              </m:sub>
              <m:sup>
                <m:r>
                  <w:rPr>
                    <w:rFonts w:ascii="Cambria Math" w:hAnsi="Cambria Math"/>
                    <w:sz w:val="32"/>
                    <w:szCs w:val="32"/>
                    <w:lang w:val="en-US"/>
                  </w:rPr>
                  <m:t>' 2</m:t>
                </m:r>
              </m:sup>
            </m:sSubSup>
            <m:r>
              <w:rPr>
                <w:rFonts w:ascii="Cambria Math" w:hAnsi="Cambria Math"/>
                <w:sz w:val="32"/>
                <w:szCs w:val="32"/>
                <w:lang w:val="en-US"/>
              </w:rPr>
              <m:t>×CCT-</m:t>
            </m:r>
            <m:sSubSup>
              <m:sSubSupPr>
                <m:ctrlPr>
                  <w:rPr>
                    <w:rFonts w:ascii="Cambria Math" w:hAnsi="Cambria Math"/>
                    <w:i/>
                    <w:sz w:val="32"/>
                    <w:szCs w:val="32"/>
                    <w:lang w:val="en-US"/>
                  </w:rPr>
                </m:ctrlPr>
              </m:sSubSupPr>
              <m:e>
                <m:r>
                  <w:rPr>
                    <w:rFonts w:ascii="Cambria Math" w:hAnsi="Cambria Math"/>
                    <w:sz w:val="32"/>
                    <w:szCs w:val="32"/>
                    <w:lang w:val="en-US"/>
                  </w:rPr>
                  <m:t>l</m:t>
                </m:r>
              </m:e>
              <m:sub>
                <m:r>
                  <w:rPr>
                    <w:rFonts w:ascii="Cambria Math" w:hAnsi="Cambria Math"/>
                    <w:sz w:val="32"/>
                    <w:szCs w:val="32"/>
                    <w:lang w:val="en-US"/>
                  </w:rPr>
                  <m:t>x</m:t>
                </m:r>
              </m:sub>
              <m:sup>
                <m:r>
                  <w:rPr>
                    <w:rFonts w:ascii="Cambria Math" w:hAnsi="Cambria Math"/>
                    <w:sz w:val="32"/>
                    <w:szCs w:val="32"/>
                    <w:lang w:val="en-US"/>
                  </w:rPr>
                  <m:t xml:space="preserve"> 2</m:t>
                </m:r>
              </m:sup>
            </m:sSubSup>
            <m:r>
              <w:rPr>
                <w:rFonts w:ascii="Cambria Math" w:hAnsi="Cambria Math"/>
                <w:sz w:val="32"/>
                <w:szCs w:val="32"/>
                <w:lang w:val="en-US"/>
              </w:rPr>
              <m:t>×</m:t>
            </m:r>
            <m:sSub>
              <m:sSubPr>
                <m:ctrlPr>
                  <w:rPr>
                    <w:rFonts w:ascii="Cambria Math" w:hAnsi="Cambria Math"/>
                    <w:i/>
                    <w:sz w:val="32"/>
                    <w:szCs w:val="32"/>
                    <w:lang w:val="en-US"/>
                  </w:rPr>
                </m:ctrlPr>
              </m:sSubPr>
              <m:e>
                <m:r>
                  <w:rPr>
                    <w:rFonts w:ascii="Cambria Math" w:hAnsi="Cambria Math"/>
                    <w:sz w:val="32"/>
                    <w:szCs w:val="32"/>
                    <w:lang w:val="en-US"/>
                  </w:rPr>
                  <m:t>CCT</m:t>
                </m:r>
              </m:e>
              <m:sub>
                <m:r>
                  <w:rPr>
                    <w:rFonts w:ascii="Cambria Math" w:hAnsi="Cambria Math"/>
                    <w:sz w:val="32"/>
                    <w:szCs w:val="32"/>
                    <w:lang w:val="en-US"/>
                  </w:rPr>
                  <m:t>0</m:t>
                </m:r>
              </m:sub>
            </m:sSub>
          </m:num>
          <m:den>
            <m:sSubSup>
              <m:sSubSupPr>
                <m:ctrlPr>
                  <w:rPr>
                    <w:rFonts w:ascii="Cambria Math" w:hAnsi="Cambria Math"/>
                    <w:i/>
                    <w:sz w:val="32"/>
                    <w:szCs w:val="32"/>
                    <w:lang w:val="en-US"/>
                  </w:rPr>
                </m:ctrlPr>
              </m:sSubSupPr>
              <m:e>
                <m:r>
                  <w:rPr>
                    <w:rFonts w:ascii="Cambria Math" w:hAnsi="Cambria Math"/>
                    <w:sz w:val="32"/>
                    <w:szCs w:val="32"/>
                    <w:lang w:val="en-US"/>
                  </w:rPr>
                  <m:t>l</m:t>
                </m:r>
              </m:e>
              <m:sub>
                <m:r>
                  <w:rPr>
                    <w:rFonts w:ascii="Cambria Math" w:hAnsi="Cambria Math"/>
                    <w:sz w:val="32"/>
                    <w:szCs w:val="32"/>
                    <w:lang w:val="en-US"/>
                  </w:rPr>
                  <m:t>x</m:t>
                </m:r>
              </m:sub>
              <m:sup>
                <m:r>
                  <w:rPr>
                    <w:rFonts w:ascii="Cambria Math" w:hAnsi="Cambria Math"/>
                    <w:sz w:val="32"/>
                    <w:szCs w:val="32"/>
                    <w:lang w:val="en-US"/>
                  </w:rPr>
                  <m:t xml:space="preserve"> 2</m:t>
                </m:r>
              </m:sup>
            </m:sSubSup>
            <m:r>
              <w:rPr>
                <w:rFonts w:ascii="Cambria Math" w:hAnsi="Cambria Math"/>
                <w:sz w:val="32"/>
                <w:szCs w:val="32"/>
                <w:lang w:val="en-US"/>
              </w:rPr>
              <m:t>×</m:t>
            </m:r>
            <m:sSub>
              <m:sSubPr>
                <m:ctrlPr>
                  <w:rPr>
                    <w:rFonts w:ascii="Cambria Math" w:hAnsi="Cambria Math"/>
                    <w:i/>
                    <w:sz w:val="32"/>
                    <w:szCs w:val="32"/>
                    <w:lang w:val="en-US"/>
                  </w:rPr>
                </m:ctrlPr>
              </m:sSubPr>
              <m:e>
                <m:r>
                  <w:rPr>
                    <w:rFonts w:ascii="Cambria Math" w:hAnsi="Cambria Math"/>
                    <w:sz w:val="32"/>
                    <w:szCs w:val="32"/>
                    <w:lang w:val="en-US"/>
                  </w:rPr>
                  <m:t>CCT</m:t>
                </m:r>
              </m:e>
              <m:sub>
                <m:r>
                  <w:rPr>
                    <w:rFonts w:ascii="Cambria Math" w:hAnsi="Cambria Math"/>
                    <w:sz w:val="32"/>
                    <w:szCs w:val="32"/>
                    <w:lang w:val="en-US"/>
                  </w:rPr>
                  <m:t>0</m:t>
                </m:r>
              </m:sub>
            </m:sSub>
          </m:den>
        </m:f>
        <m:r>
          <w:rPr>
            <w:rFonts w:ascii="Cambria Math" w:hAnsi="Cambria Math"/>
            <w:color w:val="000000" w:themeColor="text1"/>
            <w:sz w:val="32"/>
            <w:szCs w:val="32"/>
            <w:lang w:eastAsia="ko-KR"/>
          </w:rPr>
          <m:t>=</m:t>
        </m:r>
        <m:sSup>
          <m:sSupPr>
            <m:ctrlPr>
              <w:rPr>
                <w:rFonts w:ascii="Cambria Math" w:hAnsi="Cambria Math"/>
                <w:i/>
                <w:sz w:val="32"/>
                <w:szCs w:val="32"/>
                <w:lang w:val="en-US" w:eastAsia="ko-KR"/>
              </w:rPr>
            </m:ctrlPr>
          </m:sSupPr>
          <m:e>
            <m:d>
              <m:dPr>
                <m:ctrlPr>
                  <w:rPr>
                    <w:rFonts w:ascii="Cambria Math" w:hAnsi="Cambria Math"/>
                    <w:i/>
                    <w:sz w:val="32"/>
                    <w:szCs w:val="32"/>
                    <w:lang w:val="en-US" w:eastAsia="ko-KR"/>
                  </w:rPr>
                </m:ctrlPr>
              </m:dPr>
              <m:e>
                <m:r>
                  <w:rPr>
                    <w:rFonts w:ascii="Cambria Math" w:hAnsi="Cambria Math"/>
                    <w:sz w:val="32"/>
                    <w:szCs w:val="32"/>
                    <w:lang w:val="en-US" w:eastAsia="ko-KR"/>
                  </w:rPr>
                  <m:t>1+</m:t>
                </m:r>
                <m:f>
                  <m:fPr>
                    <m:ctrlPr>
                      <w:rPr>
                        <w:rFonts w:ascii="Cambria Math" w:hAnsi="Cambria Math"/>
                        <w:i/>
                        <w:color w:val="000000" w:themeColor="text1"/>
                        <w:sz w:val="32"/>
                        <w:szCs w:val="32"/>
                        <w:lang w:eastAsia="ko-KR"/>
                      </w:rPr>
                    </m:ctrlPr>
                  </m:fPr>
                  <m:num>
                    <m:sSubSup>
                      <m:sSubSupPr>
                        <m:ctrlPr>
                          <w:rPr>
                            <w:rFonts w:ascii="Cambria Math" w:hAnsi="Cambria Math"/>
                            <w:i/>
                            <w:color w:val="000000" w:themeColor="text1"/>
                            <w:sz w:val="32"/>
                            <w:szCs w:val="32"/>
                            <w:lang w:eastAsia="ko-KR"/>
                          </w:rPr>
                        </m:ctrlPr>
                      </m:sSubSupPr>
                      <m:e>
                        <m:r>
                          <w:rPr>
                            <w:rFonts w:ascii="Cambria Math" w:hAnsi="Cambria Math"/>
                            <w:color w:val="000000" w:themeColor="text1"/>
                            <w:sz w:val="32"/>
                            <w:szCs w:val="32"/>
                            <w:lang w:eastAsia="ko-KR"/>
                          </w:rPr>
                          <m:t>L</m:t>
                        </m:r>
                      </m:e>
                      <m:sub>
                        <m:r>
                          <w:rPr>
                            <w:rFonts w:ascii="Cambria Math" w:hAnsi="Cambria Math"/>
                            <w:color w:val="000000" w:themeColor="text1"/>
                            <w:sz w:val="32"/>
                            <w:szCs w:val="32"/>
                            <w:lang w:eastAsia="ko-KR"/>
                          </w:rPr>
                          <m:t>x</m:t>
                        </m:r>
                      </m:sub>
                      <m:sup>
                        <m:r>
                          <w:rPr>
                            <w:rFonts w:ascii="Cambria Math" w:hAnsi="Cambria Math"/>
                            <w:color w:val="000000" w:themeColor="text1"/>
                            <w:sz w:val="32"/>
                            <w:szCs w:val="32"/>
                            <w:lang w:eastAsia="ko-KR"/>
                          </w:rPr>
                          <m:t>'</m:t>
                        </m:r>
                      </m:sup>
                    </m:sSubSup>
                    <m:r>
                      <w:rPr>
                        <w:rFonts w:ascii="Cambria Math" w:hAnsi="Cambria Math"/>
                        <w:color w:val="000000" w:themeColor="text1"/>
                        <w:sz w:val="32"/>
                        <w:szCs w:val="32"/>
                        <w:lang w:eastAsia="ko-KR"/>
                      </w:rPr>
                      <m:t>-</m:t>
                    </m:r>
                    <m:sSub>
                      <m:sSubPr>
                        <m:ctrlPr>
                          <w:rPr>
                            <w:rFonts w:ascii="Cambria Math" w:hAnsi="Cambria Math"/>
                            <w:i/>
                            <w:color w:val="000000" w:themeColor="text1"/>
                            <w:sz w:val="32"/>
                            <w:szCs w:val="32"/>
                            <w:lang w:eastAsia="ko-KR"/>
                          </w:rPr>
                        </m:ctrlPr>
                      </m:sSubPr>
                      <m:e>
                        <m:r>
                          <w:rPr>
                            <w:rFonts w:ascii="Cambria Math" w:hAnsi="Cambria Math"/>
                            <w:color w:val="000000" w:themeColor="text1"/>
                            <w:sz w:val="32"/>
                            <w:szCs w:val="32"/>
                            <w:lang w:eastAsia="ko-KR"/>
                          </w:rPr>
                          <m:t>l</m:t>
                        </m:r>
                      </m:e>
                      <m:sub>
                        <m:r>
                          <w:rPr>
                            <w:rFonts w:ascii="Cambria Math" w:hAnsi="Cambria Math"/>
                            <w:color w:val="000000" w:themeColor="text1"/>
                            <w:sz w:val="32"/>
                            <w:szCs w:val="32"/>
                            <w:lang w:eastAsia="ko-KR"/>
                          </w:rPr>
                          <m:t>x</m:t>
                        </m:r>
                      </m:sub>
                    </m:sSub>
                  </m:num>
                  <m:den>
                    <m:sSub>
                      <m:sSubPr>
                        <m:ctrlPr>
                          <w:rPr>
                            <w:rFonts w:ascii="Cambria Math" w:hAnsi="Cambria Math"/>
                            <w:i/>
                            <w:color w:val="000000" w:themeColor="text1"/>
                            <w:sz w:val="32"/>
                            <w:szCs w:val="32"/>
                            <w:lang w:eastAsia="ko-KR"/>
                          </w:rPr>
                        </m:ctrlPr>
                      </m:sSubPr>
                      <m:e>
                        <m:r>
                          <w:rPr>
                            <w:rFonts w:ascii="Cambria Math" w:hAnsi="Cambria Math"/>
                            <w:color w:val="000000" w:themeColor="text1"/>
                            <w:sz w:val="32"/>
                            <w:szCs w:val="32"/>
                            <w:lang w:eastAsia="ko-KR"/>
                          </w:rPr>
                          <m:t>l</m:t>
                        </m:r>
                      </m:e>
                      <m:sub>
                        <m:r>
                          <w:rPr>
                            <w:rFonts w:ascii="Cambria Math" w:hAnsi="Cambria Math"/>
                            <w:color w:val="000000" w:themeColor="text1"/>
                            <w:sz w:val="32"/>
                            <w:szCs w:val="32"/>
                            <w:lang w:eastAsia="ko-KR"/>
                          </w:rPr>
                          <m:t>x</m:t>
                        </m:r>
                      </m:sub>
                    </m:sSub>
                  </m:den>
                </m:f>
              </m:e>
            </m:d>
          </m:e>
          <m:sup>
            <m:r>
              <w:rPr>
                <w:rFonts w:ascii="Cambria Math" w:hAnsi="Cambria Math"/>
                <w:sz w:val="32"/>
                <w:szCs w:val="32"/>
                <w:lang w:val="en-US" w:eastAsia="ko-KR"/>
              </w:rPr>
              <m:t>1-2ν</m:t>
            </m:r>
          </m:sup>
        </m:sSup>
        <m:r>
          <w:rPr>
            <w:rFonts w:ascii="Cambria Math" w:hAnsi="Cambria Math"/>
            <w:color w:val="000000" w:themeColor="text1"/>
            <w:sz w:val="32"/>
            <w:szCs w:val="32"/>
            <w:lang w:eastAsia="ko-KR"/>
          </w:rPr>
          <m:t>-1</m:t>
        </m:r>
      </m:oMath>
      <w:r w:rsidR="002A23F0">
        <w:rPr>
          <w:color w:val="000000" w:themeColor="text1"/>
          <w:sz w:val="22"/>
          <w:lang w:eastAsia="ko-KR"/>
        </w:rPr>
        <w:tab/>
      </w:r>
      <w:r w:rsidR="002042AF">
        <w:rPr>
          <w:rFonts w:ascii="SymbolMT" w:cs="SymbolMT"/>
          <w:sz w:val="22"/>
          <w:lang w:val="en-US"/>
        </w:rPr>
        <w:t>(</w:t>
      </w:r>
      <w:r w:rsidR="008B1ACF" w:rsidRPr="008B1ACF">
        <w:rPr>
          <w:rFonts w:ascii="SymbolMT" w:cs="SymbolMT"/>
          <w:sz w:val="22"/>
          <w:lang w:val="en-US"/>
        </w:rPr>
        <w:t>S</w:t>
      </w:r>
      <w:r w:rsidR="008B1ACF" w:rsidRPr="008B1ACF">
        <w:rPr>
          <w:rFonts w:ascii="SymbolMT" w:cs="SymbolMT" w:hint="eastAsia"/>
          <w:sz w:val="22"/>
          <w:lang w:val="en-US" w:eastAsia="ko-KR"/>
        </w:rPr>
        <w:t>5</w:t>
      </w:r>
      <w:r w:rsidR="002042AF">
        <w:rPr>
          <w:rFonts w:ascii="SymbolMT" w:cs="SymbolMT"/>
          <w:sz w:val="22"/>
          <w:lang w:val="en-US"/>
        </w:rPr>
        <w:t>)</w:t>
      </w:r>
    </w:p>
    <w:p w14:paraId="6018312E" w14:textId="0A834FFA" w:rsidR="008B1ACF" w:rsidRPr="004A5089" w:rsidRDefault="007F7D15" w:rsidP="00FA3450">
      <w:pPr>
        <w:spacing w:before="120" w:after="0" w:line="264" w:lineRule="auto"/>
        <w:rPr>
          <w:rFonts w:cstheme="minorHAnsi"/>
          <w:color w:val="000000" w:themeColor="text1"/>
          <w:sz w:val="22"/>
          <w:lang w:eastAsia="ko-KR"/>
        </w:rPr>
      </w:pPr>
      <w:r w:rsidRPr="004A5089">
        <w:rPr>
          <w:rFonts w:cstheme="minorHAnsi"/>
          <w:sz w:val="22"/>
          <w:lang w:eastAsia="ko-KR"/>
        </w:rPr>
        <w:t xml:space="preserve">If </w:t>
      </w:r>
      <w:r w:rsidRPr="004A5089">
        <w:rPr>
          <w:rFonts w:cstheme="minorHAnsi"/>
          <w:sz w:val="22"/>
          <w:lang w:val="en-US" w:eastAsia="ko-KR"/>
        </w:rPr>
        <w:t>the Poisson ratio</w:t>
      </w:r>
      <w:r w:rsidR="006169D8" w:rsidRPr="004A5089">
        <w:rPr>
          <w:rFonts w:cstheme="minorHAnsi"/>
          <w:sz w:val="22"/>
          <w:lang w:val="en-US" w:eastAsia="ko-KR"/>
        </w:rPr>
        <w:t xml:space="preserve"> (</w:t>
      </w:r>
      <m:oMath>
        <m:r>
          <m:rPr>
            <m:sty m:val="p"/>
          </m:rPr>
          <w:rPr>
            <w:rFonts w:ascii="Cambria Math" w:hAnsi="Cambria Math" w:cstheme="minorHAnsi"/>
            <w:sz w:val="22"/>
            <w:lang w:val="en-US" w:eastAsia="ko-KR"/>
          </w:rPr>
          <m:t>ν</m:t>
        </m:r>
      </m:oMath>
      <w:r w:rsidR="006169D8" w:rsidRPr="004A5089">
        <w:rPr>
          <w:rFonts w:cstheme="minorHAnsi"/>
          <w:sz w:val="22"/>
          <w:lang w:val="en-US" w:eastAsia="ko-KR"/>
        </w:rPr>
        <w:t>)</w:t>
      </w:r>
      <w:r w:rsidRPr="004A5089">
        <w:rPr>
          <w:rFonts w:cstheme="minorHAnsi"/>
          <w:sz w:val="22"/>
          <w:lang w:val="en-US" w:eastAsia="ko-KR"/>
        </w:rPr>
        <w:t xml:space="preserve"> </w:t>
      </w:r>
      <w:r w:rsidR="0015318C">
        <w:rPr>
          <w:rFonts w:cstheme="minorHAnsi"/>
          <w:sz w:val="22"/>
          <w:lang w:val="en-US" w:eastAsia="ko-KR"/>
        </w:rPr>
        <w:t xml:space="preserve"> is </w:t>
      </w:r>
      <w:r w:rsidR="006169D8" w:rsidRPr="004A5089">
        <w:rPr>
          <w:rFonts w:cstheme="minorHAnsi"/>
          <w:sz w:val="22"/>
          <w:lang w:val="en-US" w:eastAsia="ko-KR"/>
        </w:rPr>
        <w:t>approximately 0.4 ~0.5</w:t>
      </w:r>
      <w:r w:rsidR="0015318C">
        <w:rPr>
          <w:rFonts w:cstheme="minorHAnsi"/>
          <w:sz w:val="22"/>
          <w:lang w:val="en-US" w:eastAsia="ko-KR"/>
        </w:rPr>
        <w:t>,</w:t>
      </w:r>
      <w:r w:rsidR="006169D8" w:rsidRPr="004A5089">
        <w:rPr>
          <w:rFonts w:cstheme="minorHAnsi"/>
          <w:sz w:val="22"/>
          <w:lang w:val="en-US" w:eastAsia="ko-KR"/>
        </w:rPr>
        <w:t xml:space="preserve"> </w:t>
      </w:r>
      <w:r w:rsidRPr="004A5089">
        <w:rPr>
          <w:rFonts w:cstheme="minorHAnsi"/>
          <w:sz w:val="22"/>
          <w:lang w:val="en-US" w:eastAsia="ko-KR"/>
        </w:rPr>
        <w:t xml:space="preserve">the </w:t>
      </w:r>
      <w:r w:rsidR="006169D8" w:rsidRPr="004A5089">
        <w:rPr>
          <w:rFonts w:cstheme="minorHAnsi"/>
          <w:sz w:val="22"/>
          <w:lang w:val="en-US" w:eastAsia="ko-KR"/>
        </w:rPr>
        <w:t xml:space="preserve">strain  is less than </w:t>
      </w:r>
      <w:r w:rsidR="0015318C">
        <w:rPr>
          <w:rFonts w:cstheme="minorHAnsi"/>
          <w:sz w:val="22"/>
          <w:lang w:val="en-US" w:eastAsia="ko-KR"/>
        </w:rPr>
        <w:t>0.1</w:t>
      </w:r>
      <w:r>
        <w:rPr>
          <w:rFonts w:ascii="Times New Roman" w:eastAsia="바탕" w:hAnsi="Times New Roman" w:cs="Times New Roman"/>
          <w:sz w:val="22"/>
          <w:lang w:val="en-US" w:eastAsia="ko-KR"/>
        </w:rPr>
        <w:t xml:space="preserve">, and </w:t>
      </w:r>
      <w:r w:rsidRPr="004A5089">
        <w:rPr>
          <w:rFonts w:cstheme="minorHAnsi"/>
          <w:sz w:val="22"/>
          <w:lang w:val="en-US" w:eastAsia="ko-KR"/>
        </w:rPr>
        <w:t>the relative volume changes</w:t>
      </w:r>
      <w:r w:rsidR="00FB68E2" w:rsidRPr="004A5089">
        <w:rPr>
          <w:rFonts w:cstheme="minorHAnsi"/>
          <w:sz w:val="22"/>
          <w:lang w:val="en-US" w:eastAsia="ko-KR"/>
        </w:rPr>
        <w:t xml:space="preserve"> </w:t>
      </w:r>
      <w:r w:rsidRPr="004A5089">
        <w:rPr>
          <w:rFonts w:cstheme="minorHAnsi"/>
          <w:color w:val="000000" w:themeColor="text1"/>
          <w:sz w:val="22"/>
          <w:lang w:eastAsia="ko-KR"/>
        </w:rPr>
        <w:t>are less than 2</w:t>
      </w:r>
      <w:r w:rsidR="00E81E5F" w:rsidRPr="004A5089">
        <w:rPr>
          <w:rFonts w:cstheme="minorHAnsi"/>
          <w:color w:val="000000" w:themeColor="text1"/>
          <w:sz w:val="22"/>
          <w:lang w:eastAsia="ko-KR"/>
        </w:rPr>
        <w:t>.0</w:t>
      </w:r>
      <w:r w:rsidRPr="004A5089">
        <w:rPr>
          <w:rFonts w:cstheme="minorHAnsi"/>
          <w:color w:val="000000" w:themeColor="text1"/>
          <w:sz w:val="22"/>
          <w:lang w:eastAsia="ko-KR"/>
        </w:rPr>
        <w:t xml:space="preserve"> %. Now</w:t>
      </w:r>
      <w:r>
        <w:rPr>
          <w:rFonts w:ascii="Times New Roman" w:eastAsia="바탕" w:hAnsi="Times New Roman" w:cs="Times New Roman"/>
          <w:color w:val="000000"/>
          <w:sz w:val="22"/>
          <w:lang w:eastAsia="ko-KR"/>
        </w:rPr>
        <w:t xml:space="preserve">, </w:t>
      </w:r>
      <w:r w:rsidRPr="004A5089">
        <w:rPr>
          <w:rFonts w:cstheme="minorHAnsi"/>
          <w:color w:val="000000" w:themeColor="text1"/>
          <w:sz w:val="22"/>
          <w:lang w:eastAsia="ko-KR"/>
        </w:rPr>
        <w:t xml:space="preserve">we can safely </w:t>
      </w:r>
      <w:r w:rsidR="006B46B0" w:rsidRPr="004A5089">
        <w:rPr>
          <w:rFonts w:cstheme="minorHAnsi"/>
          <w:color w:val="000000" w:themeColor="text1"/>
          <w:sz w:val="22"/>
          <w:lang w:eastAsia="ko-KR"/>
        </w:rPr>
        <w:t>suppose that</w:t>
      </w:r>
    </w:p>
    <w:p w14:paraId="1BB6A945" w14:textId="130A9200" w:rsidR="006F178E" w:rsidRDefault="005541A1" w:rsidP="008B1ACF">
      <w:pPr>
        <w:spacing w:before="120" w:after="0" w:line="264" w:lineRule="auto"/>
        <w:jc w:val="center"/>
        <w:rPr>
          <w:color w:val="000000" w:themeColor="text1"/>
          <w:lang w:eastAsia="ko-KR"/>
        </w:rPr>
      </w:pPr>
      <m:oMath>
        <m:sSubSup>
          <m:sSubSupPr>
            <m:ctrlPr>
              <w:rPr>
                <w:rFonts w:ascii="Cambria Math" w:hAnsi="Cambria Math"/>
                <w:i/>
                <w:sz w:val="24"/>
                <w:szCs w:val="24"/>
                <w:lang w:val="en-US"/>
              </w:rPr>
            </m:ctrlPr>
          </m:sSubSupPr>
          <m:e>
            <m:r>
              <w:rPr>
                <w:rFonts w:ascii="Cambria Math" w:hAnsi="Cambria Math"/>
                <w:sz w:val="24"/>
                <w:szCs w:val="24"/>
                <w:lang w:val="en-US"/>
              </w:rPr>
              <m:t>l</m:t>
            </m:r>
          </m:e>
          <m:sub>
            <m:r>
              <w:rPr>
                <w:rFonts w:ascii="Cambria Math" w:hAnsi="Cambria Math"/>
                <w:sz w:val="24"/>
                <w:szCs w:val="24"/>
                <w:lang w:val="en-US"/>
              </w:rPr>
              <m:t>x</m:t>
            </m:r>
          </m:sub>
          <m:sup>
            <m:r>
              <w:rPr>
                <w:rFonts w:ascii="Cambria Math" w:hAnsi="Cambria Math"/>
                <w:sz w:val="24"/>
                <w:szCs w:val="24"/>
                <w:lang w:val="en-US"/>
              </w:rPr>
              <m:t xml:space="preserve"> 2</m:t>
            </m:r>
          </m:sup>
        </m:sSubSup>
        <m:r>
          <w:rPr>
            <w:rFonts w:ascii="Cambria Math" w:hAnsi="Cambria Math"/>
            <w:sz w:val="24"/>
            <w:szCs w:val="24"/>
            <w:lang w:val="en-US"/>
          </w:rPr>
          <m:t>×</m:t>
        </m:r>
        <m:sSub>
          <m:sSubPr>
            <m:ctrlPr>
              <w:rPr>
                <w:rFonts w:ascii="Cambria Math" w:hAnsi="Cambria Math"/>
                <w:i/>
                <w:sz w:val="24"/>
                <w:szCs w:val="24"/>
                <w:lang w:val="en-US"/>
              </w:rPr>
            </m:ctrlPr>
          </m:sSubPr>
          <m:e>
            <m:r>
              <w:rPr>
                <w:rFonts w:ascii="Cambria Math" w:hAnsi="Cambria Math"/>
                <w:sz w:val="24"/>
                <w:szCs w:val="24"/>
                <w:lang w:val="en-US"/>
              </w:rPr>
              <m:t>CCT</m:t>
            </m:r>
          </m:e>
          <m:sub>
            <m:r>
              <w:rPr>
                <w:rFonts w:ascii="Cambria Math" w:hAnsi="Cambria Math"/>
                <w:sz w:val="24"/>
                <w:szCs w:val="24"/>
                <w:lang w:val="en-US"/>
              </w:rPr>
              <m:t>0</m:t>
            </m:r>
          </m:sub>
        </m:sSub>
        <m:r>
          <w:rPr>
            <w:rFonts w:ascii="Cambria Math" w:hAnsi="Cambria Math"/>
            <w:sz w:val="24"/>
            <w:szCs w:val="24"/>
            <w:lang w:val="en-US"/>
          </w:rPr>
          <m:t>≈</m:t>
        </m:r>
        <m:sSubSup>
          <m:sSubSupPr>
            <m:ctrlPr>
              <w:rPr>
                <w:rFonts w:ascii="Cambria Math" w:hAnsi="Cambria Math"/>
                <w:i/>
                <w:sz w:val="24"/>
                <w:szCs w:val="24"/>
                <w:lang w:val="en-US"/>
              </w:rPr>
            </m:ctrlPr>
          </m:sSubSupPr>
          <m:e>
            <m:r>
              <w:rPr>
                <w:rFonts w:ascii="Cambria Math" w:hAnsi="Cambria Math"/>
                <w:sz w:val="24"/>
                <w:szCs w:val="24"/>
                <w:lang w:val="en-US"/>
              </w:rPr>
              <m:t>L</m:t>
            </m:r>
          </m:e>
          <m:sub>
            <m:r>
              <w:rPr>
                <w:rFonts w:ascii="Cambria Math" w:hAnsi="Cambria Math"/>
                <w:sz w:val="24"/>
                <w:szCs w:val="24"/>
                <w:lang w:val="en-US"/>
              </w:rPr>
              <m:t>x</m:t>
            </m:r>
          </m:sub>
          <m:sup>
            <m:r>
              <w:rPr>
                <w:rFonts w:ascii="Cambria Math" w:hAnsi="Cambria Math"/>
                <w:sz w:val="24"/>
                <w:szCs w:val="24"/>
                <w:lang w:val="en-US"/>
              </w:rPr>
              <m:t>' 2</m:t>
            </m:r>
          </m:sup>
        </m:sSubSup>
        <m:r>
          <w:rPr>
            <w:rFonts w:ascii="Cambria Math" w:hAnsi="Cambria Math"/>
            <w:sz w:val="24"/>
            <w:szCs w:val="24"/>
            <w:lang w:val="en-US"/>
          </w:rPr>
          <m:t>×CCT</m:t>
        </m:r>
      </m:oMath>
      <w:r w:rsidR="007F7D15">
        <w:rPr>
          <w:rFonts w:hint="eastAsia"/>
          <w:sz w:val="22"/>
          <w:lang w:val="en-US" w:eastAsia="ko-KR"/>
        </w:rPr>
        <w:t xml:space="preserve"> </w:t>
      </w:r>
      <w:r w:rsidR="002A23F0">
        <w:rPr>
          <w:sz w:val="22"/>
          <w:lang w:val="en-US" w:eastAsia="ko-KR"/>
        </w:rPr>
        <w:tab/>
      </w:r>
      <w:r w:rsidR="002042AF">
        <w:rPr>
          <w:rFonts w:ascii="SymbolMT" w:cs="SymbolMT"/>
          <w:sz w:val="22"/>
          <w:lang w:val="en-US"/>
        </w:rPr>
        <w:t>(</w:t>
      </w:r>
      <w:r w:rsidR="008B1ACF">
        <w:rPr>
          <w:rFonts w:ascii="SymbolMT" w:cs="SymbolMT"/>
          <w:sz w:val="22"/>
          <w:lang w:val="en-US"/>
        </w:rPr>
        <w:t>S</w:t>
      </w:r>
      <w:r w:rsidR="008B1ACF">
        <w:rPr>
          <w:rFonts w:ascii="SymbolMT" w:cs="SymbolMT" w:hint="eastAsia"/>
          <w:sz w:val="22"/>
          <w:lang w:val="en-US" w:eastAsia="ko-KR"/>
        </w:rPr>
        <w:t>6</w:t>
      </w:r>
      <w:r w:rsidR="002042AF">
        <w:rPr>
          <w:rFonts w:ascii="SymbolMT" w:cs="SymbolMT"/>
          <w:sz w:val="22"/>
          <w:lang w:val="en-US"/>
        </w:rPr>
        <w:t>)</w:t>
      </w:r>
    </w:p>
    <w:p w14:paraId="56BD5299" w14:textId="7D4EEF78" w:rsidR="008B1ACF" w:rsidRDefault="007F7D15" w:rsidP="008B1ACF">
      <w:pPr>
        <w:spacing w:before="120" w:after="0" w:line="264" w:lineRule="auto"/>
        <w:rPr>
          <w:sz w:val="22"/>
          <w:lang w:val="en-US" w:eastAsia="ko-KR"/>
        </w:rPr>
      </w:pPr>
      <w:r>
        <w:rPr>
          <w:sz w:val="22"/>
          <w:lang w:val="en-US" w:eastAsia="ko-KR"/>
        </w:rPr>
        <w:t>B</w:t>
      </w:r>
      <w:r>
        <w:rPr>
          <w:rFonts w:hint="eastAsia"/>
          <w:sz w:val="22"/>
          <w:lang w:val="en-US" w:eastAsia="ko-KR"/>
        </w:rPr>
        <w:t xml:space="preserve">y </w:t>
      </w:r>
      <w:r>
        <w:rPr>
          <w:sz w:val="22"/>
          <w:lang w:val="en-US" w:eastAsia="ko-KR"/>
        </w:rPr>
        <w:t>combining the Eqn</w:t>
      </w:r>
      <w:r>
        <w:rPr>
          <w:rFonts w:hint="eastAsia"/>
          <w:sz w:val="22"/>
          <w:lang w:val="en-US" w:eastAsia="ko-KR"/>
        </w:rPr>
        <w:t>.</w:t>
      </w:r>
      <w:r>
        <w:rPr>
          <w:sz w:val="22"/>
          <w:lang w:val="en-US" w:eastAsia="ko-KR"/>
        </w:rPr>
        <w:t xml:space="preserve"> </w:t>
      </w:r>
      <w:r>
        <w:rPr>
          <w:rFonts w:hint="eastAsia"/>
          <w:sz w:val="22"/>
          <w:lang w:val="en-US" w:eastAsia="ko-KR"/>
        </w:rPr>
        <w:t>S4</w:t>
      </w:r>
      <w:r>
        <w:rPr>
          <w:sz w:val="22"/>
          <w:lang w:val="en-US" w:eastAsia="ko-KR"/>
        </w:rPr>
        <w:t xml:space="preserve"> </w:t>
      </w:r>
      <w:r>
        <w:rPr>
          <w:rFonts w:hint="eastAsia"/>
          <w:sz w:val="22"/>
          <w:lang w:val="en-US" w:eastAsia="ko-KR"/>
        </w:rPr>
        <w:t>and</w:t>
      </w:r>
      <w:r>
        <w:rPr>
          <w:sz w:val="22"/>
          <w:lang w:val="en-US" w:eastAsia="ko-KR"/>
        </w:rPr>
        <w:t xml:space="preserve"> </w:t>
      </w:r>
      <w:r>
        <w:rPr>
          <w:rFonts w:hint="eastAsia"/>
          <w:sz w:val="22"/>
          <w:lang w:val="en-US" w:eastAsia="ko-KR"/>
        </w:rPr>
        <w:t>S6,</w:t>
      </w:r>
      <w:r>
        <w:rPr>
          <w:sz w:val="22"/>
          <w:lang w:val="en-US" w:eastAsia="ko-KR"/>
        </w:rPr>
        <w:t xml:space="preserve"> </w:t>
      </w:r>
      <w:r>
        <w:rPr>
          <w:rFonts w:ascii="Times New Roman" w:eastAsia="바탕" w:hAnsi="Times New Roman" w:cs="Times New Roman"/>
          <w:sz w:val="22"/>
          <w:lang w:val="en-US" w:eastAsia="ko-KR"/>
        </w:rPr>
        <w:t xml:space="preserve">the </w:t>
      </w:r>
      <w:r>
        <w:rPr>
          <w:rFonts w:hint="eastAsia"/>
          <w:sz w:val="22"/>
          <w:lang w:val="en-US" w:eastAsia="ko-KR"/>
        </w:rPr>
        <w:t>in-plane</w:t>
      </w:r>
      <w:r>
        <w:rPr>
          <w:sz w:val="22"/>
          <w:lang w:val="en-US" w:eastAsia="ko-KR"/>
        </w:rPr>
        <w:t xml:space="preserve"> </w:t>
      </w:r>
      <w:r>
        <w:rPr>
          <w:rFonts w:hint="eastAsia"/>
          <w:sz w:val="22"/>
          <w:lang w:val="en-US" w:eastAsia="ko-KR"/>
        </w:rPr>
        <w:t>strain</w:t>
      </w:r>
      <w:r>
        <w:rPr>
          <w:sz w:val="22"/>
          <w:lang w:val="en-US" w:eastAsia="ko-KR"/>
        </w:rPr>
        <w:t xml:space="preserve"> </w:t>
      </w:r>
      <w:r>
        <w:rPr>
          <w:rFonts w:hint="eastAsia"/>
          <w:sz w:val="22"/>
          <w:lang w:val="en-US" w:eastAsia="ko-KR"/>
        </w:rPr>
        <w:t>at</w:t>
      </w:r>
      <w:r>
        <w:rPr>
          <w:sz w:val="22"/>
          <w:lang w:val="en-US" w:eastAsia="ko-KR"/>
        </w:rPr>
        <w:t xml:space="preserve"> </w:t>
      </w:r>
      <w:r>
        <w:rPr>
          <w:rFonts w:hint="eastAsia"/>
          <w:sz w:val="22"/>
          <w:lang w:val="en-US" w:eastAsia="ko-KR"/>
        </w:rPr>
        <w:t>the</w:t>
      </w:r>
      <w:r>
        <w:rPr>
          <w:sz w:val="22"/>
          <w:lang w:val="en-US" w:eastAsia="ko-KR"/>
        </w:rPr>
        <w:t xml:space="preserve"> </w:t>
      </w:r>
      <w:r>
        <w:rPr>
          <w:rFonts w:hint="eastAsia"/>
          <w:sz w:val="22"/>
          <w:lang w:val="en-US" w:eastAsia="ko-KR"/>
        </w:rPr>
        <w:t>cornea</w:t>
      </w:r>
      <w:r w:rsidR="0015318C">
        <w:rPr>
          <w:sz w:val="22"/>
          <w:lang w:val="en-US" w:eastAsia="ko-KR"/>
        </w:rPr>
        <w:t>l apex</w:t>
      </w:r>
      <w:r>
        <w:rPr>
          <w:sz w:val="22"/>
          <w:lang w:val="en-US" w:eastAsia="ko-KR"/>
        </w:rPr>
        <w:t xml:space="preserve"> </w:t>
      </w:r>
      <w:r>
        <w:rPr>
          <w:rFonts w:hint="eastAsia"/>
          <w:sz w:val="22"/>
          <w:lang w:val="en-US" w:eastAsia="ko-KR"/>
        </w:rPr>
        <w:t>can</w:t>
      </w:r>
      <w:r>
        <w:rPr>
          <w:sz w:val="22"/>
          <w:lang w:val="en-US" w:eastAsia="ko-KR"/>
        </w:rPr>
        <w:t xml:space="preserve"> </w:t>
      </w:r>
      <w:r>
        <w:rPr>
          <w:rFonts w:hint="eastAsia"/>
          <w:sz w:val="22"/>
          <w:lang w:val="en-US" w:eastAsia="ko-KR"/>
        </w:rPr>
        <w:t>be</w:t>
      </w:r>
      <w:r>
        <w:rPr>
          <w:sz w:val="22"/>
          <w:lang w:val="en-US" w:eastAsia="ko-KR"/>
        </w:rPr>
        <w:t xml:space="preserve"> </w:t>
      </w:r>
      <w:r>
        <w:rPr>
          <w:rFonts w:hint="eastAsia"/>
          <w:sz w:val="22"/>
          <w:lang w:val="en-US" w:eastAsia="ko-KR"/>
        </w:rPr>
        <w:t>expressed</w:t>
      </w:r>
      <w:r>
        <w:rPr>
          <w:sz w:val="22"/>
          <w:lang w:val="en-US" w:eastAsia="ko-KR"/>
        </w:rPr>
        <w:t xml:space="preserve"> </w:t>
      </w:r>
      <w:r>
        <w:rPr>
          <w:rFonts w:hint="eastAsia"/>
          <w:sz w:val="22"/>
          <w:lang w:val="en-US" w:eastAsia="ko-KR"/>
        </w:rPr>
        <w:t>in</w:t>
      </w:r>
      <w:r>
        <w:rPr>
          <w:sz w:val="22"/>
          <w:lang w:val="en-US" w:eastAsia="ko-KR"/>
        </w:rPr>
        <w:t xml:space="preserve"> </w:t>
      </w:r>
      <w:r>
        <w:rPr>
          <w:rFonts w:hint="eastAsia"/>
          <w:sz w:val="22"/>
          <w:lang w:val="en-US" w:eastAsia="ko-KR"/>
        </w:rPr>
        <w:t>terms</w:t>
      </w:r>
      <w:r>
        <w:rPr>
          <w:sz w:val="22"/>
          <w:lang w:val="en-US" w:eastAsia="ko-KR"/>
        </w:rPr>
        <w:t xml:space="preserve"> </w:t>
      </w:r>
      <w:r>
        <w:rPr>
          <w:rFonts w:hint="eastAsia"/>
          <w:sz w:val="22"/>
          <w:lang w:val="en-US" w:eastAsia="ko-KR"/>
        </w:rPr>
        <w:t>of</w:t>
      </w:r>
      <w:r>
        <w:rPr>
          <w:sz w:val="22"/>
          <w:lang w:val="en-US" w:eastAsia="ko-KR"/>
        </w:rPr>
        <w:t xml:space="preserve"> </w:t>
      </w:r>
      <w:r w:rsidR="0015318C">
        <w:rPr>
          <w:sz w:val="22"/>
          <w:lang w:val="en-US" w:eastAsia="ko-KR"/>
        </w:rPr>
        <w:t>CCT</w:t>
      </w:r>
      <w:r>
        <w:rPr>
          <w:rFonts w:hint="eastAsia"/>
          <w:sz w:val="22"/>
          <w:lang w:val="en-US" w:eastAsia="ko-KR"/>
        </w:rPr>
        <w:t>.</w:t>
      </w:r>
    </w:p>
    <w:p w14:paraId="6CD02AA9" w14:textId="7F25B158" w:rsidR="006F178E" w:rsidRPr="002A23F0" w:rsidRDefault="005541A1" w:rsidP="002A23F0">
      <w:pPr>
        <w:spacing w:before="120" w:after="0" w:line="264" w:lineRule="auto"/>
        <w:jc w:val="center"/>
        <w:rPr>
          <w:sz w:val="22"/>
          <w:lang w:val="en-US" w:eastAsia="ko-KR"/>
        </w:rPr>
      </w:pPr>
      <m:oMath>
        <m:sSub>
          <m:sSubPr>
            <m:ctrlPr>
              <w:rPr>
                <w:rFonts w:ascii="Cambria Math" w:hAnsi="Cambria Math"/>
                <w:sz w:val="32"/>
                <w:szCs w:val="32"/>
                <w:lang w:val="en-US"/>
              </w:rPr>
            </m:ctrlPr>
          </m:sSubPr>
          <m:e>
            <m:r>
              <w:rPr>
                <w:rFonts w:ascii="Cambria Math" w:hAnsi="Cambria Math"/>
                <w:sz w:val="32"/>
                <w:szCs w:val="32"/>
                <w:lang w:val="en-US"/>
              </w:rPr>
              <m:t>ε</m:t>
            </m:r>
          </m:e>
          <m:sub>
            <m:r>
              <w:rPr>
                <w:rFonts w:ascii="Cambria Math" w:hAnsi="Cambria Math"/>
                <w:sz w:val="32"/>
                <w:szCs w:val="32"/>
                <w:lang w:val="en-US"/>
              </w:rPr>
              <m:t>c</m:t>
            </m:r>
          </m:sub>
        </m:sSub>
        <m:r>
          <w:rPr>
            <w:rFonts w:ascii="Cambria Math" w:hAnsi="Cambria Math"/>
            <w:sz w:val="32"/>
            <w:szCs w:val="32"/>
            <w:lang w:val="en-US"/>
          </w:rPr>
          <m:t>=</m:t>
        </m:r>
        <m:f>
          <m:fPr>
            <m:ctrlPr>
              <w:rPr>
                <w:rFonts w:ascii="Cambria Math" w:hAnsi="Cambria Math"/>
                <w:i/>
                <w:sz w:val="32"/>
                <w:szCs w:val="32"/>
                <w:lang w:val="en-US"/>
              </w:rPr>
            </m:ctrlPr>
          </m:fPr>
          <m:num>
            <m:sSub>
              <m:sSubPr>
                <m:ctrlPr>
                  <w:rPr>
                    <w:rFonts w:ascii="Cambria Math" w:hAnsi="Cambria Math"/>
                    <w:i/>
                    <w:sz w:val="32"/>
                    <w:szCs w:val="32"/>
                    <w:lang w:val="en-US"/>
                  </w:rPr>
                </m:ctrlPr>
              </m:sSubPr>
              <m:e>
                <m:r>
                  <w:rPr>
                    <w:rFonts w:ascii="Cambria Math" w:hAnsi="Cambria Math"/>
                    <w:sz w:val="32"/>
                    <w:szCs w:val="32"/>
                    <w:lang w:val="en-US"/>
                  </w:rPr>
                  <m:t>L'</m:t>
                </m:r>
              </m:e>
              <m:sub>
                <m:r>
                  <w:rPr>
                    <w:rFonts w:ascii="Cambria Math" w:hAnsi="Cambria Math"/>
                    <w:sz w:val="32"/>
                    <w:szCs w:val="32"/>
                    <w:lang w:val="en-US"/>
                  </w:rPr>
                  <m:t>x</m:t>
                </m:r>
              </m:sub>
            </m:sSub>
            <m:r>
              <w:rPr>
                <w:rFonts w:ascii="Cambria Math" w:hAnsi="Cambria Math"/>
                <w:sz w:val="32"/>
                <w:szCs w:val="32"/>
                <w:lang w:val="en-US"/>
              </w:rPr>
              <m:t>-</m:t>
            </m:r>
            <m:sSub>
              <m:sSubPr>
                <m:ctrlPr>
                  <w:rPr>
                    <w:rFonts w:ascii="Cambria Math" w:hAnsi="Cambria Math"/>
                    <w:i/>
                    <w:sz w:val="32"/>
                    <w:szCs w:val="32"/>
                    <w:lang w:val="en-US"/>
                  </w:rPr>
                </m:ctrlPr>
              </m:sSubPr>
              <m:e>
                <m:r>
                  <w:rPr>
                    <w:rFonts w:ascii="Cambria Math" w:hAnsi="Cambria Math"/>
                    <w:sz w:val="32"/>
                    <w:szCs w:val="32"/>
                    <w:lang w:val="en-US"/>
                  </w:rPr>
                  <m:t>l</m:t>
                </m:r>
              </m:e>
              <m:sub>
                <m:r>
                  <w:rPr>
                    <w:rFonts w:ascii="Cambria Math" w:hAnsi="Cambria Math"/>
                    <w:sz w:val="32"/>
                    <w:szCs w:val="32"/>
                    <w:lang w:val="en-US"/>
                  </w:rPr>
                  <m:t>x</m:t>
                </m:r>
              </m:sub>
            </m:sSub>
          </m:num>
          <m:den>
            <m:sSub>
              <m:sSubPr>
                <m:ctrlPr>
                  <w:rPr>
                    <w:rFonts w:ascii="Cambria Math" w:hAnsi="Cambria Math"/>
                    <w:i/>
                    <w:sz w:val="32"/>
                    <w:szCs w:val="32"/>
                    <w:lang w:val="en-US"/>
                  </w:rPr>
                </m:ctrlPr>
              </m:sSubPr>
              <m:e>
                <m:r>
                  <w:rPr>
                    <w:rFonts w:ascii="Cambria Math" w:hAnsi="Cambria Math"/>
                    <w:sz w:val="32"/>
                    <w:szCs w:val="32"/>
                    <w:lang w:val="en-US"/>
                  </w:rPr>
                  <m:t>l</m:t>
                </m:r>
              </m:e>
              <m:sub>
                <m:r>
                  <w:rPr>
                    <w:rFonts w:ascii="Cambria Math" w:hAnsi="Cambria Math"/>
                    <w:sz w:val="32"/>
                    <w:szCs w:val="32"/>
                    <w:lang w:val="en-US"/>
                  </w:rPr>
                  <m:t>x</m:t>
                </m:r>
              </m:sub>
            </m:sSub>
          </m:den>
        </m:f>
        <m:r>
          <m:rPr>
            <m:sty m:val="p"/>
          </m:rPr>
          <w:rPr>
            <w:rFonts w:ascii="Cambria Math" w:hAnsi="Cambria Math"/>
            <w:sz w:val="32"/>
            <w:szCs w:val="32"/>
            <w:lang w:val="en-US" w:eastAsia="ko-KR"/>
          </w:rPr>
          <m:t>=</m:t>
        </m:r>
        <m:f>
          <m:fPr>
            <m:ctrlPr>
              <w:rPr>
                <w:rFonts w:ascii="Cambria Math" w:hAnsi="Cambria Math"/>
                <w:i/>
                <w:sz w:val="32"/>
                <w:szCs w:val="32"/>
                <w:lang w:val="en-US"/>
              </w:rPr>
            </m:ctrlPr>
          </m:fPr>
          <m:num>
            <m:sSub>
              <m:sSubPr>
                <m:ctrlPr>
                  <w:rPr>
                    <w:rFonts w:ascii="Cambria Math" w:hAnsi="Cambria Math"/>
                    <w:i/>
                    <w:sz w:val="32"/>
                    <w:szCs w:val="32"/>
                    <w:lang w:val="en-US"/>
                  </w:rPr>
                </m:ctrlPr>
              </m:sSubPr>
              <m:e>
                <m:r>
                  <w:rPr>
                    <w:rFonts w:ascii="Cambria Math" w:hAnsi="Cambria Math"/>
                    <w:sz w:val="32"/>
                    <w:szCs w:val="32"/>
                    <w:lang w:val="en-US"/>
                  </w:rPr>
                  <m:t>L'</m:t>
                </m:r>
              </m:e>
              <m:sub>
                <m:r>
                  <w:rPr>
                    <w:rFonts w:ascii="Cambria Math" w:hAnsi="Cambria Math"/>
                    <w:sz w:val="32"/>
                    <w:szCs w:val="32"/>
                    <w:lang w:val="en-US"/>
                  </w:rPr>
                  <m:t>y</m:t>
                </m:r>
              </m:sub>
            </m:sSub>
            <m:r>
              <w:rPr>
                <w:rFonts w:ascii="Cambria Math" w:hAnsi="Cambria Math"/>
                <w:sz w:val="32"/>
                <w:szCs w:val="32"/>
                <w:lang w:val="en-US"/>
              </w:rPr>
              <m:t>-</m:t>
            </m:r>
            <m:sSub>
              <m:sSubPr>
                <m:ctrlPr>
                  <w:rPr>
                    <w:rFonts w:ascii="Cambria Math" w:hAnsi="Cambria Math"/>
                    <w:i/>
                    <w:sz w:val="32"/>
                    <w:szCs w:val="32"/>
                    <w:lang w:val="en-US"/>
                  </w:rPr>
                </m:ctrlPr>
              </m:sSubPr>
              <m:e>
                <m:r>
                  <w:rPr>
                    <w:rFonts w:ascii="Cambria Math" w:hAnsi="Cambria Math"/>
                    <w:sz w:val="32"/>
                    <w:szCs w:val="32"/>
                    <w:lang w:val="en-US"/>
                  </w:rPr>
                  <m:t>l</m:t>
                </m:r>
              </m:e>
              <m:sub>
                <m:r>
                  <w:rPr>
                    <w:rFonts w:ascii="Cambria Math" w:hAnsi="Cambria Math"/>
                    <w:sz w:val="32"/>
                    <w:szCs w:val="32"/>
                    <w:lang w:val="en-US"/>
                  </w:rPr>
                  <m:t>y</m:t>
                </m:r>
              </m:sub>
            </m:sSub>
          </m:num>
          <m:den>
            <m:sSub>
              <m:sSubPr>
                <m:ctrlPr>
                  <w:rPr>
                    <w:rFonts w:ascii="Cambria Math" w:hAnsi="Cambria Math"/>
                    <w:i/>
                    <w:sz w:val="32"/>
                    <w:szCs w:val="32"/>
                    <w:lang w:val="en-US"/>
                  </w:rPr>
                </m:ctrlPr>
              </m:sSubPr>
              <m:e>
                <m:r>
                  <w:rPr>
                    <w:rFonts w:ascii="Cambria Math" w:hAnsi="Cambria Math"/>
                    <w:sz w:val="32"/>
                    <w:szCs w:val="32"/>
                    <w:lang w:val="en-US"/>
                  </w:rPr>
                  <m:t>l</m:t>
                </m:r>
              </m:e>
              <m:sub>
                <m:r>
                  <w:rPr>
                    <w:rFonts w:ascii="Cambria Math" w:hAnsi="Cambria Math"/>
                    <w:sz w:val="32"/>
                    <w:szCs w:val="32"/>
                    <w:lang w:val="en-US"/>
                  </w:rPr>
                  <m:t>y</m:t>
                </m:r>
              </m:sub>
            </m:sSub>
          </m:den>
        </m:f>
        <m:r>
          <m:rPr>
            <m:sty m:val="p"/>
          </m:rPr>
          <w:rPr>
            <w:rFonts w:ascii="Cambria Math" w:hAnsi="Cambria Math"/>
            <w:sz w:val="32"/>
            <w:szCs w:val="32"/>
            <w:lang w:val="en-US" w:eastAsia="ko-KR"/>
          </w:rPr>
          <m:t>≅</m:t>
        </m:r>
        <m:sSup>
          <m:sSupPr>
            <m:ctrlPr>
              <w:rPr>
                <w:rFonts w:ascii="Cambria Math" w:hAnsi="Cambria Math"/>
                <w:i/>
                <w:sz w:val="32"/>
                <w:szCs w:val="32"/>
                <w:lang w:val="en-US" w:eastAsia="ko-KR"/>
              </w:rPr>
            </m:ctrlPr>
          </m:sSupPr>
          <m:e>
            <m:d>
              <m:dPr>
                <m:ctrlPr>
                  <w:rPr>
                    <w:rFonts w:ascii="Cambria Math" w:hAnsi="Cambria Math"/>
                    <w:i/>
                    <w:sz w:val="32"/>
                    <w:szCs w:val="32"/>
                    <w:lang w:val="en-US" w:eastAsia="ko-KR"/>
                  </w:rPr>
                </m:ctrlPr>
              </m:dPr>
              <m:e>
                <m:f>
                  <m:fPr>
                    <m:ctrlPr>
                      <w:rPr>
                        <w:rFonts w:ascii="Cambria Math" w:hAnsi="Cambria Math"/>
                        <w:i/>
                        <w:sz w:val="32"/>
                        <w:szCs w:val="32"/>
                        <w:lang w:val="en-US" w:eastAsia="ko-KR"/>
                      </w:rPr>
                    </m:ctrlPr>
                  </m:fPr>
                  <m:num>
                    <m:sSub>
                      <m:sSubPr>
                        <m:ctrlPr>
                          <w:rPr>
                            <w:rFonts w:ascii="Cambria Math" w:hAnsi="Cambria Math"/>
                            <w:i/>
                            <w:sz w:val="32"/>
                            <w:szCs w:val="32"/>
                            <w:lang w:val="en-US" w:eastAsia="ko-KR"/>
                          </w:rPr>
                        </m:ctrlPr>
                      </m:sSubPr>
                      <m:e>
                        <m:r>
                          <w:rPr>
                            <w:rFonts w:ascii="Cambria Math" w:hAnsi="Cambria Math"/>
                            <w:sz w:val="32"/>
                            <w:szCs w:val="32"/>
                            <w:lang w:val="en-US" w:eastAsia="ko-KR"/>
                          </w:rPr>
                          <m:t>CCT</m:t>
                        </m:r>
                      </m:e>
                      <m:sub>
                        <m:r>
                          <w:rPr>
                            <w:rFonts w:ascii="Cambria Math" w:hAnsi="Cambria Math"/>
                            <w:sz w:val="32"/>
                            <w:szCs w:val="32"/>
                            <w:lang w:val="en-US" w:eastAsia="ko-KR"/>
                          </w:rPr>
                          <m:t>0</m:t>
                        </m:r>
                      </m:sub>
                    </m:sSub>
                  </m:num>
                  <m:den>
                    <m:r>
                      <w:rPr>
                        <w:rFonts w:ascii="Cambria Math" w:hAnsi="Cambria Math"/>
                        <w:sz w:val="32"/>
                        <w:szCs w:val="32"/>
                        <w:lang w:val="en-US" w:eastAsia="ko-KR"/>
                      </w:rPr>
                      <m:t>CCT</m:t>
                    </m:r>
                  </m:den>
                </m:f>
              </m:e>
            </m:d>
          </m:e>
          <m:sup>
            <m:r>
              <w:rPr>
                <w:rFonts w:ascii="Cambria Math" w:hAnsi="Cambria Math"/>
                <w:sz w:val="32"/>
                <w:szCs w:val="32"/>
                <w:lang w:val="en-US" w:eastAsia="ko-KR"/>
              </w:rPr>
              <m:t>1/2</m:t>
            </m:r>
          </m:sup>
        </m:sSup>
        <m:r>
          <w:rPr>
            <w:rFonts w:ascii="Cambria Math" w:hAnsi="Cambria Math"/>
            <w:sz w:val="32"/>
            <w:szCs w:val="32"/>
            <w:lang w:val="en-US" w:eastAsia="ko-KR"/>
          </w:rPr>
          <m:t>-1</m:t>
        </m:r>
      </m:oMath>
      <w:r w:rsidR="002A23F0">
        <w:rPr>
          <w:sz w:val="22"/>
          <w:lang w:val="en-US" w:eastAsia="ko-KR"/>
        </w:rPr>
        <w:tab/>
      </w:r>
      <w:r w:rsidR="002042AF">
        <w:rPr>
          <w:rFonts w:ascii="SymbolMT" w:cs="SymbolMT"/>
          <w:sz w:val="22"/>
          <w:lang w:val="en-US"/>
        </w:rPr>
        <w:t>(</w:t>
      </w:r>
      <w:r w:rsidR="008B1ACF">
        <w:rPr>
          <w:rFonts w:ascii="SymbolMT" w:cs="SymbolMT"/>
          <w:sz w:val="22"/>
          <w:lang w:val="en-US"/>
        </w:rPr>
        <w:t>S</w:t>
      </w:r>
      <w:r w:rsidR="008B1ACF">
        <w:rPr>
          <w:rFonts w:ascii="SymbolMT" w:cs="SymbolMT" w:hint="eastAsia"/>
          <w:sz w:val="22"/>
          <w:lang w:val="en-US" w:eastAsia="ko-KR"/>
        </w:rPr>
        <w:t>7</w:t>
      </w:r>
      <w:r w:rsidR="002042AF">
        <w:rPr>
          <w:rFonts w:ascii="SymbolMT" w:cs="SymbolMT"/>
          <w:sz w:val="22"/>
          <w:lang w:val="en-US"/>
        </w:rPr>
        <w:t>)</w:t>
      </w:r>
    </w:p>
    <w:p w14:paraId="7EC34A09" w14:textId="2E727315" w:rsidR="00B95F67" w:rsidRDefault="007F7D15" w:rsidP="00FA3450">
      <w:pPr>
        <w:spacing w:before="120" w:after="0" w:line="264" w:lineRule="auto"/>
        <w:rPr>
          <w:color w:val="000000" w:themeColor="text1"/>
          <w:sz w:val="22"/>
          <w:lang w:eastAsia="ko-KR"/>
        </w:rPr>
      </w:pPr>
      <w:r>
        <w:rPr>
          <w:rFonts w:hint="eastAsia"/>
          <w:color w:val="000000" w:themeColor="text1"/>
          <w:sz w:val="22"/>
          <w:lang w:eastAsia="ko-KR"/>
        </w:rPr>
        <w:lastRenderedPageBreak/>
        <w:t>The</w:t>
      </w:r>
      <w:r>
        <w:rPr>
          <w:color w:val="000000" w:themeColor="text1"/>
          <w:sz w:val="22"/>
          <w:lang w:eastAsia="ko-KR"/>
        </w:rPr>
        <w:t xml:space="preserve"> </w:t>
      </w:r>
      <w:r>
        <w:rPr>
          <w:rFonts w:hint="eastAsia"/>
          <w:color w:val="000000" w:themeColor="text1"/>
          <w:sz w:val="22"/>
          <w:lang w:eastAsia="ko-KR"/>
        </w:rPr>
        <w:t>above</w:t>
      </w:r>
      <w:r>
        <w:rPr>
          <w:color w:val="000000" w:themeColor="text1"/>
          <w:sz w:val="22"/>
          <w:lang w:eastAsia="ko-KR"/>
        </w:rPr>
        <w:t xml:space="preserve"> </w:t>
      </w:r>
      <w:r>
        <w:rPr>
          <w:rFonts w:hint="eastAsia"/>
          <w:color w:val="000000" w:themeColor="text1"/>
          <w:sz w:val="22"/>
          <w:lang w:eastAsia="ko-KR"/>
        </w:rPr>
        <w:t>relation</w:t>
      </w:r>
      <w:r>
        <w:rPr>
          <w:color w:val="000000" w:themeColor="text1"/>
          <w:sz w:val="22"/>
          <w:lang w:eastAsia="ko-KR"/>
        </w:rPr>
        <w:t xml:space="preserve"> </w:t>
      </w:r>
      <w:r>
        <w:rPr>
          <w:rFonts w:hint="eastAsia"/>
          <w:color w:val="000000" w:themeColor="text1"/>
          <w:sz w:val="22"/>
          <w:lang w:eastAsia="ko-KR"/>
        </w:rPr>
        <w:t>between</w:t>
      </w:r>
      <w:r>
        <w:rPr>
          <w:color w:val="000000" w:themeColor="text1"/>
          <w:sz w:val="22"/>
          <w:lang w:eastAsia="ko-KR"/>
        </w:rPr>
        <w:t xml:space="preserve"> </w:t>
      </w:r>
      <w:r>
        <w:rPr>
          <w:rFonts w:ascii="Times New Roman" w:eastAsia="바탕" w:hAnsi="Times New Roman" w:cs="Times New Roman"/>
          <w:color w:val="000000"/>
          <w:sz w:val="22"/>
          <w:lang w:eastAsia="ko-KR"/>
        </w:rPr>
        <w:t xml:space="preserve">the </w:t>
      </w:r>
      <w:r>
        <w:rPr>
          <w:rFonts w:hint="eastAsia"/>
          <w:color w:val="000000" w:themeColor="text1"/>
          <w:sz w:val="22"/>
          <w:lang w:eastAsia="ko-KR"/>
        </w:rPr>
        <w:t>circumferential strain</w:t>
      </w:r>
      <w:r>
        <w:rPr>
          <w:color w:val="000000" w:themeColor="text1"/>
          <w:sz w:val="22"/>
          <w:lang w:eastAsia="ko-KR"/>
        </w:rPr>
        <w:t xml:space="preserve"> </w:t>
      </w:r>
      <w:r>
        <w:rPr>
          <w:rFonts w:hint="eastAsia"/>
          <w:color w:val="000000" w:themeColor="text1"/>
          <w:sz w:val="22"/>
          <w:lang w:eastAsia="ko-KR"/>
        </w:rPr>
        <w:t>and</w:t>
      </w:r>
      <w:r>
        <w:rPr>
          <w:color w:val="000000" w:themeColor="text1"/>
          <w:sz w:val="22"/>
          <w:lang w:eastAsia="ko-KR"/>
        </w:rPr>
        <w:t xml:space="preserve"> </w:t>
      </w:r>
      <w:r>
        <w:rPr>
          <w:rFonts w:hint="eastAsia"/>
          <w:color w:val="000000" w:themeColor="text1"/>
          <w:sz w:val="22"/>
          <w:lang w:eastAsia="ko-KR"/>
        </w:rPr>
        <w:t>the</w:t>
      </w:r>
      <w:r>
        <w:rPr>
          <w:color w:val="000000" w:themeColor="text1"/>
          <w:sz w:val="22"/>
          <w:lang w:eastAsia="ko-KR"/>
        </w:rPr>
        <w:t xml:space="preserve"> </w:t>
      </w:r>
      <w:r>
        <w:rPr>
          <w:rFonts w:hint="eastAsia"/>
          <w:color w:val="000000" w:themeColor="text1"/>
          <w:sz w:val="22"/>
          <w:lang w:eastAsia="ko-KR"/>
        </w:rPr>
        <w:t>CCT</w:t>
      </w:r>
      <w:r>
        <w:rPr>
          <w:color w:val="000000" w:themeColor="text1"/>
          <w:sz w:val="22"/>
          <w:lang w:eastAsia="ko-KR"/>
        </w:rPr>
        <w:t xml:space="preserve"> </w:t>
      </w:r>
      <w:r>
        <w:rPr>
          <w:rFonts w:hint="eastAsia"/>
          <w:color w:val="000000" w:themeColor="text1"/>
          <w:sz w:val="22"/>
          <w:lang w:eastAsia="ko-KR"/>
        </w:rPr>
        <w:t>has</w:t>
      </w:r>
      <w:r>
        <w:rPr>
          <w:color w:val="000000" w:themeColor="text1"/>
          <w:sz w:val="22"/>
          <w:lang w:eastAsia="ko-KR"/>
        </w:rPr>
        <w:t xml:space="preserve"> </w:t>
      </w:r>
      <w:r>
        <w:rPr>
          <w:rFonts w:hint="eastAsia"/>
          <w:color w:val="000000" w:themeColor="text1"/>
          <w:sz w:val="22"/>
          <w:lang w:eastAsia="ko-KR"/>
        </w:rPr>
        <w:t>been</w:t>
      </w:r>
      <w:r>
        <w:rPr>
          <w:color w:val="000000" w:themeColor="text1"/>
          <w:sz w:val="22"/>
          <w:lang w:eastAsia="ko-KR"/>
        </w:rPr>
        <w:t xml:space="preserve"> </w:t>
      </w:r>
      <w:r>
        <w:rPr>
          <w:rFonts w:hint="eastAsia"/>
          <w:color w:val="000000" w:themeColor="text1"/>
          <w:sz w:val="22"/>
          <w:lang w:eastAsia="ko-KR"/>
        </w:rPr>
        <w:t>derived</w:t>
      </w:r>
      <w:r>
        <w:rPr>
          <w:color w:val="000000" w:themeColor="text1"/>
          <w:sz w:val="22"/>
          <w:lang w:eastAsia="ko-KR"/>
        </w:rPr>
        <w:t xml:space="preserve"> </w:t>
      </w:r>
      <w:r>
        <w:rPr>
          <w:rFonts w:hint="eastAsia"/>
          <w:color w:val="000000" w:themeColor="text1"/>
          <w:sz w:val="22"/>
          <w:lang w:eastAsia="ko-KR"/>
        </w:rPr>
        <w:t>with</w:t>
      </w:r>
      <w:r>
        <w:rPr>
          <w:color w:val="000000" w:themeColor="text1"/>
          <w:sz w:val="22"/>
          <w:lang w:eastAsia="ko-KR"/>
        </w:rPr>
        <w:t xml:space="preserve"> </w:t>
      </w:r>
      <w:r>
        <w:rPr>
          <w:rFonts w:hint="eastAsia"/>
          <w:color w:val="000000" w:themeColor="text1"/>
          <w:sz w:val="22"/>
          <w:lang w:eastAsia="ko-KR"/>
        </w:rPr>
        <w:t>an</w:t>
      </w:r>
      <w:r>
        <w:rPr>
          <w:color w:val="000000" w:themeColor="text1"/>
          <w:sz w:val="22"/>
          <w:lang w:eastAsia="ko-KR"/>
        </w:rPr>
        <w:t xml:space="preserve"> </w:t>
      </w:r>
      <w:r>
        <w:rPr>
          <w:rFonts w:hint="eastAsia"/>
          <w:color w:val="000000" w:themeColor="text1"/>
          <w:sz w:val="22"/>
          <w:lang w:eastAsia="ko-KR"/>
        </w:rPr>
        <w:t>approximation</w:t>
      </w:r>
      <w:r>
        <w:rPr>
          <w:color w:val="000000" w:themeColor="text1"/>
          <w:sz w:val="22"/>
          <w:lang w:eastAsia="ko-KR"/>
        </w:rPr>
        <w:t xml:space="preserve"> </w:t>
      </w:r>
      <w:r>
        <w:rPr>
          <w:rFonts w:hint="eastAsia"/>
          <w:color w:val="000000" w:themeColor="text1"/>
          <w:sz w:val="22"/>
          <w:lang w:eastAsia="ko-KR"/>
        </w:rPr>
        <w:t>of</w:t>
      </w:r>
      <w:r>
        <w:rPr>
          <w:color w:val="000000" w:themeColor="text1"/>
          <w:sz w:val="22"/>
          <w:lang w:eastAsia="ko-KR"/>
        </w:rPr>
        <w:t xml:space="preserve"> </w:t>
      </w:r>
      <w:r>
        <w:rPr>
          <w:rFonts w:hint="eastAsia"/>
          <w:color w:val="000000" w:themeColor="text1"/>
          <w:sz w:val="22"/>
          <w:lang w:eastAsia="ko-KR"/>
        </w:rPr>
        <w:t>little</w:t>
      </w:r>
      <w:r>
        <w:rPr>
          <w:color w:val="000000" w:themeColor="text1"/>
          <w:sz w:val="22"/>
          <w:lang w:eastAsia="ko-KR"/>
        </w:rPr>
        <w:t xml:space="preserve"> </w:t>
      </w:r>
      <w:r>
        <w:rPr>
          <w:rFonts w:hint="eastAsia"/>
          <w:color w:val="000000" w:themeColor="text1"/>
          <w:sz w:val="22"/>
          <w:lang w:eastAsia="ko-KR"/>
        </w:rPr>
        <w:t>but</w:t>
      </w:r>
      <w:r>
        <w:rPr>
          <w:color w:val="000000" w:themeColor="text1"/>
          <w:sz w:val="22"/>
          <w:lang w:eastAsia="ko-KR"/>
        </w:rPr>
        <w:t xml:space="preserve"> </w:t>
      </w:r>
      <w:r>
        <w:rPr>
          <w:rFonts w:hint="eastAsia"/>
          <w:color w:val="000000" w:themeColor="text1"/>
          <w:sz w:val="22"/>
          <w:lang w:eastAsia="ko-KR"/>
        </w:rPr>
        <w:t>clearly</w:t>
      </w:r>
      <w:r>
        <w:rPr>
          <w:color w:val="000000" w:themeColor="text1"/>
          <w:sz w:val="22"/>
          <w:lang w:eastAsia="ko-KR"/>
        </w:rPr>
        <w:t xml:space="preserve"> </w:t>
      </w:r>
      <w:r w:rsidR="0015318C">
        <w:rPr>
          <w:color w:val="000000" w:themeColor="text1"/>
          <w:sz w:val="22"/>
          <w:lang w:eastAsia="ko-KR"/>
        </w:rPr>
        <w:t>occurring</w:t>
      </w:r>
      <w:r>
        <w:rPr>
          <w:color w:val="000000" w:themeColor="text1"/>
          <w:sz w:val="22"/>
          <w:lang w:eastAsia="ko-KR"/>
        </w:rPr>
        <w:t xml:space="preserve"> </w:t>
      </w:r>
      <w:r>
        <w:rPr>
          <w:rFonts w:hint="eastAsia"/>
          <w:color w:val="000000" w:themeColor="text1"/>
          <w:sz w:val="22"/>
          <w:lang w:eastAsia="ko-KR"/>
        </w:rPr>
        <w:t>volume</w:t>
      </w:r>
      <w:r>
        <w:rPr>
          <w:color w:val="000000" w:themeColor="text1"/>
          <w:sz w:val="22"/>
          <w:lang w:eastAsia="ko-KR"/>
        </w:rPr>
        <w:t xml:space="preserve"> </w:t>
      </w:r>
      <w:r>
        <w:rPr>
          <w:rFonts w:hint="eastAsia"/>
          <w:color w:val="000000" w:themeColor="text1"/>
          <w:sz w:val="22"/>
          <w:lang w:eastAsia="ko-KR"/>
        </w:rPr>
        <w:t>changes</w:t>
      </w:r>
      <w:r w:rsidR="0015318C">
        <w:rPr>
          <w:color w:val="000000" w:themeColor="text1"/>
          <w:sz w:val="22"/>
          <w:lang w:eastAsia="ko-KR"/>
        </w:rPr>
        <w:t xml:space="preserve"> </w:t>
      </w:r>
      <w:r>
        <w:rPr>
          <w:rFonts w:hint="eastAsia"/>
          <w:color w:val="000000" w:themeColor="text1"/>
          <w:sz w:val="22"/>
          <w:lang w:eastAsia="ko-KR"/>
        </w:rPr>
        <w:t>due to</w:t>
      </w:r>
      <w:r>
        <w:rPr>
          <w:color w:val="000000" w:themeColor="text1"/>
          <w:sz w:val="22"/>
          <w:lang w:eastAsia="ko-KR"/>
        </w:rPr>
        <w:t xml:space="preserve"> </w:t>
      </w:r>
      <w:r>
        <w:rPr>
          <w:rFonts w:hint="eastAsia"/>
          <w:color w:val="000000" w:themeColor="text1"/>
          <w:sz w:val="22"/>
          <w:lang w:eastAsia="ko-KR"/>
        </w:rPr>
        <w:t>deformation.</w:t>
      </w:r>
      <w:r w:rsidR="00FB68E2">
        <w:rPr>
          <w:color w:val="000000" w:themeColor="text1"/>
          <w:sz w:val="22"/>
          <w:lang w:eastAsia="ko-KR"/>
        </w:rPr>
        <w:t xml:space="preserve"> </w:t>
      </w:r>
      <w:r w:rsidR="00FB68E2">
        <w:rPr>
          <w:rFonts w:hint="eastAsia"/>
          <w:color w:val="000000" w:themeColor="text1"/>
          <w:sz w:val="22"/>
          <w:lang w:eastAsia="ko-KR"/>
        </w:rPr>
        <w:t>However,</w:t>
      </w:r>
      <w:r w:rsidR="00FB68E2">
        <w:rPr>
          <w:color w:val="000000" w:themeColor="text1"/>
          <w:sz w:val="22"/>
          <w:lang w:eastAsia="ko-KR"/>
        </w:rPr>
        <w:t xml:space="preserve"> </w:t>
      </w:r>
      <w:r w:rsidR="00FB68E2">
        <w:rPr>
          <w:rFonts w:hint="eastAsia"/>
          <w:color w:val="000000" w:themeColor="text1"/>
          <w:sz w:val="22"/>
          <w:lang w:eastAsia="ko-KR"/>
        </w:rPr>
        <w:t>t</w:t>
      </w:r>
      <w:r>
        <w:rPr>
          <w:rFonts w:hint="eastAsia"/>
          <w:color w:val="000000" w:themeColor="text1"/>
          <w:sz w:val="22"/>
          <w:lang w:eastAsia="ko-KR"/>
        </w:rPr>
        <w:t>he</w:t>
      </w:r>
      <w:r>
        <w:rPr>
          <w:color w:val="000000" w:themeColor="text1"/>
          <w:sz w:val="22"/>
          <w:lang w:eastAsia="ko-KR"/>
        </w:rPr>
        <w:t xml:space="preserve"> </w:t>
      </w:r>
      <w:r>
        <w:rPr>
          <w:rFonts w:hint="eastAsia"/>
          <w:color w:val="000000" w:themeColor="text1"/>
          <w:sz w:val="22"/>
          <w:lang w:eastAsia="ko-KR"/>
        </w:rPr>
        <w:t>error</w:t>
      </w:r>
      <w:r>
        <w:rPr>
          <w:color w:val="000000" w:themeColor="text1"/>
          <w:sz w:val="22"/>
          <w:lang w:eastAsia="ko-KR"/>
        </w:rPr>
        <w:t xml:space="preserve"> </w:t>
      </w:r>
      <w:r>
        <w:rPr>
          <w:rFonts w:hint="eastAsia"/>
          <w:color w:val="000000" w:themeColor="text1"/>
          <w:sz w:val="22"/>
          <w:lang w:eastAsia="ko-KR"/>
        </w:rPr>
        <w:t>caused</w:t>
      </w:r>
      <w:r>
        <w:rPr>
          <w:color w:val="000000" w:themeColor="text1"/>
          <w:sz w:val="22"/>
          <w:lang w:eastAsia="ko-KR"/>
        </w:rPr>
        <w:t xml:space="preserve"> </w:t>
      </w:r>
      <w:r>
        <w:rPr>
          <w:rFonts w:hint="eastAsia"/>
          <w:color w:val="000000" w:themeColor="text1"/>
          <w:sz w:val="22"/>
          <w:lang w:eastAsia="ko-KR"/>
        </w:rPr>
        <w:t>by</w:t>
      </w:r>
      <w:r>
        <w:rPr>
          <w:color w:val="000000" w:themeColor="text1"/>
          <w:sz w:val="22"/>
          <w:lang w:eastAsia="ko-KR"/>
        </w:rPr>
        <w:t xml:space="preserve"> </w:t>
      </w:r>
      <w:r w:rsidR="004A3EB5">
        <w:rPr>
          <w:color w:val="000000" w:themeColor="text1"/>
          <w:sz w:val="22"/>
          <w:lang w:eastAsia="ko-KR"/>
        </w:rPr>
        <w:t xml:space="preserve">the </w:t>
      </w:r>
      <w:r>
        <w:rPr>
          <w:rFonts w:hint="eastAsia"/>
          <w:color w:val="000000" w:themeColor="text1"/>
          <w:sz w:val="22"/>
          <w:lang w:eastAsia="ko-KR"/>
        </w:rPr>
        <w:t>approximation</w:t>
      </w:r>
      <w:r>
        <w:rPr>
          <w:color w:val="000000" w:themeColor="text1"/>
          <w:sz w:val="22"/>
          <w:lang w:eastAsia="ko-KR"/>
        </w:rPr>
        <w:t xml:space="preserve"> </w:t>
      </w:r>
      <w:r>
        <w:rPr>
          <w:rFonts w:hint="eastAsia"/>
          <w:color w:val="000000" w:themeColor="text1"/>
          <w:sz w:val="22"/>
          <w:lang w:eastAsia="ko-KR"/>
        </w:rPr>
        <w:t>could</w:t>
      </w:r>
      <w:r>
        <w:rPr>
          <w:color w:val="000000" w:themeColor="text1"/>
          <w:sz w:val="22"/>
          <w:lang w:eastAsia="ko-KR"/>
        </w:rPr>
        <w:t xml:space="preserve"> </w:t>
      </w:r>
      <w:r>
        <w:rPr>
          <w:rFonts w:hint="eastAsia"/>
          <w:color w:val="000000" w:themeColor="text1"/>
          <w:sz w:val="22"/>
          <w:lang w:eastAsia="ko-KR"/>
        </w:rPr>
        <w:t>not</w:t>
      </w:r>
      <w:r>
        <w:rPr>
          <w:color w:val="000000" w:themeColor="text1"/>
          <w:sz w:val="22"/>
          <w:lang w:eastAsia="ko-KR"/>
        </w:rPr>
        <w:t xml:space="preserve"> deteriorate </w:t>
      </w:r>
      <w:r>
        <w:rPr>
          <w:rFonts w:hint="eastAsia"/>
          <w:color w:val="000000" w:themeColor="text1"/>
          <w:sz w:val="22"/>
          <w:lang w:eastAsia="ko-KR"/>
        </w:rPr>
        <w:t>the</w:t>
      </w:r>
      <w:r>
        <w:rPr>
          <w:color w:val="000000" w:themeColor="text1"/>
          <w:sz w:val="22"/>
          <w:lang w:eastAsia="ko-KR"/>
        </w:rPr>
        <w:t xml:space="preserve"> </w:t>
      </w:r>
      <w:r>
        <w:rPr>
          <w:rFonts w:hint="eastAsia"/>
          <w:color w:val="000000" w:themeColor="text1"/>
          <w:sz w:val="22"/>
          <w:lang w:eastAsia="ko-KR"/>
        </w:rPr>
        <w:t>accuracy</w:t>
      </w:r>
      <w:r>
        <w:rPr>
          <w:color w:val="000000" w:themeColor="text1"/>
          <w:sz w:val="22"/>
          <w:lang w:eastAsia="ko-KR"/>
        </w:rPr>
        <w:t xml:space="preserve"> </w:t>
      </w:r>
      <w:r>
        <w:rPr>
          <w:rFonts w:hint="eastAsia"/>
          <w:color w:val="000000" w:themeColor="text1"/>
          <w:sz w:val="22"/>
          <w:lang w:eastAsia="ko-KR"/>
        </w:rPr>
        <w:t>of</w:t>
      </w:r>
      <w:r>
        <w:rPr>
          <w:color w:val="000000" w:themeColor="text1"/>
          <w:sz w:val="22"/>
          <w:lang w:eastAsia="ko-KR"/>
        </w:rPr>
        <w:t xml:space="preserve"> </w:t>
      </w:r>
      <w:r>
        <w:rPr>
          <w:rFonts w:hint="eastAsia"/>
          <w:color w:val="000000" w:themeColor="text1"/>
          <w:sz w:val="22"/>
          <w:lang w:eastAsia="ko-KR"/>
        </w:rPr>
        <w:t>the</w:t>
      </w:r>
      <w:r>
        <w:rPr>
          <w:color w:val="000000" w:themeColor="text1"/>
          <w:sz w:val="22"/>
          <w:lang w:eastAsia="ko-KR"/>
        </w:rPr>
        <w:t xml:space="preserve"> </w:t>
      </w:r>
      <w:r>
        <w:rPr>
          <w:rFonts w:hint="eastAsia"/>
          <w:color w:val="000000" w:themeColor="text1"/>
          <w:sz w:val="22"/>
          <w:lang w:eastAsia="ko-KR"/>
        </w:rPr>
        <w:t>analysis</w:t>
      </w:r>
      <w:r>
        <w:rPr>
          <w:color w:val="000000" w:themeColor="text1"/>
          <w:sz w:val="22"/>
          <w:lang w:eastAsia="ko-KR"/>
        </w:rPr>
        <w:t xml:space="preserve"> </w:t>
      </w:r>
      <w:r>
        <w:rPr>
          <w:rFonts w:hint="eastAsia"/>
          <w:color w:val="000000" w:themeColor="text1"/>
          <w:sz w:val="22"/>
          <w:lang w:eastAsia="ko-KR"/>
        </w:rPr>
        <w:t>unless</w:t>
      </w:r>
      <w:r>
        <w:rPr>
          <w:color w:val="000000" w:themeColor="text1"/>
          <w:sz w:val="22"/>
          <w:lang w:eastAsia="ko-KR"/>
        </w:rPr>
        <w:t xml:space="preserve"> </w:t>
      </w:r>
      <w:r>
        <w:rPr>
          <w:rFonts w:hint="eastAsia"/>
          <w:color w:val="000000" w:themeColor="text1"/>
          <w:sz w:val="22"/>
          <w:lang w:eastAsia="ko-KR"/>
        </w:rPr>
        <w:t>the</w:t>
      </w:r>
      <w:r>
        <w:rPr>
          <w:color w:val="000000" w:themeColor="text1"/>
          <w:sz w:val="22"/>
          <w:lang w:eastAsia="ko-KR"/>
        </w:rPr>
        <w:t xml:space="preserve"> </w:t>
      </w:r>
      <w:r>
        <w:rPr>
          <w:rFonts w:hint="eastAsia"/>
          <w:color w:val="000000" w:themeColor="text1"/>
          <w:sz w:val="22"/>
          <w:lang w:eastAsia="ko-KR"/>
        </w:rPr>
        <w:t>strain</w:t>
      </w:r>
      <w:r>
        <w:rPr>
          <w:color w:val="000000" w:themeColor="text1"/>
          <w:sz w:val="22"/>
          <w:lang w:eastAsia="ko-KR"/>
        </w:rPr>
        <w:t xml:space="preserve"> </w:t>
      </w:r>
      <w:r>
        <w:rPr>
          <w:rFonts w:hint="eastAsia"/>
          <w:color w:val="000000" w:themeColor="text1"/>
          <w:sz w:val="22"/>
          <w:lang w:eastAsia="ko-KR"/>
        </w:rPr>
        <w:t>was</w:t>
      </w:r>
      <w:r>
        <w:rPr>
          <w:color w:val="000000" w:themeColor="text1"/>
          <w:sz w:val="22"/>
          <w:lang w:eastAsia="ko-KR"/>
        </w:rPr>
        <w:t xml:space="preserve"> </w:t>
      </w:r>
      <w:r>
        <w:rPr>
          <w:rFonts w:hint="eastAsia"/>
          <w:color w:val="000000" w:themeColor="text1"/>
          <w:sz w:val="22"/>
          <w:lang w:eastAsia="ko-KR"/>
        </w:rPr>
        <w:t>higher</w:t>
      </w:r>
      <w:r>
        <w:rPr>
          <w:color w:val="000000" w:themeColor="text1"/>
          <w:sz w:val="22"/>
          <w:lang w:eastAsia="ko-KR"/>
        </w:rPr>
        <w:t xml:space="preserve"> </w:t>
      </w:r>
      <w:r>
        <w:rPr>
          <w:rFonts w:hint="eastAsia"/>
          <w:color w:val="000000" w:themeColor="text1"/>
          <w:sz w:val="22"/>
          <w:lang w:eastAsia="ko-KR"/>
        </w:rPr>
        <w:t>than</w:t>
      </w:r>
      <w:r>
        <w:rPr>
          <w:color w:val="000000" w:themeColor="text1"/>
          <w:sz w:val="22"/>
          <w:lang w:eastAsia="ko-KR"/>
        </w:rPr>
        <w:t xml:space="preserve"> </w:t>
      </w:r>
      <w:r>
        <w:rPr>
          <w:rFonts w:hint="eastAsia"/>
          <w:color w:val="000000" w:themeColor="text1"/>
          <w:sz w:val="22"/>
          <w:lang w:eastAsia="ko-KR"/>
        </w:rPr>
        <w:t>10</w:t>
      </w:r>
      <w:r>
        <w:rPr>
          <w:color w:val="000000" w:themeColor="text1"/>
          <w:sz w:val="22"/>
          <w:lang w:eastAsia="ko-KR"/>
        </w:rPr>
        <w:t xml:space="preserve"> </w:t>
      </w:r>
      <w:r>
        <w:rPr>
          <w:rFonts w:hint="eastAsia"/>
          <w:color w:val="000000" w:themeColor="text1"/>
          <w:sz w:val="22"/>
          <w:lang w:eastAsia="ko-KR"/>
        </w:rPr>
        <w:t>%.</w:t>
      </w:r>
      <w:r>
        <w:rPr>
          <w:color w:val="000000" w:themeColor="text1"/>
          <w:sz w:val="22"/>
          <w:lang w:eastAsia="ko-KR"/>
        </w:rPr>
        <w:t xml:space="preserve"> </w:t>
      </w:r>
    </w:p>
    <w:p w14:paraId="1ADAC2A6" w14:textId="1A24B0DF" w:rsidR="006C63C9" w:rsidRPr="00822F56" w:rsidRDefault="007F7D15" w:rsidP="006C63C9">
      <w:pPr>
        <w:spacing w:before="120" w:after="0" w:line="264" w:lineRule="auto"/>
        <w:rPr>
          <w:sz w:val="22"/>
          <w:lang w:val="en-US"/>
        </w:rPr>
      </w:pPr>
      <w:r w:rsidRPr="00822F56">
        <w:rPr>
          <w:sz w:val="22"/>
          <w:lang w:val="en-US"/>
        </w:rPr>
        <w:t xml:space="preserve">If the radial stress </w:t>
      </w:r>
      <w:r w:rsidRPr="00822F56">
        <w:rPr>
          <w:rFonts w:ascii="Symbol" w:hAnsi="Symbol"/>
          <w:sz w:val="22"/>
          <w:lang w:val="en-US"/>
        </w:rPr>
        <w:sym w:font="Symbol" w:char="F073"/>
      </w:r>
      <w:r w:rsidRPr="00822F56">
        <w:rPr>
          <w:sz w:val="22"/>
          <w:vertAlign w:val="subscript"/>
          <w:lang w:val="en-US"/>
        </w:rPr>
        <w:t>r</w:t>
      </w:r>
      <w:r w:rsidRPr="00822F56">
        <w:rPr>
          <w:sz w:val="22"/>
          <w:lang w:val="en-US"/>
        </w:rPr>
        <w:t>, which is equal to the IOP, is small</w:t>
      </w:r>
      <w:r w:rsidR="00D26F4F" w:rsidRPr="00822F56">
        <w:rPr>
          <w:sz w:val="22"/>
          <w:lang w:val="en-US"/>
        </w:rPr>
        <w:t>er</w:t>
      </w:r>
      <w:r w:rsidRPr="00822F56">
        <w:rPr>
          <w:sz w:val="22"/>
          <w:lang w:val="en-US"/>
        </w:rPr>
        <w:t xml:space="preserve"> than </w:t>
      </w:r>
      <w:r>
        <w:rPr>
          <w:rFonts w:ascii="Times New Roman" w:eastAsia="바탕" w:hAnsi="Times New Roman" w:cs="Times New Roman"/>
          <w:sz w:val="22"/>
          <w:lang w:val="en-US"/>
        </w:rPr>
        <w:t xml:space="preserve">the circumferential stress </w:t>
      </w:r>
      <m:oMath>
        <m:sSub>
          <m:sSubPr>
            <m:ctrlPr>
              <w:rPr>
                <w:rFonts w:ascii="Cambria Math" w:hAnsi="Cambria Math"/>
                <w:sz w:val="22"/>
                <w:lang w:val="en-US"/>
              </w:rPr>
            </m:ctrlPr>
          </m:sSubPr>
          <m:e>
            <m:r>
              <w:rPr>
                <w:rFonts w:ascii="Cambria Math" w:hAnsi="Cambria Math"/>
                <w:sz w:val="22"/>
                <w:lang w:val="en-US"/>
              </w:rPr>
              <m:t>σ</m:t>
            </m:r>
          </m:e>
          <m:sub>
            <m:r>
              <w:rPr>
                <w:rFonts w:ascii="Cambria Math" w:hAnsi="Cambria Math"/>
                <w:sz w:val="22"/>
                <w:lang w:val="en-US"/>
              </w:rPr>
              <m:t>C</m:t>
            </m:r>
          </m:sub>
        </m:sSub>
      </m:oMath>
      <w:r w:rsidRPr="00822F56">
        <w:rPr>
          <w:sz w:val="22"/>
          <w:lang w:val="en-US"/>
        </w:rPr>
        <w:t>, from Hooke’s law</w:t>
      </w:r>
      <w:r>
        <w:rPr>
          <w:rFonts w:ascii="Times New Roman" w:eastAsia="바탕" w:hAnsi="Times New Roman" w:cs="Times New Roman"/>
          <w:sz w:val="22"/>
          <w:lang w:val="en-US"/>
        </w:rPr>
        <w:t xml:space="preserve">, we can describe the in-plane modulus, </w:t>
      </w:r>
      <m:oMath>
        <m:f>
          <m:fPr>
            <m:ctrlPr>
              <w:rPr>
                <w:rFonts w:ascii="Cambria Math" w:hAnsi="Cambria Math"/>
                <w:sz w:val="24"/>
                <w:szCs w:val="24"/>
                <w:lang w:val="en-US"/>
              </w:rPr>
            </m:ctrlPr>
          </m:fPr>
          <m:num>
            <m:r>
              <w:rPr>
                <w:rFonts w:ascii="Cambria Math" w:hAnsi="Cambria Math"/>
                <w:sz w:val="24"/>
                <w:szCs w:val="24"/>
                <w:lang w:val="en-US"/>
              </w:rPr>
              <m:t>E</m:t>
            </m:r>
          </m:num>
          <m:den>
            <m:r>
              <w:rPr>
                <w:rFonts w:ascii="Cambria Math" w:hAnsi="Cambria Math"/>
                <w:sz w:val="24"/>
                <w:szCs w:val="24"/>
                <w:lang w:val="en-US"/>
              </w:rPr>
              <m:t>(1-ν)</m:t>
            </m:r>
          </m:den>
        </m:f>
      </m:oMath>
      <w:r w:rsidRPr="00822F56">
        <w:rPr>
          <w:sz w:val="22"/>
          <w:lang w:val="en-US"/>
        </w:rPr>
        <w:t xml:space="preserve"> </w:t>
      </w:r>
    </w:p>
    <w:p w14:paraId="5A1C7B22" w14:textId="13CAF86C" w:rsidR="006C2797" w:rsidRPr="006C2797" w:rsidRDefault="005541A1" w:rsidP="006C2797">
      <w:pPr>
        <w:spacing w:before="120" w:after="0" w:line="264" w:lineRule="auto"/>
        <w:jc w:val="center"/>
        <w:rPr>
          <w:color w:val="000000" w:themeColor="text1"/>
          <w:sz w:val="32"/>
          <w:szCs w:val="32"/>
          <w:lang w:val="en-US"/>
        </w:rPr>
      </w:pPr>
      <m:oMath>
        <m:f>
          <m:fPr>
            <m:ctrlPr>
              <w:rPr>
                <w:rFonts w:ascii="Cambria Math" w:hAnsi="Cambria Math"/>
                <w:color w:val="000000" w:themeColor="text1"/>
                <w:sz w:val="32"/>
                <w:szCs w:val="32"/>
                <w:lang w:val="en-US"/>
              </w:rPr>
            </m:ctrlPr>
          </m:fPr>
          <m:num>
            <m:r>
              <w:rPr>
                <w:rFonts w:ascii="Cambria Math" w:hAnsi="Cambria Math"/>
                <w:color w:val="000000" w:themeColor="text1"/>
                <w:sz w:val="32"/>
                <w:szCs w:val="32"/>
                <w:lang w:val="en-US"/>
              </w:rPr>
              <m:t>E</m:t>
            </m:r>
          </m:num>
          <m:den>
            <m:r>
              <w:rPr>
                <w:rFonts w:ascii="Cambria Math" w:hAnsi="Cambria Math"/>
                <w:color w:val="000000" w:themeColor="text1"/>
                <w:sz w:val="32"/>
                <w:szCs w:val="32"/>
                <w:lang w:val="en-US"/>
              </w:rPr>
              <m:t>(1-ν)</m:t>
            </m:r>
          </m:den>
        </m:f>
        <m:r>
          <w:rPr>
            <w:rFonts w:ascii="Cambria Math" w:hAnsi="Cambria Math"/>
            <w:color w:val="000000" w:themeColor="text1"/>
            <w:sz w:val="32"/>
            <w:szCs w:val="32"/>
            <w:lang w:val="en-US"/>
          </w:rPr>
          <m:t xml:space="preserve">≈ </m:t>
        </m:r>
        <m:f>
          <m:fPr>
            <m:ctrlPr>
              <w:rPr>
                <w:rFonts w:ascii="Cambria Math" w:hAnsi="Cambria Math"/>
                <w:i/>
                <w:color w:val="000000" w:themeColor="text1"/>
                <w:sz w:val="32"/>
                <w:szCs w:val="32"/>
                <w:lang w:eastAsia="ko-KR"/>
              </w:rPr>
            </m:ctrlPr>
          </m:fPr>
          <m:num>
            <m:sSub>
              <m:sSubPr>
                <m:ctrlPr>
                  <w:rPr>
                    <w:rFonts w:ascii="Cambria Math" w:hAnsi="Cambria Math"/>
                    <w:i/>
                    <w:color w:val="000000" w:themeColor="text1"/>
                    <w:sz w:val="32"/>
                    <w:szCs w:val="32"/>
                    <w:lang w:eastAsia="ko-KR"/>
                  </w:rPr>
                </m:ctrlPr>
              </m:sSubPr>
              <m:e>
                <m:r>
                  <w:rPr>
                    <w:rFonts w:ascii="Cambria Math" w:hAnsi="Cambria Math"/>
                    <w:color w:val="000000" w:themeColor="text1"/>
                    <w:sz w:val="32"/>
                    <w:szCs w:val="32"/>
                    <w:lang w:eastAsia="ko-KR"/>
                  </w:rPr>
                  <m:t>σ</m:t>
                </m:r>
              </m:e>
              <m:sub>
                <m:r>
                  <w:rPr>
                    <w:rFonts w:ascii="Cambria Math" w:hAnsi="Cambria Math"/>
                    <w:color w:val="000000" w:themeColor="text1"/>
                    <w:sz w:val="32"/>
                    <w:szCs w:val="32"/>
                    <w:lang w:eastAsia="ko-KR"/>
                  </w:rPr>
                  <m:t>c</m:t>
                </m:r>
              </m:sub>
            </m:sSub>
          </m:num>
          <m:den>
            <m:sSub>
              <m:sSubPr>
                <m:ctrlPr>
                  <w:rPr>
                    <w:rFonts w:ascii="Cambria Math" w:hAnsi="Cambria Math"/>
                    <w:i/>
                    <w:color w:val="000000" w:themeColor="text1"/>
                    <w:sz w:val="32"/>
                    <w:szCs w:val="32"/>
                    <w:lang w:eastAsia="ko-KR"/>
                  </w:rPr>
                </m:ctrlPr>
              </m:sSubPr>
              <m:e>
                <m:r>
                  <w:rPr>
                    <w:rFonts w:ascii="Cambria Math" w:hAnsi="Cambria Math"/>
                    <w:color w:val="000000" w:themeColor="text1"/>
                    <w:sz w:val="32"/>
                    <w:szCs w:val="32"/>
                    <w:lang w:eastAsia="ko-KR"/>
                  </w:rPr>
                  <m:t>ε</m:t>
                </m:r>
              </m:e>
              <m:sub>
                <m:r>
                  <w:rPr>
                    <w:rFonts w:ascii="Cambria Math" w:hAnsi="Cambria Math"/>
                    <w:color w:val="000000" w:themeColor="text1"/>
                    <w:sz w:val="32"/>
                    <w:szCs w:val="32"/>
                    <w:lang w:eastAsia="ko-KR"/>
                  </w:rPr>
                  <m:t>c</m:t>
                </m:r>
              </m:sub>
            </m:sSub>
          </m:den>
        </m:f>
      </m:oMath>
      <w:r w:rsidR="007F7D15">
        <w:rPr>
          <w:sz w:val="22"/>
          <w:lang w:val="en-US" w:eastAsia="ko-KR"/>
        </w:rPr>
        <w:tab/>
        <w:t xml:space="preserve"> </w:t>
      </w:r>
      <w:r w:rsidR="007F7D15">
        <w:rPr>
          <w:sz w:val="22"/>
          <w:lang w:val="en-US" w:eastAsia="ko-KR"/>
        </w:rPr>
        <w:tab/>
      </w:r>
      <w:r w:rsidR="002042AF">
        <w:rPr>
          <w:rFonts w:ascii="SymbolMT" w:cs="SymbolMT"/>
          <w:sz w:val="22"/>
          <w:lang w:val="en-US"/>
        </w:rPr>
        <w:t>(</w:t>
      </w:r>
      <w:r w:rsidR="007F7D15">
        <w:rPr>
          <w:rFonts w:ascii="SymbolMT" w:cs="SymbolMT"/>
          <w:sz w:val="22"/>
          <w:lang w:val="en-US"/>
        </w:rPr>
        <w:t>S</w:t>
      </w:r>
      <w:r w:rsidR="007F7D15">
        <w:rPr>
          <w:rFonts w:ascii="SymbolMT" w:cs="SymbolMT" w:hint="eastAsia"/>
          <w:sz w:val="22"/>
          <w:lang w:val="en-US" w:eastAsia="ko-KR"/>
        </w:rPr>
        <w:t>8</w:t>
      </w:r>
      <w:r w:rsidR="002042AF">
        <w:rPr>
          <w:rFonts w:ascii="SymbolMT" w:cs="SymbolMT"/>
          <w:sz w:val="22"/>
          <w:lang w:val="en-US"/>
        </w:rPr>
        <w:t>)</w:t>
      </w:r>
    </w:p>
    <w:p w14:paraId="44523B49" w14:textId="5B6820EF" w:rsidR="006C2797" w:rsidRDefault="007F7D15" w:rsidP="006C2797">
      <w:pPr>
        <w:spacing w:before="120" w:after="0" w:line="264" w:lineRule="auto"/>
        <w:rPr>
          <w:color w:val="000000" w:themeColor="text1"/>
          <w:sz w:val="22"/>
          <w:lang w:eastAsia="ko-KR"/>
        </w:rPr>
      </w:pPr>
      <w:r w:rsidRPr="006C2797">
        <w:rPr>
          <w:color w:val="000000" w:themeColor="text1"/>
          <w:sz w:val="22"/>
          <w:lang w:eastAsia="ko-KR"/>
        </w:rPr>
        <w:t xml:space="preserve">where E and </w:t>
      </w:r>
      <w:r w:rsidRPr="006C2797">
        <w:rPr>
          <w:rFonts w:ascii="Symbol" w:hAnsi="Symbol"/>
          <w:color w:val="000000" w:themeColor="text1"/>
          <w:sz w:val="22"/>
          <w:lang w:eastAsia="ko-KR"/>
        </w:rPr>
        <w:sym w:font="Symbol" w:char="F06E"/>
      </w:r>
      <w:r w:rsidR="004A3EB5">
        <w:rPr>
          <w:color w:val="000000" w:themeColor="text1"/>
          <w:sz w:val="22"/>
          <w:lang w:eastAsia="ko-KR"/>
        </w:rPr>
        <w:t xml:space="preserve"> are </w:t>
      </w:r>
      <w:r w:rsidRPr="006C2797">
        <w:rPr>
          <w:color w:val="000000" w:themeColor="text1"/>
          <w:sz w:val="22"/>
          <w:lang w:eastAsia="ko-KR"/>
        </w:rPr>
        <w:t xml:space="preserve">Young’s modulus and Poisson’s ratio, respectively. </w:t>
      </w:r>
    </w:p>
    <w:p w14:paraId="419DDE94" w14:textId="3209F9F7" w:rsidR="0085732B" w:rsidRPr="00AF554D" w:rsidRDefault="007F7D15" w:rsidP="006C2797">
      <w:pPr>
        <w:spacing w:before="120" w:after="0" w:line="264" w:lineRule="auto"/>
        <w:rPr>
          <w:color w:val="0070C0"/>
          <w:sz w:val="22"/>
          <w:lang w:eastAsia="ko-KR"/>
        </w:rPr>
      </w:pPr>
      <w:r w:rsidRPr="00822F56">
        <w:rPr>
          <w:sz w:val="22"/>
          <w:lang w:eastAsia="ko-KR"/>
        </w:rPr>
        <w:t xml:space="preserve">The stress-strain plot </w:t>
      </w:r>
      <w:r w:rsidR="00AF554D" w:rsidRPr="00822F56">
        <w:rPr>
          <w:sz w:val="22"/>
          <w:lang w:eastAsia="ko-KR"/>
        </w:rPr>
        <w:t xml:space="preserve">shown in Eq. S8 </w:t>
      </w:r>
      <w:r w:rsidRPr="00822F56">
        <w:rPr>
          <w:sz w:val="22"/>
          <w:lang w:eastAsia="ko-KR"/>
        </w:rPr>
        <w:t>results in the in-plane</w:t>
      </w:r>
      <w:r w:rsidR="004A3EB5" w:rsidRPr="00822F56">
        <w:rPr>
          <w:sz w:val="22"/>
          <w:lang w:eastAsia="ko-KR"/>
        </w:rPr>
        <w:t xml:space="preserve"> modulus, which </w:t>
      </w:r>
      <w:r w:rsidR="00FC3FC6" w:rsidRPr="00822F56">
        <w:rPr>
          <w:sz w:val="22"/>
          <w:lang w:eastAsia="ko-KR"/>
        </w:rPr>
        <w:t>includes</w:t>
      </w:r>
      <w:r w:rsidR="004A3EB5" w:rsidRPr="00822F56">
        <w:rPr>
          <w:sz w:val="22"/>
          <w:lang w:eastAsia="ko-KR"/>
        </w:rPr>
        <w:t xml:space="preserve"> Young’s modulus and </w:t>
      </w:r>
      <w:r w:rsidRPr="00822F56">
        <w:rPr>
          <w:sz w:val="22"/>
          <w:lang w:eastAsia="ko-KR"/>
        </w:rPr>
        <w:t>Poisson</w:t>
      </w:r>
      <w:r w:rsidR="004A3EB5" w:rsidRPr="00822F56">
        <w:rPr>
          <w:sz w:val="22"/>
          <w:lang w:eastAsia="ko-KR"/>
        </w:rPr>
        <w:t>’s</w:t>
      </w:r>
      <w:r w:rsidRPr="00822F56">
        <w:rPr>
          <w:sz w:val="22"/>
          <w:lang w:eastAsia="ko-KR"/>
        </w:rPr>
        <w:t xml:space="preserve"> ratio of the cornea part of t</w:t>
      </w:r>
      <w:r w:rsidR="004A3EB5" w:rsidRPr="00822F56">
        <w:rPr>
          <w:sz w:val="22"/>
          <w:lang w:eastAsia="ko-KR"/>
        </w:rPr>
        <w:t>he phantoms. If then, we can discuss</w:t>
      </w:r>
      <w:r w:rsidRPr="00822F56">
        <w:rPr>
          <w:sz w:val="22"/>
          <w:lang w:eastAsia="ko-KR"/>
        </w:rPr>
        <w:t xml:space="preserve"> how the mechanical ch</w:t>
      </w:r>
      <w:r w:rsidR="004A3EB5" w:rsidRPr="00822F56">
        <w:rPr>
          <w:sz w:val="22"/>
          <w:lang w:eastAsia="ko-KR"/>
        </w:rPr>
        <w:t>aracteristics of the phantoms are</w:t>
      </w:r>
      <w:r w:rsidRPr="00822F56">
        <w:rPr>
          <w:sz w:val="22"/>
          <w:lang w:eastAsia="ko-KR"/>
        </w:rPr>
        <w:t xml:space="preserve"> similar to </w:t>
      </w:r>
      <w:r w:rsidR="00AF554D" w:rsidRPr="00822F56">
        <w:rPr>
          <w:sz w:val="22"/>
          <w:lang w:eastAsia="ko-KR"/>
        </w:rPr>
        <w:t xml:space="preserve">those of </w:t>
      </w:r>
      <w:r>
        <w:rPr>
          <w:rFonts w:ascii="Times New Roman" w:eastAsia="바탕" w:hAnsi="Times New Roman" w:cs="Times New Roman"/>
          <w:sz w:val="22"/>
          <w:lang w:eastAsia="ko-KR"/>
        </w:rPr>
        <w:t xml:space="preserve">the human subject </w:t>
      </w:r>
      <w:r w:rsidRPr="00822F56">
        <w:rPr>
          <w:sz w:val="22"/>
          <w:lang w:eastAsia="ko-KR"/>
        </w:rPr>
        <w:t>in more detail.</w:t>
      </w:r>
    </w:p>
    <w:p w14:paraId="1BA4DDA3" w14:textId="0D05000D" w:rsidR="003D6A11" w:rsidRPr="00050D72" w:rsidRDefault="003D6A11" w:rsidP="00BB1DB6">
      <w:pPr>
        <w:spacing w:before="120" w:after="0" w:line="264" w:lineRule="auto"/>
        <w:jc w:val="left"/>
        <w:rPr>
          <w:sz w:val="22"/>
        </w:rPr>
      </w:pPr>
    </w:p>
    <w:p w14:paraId="7AC3D28C" w14:textId="11764919" w:rsidR="003D6A11" w:rsidRDefault="007F7D15" w:rsidP="00BB1DB6">
      <w:pPr>
        <w:pStyle w:val="1"/>
        <w:spacing w:before="120" w:line="264" w:lineRule="auto"/>
        <w:rPr>
          <w:sz w:val="22"/>
          <w:szCs w:val="22"/>
        </w:rPr>
      </w:pPr>
      <w:r w:rsidRPr="00050D72">
        <w:rPr>
          <w:sz w:val="22"/>
          <w:szCs w:val="22"/>
        </w:rPr>
        <w:t>Supplementary references</w:t>
      </w:r>
    </w:p>
    <w:p w14:paraId="4FB44B95" w14:textId="77777777" w:rsidR="002042AF" w:rsidRPr="00EC4BCC" w:rsidRDefault="002042AF" w:rsidP="00EC4BCC"/>
    <w:p w14:paraId="4AB4E26F" w14:textId="0CE6A060" w:rsidR="00FB2E1D" w:rsidRPr="00FB2E1D" w:rsidRDefault="007F7D15" w:rsidP="00FB2E1D">
      <w:pPr>
        <w:adjustRightInd w:val="0"/>
        <w:spacing w:before="120" w:after="0" w:line="240" w:lineRule="auto"/>
        <w:ind w:left="640" w:hanging="640"/>
        <w:jc w:val="left"/>
        <w:rPr>
          <w:rFonts w:ascii="Times New Roman" w:hAnsi="Times New Roman" w:cs="Times New Roman"/>
          <w:noProof/>
          <w:sz w:val="22"/>
          <w:szCs w:val="24"/>
        </w:rPr>
      </w:pPr>
      <w:r w:rsidRPr="0085732B">
        <w:rPr>
          <w:sz w:val="22"/>
        </w:rPr>
        <w:fldChar w:fldCharType="begin" w:fldLock="1"/>
      </w:r>
      <w:r w:rsidRPr="0085732B">
        <w:rPr>
          <w:sz w:val="22"/>
        </w:rPr>
        <w:instrText xml:space="preserve">ADDIN Mendeley Bibliography CSL_BIBLIOGRAPHY </w:instrText>
      </w:r>
      <w:r w:rsidRPr="0085732B">
        <w:rPr>
          <w:sz w:val="22"/>
        </w:rPr>
        <w:fldChar w:fldCharType="separate"/>
      </w:r>
      <w:r w:rsidR="00FB2E1D" w:rsidRPr="00FB2E1D">
        <w:rPr>
          <w:rFonts w:ascii="Times New Roman" w:hAnsi="Times New Roman" w:cs="Times New Roman"/>
          <w:noProof/>
          <w:sz w:val="22"/>
          <w:szCs w:val="24"/>
        </w:rPr>
        <w:t>1.</w:t>
      </w:r>
      <w:r w:rsidR="00FB2E1D" w:rsidRPr="00FB2E1D">
        <w:rPr>
          <w:rFonts w:ascii="Times New Roman" w:hAnsi="Times New Roman" w:cs="Times New Roman"/>
          <w:noProof/>
          <w:sz w:val="22"/>
          <w:szCs w:val="24"/>
        </w:rPr>
        <w:tab/>
        <w:t xml:space="preserve">Hibbeler, R. C. </w:t>
      </w:r>
      <w:r w:rsidR="00FB2E1D" w:rsidRPr="00FB2E1D">
        <w:rPr>
          <w:rFonts w:ascii="Times New Roman" w:hAnsi="Times New Roman" w:cs="Times New Roman"/>
          <w:i/>
          <w:iCs/>
          <w:noProof/>
          <w:sz w:val="22"/>
          <w:szCs w:val="24"/>
        </w:rPr>
        <w:t>Mechanics of Materials</w:t>
      </w:r>
      <w:r w:rsidR="00FB2E1D" w:rsidRPr="00FB2E1D">
        <w:rPr>
          <w:rFonts w:ascii="Times New Roman" w:hAnsi="Times New Roman" w:cs="Times New Roman"/>
          <w:noProof/>
          <w:sz w:val="22"/>
          <w:szCs w:val="24"/>
        </w:rPr>
        <w:t>. (Pearson Prentice Hall, 2011).</w:t>
      </w:r>
    </w:p>
    <w:p w14:paraId="5140346A" w14:textId="2D19251E" w:rsidR="00F32FD6" w:rsidRDefault="00FB2E1D" w:rsidP="00EC4BCC">
      <w:pPr>
        <w:ind w:left="660" w:hangingChars="300" w:hanging="660"/>
      </w:pPr>
      <w:r w:rsidRPr="00FB2E1D">
        <w:rPr>
          <w:rFonts w:ascii="Times New Roman" w:hAnsi="Times New Roman" w:cs="Times New Roman"/>
          <w:noProof/>
          <w:sz w:val="22"/>
          <w:szCs w:val="24"/>
        </w:rPr>
        <w:t>2.</w:t>
      </w:r>
      <w:r w:rsidR="00F32FD6">
        <w:rPr>
          <w:rFonts w:ascii="Times New Roman" w:hAnsi="Times New Roman" w:cs="Times New Roman"/>
          <w:noProof/>
          <w:sz w:val="22"/>
          <w:szCs w:val="24"/>
        </w:rPr>
        <w:t xml:space="preserve">        </w:t>
      </w:r>
      <w:r w:rsidR="00F32FD6">
        <w:t>Kelly, P.  Solid Mechanics Lecture notes. Department of Engineering Science (University of Auckland: NZ, 2012).</w:t>
      </w:r>
    </w:p>
    <w:p w14:paraId="27A5E8B2" w14:textId="77777777" w:rsidR="00FB2E1D" w:rsidRPr="00FB2E1D" w:rsidRDefault="00FB2E1D" w:rsidP="00FB2E1D">
      <w:pPr>
        <w:adjustRightInd w:val="0"/>
        <w:spacing w:before="120" w:after="0" w:line="240" w:lineRule="auto"/>
        <w:ind w:left="640" w:hanging="640"/>
        <w:jc w:val="left"/>
        <w:rPr>
          <w:rFonts w:ascii="Times New Roman" w:hAnsi="Times New Roman" w:cs="Times New Roman"/>
          <w:noProof/>
          <w:sz w:val="22"/>
        </w:rPr>
      </w:pPr>
      <w:r w:rsidRPr="00FB2E1D">
        <w:rPr>
          <w:rFonts w:ascii="Times New Roman" w:hAnsi="Times New Roman" w:cs="Times New Roman"/>
          <w:noProof/>
          <w:sz w:val="22"/>
          <w:szCs w:val="24"/>
        </w:rPr>
        <w:t>3.</w:t>
      </w:r>
      <w:r w:rsidRPr="00FB2E1D">
        <w:rPr>
          <w:rFonts w:ascii="Times New Roman" w:hAnsi="Times New Roman" w:cs="Times New Roman"/>
          <w:noProof/>
          <w:sz w:val="22"/>
          <w:szCs w:val="24"/>
        </w:rPr>
        <w:tab/>
        <w:t xml:space="preserve">Elsheikh, A. </w:t>
      </w:r>
      <w:r w:rsidRPr="00FB2E1D">
        <w:rPr>
          <w:rFonts w:ascii="Times New Roman" w:hAnsi="Times New Roman" w:cs="Times New Roman"/>
          <w:i/>
          <w:iCs/>
          <w:noProof/>
          <w:sz w:val="22"/>
          <w:szCs w:val="24"/>
        </w:rPr>
        <w:t>et al.</w:t>
      </w:r>
      <w:r w:rsidRPr="00FB2E1D">
        <w:rPr>
          <w:rFonts w:ascii="Times New Roman" w:hAnsi="Times New Roman" w:cs="Times New Roman"/>
          <w:noProof/>
          <w:sz w:val="22"/>
          <w:szCs w:val="24"/>
        </w:rPr>
        <w:t xml:space="preserve"> Assessment of Corneal Biomechanical Properties and Their Variation with Age. </w:t>
      </w:r>
      <w:r w:rsidRPr="00FB2E1D">
        <w:rPr>
          <w:rFonts w:ascii="Times New Roman" w:hAnsi="Times New Roman" w:cs="Times New Roman"/>
          <w:i/>
          <w:iCs/>
          <w:noProof/>
          <w:sz w:val="22"/>
          <w:szCs w:val="24"/>
        </w:rPr>
        <w:t>Curr. Eye Res.</w:t>
      </w:r>
      <w:r w:rsidRPr="00FB2E1D">
        <w:rPr>
          <w:rFonts w:ascii="Times New Roman" w:hAnsi="Times New Roman" w:cs="Times New Roman"/>
          <w:noProof/>
          <w:sz w:val="22"/>
          <w:szCs w:val="24"/>
        </w:rPr>
        <w:t xml:space="preserve"> </w:t>
      </w:r>
      <w:r w:rsidRPr="00FB2E1D">
        <w:rPr>
          <w:rFonts w:ascii="Times New Roman" w:hAnsi="Times New Roman" w:cs="Times New Roman"/>
          <w:b/>
          <w:bCs/>
          <w:noProof/>
          <w:sz w:val="22"/>
          <w:szCs w:val="24"/>
        </w:rPr>
        <w:t>32</w:t>
      </w:r>
      <w:r w:rsidRPr="00FB2E1D">
        <w:rPr>
          <w:rFonts w:ascii="Times New Roman" w:hAnsi="Times New Roman" w:cs="Times New Roman"/>
          <w:noProof/>
          <w:sz w:val="22"/>
          <w:szCs w:val="24"/>
        </w:rPr>
        <w:t>, 11–19 (2007).</w:t>
      </w:r>
    </w:p>
    <w:p w14:paraId="5584F2FD" w14:textId="6B2B028E" w:rsidR="003D6A11" w:rsidRPr="0085732B" w:rsidRDefault="007F7D15" w:rsidP="00DC4402">
      <w:pPr>
        <w:widowControl w:val="0"/>
        <w:autoSpaceDE w:val="0"/>
        <w:autoSpaceDN w:val="0"/>
        <w:adjustRightInd w:val="0"/>
        <w:spacing w:before="120" w:after="0" w:line="264" w:lineRule="auto"/>
        <w:ind w:left="640" w:hanging="640"/>
        <w:rPr>
          <w:sz w:val="22"/>
        </w:rPr>
      </w:pPr>
      <w:r w:rsidRPr="0085732B">
        <w:rPr>
          <w:sz w:val="22"/>
        </w:rPr>
        <w:fldChar w:fldCharType="end"/>
      </w:r>
    </w:p>
    <w:sectPr w:rsidR="003D6A11" w:rsidRPr="0085732B">
      <w:footerReference w:type="default" r:id="rId12"/>
      <w:pgSz w:w="12240" w:h="15840"/>
      <w:pgMar w:top="1440" w:right="1440" w:bottom="1440" w:left="1440"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5CA499ED" w16cid:durableId="23B28C72"/>
  <w16cid:commentId w16cid:paraId="61489E49" w16cid:durableId="23B29261"/>
  <w16cid:commentId w16cid:paraId="323F8145" w16cid:durableId="23B28C29"/>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55CBCCC" w14:textId="77777777" w:rsidR="005541A1" w:rsidRDefault="005541A1">
      <w:pPr>
        <w:spacing w:after="0" w:line="240" w:lineRule="auto"/>
      </w:pPr>
      <w:r>
        <w:separator/>
      </w:r>
    </w:p>
  </w:endnote>
  <w:endnote w:type="continuationSeparator" w:id="0">
    <w:p w14:paraId="53D7FA24" w14:textId="77777777" w:rsidR="005541A1" w:rsidRDefault="005541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바탕">
    <w:altName w:val="Batang"/>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BlissMedium">
    <w:altName w:val="Cambria"/>
    <w:panose1 w:val="00000000000000000000"/>
    <w:charset w:val="00"/>
    <w:family w:val="roman"/>
    <w:notTrueType/>
    <w:pitch w:val="variable"/>
    <w:sig w:usb0="00000003" w:usb1="00000000" w:usb2="00000000" w:usb3="00000000" w:csb0="00000001" w:csb1="00000000"/>
  </w:font>
  <w:font w:name="SymbolMT">
    <w:altName w:val="Microsoft JhengHei"/>
    <w:panose1 w:val="00000000000000000000"/>
    <w:charset w:val="88"/>
    <w:family w:val="auto"/>
    <w:notTrueType/>
    <w:pitch w:val="default"/>
    <w:sig w:usb0="00000001" w:usb1="08080000" w:usb2="00000010" w:usb3="00000000" w:csb0="00100000"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21029866"/>
      <w:docPartObj>
        <w:docPartGallery w:val="Page Numbers (Bottom of Page)"/>
        <w:docPartUnique/>
      </w:docPartObj>
    </w:sdtPr>
    <w:sdtEndPr>
      <w:rPr>
        <w:noProof/>
      </w:rPr>
    </w:sdtEndPr>
    <w:sdtContent>
      <w:p w14:paraId="73BFA1EA" w14:textId="6D8C217A" w:rsidR="00FB68E2" w:rsidRDefault="007F7D15">
        <w:pPr>
          <w:pStyle w:val="a7"/>
          <w:jc w:val="center"/>
        </w:pPr>
        <w:r>
          <w:fldChar w:fldCharType="begin"/>
        </w:r>
        <w:r>
          <w:instrText xml:space="preserve"> PAGE   \* MERGEFORMAT </w:instrText>
        </w:r>
        <w:r>
          <w:fldChar w:fldCharType="separate"/>
        </w:r>
        <w:r w:rsidR="00DB55FA">
          <w:rPr>
            <w:noProof/>
          </w:rPr>
          <w:t>2</w:t>
        </w:r>
        <w:r>
          <w:rPr>
            <w:noProof/>
          </w:rPr>
          <w:fldChar w:fldCharType="end"/>
        </w:r>
      </w:p>
    </w:sdtContent>
  </w:sdt>
  <w:p w14:paraId="4AD7DA77" w14:textId="77777777" w:rsidR="00FB68E2" w:rsidRDefault="00FB68E2">
    <w:pPr>
      <w:pStyle w:val="a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243549F" w14:textId="77777777" w:rsidR="005541A1" w:rsidRDefault="005541A1">
      <w:pPr>
        <w:spacing w:after="0" w:line="240" w:lineRule="auto"/>
      </w:pPr>
      <w:r>
        <w:separator/>
      </w:r>
    </w:p>
  </w:footnote>
  <w:footnote w:type="continuationSeparator" w:id="0">
    <w:p w14:paraId="078607E4" w14:textId="77777777" w:rsidR="005541A1" w:rsidRDefault="005541A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68107D4"/>
    <w:multiLevelType w:val="multilevel"/>
    <w:tmpl w:val="18480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1012628"/>
    <w:multiLevelType w:val="hybridMultilevel"/>
    <w:tmpl w:val="2C147436"/>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7D213B22"/>
    <w:multiLevelType w:val="hybridMultilevel"/>
    <w:tmpl w:val="B0007662"/>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2168"/>
    <w:rsid w:val="00050D72"/>
    <w:rsid w:val="00053E0F"/>
    <w:rsid w:val="000E7E7D"/>
    <w:rsid w:val="000F6660"/>
    <w:rsid w:val="00116BAA"/>
    <w:rsid w:val="00130C76"/>
    <w:rsid w:val="00137C7A"/>
    <w:rsid w:val="001511B9"/>
    <w:rsid w:val="0015318C"/>
    <w:rsid w:val="0015689E"/>
    <w:rsid w:val="00171E6A"/>
    <w:rsid w:val="001A4FBC"/>
    <w:rsid w:val="001C0B66"/>
    <w:rsid w:val="001E446A"/>
    <w:rsid w:val="001F6899"/>
    <w:rsid w:val="002042AF"/>
    <w:rsid w:val="002338B0"/>
    <w:rsid w:val="00263322"/>
    <w:rsid w:val="00271855"/>
    <w:rsid w:val="002903D2"/>
    <w:rsid w:val="00290D5C"/>
    <w:rsid w:val="002A23F0"/>
    <w:rsid w:val="002B6C8C"/>
    <w:rsid w:val="002C4B90"/>
    <w:rsid w:val="002D7774"/>
    <w:rsid w:val="002E4C9B"/>
    <w:rsid w:val="00300FF6"/>
    <w:rsid w:val="0032116F"/>
    <w:rsid w:val="003C00B7"/>
    <w:rsid w:val="003C2EED"/>
    <w:rsid w:val="003D5F2B"/>
    <w:rsid w:val="003D6A11"/>
    <w:rsid w:val="003D7C83"/>
    <w:rsid w:val="003E1D1B"/>
    <w:rsid w:val="003F2129"/>
    <w:rsid w:val="003F23DD"/>
    <w:rsid w:val="003F768F"/>
    <w:rsid w:val="003F77C2"/>
    <w:rsid w:val="00451BA7"/>
    <w:rsid w:val="00483014"/>
    <w:rsid w:val="004A3EB5"/>
    <w:rsid w:val="004A5089"/>
    <w:rsid w:val="004C4F62"/>
    <w:rsid w:val="005541A1"/>
    <w:rsid w:val="00554F19"/>
    <w:rsid w:val="005C7B47"/>
    <w:rsid w:val="005D64C5"/>
    <w:rsid w:val="005E448D"/>
    <w:rsid w:val="006169D8"/>
    <w:rsid w:val="00616BFF"/>
    <w:rsid w:val="00645180"/>
    <w:rsid w:val="00683FF6"/>
    <w:rsid w:val="00685D49"/>
    <w:rsid w:val="006B46B0"/>
    <w:rsid w:val="006C2797"/>
    <w:rsid w:val="006C63C9"/>
    <w:rsid w:val="006F0FF1"/>
    <w:rsid w:val="006F178E"/>
    <w:rsid w:val="00713941"/>
    <w:rsid w:val="00755F9B"/>
    <w:rsid w:val="00766E50"/>
    <w:rsid w:val="007A2DD7"/>
    <w:rsid w:val="007A3F6B"/>
    <w:rsid w:val="007A58BC"/>
    <w:rsid w:val="007B06A0"/>
    <w:rsid w:val="007C4501"/>
    <w:rsid w:val="007D3C5F"/>
    <w:rsid w:val="007D435F"/>
    <w:rsid w:val="007F7D15"/>
    <w:rsid w:val="00814C13"/>
    <w:rsid w:val="00822F56"/>
    <w:rsid w:val="0085732B"/>
    <w:rsid w:val="00876328"/>
    <w:rsid w:val="00881103"/>
    <w:rsid w:val="00891E09"/>
    <w:rsid w:val="008A5CA4"/>
    <w:rsid w:val="008A65AD"/>
    <w:rsid w:val="008B11E8"/>
    <w:rsid w:val="008B1ACF"/>
    <w:rsid w:val="008D47B1"/>
    <w:rsid w:val="008F10C4"/>
    <w:rsid w:val="009015F6"/>
    <w:rsid w:val="00901F8A"/>
    <w:rsid w:val="0090710A"/>
    <w:rsid w:val="009607CA"/>
    <w:rsid w:val="009904ED"/>
    <w:rsid w:val="009B12A4"/>
    <w:rsid w:val="009B399D"/>
    <w:rsid w:val="00A23846"/>
    <w:rsid w:val="00A555C7"/>
    <w:rsid w:val="00A6620F"/>
    <w:rsid w:val="00AA0A6D"/>
    <w:rsid w:val="00AA3703"/>
    <w:rsid w:val="00AC3303"/>
    <w:rsid w:val="00AE3698"/>
    <w:rsid w:val="00AF554D"/>
    <w:rsid w:val="00B141E3"/>
    <w:rsid w:val="00B15D8E"/>
    <w:rsid w:val="00B30BBA"/>
    <w:rsid w:val="00B55F1A"/>
    <w:rsid w:val="00B855AD"/>
    <w:rsid w:val="00B95F67"/>
    <w:rsid w:val="00BA589D"/>
    <w:rsid w:val="00BB1DB6"/>
    <w:rsid w:val="00BD7F14"/>
    <w:rsid w:val="00BE269E"/>
    <w:rsid w:val="00C12168"/>
    <w:rsid w:val="00C15BAE"/>
    <w:rsid w:val="00C371DF"/>
    <w:rsid w:val="00CD1C64"/>
    <w:rsid w:val="00CD596F"/>
    <w:rsid w:val="00CF7113"/>
    <w:rsid w:val="00D22E3B"/>
    <w:rsid w:val="00D26F4F"/>
    <w:rsid w:val="00D54DF6"/>
    <w:rsid w:val="00D57E83"/>
    <w:rsid w:val="00D62641"/>
    <w:rsid w:val="00D76AA4"/>
    <w:rsid w:val="00D93AAD"/>
    <w:rsid w:val="00DA0AEC"/>
    <w:rsid w:val="00DB55FA"/>
    <w:rsid w:val="00DC4402"/>
    <w:rsid w:val="00DE6ADB"/>
    <w:rsid w:val="00E12665"/>
    <w:rsid w:val="00E14754"/>
    <w:rsid w:val="00E37809"/>
    <w:rsid w:val="00E66BAD"/>
    <w:rsid w:val="00E757D7"/>
    <w:rsid w:val="00E81E5F"/>
    <w:rsid w:val="00E8602E"/>
    <w:rsid w:val="00E90762"/>
    <w:rsid w:val="00EA6D03"/>
    <w:rsid w:val="00EC4BCC"/>
    <w:rsid w:val="00ED0B94"/>
    <w:rsid w:val="00F27179"/>
    <w:rsid w:val="00F32355"/>
    <w:rsid w:val="00F32FD6"/>
    <w:rsid w:val="00F43D69"/>
    <w:rsid w:val="00F46584"/>
    <w:rsid w:val="00F64F91"/>
    <w:rsid w:val="00FA0079"/>
    <w:rsid w:val="00FA3450"/>
    <w:rsid w:val="00FB2E1D"/>
    <w:rsid w:val="00FB68E2"/>
    <w:rsid w:val="00FC3FC6"/>
    <w:rsid w:val="00FC7CA1"/>
    <w:rsid w:val="00FE1A64"/>
    <w:rsid w:val="00FE5AE8"/>
    <w:rsid w:val="00FF16DA"/>
    <w:rsid w:val="00FF3F49"/>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941F574"/>
  <w14:defaultImageDpi w14:val="3276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C00B7"/>
    <w:pPr>
      <w:jc w:val="both"/>
    </w:pPr>
    <w:rPr>
      <w:sz w:val="20"/>
      <w:lang w:val="en-GB"/>
    </w:rPr>
  </w:style>
  <w:style w:type="paragraph" w:styleId="1">
    <w:name w:val="heading 1"/>
    <w:basedOn w:val="a"/>
    <w:next w:val="a"/>
    <w:link w:val="1Char"/>
    <w:uiPriority w:val="9"/>
    <w:qFormat/>
    <w:rsid w:val="00CF7113"/>
    <w:pPr>
      <w:keepNext/>
      <w:keepLines/>
      <w:spacing w:before="240" w:after="0"/>
      <w:outlineLvl w:val="0"/>
    </w:pPr>
    <w:rPr>
      <w:rFonts w:asciiTheme="majorHAnsi" w:eastAsiaTheme="majorEastAsia" w:hAnsiTheme="majorHAnsi" w:cstheme="majorBidi"/>
      <w:b/>
      <w:sz w:val="24"/>
      <w:szCs w:val="32"/>
    </w:rPr>
  </w:style>
  <w:style w:type="paragraph" w:styleId="2">
    <w:name w:val="heading 2"/>
    <w:basedOn w:val="a"/>
    <w:next w:val="a"/>
    <w:link w:val="2Char"/>
    <w:uiPriority w:val="9"/>
    <w:unhideWhenUsed/>
    <w:qFormat/>
    <w:rsid w:val="00CF7113"/>
    <w:pPr>
      <w:keepNext/>
      <w:keepLines/>
      <w:spacing w:before="40" w:after="0"/>
      <w:outlineLvl w:val="1"/>
    </w:pPr>
    <w:rPr>
      <w:rFonts w:asciiTheme="majorHAnsi" w:eastAsiaTheme="majorEastAsia" w:hAnsiTheme="majorHAnsi" w:cstheme="majorBidi"/>
      <w:b/>
      <w:szCs w:val="26"/>
    </w:rPr>
  </w:style>
  <w:style w:type="paragraph" w:styleId="3">
    <w:name w:val="heading 3"/>
    <w:basedOn w:val="a"/>
    <w:next w:val="a"/>
    <w:link w:val="3Char"/>
    <w:uiPriority w:val="9"/>
    <w:semiHidden/>
    <w:unhideWhenUsed/>
    <w:qFormat/>
    <w:rsid w:val="00ED0B94"/>
    <w:pPr>
      <w:keepNext/>
      <w:keepLines/>
      <w:spacing w:before="40" w:after="0"/>
      <w:outlineLvl w:val="2"/>
    </w:pPr>
    <w:rPr>
      <w:rFonts w:asciiTheme="majorHAnsi" w:eastAsiaTheme="majorEastAsia" w:hAnsiTheme="majorHAnsi" w:cstheme="majorBidi"/>
      <w:b/>
      <w:i/>
      <w:sz w:val="1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CF7113"/>
    <w:rPr>
      <w:rFonts w:asciiTheme="majorHAnsi" w:eastAsiaTheme="majorEastAsia" w:hAnsiTheme="majorHAnsi" w:cstheme="majorBidi"/>
      <w:b/>
      <w:sz w:val="24"/>
      <w:szCs w:val="32"/>
    </w:rPr>
  </w:style>
  <w:style w:type="character" w:customStyle="1" w:styleId="2Char">
    <w:name w:val="제목 2 Char"/>
    <w:basedOn w:val="a0"/>
    <w:link w:val="2"/>
    <w:uiPriority w:val="9"/>
    <w:rsid w:val="00CF7113"/>
    <w:rPr>
      <w:rFonts w:asciiTheme="majorHAnsi" w:eastAsiaTheme="majorEastAsia" w:hAnsiTheme="majorHAnsi" w:cstheme="majorBidi"/>
      <w:b/>
      <w:sz w:val="20"/>
      <w:szCs w:val="26"/>
    </w:rPr>
  </w:style>
  <w:style w:type="paragraph" w:styleId="a3">
    <w:name w:val="Title"/>
    <w:basedOn w:val="a"/>
    <w:next w:val="a"/>
    <w:link w:val="Char"/>
    <w:uiPriority w:val="10"/>
    <w:qFormat/>
    <w:rsid w:val="00CF7113"/>
    <w:pPr>
      <w:spacing w:after="0" w:line="240" w:lineRule="auto"/>
      <w:contextualSpacing/>
    </w:pPr>
    <w:rPr>
      <w:rFonts w:asciiTheme="majorHAnsi" w:eastAsiaTheme="majorEastAsia" w:hAnsiTheme="majorHAnsi" w:cstheme="majorBidi"/>
      <w:b/>
      <w:spacing w:val="-10"/>
      <w:kern w:val="28"/>
      <w:sz w:val="40"/>
      <w:szCs w:val="56"/>
    </w:rPr>
  </w:style>
  <w:style w:type="character" w:customStyle="1" w:styleId="Char">
    <w:name w:val="제목 Char"/>
    <w:basedOn w:val="a0"/>
    <w:link w:val="a3"/>
    <w:uiPriority w:val="10"/>
    <w:rsid w:val="00CF7113"/>
    <w:rPr>
      <w:rFonts w:asciiTheme="majorHAnsi" w:eastAsiaTheme="majorEastAsia" w:hAnsiTheme="majorHAnsi" w:cstheme="majorBidi"/>
      <w:b/>
      <w:spacing w:val="-10"/>
      <w:kern w:val="28"/>
      <w:sz w:val="40"/>
      <w:szCs w:val="56"/>
    </w:rPr>
  </w:style>
  <w:style w:type="paragraph" w:customStyle="1" w:styleId="Authors">
    <w:name w:val="Authors"/>
    <w:basedOn w:val="a"/>
    <w:link w:val="AuthorsChar"/>
    <w:qFormat/>
    <w:rsid w:val="00CF7113"/>
    <w:rPr>
      <w:rFonts w:asciiTheme="majorHAnsi" w:hAnsiTheme="majorHAnsi"/>
      <w:b/>
    </w:rPr>
  </w:style>
  <w:style w:type="paragraph" w:customStyle="1" w:styleId="Affiliations">
    <w:name w:val="Affiliations"/>
    <w:basedOn w:val="a"/>
    <w:link w:val="AffiliationsChar"/>
    <w:qFormat/>
    <w:rsid w:val="00CF7113"/>
    <w:pPr>
      <w:spacing w:after="0" w:line="240" w:lineRule="auto"/>
    </w:pPr>
    <w:rPr>
      <w:rFonts w:asciiTheme="majorHAnsi" w:hAnsiTheme="majorHAnsi"/>
    </w:rPr>
  </w:style>
  <w:style w:type="character" w:customStyle="1" w:styleId="AuthorsChar">
    <w:name w:val="Authors Char"/>
    <w:basedOn w:val="a0"/>
    <w:link w:val="Authors"/>
    <w:rsid w:val="00CF7113"/>
    <w:rPr>
      <w:rFonts w:asciiTheme="majorHAnsi" w:hAnsiTheme="majorHAnsi"/>
      <w:b/>
      <w:sz w:val="20"/>
    </w:rPr>
  </w:style>
  <w:style w:type="character" w:styleId="a4">
    <w:name w:val="Hyperlink"/>
    <w:basedOn w:val="a0"/>
    <w:uiPriority w:val="99"/>
    <w:unhideWhenUsed/>
    <w:rsid w:val="00CF7113"/>
    <w:rPr>
      <w:color w:val="0563C1" w:themeColor="hyperlink"/>
      <w:u w:val="single"/>
    </w:rPr>
  </w:style>
  <w:style w:type="character" w:customStyle="1" w:styleId="AffiliationsChar">
    <w:name w:val="Affiliations Char"/>
    <w:basedOn w:val="a0"/>
    <w:link w:val="Affiliations"/>
    <w:rsid w:val="00CF7113"/>
    <w:rPr>
      <w:rFonts w:asciiTheme="majorHAnsi" w:hAnsiTheme="majorHAnsi"/>
      <w:sz w:val="20"/>
    </w:rPr>
  </w:style>
  <w:style w:type="character" w:customStyle="1" w:styleId="UnresolvedMention1">
    <w:name w:val="Unresolved Mention1"/>
    <w:basedOn w:val="a0"/>
    <w:uiPriority w:val="99"/>
    <w:semiHidden/>
    <w:unhideWhenUsed/>
    <w:rsid w:val="00CF7113"/>
    <w:rPr>
      <w:color w:val="605E5C"/>
      <w:shd w:val="clear" w:color="auto" w:fill="E1DFDD"/>
    </w:rPr>
  </w:style>
  <w:style w:type="paragraph" w:customStyle="1" w:styleId="Abstract">
    <w:name w:val="Abstract"/>
    <w:basedOn w:val="a"/>
    <w:qFormat/>
    <w:rsid w:val="003F77C2"/>
    <w:rPr>
      <w:rFonts w:asciiTheme="majorHAnsi" w:hAnsiTheme="majorHAnsi"/>
      <w:sz w:val="18"/>
    </w:rPr>
  </w:style>
  <w:style w:type="character" w:customStyle="1" w:styleId="3Char">
    <w:name w:val="제목 3 Char"/>
    <w:basedOn w:val="a0"/>
    <w:link w:val="3"/>
    <w:uiPriority w:val="9"/>
    <w:semiHidden/>
    <w:rsid w:val="00ED0B94"/>
    <w:rPr>
      <w:rFonts w:asciiTheme="majorHAnsi" w:eastAsiaTheme="majorEastAsia" w:hAnsiTheme="majorHAnsi" w:cstheme="majorBidi"/>
      <w:b/>
      <w:i/>
      <w:sz w:val="18"/>
      <w:szCs w:val="24"/>
    </w:rPr>
  </w:style>
  <w:style w:type="paragraph" w:styleId="a5">
    <w:name w:val="caption"/>
    <w:basedOn w:val="a"/>
    <w:next w:val="a"/>
    <w:uiPriority w:val="35"/>
    <w:unhideWhenUsed/>
    <w:qFormat/>
    <w:rsid w:val="00F32355"/>
    <w:pPr>
      <w:keepLines/>
      <w:spacing w:after="200" w:line="240" w:lineRule="auto"/>
    </w:pPr>
    <w:rPr>
      <w:iCs/>
      <w:szCs w:val="18"/>
    </w:rPr>
  </w:style>
  <w:style w:type="paragraph" w:styleId="a6">
    <w:name w:val="header"/>
    <w:basedOn w:val="a"/>
    <w:link w:val="Char0"/>
    <w:uiPriority w:val="99"/>
    <w:unhideWhenUsed/>
    <w:rsid w:val="005E448D"/>
    <w:pPr>
      <w:tabs>
        <w:tab w:val="center" w:pos="4680"/>
        <w:tab w:val="right" w:pos="9360"/>
      </w:tabs>
      <w:spacing w:after="0" w:line="240" w:lineRule="auto"/>
    </w:pPr>
  </w:style>
  <w:style w:type="character" w:customStyle="1" w:styleId="Char0">
    <w:name w:val="머리글 Char"/>
    <w:basedOn w:val="a0"/>
    <w:link w:val="a6"/>
    <w:uiPriority w:val="99"/>
    <w:rsid w:val="005E448D"/>
    <w:rPr>
      <w:sz w:val="20"/>
      <w:lang w:val="en-GB"/>
    </w:rPr>
  </w:style>
  <w:style w:type="paragraph" w:styleId="a7">
    <w:name w:val="footer"/>
    <w:basedOn w:val="a"/>
    <w:link w:val="Char1"/>
    <w:uiPriority w:val="99"/>
    <w:unhideWhenUsed/>
    <w:rsid w:val="005E448D"/>
    <w:pPr>
      <w:tabs>
        <w:tab w:val="center" w:pos="4680"/>
        <w:tab w:val="right" w:pos="9360"/>
      </w:tabs>
      <w:spacing w:after="0" w:line="240" w:lineRule="auto"/>
    </w:pPr>
  </w:style>
  <w:style w:type="character" w:customStyle="1" w:styleId="Char1">
    <w:name w:val="바닥글 Char"/>
    <w:basedOn w:val="a0"/>
    <w:link w:val="a7"/>
    <w:uiPriority w:val="99"/>
    <w:rsid w:val="005E448D"/>
    <w:rPr>
      <w:sz w:val="20"/>
      <w:lang w:val="en-GB"/>
    </w:rPr>
  </w:style>
  <w:style w:type="paragraph" w:styleId="a8">
    <w:name w:val="Balloon Text"/>
    <w:basedOn w:val="a"/>
    <w:link w:val="Char2"/>
    <w:uiPriority w:val="99"/>
    <w:semiHidden/>
    <w:unhideWhenUsed/>
    <w:rsid w:val="00D22E3B"/>
    <w:pPr>
      <w:spacing w:after="0" w:line="240" w:lineRule="auto"/>
    </w:pPr>
    <w:rPr>
      <w:rFonts w:ascii="Times New Roman" w:hAnsi="Times New Roman" w:cs="Times New Roman"/>
      <w:sz w:val="18"/>
      <w:szCs w:val="18"/>
    </w:rPr>
  </w:style>
  <w:style w:type="character" w:customStyle="1" w:styleId="Char2">
    <w:name w:val="풍선 도움말 텍스트 Char"/>
    <w:basedOn w:val="a0"/>
    <w:link w:val="a8"/>
    <w:uiPriority w:val="99"/>
    <w:semiHidden/>
    <w:rsid w:val="00D22E3B"/>
    <w:rPr>
      <w:rFonts w:ascii="Times New Roman" w:hAnsi="Times New Roman" w:cs="Times New Roman"/>
      <w:sz w:val="18"/>
      <w:szCs w:val="18"/>
      <w:lang w:val="en-GB"/>
    </w:rPr>
  </w:style>
  <w:style w:type="paragraph" w:customStyle="1" w:styleId="Head">
    <w:name w:val="Head"/>
    <w:basedOn w:val="a"/>
    <w:next w:val="SX-Bodytextflush"/>
    <w:qFormat/>
    <w:rsid w:val="00D22E3B"/>
    <w:pPr>
      <w:keepNext/>
      <w:spacing w:before="120" w:after="120" w:line="240" w:lineRule="auto"/>
      <w:jc w:val="center"/>
      <w:outlineLvl w:val="0"/>
    </w:pPr>
    <w:rPr>
      <w:rFonts w:ascii="Times New Roman" w:eastAsia="Times New Roman" w:hAnsi="Times New Roman" w:cs="Times New Roman"/>
      <w:b/>
      <w:bCs/>
      <w:kern w:val="28"/>
      <w:sz w:val="28"/>
      <w:szCs w:val="28"/>
      <w:lang w:val="en-US"/>
    </w:rPr>
  </w:style>
  <w:style w:type="paragraph" w:customStyle="1" w:styleId="SX-Bodytextflush">
    <w:name w:val="SX-Body text flush"/>
    <w:basedOn w:val="a"/>
    <w:next w:val="a"/>
    <w:qFormat/>
    <w:rsid w:val="00D22E3B"/>
    <w:pPr>
      <w:spacing w:after="0" w:line="210" w:lineRule="exact"/>
    </w:pPr>
    <w:rPr>
      <w:rFonts w:ascii="Times New Roman" w:eastAsia="Times New Roman" w:hAnsi="Times New Roman" w:cs="Times New Roman"/>
      <w:sz w:val="24"/>
      <w:szCs w:val="20"/>
      <w:lang w:val="en-US"/>
    </w:rPr>
  </w:style>
  <w:style w:type="paragraph" w:customStyle="1" w:styleId="SX-Legend">
    <w:name w:val="SX-Legend"/>
    <w:basedOn w:val="a"/>
    <w:rsid w:val="00D22E3B"/>
    <w:pPr>
      <w:spacing w:after="120" w:line="210" w:lineRule="exact"/>
    </w:pPr>
    <w:rPr>
      <w:rFonts w:ascii="BlissMedium" w:eastAsia="Times New Roman" w:hAnsi="BlissMedium" w:cs="Times New Roman"/>
      <w:sz w:val="18"/>
      <w:szCs w:val="20"/>
      <w:lang w:val="en-US"/>
    </w:rPr>
  </w:style>
  <w:style w:type="paragraph" w:styleId="a9">
    <w:name w:val="Normal (Web)"/>
    <w:basedOn w:val="a"/>
    <w:uiPriority w:val="99"/>
    <w:semiHidden/>
    <w:unhideWhenUsed/>
    <w:rsid w:val="00FA3450"/>
    <w:pPr>
      <w:spacing w:before="100" w:beforeAutospacing="1" w:after="100" w:afterAutospacing="1" w:line="240" w:lineRule="auto"/>
      <w:jc w:val="left"/>
    </w:pPr>
    <w:rPr>
      <w:rFonts w:ascii="굴림" w:eastAsia="굴림" w:hAnsi="굴림" w:cs="굴림"/>
      <w:sz w:val="24"/>
      <w:szCs w:val="24"/>
      <w:lang w:val="en-US" w:eastAsia="ko-KR"/>
    </w:rPr>
  </w:style>
  <w:style w:type="character" w:styleId="aa">
    <w:name w:val="Placeholder Text"/>
    <w:basedOn w:val="a0"/>
    <w:uiPriority w:val="99"/>
    <w:semiHidden/>
    <w:rsid w:val="00FA3450"/>
    <w:rPr>
      <w:color w:val="808080"/>
    </w:rPr>
  </w:style>
  <w:style w:type="character" w:styleId="ab">
    <w:name w:val="Emphasis"/>
    <w:basedOn w:val="a0"/>
    <w:uiPriority w:val="20"/>
    <w:qFormat/>
    <w:rsid w:val="0085732B"/>
    <w:rPr>
      <w:i/>
      <w:iCs/>
    </w:rPr>
  </w:style>
  <w:style w:type="character" w:styleId="ac">
    <w:name w:val="Strong"/>
    <w:basedOn w:val="a0"/>
    <w:uiPriority w:val="22"/>
    <w:qFormat/>
    <w:rsid w:val="00130C76"/>
    <w:rPr>
      <w:b/>
      <w:bCs/>
    </w:rPr>
  </w:style>
  <w:style w:type="character" w:styleId="ad">
    <w:name w:val="annotation reference"/>
    <w:basedOn w:val="a0"/>
    <w:uiPriority w:val="99"/>
    <w:semiHidden/>
    <w:unhideWhenUsed/>
    <w:rsid w:val="00F43D69"/>
    <w:rPr>
      <w:sz w:val="16"/>
      <w:szCs w:val="16"/>
    </w:rPr>
  </w:style>
  <w:style w:type="paragraph" w:styleId="ae">
    <w:name w:val="annotation text"/>
    <w:basedOn w:val="a"/>
    <w:link w:val="Char3"/>
    <w:uiPriority w:val="99"/>
    <w:semiHidden/>
    <w:unhideWhenUsed/>
    <w:rsid w:val="00F43D69"/>
    <w:pPr>
      <w:spacing w:line="240" w:lineRule="auto"/>
    </w:pPr>
    <w:rPr>
      <w:szCs w:val="20"/>
    </w:rPr>
  </w:style>
  <w:style w:type="character" w:customStyle="1" w:styleId="Char3">
    <w:name w:val="메모 텍스트 Char"/>
    <w:basedOn w:val="a0"/>
    <w:link w:val="ae"/>
    <w:uiPriority w:val="99"/>
    <w:semiHidden/>
    <w:rsid w:val="00F43D69"/>
    <w:rPr>
      <w:sz w:val="20"/>
      <w:szCs w:val="20"/>
      <w:lang w:val="en-GB"/>
    </w:rPr>
  </w:style>
  <w:style w:type="paragraph" w:styleId="af">
    <w:name w:val="annotation subject"/>
    <w:basedOn w:val="ae"/>
    <w:next w:val="ae"/>
    <w:link w:val="Char4"/>
    <w:uiPriority w:val="99"/>
    <w:semiHidden/>
    <w:unhideWhenUsed/>
    <w:rsid w:val="00F43D69"/>
    <w:rPr>
      <w:b/>
      <w:bCs/>
    </w:rPr>
  </w:style>
  <w:style w:type="character" w:customStyle="1" w:styleId="Char4">
    <w:name w:val="메모 주제 Char"/>
    <w:basedOn w:val="Char3"/>
    <w:link w:val="af"/>
    <w:uiPriority w:val="99"/>
    <w:semiHidden/>
    <w:rsid w:val="00F43D69"/>
    <w:rPr>
      <w:b/>
      <w:bCs/>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microsoft.com/office/2016/09/relationships/commentsIds" Target="commentsId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Arial-Times New Roman">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panose="02020603050405020304"/>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B1C0C0-C83A-4AB4-A64F-369F99FDA7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1446</Words>
  <Characters>8248</Characters>
  <Application>Microsoft Office Word</Application>
  <DocSecurity>0</DocSecurity>
  <Lines>68</Lines>
  <Paragraphs>19</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cp:lastPrinted>2020-12-16T07:20:00Z</cp:lastPrinted>
  <dcterms:created xsi:type="dcterms:W3CDTF">2021-02-09T23:41:00Z</dcterms:created>
  <dcterms:modified xsi:type="dcterms:W3CDTF">2021-02-09T23:41:00Z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Citation Style_1">
    <vt:lpwstr>http://www.zotero.org/styles/scientific-reports</vt:lpwstr>
  </property>
  <property fmtid="{D5CDD505-2E9C-101B-9397-08002B2CF9AE}" pid="3" name="Mendeley Document_1">
    <vt:lpwstr>True</vt:lpwstr>
  </property>
  <property fmtid="{D5CDD505-2E9C-101B-9397-08002B2CF9AE}" pid="4" name="Mendeley Recent Style Id 0_1">
    <vt:lpwstr>http://www.zotero.org/styles/american-political-science-association</vt:lpwstr>
  </property>
  <property fmtid="{D5CDD505-2E9C-101B-9397-08002B2CF9AE}" pid="5" name="Mendeley Recent Style Id 1_1">
    <vt:lpwstr>http://www.zotero.org/styles/apa</vt:lpwstr>
  </property>
  <property fmtid="{D5CDD505-2E9C-101B-9397-08002B2CF9AE}" pid="6" name="Mendeley Recent Style Id 2_1">
    <vt:lpwstr>http://www.zotero.org/styles/american-sociological-association</vt:lpwstr>
  </property>
  <property fmtid="{D5CDD505-2E9C-101B-9397-08002B2CF9AE}" pid="7" name="Mendeley Recent Style Id 3_1">
    <vt:lpwstr>http://www.zotero.org/styles/chicago-author-date</vt:lpwstr>
  </property>
  <property fmtid="{D5CDD505-2E9C-101B-9397-08002B2CF9AE}" pid="8" name="Mendeley Recent Style Id 4_1">
    <vt:lpwstr>http://www.zotero.org/styles/harvard-cite-them-right</vt:lpwstr>
  </property>
  <property fmtid="{D5CDD505-2E9C-101B-9397-08002B2CF9AE}" pid="9" name="Mendeley Recent Style Id 5_1">
    <vt:lpwstr>http://www.zotero.org/styles/ieee</vt:lpwstr>
  </property>
  <property fmtid="{D5CDD505-2E9C-101B-9397-08002B2CF9AE}" pid="10" name="Mendeley Recent Style Id 6_1">
    <vt:lpwstr>http://www.zotero.org/styles/modern-humanities-research-association</vt:lpwstr>
  </property>
  <property fmtid="{D5CDD505-2E9C-101B-9397-08002B2CF9AE}" pid="11" name="Mendeley Recent Style Id 7_1">
    <vt:lpwstr>http://www.zotero.org/styles/modern-language-association</vt:lpwstr>
  </property>
  <property fmtid="{D5CDD505-2E9C-101B-9397-08002B2CF9AE}" pid="12" name="Mendeley Recent Style Id 8_1">
    <vt:lpwstr>http://www.zotero.org/styles/nature</vt:lpwstr>
  </property>
  <property fmtid="{D5CDD505-2E9C-101B-9397-08002B2CF9AE}" pid="13" name="Mendeley Recent Style Id 9_1">
    <vt:lpwstr>http://www.zotero.org/styles/scientific-reports</vt:lpwstr>
  </property>
  <property fmtid="{D5CDD505-2E9C-101B-9397-08002B2CF9AE}" pid="14" name="Mendeley Recent Style Name 0_1">
    <vt:lpwstr>American Political Science Association</vt:lpwstr>
  </property>
  <property fmtid="{D5CDD505-2E9C-101B-9397-08002B2CF9AE}" pid="15" name="Mendeley Recent Style Name 1_1">
    <vt:lpwstr>American Psychological Association 7th edition</vt:lpwstr>
  </property>
  <property fmtid="{D5CDD505-2E9C-101B-9397-08002B2CF9AE}" pid="16" name="Mendeley Recent Style Name 2_1">
    <vt:lpwstr>American Sociological Association 6th edition</vt:lpwstr>
  </property>
  <property fmtid="{D5CDD505-2E9C-101B-9397-08002B2CF9AE}" pid="17" name="Mendeley Recent Style Name 3_1">
    <vt:lpwstr>Chicago Manual of Style 17th edition (author-date)</vt:lpwstr>
  </property>
  <property fmtid="{D5CDD505-2E9C-101B-9397-08002B2CF9AE}" pid="18" name="Mendeley Recent Style Name 4_1">
    <vt:lpwstr>Cite Them Right 10th edition - Harvard</vt:lpwstr>
  </property>
  <property fmtid="{D5CDD505-2E9C-101B-9397-08002B2CF9AE}" pid="19" name="Mendeley Recent Style Name 5_1">
    <vt:lpwstr>IEEE</vt:lpwstr>
  </property>
  <property fmtid="{D5CDD505-2E9C-101B-9397-08002B2CF9AE}" pid="20" name="Mendeley Recent Style Name 6_1">
    <vt:lpwstr>Modern Humanities Research Association 3rd edition (note with bibliography)</vt:lpwstr>
  </property>
  <property fmtid="{D5CDD505-2E9C-101B-9397-08002B2CF9AE}" pid="21" name="Mendeley Recent Style Name 7_1">
    <vt:lpwstr>Modern Language Association 8th edition</vt:lpwstr>
  </property>
  <property fmtid="{D5CDD505-2E9C-101B-9397-08002B2CF9AE}" pid="22" name="Mendeley Recent Style Name 8_1">
    <vt:lpwstr>Nature</vt:lpwstr>
  </property>
  <property fmtid="{D5CDD505-2E9C-101B-9397-08002B2CF9AE}" pid="23" name="Mendeley Recent Style Name 9_1">
    <vt:lpwstr>Scientific Reports</vt:lpwstr>
  </property>
  <property fmtid="{D5CDD505-2E9C-101B-9397-08002B2CF9AE}" pid="24" name="Mendeley Unique User Id_1">
    <vt:lpwstr>debd1321-1553-3e6b-91b8-9a7c8d4fc63a</vt:lpwstr>
  </property>
</Properties>
</file>