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CCA2C" w14:textId="0BCB9F3E" w:rsidR="00DF10BB" w:rsidRPr="00DF5293" w:rsidRDefault="00DF10BB" w:rsidP="00DF10BB">
      <w:pPr>
        <w:jc w:val="center"/>
        <w:rPr>
          <w:b/>
          <w:highlight w:val="yellow"/>
        </w:rPr>
      </w:pPr>
      <w:r>
        <w:rPr>
          <w:b/>
        </w:rPr>
        <w:t xml:space="preserve">Supplemental </w:t>
      </w:r>
      <w:r w:rsidRPr="00A6460E">
        <w:rPr>
          <w:b/>
        </w:rPr>
        <w:t xml:space="preserve">Table </w:t>
      </w:r>
      <w:r>
        <w:rPr>
          <w:b/>
        </w:rPr>
        <w:t>7</w:t>
      </w:r>
    </w:p>
    <w:p w14:paraId="489A6CB7" w14:textId="17084DFF" w:rsidR="0037354A" w:rsidRPr="00A6460E" w:rsidRDefault="00E37376" w:rsidP="00C46FCD">
      <w:pPr>
        <w:jc w:val="center"/>
        <w:rPr>
          <w:b/>
        </w:rPr>
      </w:pPr>
      <w:r>
        <w:rPr>
          <w:b/>
        </w:rPr>
        <w:t>UPitt</w:t>
      </w:r>
      <w:r w:rsidRPr="00A6460E">
        <w:rPr>
          <w:b/>
        </w:rPr>
        <w:t xml:space="preserve"> </w:t>
      </w:r>
      <w:r w:rsidR="002805EC" w:rsidRPr="00A6460E">
        <w:rPr>
          <w:b/>
        </w:rPr>
        <w:t xml:space="preserve">Lung and Bronchus Cancer Relative Risks </w:t>
      </w:r>
      <w:r w:rsidR="00C46FCD">
        <w:rPr>
          <w:b/>
        </w:rPr>
        <w:t>(</w:t>
      </w:r>
      <w:r>
        <w:rPr>
          <w:b/>
        </w:rPr>
        <w:t>RR</w:t>
      </w:r>
      <w:r w:rsidR="00C46FCD">
        <w:rPr>
          <w:b/>
        </w:rPr>
        <w:t xml:space="preserve">) </w:t>
      </w:r>
      <w:r w:rsidR="002805EC" w:rsidRPr="00A6460E">
        <w:rPr>
          <w:b/>
        </w:rPr>
        <w:t>in Relation to AN Exposure</w:t>
      </w:r>
      <w:r w:rsidR="00A6460E" w:rsidRPr="00A6460E">
        <w:rPr>
          <w:b/>
        </w:rPr>
        <w:t xml:space="preserve"> Adjusted for Potential Confounding by Smoking Using Richardson’s Method</w:t>
      </w:r>
      <w:r w:rsidR="00A6460E" w:rsidRPr="00A20236">
        <w:rPr>
          <w:b/>
        </w:rPr>
        <w:t xml:space="preserve">, </w:t>
      </w:r>
      <w:r w:rsidR="00DF5293" w:rsidRPr="00A20236">
        <w:rPr>
          <w:b/>
        </w:rPr>
        <w:t xml:space="preserve">Plant </w:t>
      </w:r>
      <w:r w:rsidR="00BB42DC" w:rsidRPr="00A20236">
        <w:rPr>
          <w:b/>
        </w:rPr>
        <w:t>8</w:t>
      </w:r>
      <w:r w:rsidR="00DF5293" w:rsidRPr="00A20236">
        <w:rPr>
          <w:b/>
        </w:rPr>
        <w:t>,</w:t>
      </w:r>
      <w:r w:rsidR="00A6460E" w:rsidRPr="00A20236">
        <w:rPr>
          <w:b/>
        </w:rPr>
        <w:t xml:space="preserve"> 1</w:t>
      </w:r>
      <w:r w:rsidR="00A6460E" w:rsidRPr="00A6460E">
        <w:rPr>
          <w:b/>
        </w:rPr>
        <w:t>942-2011</w:t>
      </w:r>
    </w:p>
    <w:tbl>
      <w:tblPr>
        <w:tblStyle w:val="TableGrid"/>
        <w:tblW w:w="9895" w:type="dxa"/>
        <w:jc w:val="center"/>
        <w:tblLook w:val="04A0" w:firstRow="1" w:lastRow="0" w:firstColumn="1" w:lastColumn="0" w:noHBand="0" w:noVBand="1"/>
      </w:tblPr>
      <w:tblGrid>
        <w:gridCol w:w="2065"/>
        <w:gridCol w:w="1051"/>
        <w:gridCol w:w="2009"/>
        <w:gridCol w:w="900"/>
        <w:gridCol w:w="1890"/>
        <w:gridCol w:w="1980"/>
      </w:tblGrid>
      <w:tr w:rsidR="00E37376" w14:paraId="5BCEFB6B" w14:textId="77777777" w:rsidTr="00A20236">
        <w:trPr>
          <w:jc w:val="center"/>
        </w:trPr>
        <w:tc>
          <w:tcPr>
            <w:tcW w:w="2065" w:type="dxa"/>
            <w:vMerge w:val="restart"/>
            <w:shd w:val="clear" w:color="auto" w:fill="D9D9D9" w:themeFill="background1" w:themeFillShade="D9"/>
          </w:tcPr>
          <w:p w14:paraId="67498E75" w14:textId="77777777" w:rsidR="00E37376" w:rsidRDefault="00E37376" w:rsidP="00E37376"/>
        </w:tc>
        <w:tc>
          <w:tcPr>
            <w:tcW w:w="3060" w:type="dxa"/>
            <w:gridSpan w:val="2"/>
            <w:shd w:val="clear" w:color="auto" w:fill="D9D9D9" w:themeFill="background1" w:themeFillShade="D9"/>
            <w:vAlign w:val="bottom"/>
          </w:tcPr>
          <w:p w14:paraId="253C5B9C" w14:textId="77777777" w:rsidR="00E37376" w:rsidRDefault="00E37376" w:rsidP="00E37376">
            <w:pPr>
              <w:jc w:val="center"/>
              <w:rPr>
                <w:b/>
              </w:rPr>
            </w:pPr>
            <w:r w:rsidRPr="003A26D2">
              <w:rPr>
                <w:b/>
              </w:rPr>
              <w:t xml:space="preserve">Unadjusted Lung and </w:t>
            </w:r>
          </w:p>
          <w:p w14:paraId="0BEB0083" w14:textId="179327CC" w:rsidR="00E37376" w:rsidRPr="003A26D2" w:rsidRDefault="00E37376" w:rsidP="00E37376">
            <w:pPr>
              <w:jc w:val="center"/>
              <w:rPr>
                <w:b/>
              </w:rPr>
            </w:pPr>
            <w:r w:rsidRPr="003A26D2">
              <w:rPr>
                <w:b/>
              </w:rPr>
              <w:t>Bronchus</w:t>
            </w:r>
            <w:r>
              <w:rPr>
                <w:b/>
              </w:rPr>
              <w:t xml:space="preserve"> Cancer</w:t>
            </w:r>
          </w:p>
        </w:tc>
        <w:tc>
          <w:tcPr>
            <w:tcW w:w="2790" w:type="dxa"/>
            <w:gridSpan w:val="2"/>
            <w:shd w:val="clear" w:color="auto" w:fill="D9D9D9" w:themeFill="background1" w:themeFillShade="D9"/>
            <w:vAlign w:val="bottom"/>
          </w:tcPr>
          <w:p w14:paraId="517F6B8B" w14:textId="25B5D8EF" w:rsidR="00E37376" w:rsidRPr="003A26D2" w:rsidRDefault="00E37376" w:rsidP="00E37376">
            <w:pPr>
              <w:jc w:val="center"/>
              <w:rPr>
                <w:b/>
              </w:rPr>
            </w:pPr>
            <w:r>
              <w:rPr>
                <w:b/>
              </w:rPr>
              <w:t>Chronic Obstructive Pulmonary Disease (COPD)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bottom"/>
          </w:tcPr>
          <w:p w14:paraId="204D980D" w14:textId="354C739A" w:rsidR="00E37376" w:rsidRPr="003A26D2" w:rsidRDefault="00E37376" w:rsidP="00E37376">
            <w:pPr>
              <w:jc w:val="center"/>
              <w:rPr>
                <w:b/>
              </w:rPr>
            </w:pPr>
            <w:r w:rsidRPr="003A26D2">
              <w:rPr>
                <w:b/>
              </w:rPr>
              <w:t>Adjusted Lung and Bronchus</w:t>
            </w:r>
            <w:r>
              <w:rPr>
                <w:b/>
              </w:rPr>
              <w:t xml:space="preserve"> Cancer</w:t>
            </w:r>
          </w:p>
        </w:tc>
      </w:tr>
      <w:tr w:rsidR="00E37376" w14:paraId="5D743501" w14:textId="77777777" w:rsidTr="00A20236">
        <w:trPr>
          <w:jc w:val="center"/>
        </w:trPr>
        <w:tc>
          <w:tcPr>
            <w:tcW w:w="2065" w:type="dxa"/>
            <w:vMerge/>
            <w:shd w:val="clear" w:color="auto" w:fill="D9D9D9" w:themeFill="background1" w:themeFillShade="D9"/>
          </w:tcPr>
          <w:p w14:paraId="2E9029C3" w14:textId="77777777" w:rsidR="00E37376" w:rsidRDefault="00E37376" w:rsidP="00E37376"/>
        </w:tc>
        <w:tc>
          <w:tcPr>
            <w:tcW w:w="1051" w:type="dxa"/>
            <w:shd w:val="clear" w:color="auto" w:fill="D9D9D9" w:themeFill="background1" w:themeFillShade="D9"/>
          </w:tcPr>
          <w:p w14:paraId="6B9EFB46" w14:textId="5F84E088" w:rsidR="00E37376" w:rsidRPr="003A26D2" w:rsidRDefault="00E37376" w:rsidP="00E37376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2009" w:type="dxa"/>
            <w:shd w:val="clear" w:color="auto" w:fill="D9D9D9" w:themeFill="background1" w:themeFillShade="D9"/>
          </w:tcPr>
          <w:p w14:paraId="4D1A99AD" w14:textId="1FF196CA" w:rsidR="00E37376" w:rsidRPr="003A26D2" w:rsidRDefault="00E37376" w:rsidP="00E37376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33649F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0865565" w14:textId="395955CE" w:rsidR="00E37376" w:rsidRPr="003A26D2" w:rsidRDefault="00E37376" w:rsidP="00E37376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1890" w:type="dxa"/>
            <w:shd w:val="clear" w:color="auto" w:fill="D9D9D9" w:themeFill="background1" w:themeFillShade="D9"/>
          </w:tcPr>
          <w:p w14:paraId="0C86CB7A" w14:textId="5B1E0BF6" w:rsidR="00E37376" w:rsidRPr="003A26D2" w:rsidRDefault="00E37376" w:rsidP="00E37376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2A38BB3F" w14:textId="4CB02DA8" w:rsidR="00E37376" w:rsidRPr="003A26D2" w:rsidRDefault="00E37376" w:rsidP="00E37376">
            <w:pPr>
              <w:jc w:val="center"/>
              <w:rPr>
                <w:b/>
              </w:rPr>
            </w:pPr>
            <w:r w:rsidRPr="003A26D2">
              <w:rPr>
                <w:b/>
              </w:rPr>
              <w:t>RR</w:t>
            </w:r>
            <w:r w:rsidRPr="007F3D64">
              <w:rPr>
                <w:b/>
                <w:vertAlign w:val="superscript"/>
              </w:rPr>
              <w:t xml:space="preserve"> </w:t>
            </w:r>
            <w:r>
              <w:rPr>
                <w:b/>
                <w:vertAlign w:val="superscript"/>
              </w:rPr>
              <w:t>a</w:t>
            </w:r>
            <w:r w:rsidRPr="007F3D64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</w:tr>
      <w:tr w:rsidR="00E37376" w14:paraId="106DC183" w14:textId="77777777" w:rsidTr="00A20236">
        <w:trPr>
          <w:trHeight w:val="288"/>
          <w:jc w:val="center"/>
        </w:trPr>
        <w:tc>
          <w:tcPr>
            <w:tcW w:w="2065" w:type="dxa"/>
          </w:tcPr>
          <w:p w14:paraId="4E224E64" w14:textId="28A26CDE" w:rsidR="00E37376" w:rsidRPr="000D6A4A" w:rsidRDefault="00E37376" w:rsidP="00E37376">
            <w:pPr>
              <w:rPr>
                <w:b/>
              </w:rPr>
            </w:pPr>
            <w:proofErr w:type="spellStart"/>
            <w:r w:rsidRPr="008B47DB">
              <w:rPr>
                <w:b/>
              </w:rPr>
              <w:t>Unexposed</w:t>
            </w:r>
            <w:r w:rsidRPr="0040027C">
              <w:rPr>
                <w:b/>
                <w:vertAlign w:val="superscript"/>
              </w:rPr>
              <w:t>b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</w:p>
        </w:tc>
        <w:tc>
          <w:tcPr>
            <w:tcW w:w="1051" w:type="dxa"/>
            <w:vAlign w:val="bottom"/>
          </w:tcPr>
          <w:p w14:paraId="152622CE" w14:textId="2223A28B" w:rsidR="00E37376" w:rsidRPr="00DF5293" w:rsidRDefault="00E37376" w:rsidP="00E37376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2009" w:type="dxa"/>
          </w:tcPr>
          <w:p w14:paraId="7311EF75" w14:textId="54E74E73" w:rsidR="00E37376" w:rsidRPr="00CC49E5" w:rsidRDefault="00E37376" w:rsidP="00E37376">
            <w:pPr>
              <w:jc w:val="center"/>
            </w:pPr>
            <w:r w:rsidRPr="00CC49E5">
              <w:t>1.0</w:t>
            </w:r>
          </w:p>
        </w:tc>
        <w:tc>
          <w:tcPr>
            <w:tcW w:w="900" w:type="dxa"/>
            <w:vAlign w:val="bottom"/>
          </w:tcPr>
          <w:p w14:paraId="121C454E" w14:textId="144B76B5" w:rsidR="00E37376" w:rsidRPr="00CC49E5" w:rsidRDefault="00E37376" w:rsidP="00E37376">
            <w:pPr>
              <w:jc w:val="center"/>
            </w:pPr>
            <w:r>
              <w:t>40</w:t>
            </w:r>
          </w:p>
        </w:tc>
        <w:tc>
          <w:tcPr>
            <w:tcW w:w="1890" w:type="dxa"/>
          </w:tcPr>
          <w:p w14:paraId="619B8718" w14:textId="25929B70" w:rsidR="00E37376" w:rsidRPr="00CC49E5" w:rsidRDefault="00E37376" w:rsidP="00E37376">
            <w:pPr>
              <w:jc w:val="center"/>
            </w:pPr>
            <w:r w:rsidRPr="00CC49E5">
              <w:t>1.0</w:t>
            </w:r>
          </w:p>
        </w:tc>
        <w:tc>
          <w:tcPr>
            <w:tcW w:w="1980" w:type="dxa"/>
          </w:tcPr>
          <w:p w14:paraId="269A81AE" w14:textId="5851FB41" w:rsidR="00E37376" w:rsidRPr="00CC49E5" w:rsidRDefault="00E37376" w:rsidP="00E37376">
            <w:pPr>
              <w:jc w:val="center"/>
            </w:pPr>
            <w:r w:rsidRPr="00CC49E5">
              <w:t>1.0</w:t>
            </w:r>
          </w:p>
        </w:tc>
      </w:tr>
      <w:tr w:rsidR="00E37376" w14:paraId="42D0C23D" w14:textId="77777777" w:rsidTr="00A20236">
        <w:trPr>
          <w:trHeight w:val="288"/>
          <w:jc w:val="center"/>
        </w:trPr>
        <w:tc>
          <w:tcPr>
            <w:tcW w:w="2065" w:type="dxa"/>
          </w:tcPr>
          <w:p w14:paraId="5DA57523" w14:textId="33DFF566" w:rsidR="00E37376" w:rsidRPr="000D6A4A" w:rsidRDefault="00E37376" w:rsidP="00E37376">
            <w:pPr>
              <w:rPr>
                <w:b/>
              </w:rPr>
            </w:pPr>
            <w:r w:rsidRPr="008B47DB">
              <w:rPr>
                <w:b/>
              </w:rPr>
              <w:t>Exposed</w:t>
            </w:r>
          </w:p>
        </w:tc>
        <w:tc>
          <w:tcPr>
            <w:tcW w:w="1051" w:type="dxa"/>
            <w:vAlign w:val="bottom"/>
          </w:tcPr>
          <w:p w14:paraId="2F8BA28C" w14:textId="6CFE081B" w:rsidR="00E37376" w:rsidRPr="00DF5293" w:rsidRDefault="00E37376" w:rsidP="00E37376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2009" w:type="dxa"/>
          </w:tcPr>
          <w:p w14:paraId="1AE79EBE" w14:textId="1B70F7A5" w:rsidR="00E37376" w:rsidRPr="00CC49E5" w:rsidRDefault="00E37376" w:rsidP="00E37376">
            <w:pPr>
              <w:jc w:val="center"/>
              <w:rPr>
                <w:rFonts w:ascii="Calibri" w:hAnsi="Calibri" w:cs="Calibri"/>
                <w:color w:val="000000"/>
              </w:rPr>
            </w:pPr>
            <w:r w:rsidRPr="00CC49E5">
              <w:rPr>
                <w:rFonts w:ascii="Calibri" w:hAnsi="Calibri" w:cs="Calibri"/>
                <w:color w:val="000000"/>
              </w:rPr>
              <w:t>1.19 (0.87–1.63)</w:t>
            </w:r>
          </w:p>
        </w:tc>
        <w:tc>
          <w:tcPr>
            <w:tcW w:w="900" w:type="dxa"/>
            <w:vAlign w:val="bottom"/>
          </w:tcPr>
          <w:p w14:paraId="42C1963F" w14:textId="6A8B5C15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51</w:t>
            </w:r>
          </w:p>
        </w:tc>
        <w:tc>
          <w:tcPr>
            <w:tcW w:w="1890" w:type="dxa"/>
          </w:tcPr>
          <w:p w14:paraId="17ADC3B5" w14:textId="6402D1D5" w:rsidR="00E37376" w:rsidRPr="00CC49E5" w:rsidRDefault="00E37376" w:rsidP="00E37376">
            <w:pPr>
              <w:jc w:val="center"/>
              <w:rPr>
                <w:rFonts w:ascii="Calibri" w:hAnsi="Calibri" w:cs="Calibri"/>
                <w:color w:val="000000"/>
              </w:rPr>
            </w:pPr>
            <w:r w:rsidRPr="00CC49E5">
              <w:rPr>
                <w:rFonts w:ascii="Calibri" w:hAnsi="Calibri" w:cs="Calibri"/>
                <w:color w:val="000000"/>
              </w:rPr>
              <w:t>0.91 (0.59–1.42)</w:t>
            </w:r>
          </w:p>
        </w:tc>
        <w:tc>
          <w:tcPr>
            <w:tcW w:w="1980" w:type="dxa"/>
          </w:tcPr>
          <w:p w14:paraId="0039C1E9" w14:textId="6F19C7EA" w:rsidR="00E37376" w:rsidRPr="00CC49E5" w:rsidRDefault="00E37376" w:rsidP="00E37376">
            <w:pPr>
              <w:jc w:val="center"/>
              <w:rPr>
                <w:rFonts w:ascii="Calibri" w:hAnsi="Calibri" w:cs="Calibri"/>
                <w:color w:val="000000"/>
              </w:rPr>
            </w:pPr>
            <w:r w:rsidRPr="00CC49E5">
              <w:rPr>
                <w:rFonts w:ascii="Calibri" w:hAnsi="Calibri" w:cs="Calibri"/>
                <w:color w:val="000000"/>
              </w:rPr>
              <w:t>1.31 (0.76–2.24)</w:t>
            </w:r>
          </w:p>
        </w:tc>
      </w:tr>
      <w:tr w:rsidR="00E37376" w14:paraId="6CD171AE" w14:textId="77777777" w:rsidTr="00A20236">
        <w:trPr>
          <w:trHeight w:val="288"/>
          <w:jc w:val="center"/>
        </w:trPr>
        <w:tc>
          <w:tcPr>
            <w:tcW w:w="2065" w:type="dxa"/>
          </w:tcPr>
          <w:p w14:paraId="5DB879A6" w14:textId="7FCCD29E" w:rsidR="00E37376" w:rsidRPr="000D6A4A" w:rsidRDefault="00E37376" w:rsidP="00E37376">
            <w:pPr>
              <w:rPr>
                <w:b/>
              </w:rPr>
            </w:pPr>
            <w:r w:rsidRPr="00377C3E">
              <w:rPr>
                <w:b/>
              </w:rPr>
              <w:t xml:space="preserve">Cum AN </w:t>
            </w:r>
            <w:proofErr w:type="spellStart"/>
            <w:r w:rsidRPr="00377C3E">
              <w:rPr>
                <w:b/>
              </w:rPr>
              <w:t>Exposure</w:t>
            </w:r>
            <w:r w:rsidRPr="00B84A64">
              <w:rPr>
                <w:b/>
                <w:vertAlign w:val="superscript"/>
              </w:rPr>
              <w:t>c</w:t>
            </w:r>
            <w:proofErr w:type="spellEnd"/>
            <w:r w:rsidRPr="00B84A64">
              <w:rPr>
                <w:b/>
                <w:vertAlign w:val="superscript"/>
              </w:rPr>
              <w:t>.</w:t>
            </w:r>
          </w:p>
        </w:tc>
        <w:tc>
          <w:tcPr>
            <w:tcW w:w="1051" w:type="dxa"/>
            <w:vAlign w:val="bottom"/>
          </w:tcPr>
          <w:p w14:paraId="091FB537" w14:textId="77777777" w:rsidR="00E37376" w:rsidRPr="00DF5293" w:rsidRDefault="00E37376" w:rsidP="00E37376">
            <w:pPr>
              <w:jc w:val="center"/>
              <w:rPr>
                <w:highlight w:val="yellow"/>
              </w:rPr>
            </w:pPr>
          </w:p>
        </w:tc>
        <w:tc>
          <w:tcPr>
            <w:tcW w:w="2009" w:type="dxa"/>
          </w:tcPr>
          <w:p w14:paraId="2077C5A4" w14:textId="77777777" w:rsidR="00E37376" w:rsidRPr="00CC49E5" w:rsidRDefault="00E37376" w:rsidP="00E37376">
            <w:pPr>
              <w:jc w:val="center"/>
            </w:pPr>
          </w:p>
        </w:tc>
        <w:tc>
          <w:tcPr>
            <w:tcW w:w="900" w:type="dxa"/>
            <w:vAlign w:val="bottom"/>
          </w:tcPr>
          <w:p w14:paraId="2DE5E312" w14:textId="77777777" w:rsidR="00E37376" w:rsidRPr="00CC49E5" w:rsidRDefault="00E37376" w:rsidP="00E37376">
            <w:pPr>
              <w:jc w:val="center"/>
            </w:pPr>
          </w:p>
        </w:tc>
        <w:tc>
          <w:tcPr>
            <w:tcW w:w="1890" w:type="dxa"/>
          </w:tcPr>
          <w:p w14:paraId="6744EFBF" w14:textId="77777777" w:rsidR="00E37376" w:rsidRPr="00CC49E5" w:rsidRDefault="00E37376" w:rsidP="00E37376">
            <w:pPr>
              <w:jc w:val="center"/>
            </w:pPr>
          </w:p>
        </w:tc>
        <w:tc>
          <w:tcPr>
            <w:tcW w:w="1980" w:type="dxa"/>
          </w:tcPr>
          <w:p w14:paraId="5AAE53CB" w14:textId="77777777" w:rsidR="00E37376" w:rsidRPr="00CC49E5" w:rsidRDefault="00E37376" w:rsidP="00E37376">
            <w:pPr>
              <w:jc w:val="center"/>
            </w:pPr>
          </w:p>
        </w:tc>
      </w:tr>
      <w:tr w:rsidR="00E37376" w14:paraId="27DD3E30" w14:textId="77777777" w:rsidTr="00A20236">
        <w:trPr>
          <w:trHeight w:val="288"/>
          <w:jc w:val="center"/>
        </w:trPr>
        <w:tc>
          <w:tcPr>
            <w:tcW w:w="2065" w:type="dxa"/>
          </w:tcPr>
          <w:p w14:paraId="3A02FF5F" w14:textId="25D76281" w:rsidR="00E37376" w:rsidRDefault="00E37376" w:rsidP="00E37376">
            <w:r w:rsidRPr="00377C3E">
              <w:t>0-0.09</w:t>
            </w:r>
          </w:p>
        </w:tc>
        <w:tc>
          <w:tcPr>
            <w:tcW w:w="1051" w:type="dxa"/>
            <w:vAlign w:val="bottom"/>
          </w:tcPr>
          <w:p w14:paraId="200BAD5D" w14:textId="0E9F71A2" w:rsidR="00E37376" w:rsidRPr="00DF5293" w:rsidRDefault="00E37376" w:rsidP="00E37376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2009" w:type="dxa"/>
            <w:vAlign w:val="bottom"/>
          </w:tcPr>
          <w:p w14:paraId="7B06980E" w14:textId="2A5345D9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1.13 (0.66–1.93)</w:t>
            </w:r>
          </w:p>
        </w:tc>
        <w:tc>
          <w:tcPr>
            <w:tcW w:w="900" w:type="dxa"/>
            <w:vAlign w:val="bottom"/>
          </w:tcPr>
          <w:p w14:paraId="47045808" w14:textId="032A6935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890" w:type="dxa"/>
            <w:vAlign w:val="bottom"/>
          </w:tcPr>
          <w:p w14:paraId="0CB209FE" w14:textId="2B5CFCE7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1.11 (0.54–2.31)</w:t>
            </w:r>
          </w:p>
        </w:tc>
        <w:tc>
          <w:tcPr>
            <w:tcW w:w="1980" w:type="dxa"/>
            <w:vAlign w:val="bottom"/>
          </w:tcPr>
          <w:p w14:paraId="25361C02" w14:textId="3BFA60A0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1.01 (0.41–2.5</w:t>
            </w:r>
            <w:r w:rsidR="00515B53">
              <w:rPr>
                <w:rFonts w:ascii="Calibri" w:hAnsi="Calibri" w:cs="Calibri"/>
                <w:color w:val="000000"/>
              </w:rPr>
              <w:t>0</w:t>
            </w:r>
            <w:r w:rsidRPr="00CC49E5">
              <w:rPr>
                <w:rFonts w:ascii="Calibri" w:hAnsi="Calibri" w:cs="Calibri"/>
                <w:color w:val="000000"/>
              </w:rPr>
              <w:t>)</w:t>
            </w:r>
          </w:p>
        </w:tc>
      </w:tr>
      <w:tr w:rsidR="00E37376" w14:paraId="330BCE96" w14:textId="77777777" w:rsidTr="00A20236">
        <w:trPr>
          <w:trHeight w:val="288"/>
          <w:jc w:val="center"/>
        </w:trPr>
        <w:tc>
          <w:tcPr>
            <w:tcW w:w="2065" w:type="dxa"/>
          </w:tcPr>
          <w:p w14:paraId="6DA77986" w14:textId="12454889" w:rsidR="00E37376" w:rsidRDefault="00E37376" w:rsidP="00E37376">
            <w:r w:rsidRPr="00377C3E">
              <w:t>&gt;0.09-0.64</w:t>
            </w:r>
          </w:p>
        </w:tc>
        <w:tc>
          <w:tcPr>
            <w:tcW w:w="1051" w:type="dxa"/>
            <w:vAlign w:val="bottom"/>
          </w:tcPr>
          <w:p w14:paraId="4CEDEB76" w14:textId="77FB73C2" w:rsidR="00E37376" w:rsidRPr="00DF5293" w:rsidRDefault="00E37376" w:rsidP="00E37376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2009" w:type="dxa"/>
            <w:vAlign w:val="bottom"/>
          </w:tcPr>
          <w:p w14:paraId="5E6EE95A" w14:textId="65B458FE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1.17 (0.74–1.85)</w:t>
            </w:r>
          </w:p>
        </w:tc>
        <w:tc>
          <w:tcPr>
            <w:tcW w:w="900" w:type="dxa"/>
            <w:vAlign w:val="bottom"/>
          </w:tcPr>
          <w:p w14:paraId="5FFB1994" w14:textId="22147C2A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890" w:type="dxa"/>
            <w:vAlign w:val="bottom"/>
          </w:tcPr>
          <w:p w14:paraId="3F113495" w14:textId="39D5C10B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0.98 (0.51–1.89)</w:t>
            </w:r>
          </w:p>
        </w:tc>
        <w:tc>
          <w:tcPr>
            <w:tcW w:w="1980" w:type="dxa"/>
            <w:vAlign w:val="bottom"/>
          </w:tcPr>
          <w:p w14:paraId="121B0E99" w14:textId="4A0DFCAB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1.19 (0.53–2.65)</w:t>
            </w:r>
          </w:p>
        </w:tc>
      </w:tr>
      <w:tr w:rsidR="00E37376" w14:paraId="271DEC7E" w14:textId="77777777" w:rsidTr="00A20236">
        <w:trPr>
          <w:trHeight w:val="288"/>
          <w:jc w:val="center"/>
        </w:trPr>
        <w:tc>
          <w:tcPr>
            <w:tcW w:w="2065" w:type="dxa"/>
          </w:tcPr>
          <w:p w14:paraId="67012383" w14:textId="1A6FC576" w:rsidR="00E37376" w:rsidRDefault="00E37376" w:rsidP="00E37376">
            <w:r w:rsidRPr="00377C3E">
              <w:t>&gt;0.64-2.30</w:t>
            </w:r>
          </w:p>
        </w:tc>
        <w:tc>
          <w:tcPr>
            <w:tcW w:w="1051" w:type="dxa"/>
            <w:vAlign w:val="bottom"/>
          </w:tcPr>
          <w:p w14:paraId="31BC3C52" w14:textId="5CC62183" w:rsidR="00E37376" w:rsidRPr="00DF5293" w:rsidRDefault="00E37376" w:rsidP="00E37376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2009" w:type="dxa"/>
            <w:vAlign w:val="bottom"/>
          </w:tcPr>
          <w:p w14:paraId="1D62E690" w14:textId="35A34444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1.13 (0.73–1.74)</w:t>
            </w:r>
          </w:p>
        </w:tc>
        <w:tc>
          <w:tcPr>
            <w:tcW w:w="900" w:type="dxa"/>
            <w:vAlign w:val="bottom"/>
          </w:tcPr>
          <w:p w14:paraId="7633F4CE" w14:textId="2CFBEF1A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890" w:type="dxa"/>
            <w:vAlign w:val="bottom"/>
          </w:tcPr>
          <w:p w14:paraId="42438284" w14:textId="4A8612FA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0.79 (0.41–1.52)</w:t>
            </w:r>
          </w:p>
        </w:tc>
        <w:tc>
          <w:tcPr>
            <w:tcW w:w="1980" w:type="dxa"/>
            <w:vAlign w:val="bottom"/>
          </w:tcPr>
          <w:p w14:paraId="32F2C936" w14:textId="0048AFC0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1.42 (0.65–3.1</w:t>
            </w:r>
            <w:r>
              <w:rPr>
                <w:rFonts w:ascii="Calibri" w:hAnsi="Calibri" w:cs="Calibri"/>
                <w:color w:val="000000"/>
              </w:rPr>
              <w:t>0</w:t>
            </w:r>
            <w:r w:rsidRPr="00CC49E5">
              <w:rPr>
                <w:rFonts w:ascii="Calibri" w:hAnsi="Calibri" w:cs="Calibri"/>
                <w:color w:val="000000"/>
              </w:rPr>
              <w:t>)</w:t>
            </w:r>
          </w:p>
        </w:tc>
      </w:tr>
      <w:tr w:rsidR="00E37376" w14:paraId="46CEA93B" w14:textId="77777777" w:rsidTr="00A20236">
        <w:trPr>
          <w:trHeight w:val="288"/>
          <w:jc w:val="center"/>
        </w:trPr>
        <w:tc>
          <w:tcPr>
            <w:tcW w:w="2065" w:type="dxa"/>
          </w:tcPr>
          <w:p w14:paraId="42066960" w14:textId="3824912D" w:rsidR="00E37376" w:rsidRDefault="00E37376" w:rsidP="00E37376">
            <w:r w:rsidRPr="00377C3E">
              <w:t>&gt;2.30-12.08</w:t>
            </w:r>
          </w:p>
        </w:tc>
        <w:tc>
          <w:tcPr>
            <w:tcW w:w="1051" w:type="dxa"/>
            <w:vAlign w:val="bottom"/>
          </w:tcPr>
          <w:p w14:paraId="0B056C48" w14:textId="06F8F00A" w:rsidR="00E37376" w:rsidRPr="00DF5293" w:rsidRDefault="00E37376" w:rsidP="00E37376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2009" w:type="dxa"/>
            <w:vAlign w:val="bottom"/>
          </w:tcPr>
          <w:p w14:paraId="6A17C8EA" w14:textId="3D3EB040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1.27 (0.83–1.95)</w:t>
            </w:r>
          </w:p>
        </w:tc>
        <w:tc>
          <w:tcPr>
            <w:tcW w:w="900" w:type="dxa"/>
            <w:vAlign w:val="bottom"/>
          </w:tcPr>
          <w:p w14:paraId="2D83B324" w14:textId="0C6BB76B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890" w:type="dxa"/>
            <w:vAlign w:val="bottom"/>
          </w:tcPr>
          <w:p w14:paraId="307C48C4" w14:textId="63E65404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0.89 (0.47–1.68)</w:t>
            </w:r>
          </w:p>
        </w:tc>
        <w:tc>
          <w:tcPr>
            <w:tcW w:w="1980" w:type="dxa"/>
            <w:vAlign w:val="bottom"/>
          </w:tcPr>
          <w:p w14:paraId="2B005521" w14:textId="7F8B08C7" w:rsidR="00E37376" w:rsidRPr="00CC49E5" w:rsidRDefault="00E37376" w:rsidP="00E37376">
            <w:pPr>
              <w:jc w:val="center"/>
            </w:pPr>
            <w:r w:rsidRPr="00CC49E5">
              <w:rPr>
                <w:rFonts w:ascii="Calibri" w:hAnsi="Calibri" w:cs="Calibri"/>
                <w:color w:val="000000"/>
              </w:rPr>
              <w:t>1.43 (0.66–3.1</w:t>
            </w:r>
            <w:r>
              <w:rPr>
                <w:rFonts w:ascii="Calibri" w:hAnsi="Calibri" w:cs="Calibri"/>
                <w:color w:val="000000"/>
              </w:rPr>
              <w:t>0</w:t>
            </w:r>
            <w:r w:rsidRPr="00CC49E5">
              <w:rPr>
                <w:rFonts w:ascii="Calibri" w:hAnsi="Calibri" w:cs="Calibri"/>
                <w:color w:val="000000"/>
              </w:rPr>
              <w:t>)</w:t>
            </w:r>
          </w:p>
        </w:tc>
      </w:tr>
      <w:tr w:rsidR="00E37376" w:rsidRPr="002F61EE" w14:paraId="2578039B" w14:textId="77777777" w:rsidTr="00A20236">
        <w:trPr>
          <w:trHeight w:val="288"/>
          <w:jc w:val="center"/>
        </w:trPr>
        <w:tc>
          <w:tcPr>
            <w:tcW w:w="2065" w:type="dxa"/>
          </w:tcPr>
          <w:p w14:paraId="013F18E6" w14:textId="1CF80EF0" w:rsidR="00E37376" w:rsidRPr="002F61EE" w:rsidRDefault="00E37376" w:rsidP="00E37376">
            <w:r w:rsidRPr="002F61EE">
              <w:t>&gt;12.08</w:t>
            </w:r>
          </w:p>
        </w:tc>
        <w:tc>
          <w:tcPr>
            <w:tcW w:w="1051" w:type="dxa"/>
            <w:vAlign w:val="bottom"/>
          </w:tcPr>
          <w:p w14:paraId="6CAAE893" w14:textId="47FEA718" w:rsidR="00E37376" w:rsidRPr="00400AAB" w:rsidRDefault="00722FE6" w:rsidP="00E37376">
            <w:pPr>
              <w:jc w:val="center"/>
              <w:rPr>
                <w:highlight w:val="yellow"/>
              </w:rPr>
            </w:pPr>
            <w:proofErr w:type="spellStart"/>
            <w:r w:rsidRPr="00400AAB">
              <w:rPr>
                <w:highlight w:val="yellow"/>
              </w:rPr>
              <w:t>d.s.</w:t>
            </w:r>
            <w:proofErr w:type="spellEnd"/>
          </w:p>
        </w:tc>
        <w:tc>
          <w:tcPr>
            <w:tcW w:w="2009" w:type="dxa"/>
            <w:vAlign w:val="bottom"/>
          </w:tcPr>
          <w:p w14:paraId="73A93202" w14:textId="1B610E3E" w:rsidR="00E37376" w:rsidRPr="00400AAB" w:rsidRDefault="00F42AD2" w:rsidP="00E37376">
            <w:pPr>
              <w:jc w:val="center"/>
              <w:rPr>
                <w:highlight w:val="yellow"/>
              </w:rPr>
            </w:pPr>
            <w:proofErr w:type="spellStart"/>
            <w:r>
              <w:rPr>
                <w:highlight w:val="yellow"/>
              </w:rPr>
              <w:t>d.s.</w:t>
            </w:r>
            <w:proofErr w:type="spellEnd"/>
          </w:p>
        </w:tc>
        <w:tc>
          <w:tcPr>
            <w:tcW w:w="900" w:type="dxa"/>
            <w:vAlign w:val="bottom"/>
          </w:tcPr>
          <w:p w14:paraId="3CF05D9B" w14:textId="3E53FF97" w:rsidR="00E37376" w:rsidRPr="00A34980" w:rsidRDefault="00E37376" w:rsidP="00E37376">
            <w:pPr>
              <w:jc w:val="center"/>
              <w:rPr>
                <w:highlight w:val="yellow"/>
              </w:rPr>
            </w:pPr>
            <w:proofErr w:type="spellStart"/>
            <w:r w:rsidRPr="00A34980">
              <w:rPr>
                <w:highlight w:val="yellow"/>
              </w:rPr>
              <w:t>d.s</w:t>
            </w:r>
            <w:proofErr w:type="spellEnd"/>
          </w:p>
        </w:tc>
        <w:tc>
          <w:tcPr>
            <w:tcW w:w="1890" w:type="dxa"/>
            <w:vAlign w:val="bottom"/>
          </w:tcPr>
          <w:p w14:paraId="6C43C5EB" w14:textId="00CDB60E" w:rsidR="00E37376" w:rsidRPr="00A34980" w:rsidRDefault="00E37376" w:rsidP="00E37376">
            <w:pPr>
              <w:jc w:val="center"/>
              <w:rPr>
                <w:highlight w:val="yellow"/>
              </w:rPr>
            </w:pPr>
            <w:proofErr w:type="spellStart"/>
            <w:r w:rsidRPr="00A34980">
              <w:rPr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7F0CB490" w14:textId="4F1F3DA9" w:rsidR="00E37376" w:rsidRPr="00A34980" w:rsidRDefault="00CB0C61" w:rsidP="00E37376">
            <w:pPr>
              <w:jc w:val="center"/>
              <w:rPr>
                <w:highlight w:val="yellow"/>
              </w:rPr>
            </w:pPr>
            <w:proofErr w:type="spellStart"/>
            <w:r w:rsidRPr="00A34980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</w:tr>
      <w:tr w:rsidR="00E37376" w:rsidRPr="002F61EE" w14:paraId="389D0529" w14:textId="77777777" w:rsidTr="00A20236">
        <w:trPr>
          <w:trHeight w:val="288"/>
          <w:jc w:val="center"/>
        </w:trPr>
        <w:tc>
          <w:tcPr>
            <w:tcW w:w="2065" w:type="dxa"/>
            <w:vAlign w:val="center"/>
          </w:tcPr>
          <w:p w14:paraId="082F1E90" w14:textId="0C285D65" w:rsidR="00E37376" w:rsidRPr="002F61EE" w:rsidRDefault="00E37376" w:rsidP="00E37376">
            <w:pPr>
              <w:jc w:val="center"/>
            </w:pPr>
            <w:r w:rsidRPr="002F61EE">
              <w:t>p-trend</w:t>
            </w:r>
          </w:p>
        </w:tc>
        <w:tc>
          <w:tcPr>
            <w:tcW w:w="1051" w:type="dxa"/>
          </w:tcPr>
          <w:p w14:paraId="12B43835" w14:textId="77777777" w:rsidR="00E37376" w:rsidRPr="002F61EE" w:rsidRDefault="00E37376" w:rsidP="00E37376">
            <w:pPr>
              <w:jc w:val="center"/>
            </w:pPr>
          </w:p>
        </w:tc>
        <w:tc>
          <w:tcPr>
            <w:tcW w:w="2009" w:type="dxa"/>
          </w:tcPr>
          <w:p w14:paraId="26DCFE15" w14:textId="021EFB95" w:rsidR="00E37376" w:rsidRPr="002F61EE" w:rsidRDefault="00E37376" w:rsidP="00E37376">
            <w:pPr>
              <w:jc w:val="center"/>
            </w:pPr>
            <w:r w:rsidRPr="002F61EE">
              <w:t>0.21</w:t>
            </w:r>
          </w:p>
        </w:tc>
        <w:tc>
          <w:tcPr>
            <w:tcW w:w="900" w:type="dxa"/>
          </w:tcPr>
          <w:p w14:paraId="070C2148" w14:textId="77777777" w:rsidR="00E37376" w:rsidRPr="002F61EE" w:rsidRDefault="00E37376" w:rsidP="00E37376">
            <w:pPr>
              <w:jc w:val="center"/>
            </w:pPr>
          </w:p>
        </w:tc>
        <w:tc>
          <w:tcPr>
            <w:tcW w:w="1890" w:type="dxa"/>
          </w:tcPr>
          <w:p w14:paraId="77657CBA" w14:textId="7739591C" w:rsidR="00E37376" w:rsidRPr="002F61EE" w:rsidRDefault="00E37376" w:rsidP="00E37376">
            <w:pPr>
              <w:jc w:val="center"/>
            </w:pPr>
            <w:r w:rsidRPr="002F61EE">
              <w:t>0.50</w:t>
            </w:r>
          </w:p>
        </w:tc>
        <w:tc>
          <w:tcPr>
            <w:tcW w:w="1980" w:type="dxa"/>
          </w:tcPr>
          <w:p w14:paraId="0B6EE6E8" w14:textId="2FF52EF7" w:rsidR="00E37376" w:rsidRPr="002F61EE" w:rsidRDefault="00E37376" w:rsidP="00E37376">
            <w:pPr>
              <w:jc w:val="center"/>
            </w:pPr>
            <w:r w:rsidRPr="002F61EE">
              <w:t>0.21</w:t>
            </w:r>
          </w:p>
        </w:tc>
      </w:tr>
      <w:tr w:rsidR="00E37376" w:rsidRPr="002F61EE" w14:paraId="14BBF475" w14:textId="77777777" w:rsidTr="00A20236">
        <w:trPr>
          <w:trHeight w:val="288"/>
          <w:jc w:val="center"/>
        </w:trPr>
        <w:tc>
          <w:tcPr>
            <w:tcW w:w="2065" w:type="dxa"/>
          </w:tcPr>
          <w:p w14:paraId="7ADBB62E" w14:textId="4FDE16D9" w:rsidR="00E37376" w:rsidRPr="002F61EE" w:rsidRDefault="00E37376" w:rsidP="00E37376">
            <w:pPr>
              <w:rPr>
                <w:b/>
              </w:rPr>
            </w:pPr>
            <w:r w:rsidRPr="002F61EE">
              <w:rPr>
                <w:b/>
              </w:rPr>
              <w:t xml:space="preserve">AIE AN </w:t>
            </w:r>
            <w:proofErr w:type="spellStart"/>
            <w:r w:rsidRPr="002F61EE">
              <w:rPr>
                <w:b/>
              </w:rPr>
              <w:t>Exposure</w:t>
            </w:r>
            <w:r w:rsidRPr="002F61EE">
              <w:rPr>
                <w:b/>
                <w:vertAlign w:val="superscript"/>
              </w:rPr>
              <w:t>d</w:t>
            </w:r>
            <w:proofErr w:type="spellEnd"/>
            <w:r w:rsidRPr="002F61EE">
              <w:rPr>
                <w:b/>
                <w:vertAlign w:val="superscript"/>
              </w:rPr>
              <w:t>.</w:t>
            </w:r>
          </w:p>
        </w:tc>
        <w:tc>
          <w:tcPr>
            <w:tcW w:w="1051" w:type="dxa"/>
          </w:tcPr>
          <w:p w14:paraId="59E8FD11" w14:textId="77777777" w:rsidR="00E37376" w:rsidRPr="002F61EE" w:rsidRDefault="00E37376" w:rsidP="00E37376">
            <w:pPr>
              <w:jc w:val="center"/>
            </w:pPr>
          </w:p>
        </w:tc>
        <w:tc>
          <w:tcPr>
            <w:tcW w:w="2009" w:type="dxa"/>
          </w:tcPr>
          <w:p w14:paraId="5A4166D7" w14:textId="77777777" w:rsidR="00E37376" w:rsidRPr="002F61EE" w:rsidRDefault="00E37376" w:rsidP="00E37376">
            <w:pPr>
              <w:jc w:val="center"/>
            </w:pPr>
          </w:p>
        </w:tc>
        <w:tc>
          <w:tcPr>
            <w:tcW w:w="900" w:type="dxa"/>
          </w:tcPr>
          <w:p w14:paraId="1A133501" w14:textId="77777777" w:rsidR="00E37376" w:rsidRPr="002F61EE" w:rsidRDefault="00E37376" w:rsidP="00E37376">
            <w:pPr>
              <w:jc w:val="center"/>
            </w:pPr>
          </w:p>
        </w:tc>
        <w:tc>
          <w:tcPr>
            <w:tcW w:w="1890" w:type="dxa"/>
          </w:tcPr>
          <w:p w14:paraId="6DE5143E" w14:textId="77777777" w:rsidR="00E37376" w:rsidRPr="002F61EE" w:rsidRDefault="00E37376" w:rsidP="00E37376">
            <w:pPr>
              <w:jc w:val="center"/>
            </w:pPr>
          </w:p>
        </w:tc>
        <w:tc>
          <w:tcPr>
            <w:tcW w:w="1980" w:type="dxa"/>
          </w:tcPr>
          <w:p w14:paraId="08468729" w14:textId="77777777" w:rsidR="00E37376" w:rsidRPr="002F61EE" w:rsidRDefault="00E37376" w:rsidP="00E37376">
            <w:pPr>
              <w:jc w:val="center"/>
            </w:pPr>
          </w:p>
        </w:tc>
      </w:tr>
      <w:tr w:rsidR="00E37376" w:rsidRPr="002F61EE" w14:paraId="48FA27AB" w14:textId="77777777" w:rsidTr="00A20236">
        <w:trPr>
          <w:trHeight w:val="288"/>
          <w:jc w:val="center"/>
        </w:trPr>
        <w:tc>
          <w:tcPr>
            <w:tcW w:w="2065" w:type="dxa"/>
          </w:tcPr>
          <w:p w14:paraId="099DE7B3" w14:textId="4AB1D57C" w:rsidR="00E37376" w:rsidRPr="002F61EE" w:rsidRDefault="00E37376" w:rsidP="00E37376">
            <w:r w:rsidRPr="002F61EE">
              <w:rPr>
                <w:rFonts w:cstheme="minorHAnsi"/>
              </w:rPr>
              <w:t>0-0.37</w:t>
            </w:r>
          </w:p>
        </w:tc>
        <w:tc>
          <w:tcPr>
            <w:tcW w:w="1051" w:type="dxa"/>
            <w:vAlign w:val="bottom"/>
          </w:tcPr>
          <w:p w14:paraId="09CE848A" w14:textId="22B76D82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53</w:t>
            </w:r>
          </w:p>
        </w:tc>
        <w:tc>
          <w:tcPr>
            <w:tcW w:w="2009" w:type="dxa"/>
            <w:vAlign w:val="bottom"/>
          </w:tcPr>
          <w:p w14:paraId="52BF52AF" w14:textId="26D615BD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1.23 (0.83–1.81)</w:t>
            </w:r>
          </w:p>
        </w:tc>
        <w:tc>
          <w:tcPr>
            <w:tcW w:w="900" w:type="dxa"/>
            <w:vAlign w:val="bottom"/>
          </w:tcPr>
          <w:p w14:paraId="10D3F864" w14:textId="24D7E4CB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890" w:type="dxa"/>
            <w:vAlign w:val="bottom"/>
          </w:tcPr>
          <w:p w14:paraId="2EECCEA0" w14:textId="0EA94AC7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1.01 (0.58–1.75)</w:t>
            </w:r>
          </w:p>
        </w:tc>
        <w:tc>
          <w:tcPr>
            <w:tcW w:w="1980" w:type="dxa"/>
            <w:vAlign w:val="bottom"/>
          </w:tcPr>
          <w:p w14:paraId="4DBF8FBD" w14:textId="4BD3B582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1.22 (0.62–2.39)</w:t>
            </w:r>
          </w:p>
        </w:tc>
      </w:tr>
      <w:tr w:rsidR="00E37376" w:rsidRPr="002F61EE" w14:paraId="3BD9E386" w14:textId="77777777" w:rsidTr="00A20236">
        <w:trPr>
          <w:trHeight w:val="288"/>
          <w:jc w:val="center"/>
        </w:trPr>
        <w:tc>
          <w:tcPr>
            <w:tcW w:w="2065" w:type="dxa"/>
          </w:tcPr>
          <w:p w14:paraId="3FD09513" w14:textId="7D026FC9" w:rsidR="00E37376" w:rsidRPr="002F61EE" w:rsidRDefault="00E37376" w:rsidP="00E37376">
            <w:r w:rsidRPr="002F61EE">
              <w:rPr>
                <w:rFonts w:cstheme="minorHAnsi"/>
              </w:rPr>
              <w:t>&gt;0.135-1.46</w:t>
            </w:r>
          </w:p>
        </w:tc>
        <w:tc>
          <w:tcPr>
            <w:tcW w:w="1051" w:type="dxa"/>
            <w:vAlign w:val="bottom"/>
          </w:tcPr>
          <w:p w14:paraId="3FF3DE75" w14:textId="3D0D575B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52</w:t>
            </w:r>
          </w:p>
        </w:tc>
        <w:tc>
          <w:tcPr>
            <w:tcW w:w="2009" w:type="dxa"/>
            <w:vAlign w:val="bottom"/>
          </w:tcPr>
          <w:p w14:paraId="09A9FF35" w14:textId="48F89E6B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1.12 (0.78–1.61)</w:t>
            </w:r>
          </w:p>
        </w:tc>
        <w:tc>
          <w:tcPr>
            <w:tcW w:w="900" w:type="dxa"/>
            <w:vAlign w:val="bottom"/>
          </w:tcPr>
          <w:p w14:paraId="59B0396B" w14:textId="4E159908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890" w:type="dxa"/>
            <w:vAlign w:val="bottom"/>
          </w:tcPr>
          <w:p w14:paraId="58979B4E" w14:textId="7BEDD8FF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0.83 (0.49–1.42)</w:t>
            </w:r>
          </w:p>
        </w:tc>
        <w:tc>
          <w:tcPr>
            <w:tcW w:w="1980" w:type="dxa"/>
            <w:vAlign w:val="bottom"/>
          </w:tcPr>
          <w:p w14:paraId="4B2DEC95" w14:textId="23226D81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1.35 (0.71–2.58)</w:t>
            </w:r>
          </w:p>
        </w:tc>
      </w:tr>
      <w:tr w:rsidR="00E37376" w:rsidRPr="002F61EE" w14:paraId="7EBFCF6F" w14:textId="77777777" w:rsidTr="00A20236">
        <w:trPr>
          <w:trHeight w:val="288"/>
          <w:jc w:val="center"/>
        </w:trPr>
        <w:tc>
          <w:tcPr>
            <w:tcW w:w="2065" w:type="dxa"/>
          </w:tcPr>
          <w:p w14:paraId="30FA6BE4" w14:textId="23D40ADA" w:rsidR="00E37376" w:rsidRPr="002F61EE" w:rsidRDefault="00E37376" w:rsidP="00E37376">
            <w:r w:rsidRPr="002F61EE">
              <w:rPr>
                <w:rFonts w:cstheme="minorHAnsi"/>
              </w:rPr>
              <w:t>&gt;1.46</w:t>
            </w:r>
          </w:p>
        </w:tc>
        <w:tc>
          <w:tcPr>
            <w:tcW w:w="1051" w:type="dxa"/>
            <w:vAlign w:val="bottom"/>
          </w:tcPr>
          <w:p w14:paraId="1209C600" w14:textId="1446A017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009" w:type="dxa"/>
            <w:vAlign w:val="bottom"/>
          </w:tcPr>
          <w:p w14:paraId="1BFD9C02" w14:textId="2B49CDB8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1.54 (0.80–2.94)</w:t>
            </w:r>
          </w:p>
        </w:tc>
        <w:tc>
          <w:tcPr>
            <w:tcW w:w="900" w:type="dxa"/>
            <w:vAlign w:val="bottom"/>
          </w:tcPr>
          <w:p w14:paraId="6B56C06E" w14:textId="5C879E55" w:rsidR="00E37376" w:rsidRPr="00A34980" w:rsidRDefault="000E21A0" w:rsidP="00E37376">
            <w:pPr>
              <w:jc w:val="center"/>
              <w:rPr>
                <w:highlight w:val="yellow"/>
              </w:rPr>
            </w:pPr>
            <w:proofErr w:type="spellStart"/>
            <w:r w:rsidRPr="00A34980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7A2135A4" w14:textId="745BF1C4" w:rsidR="00E37376" w:rsidRPr="00A34980" w:rsidRDefault="00D2533D" w:rsidP="00E37376">
            <w:pPr>
              <w:jc w:val="center"/>
              <w:rPr>
                <w:highlight w:val="yellow"/>
              </w:rPr>
            </w:pPr>
            <w:proofErr w:type="spellStart"/>
            <w:r w:rsidRPr="00A34980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6713D42E" w14:textId="0CDA3C59" w:rsidR="00E37376" w:rsidRPr="002F61EE" w:rsidRDefault="00E37376" w:rsidP="00E37376">
            <w:pPr>
              <w:jc w:val="center"/>
            </w:pPr>
            <w:r w:rsidRPr="002F61EE">
              <w:rPr>
                <w:rFonts w:ascii="Calibri" w:hAnsi="Calibri" w:cs="Calibri"/>
                <w:color w:val="000000"/>
              </w:rPr>
              <w:t>1.52 (0.44–5.19)</w:t>
            </w:r>
          </w:p>
        </w:tc>
      </w:tr>
      <w:tr w:rsidR="00E37376" w:rsidRPr="002F61EE" w14:paraId="2FE62E22" w14:textId="77777777" w:rsidTr="00A20236">
        <w:trPr>
          <w:trHeight w:val="288"/>
          <w:jc w:val="center"/>
        </w:trPr>
        <w:tc>
          <w:tcPr>
            <w:tcW w:w="2065" w:type="dxa"/>
            <w:vAlign w:val="center"/>
          </w:tcPr>
          <w:p w14:paraId="7047CEB0" w14:textId="5E2DC1B5" w:rsidR="00E37376" w:rsidRPr="002F61EE" w:rsidRDefault="00E37376" w:rsidP="00E37376">
            <w:pPr>
              <w:jc w:val="center"/>
            </w:pPr>
            <w:r w:rsidRPr="002F61EE">
              <w:t>p-trend</w:t>
            </w:r>
          </w:p>
        </w:tc>
        <w:tc>
          <w:tcPr>
            <w:tcW w:w="1051" w:type="dxa"/>
          </w:tcPr>
          <w:p w14:paraId="0DD11A92" w14:textId="77777777" w:rsidR="00E37376" w:rsidRPr="002F61EE" w:rsidRDefault="00E37376" w:rsidP="00E37376">
            <w:pPr>
              <w:jc w:val="center"/>
            </w:pPr>
          </w:p>
        </w:tc>
        <w:tc>
          <w:tcPr>
            <w:tcW w:w="2009" w:type="dxa"/>
          </w:tcPr>
          <w:p w14:paraId="29F5046B" w14:textId="0FF7E7AF" w:rsidR="00E37376" w:rsidRPr="002F61EE" w:rsidRDefault="00E37376" w:rsidP="00E37376">
            <w:pPr>
              <w:jc w:val="center"/>
            </w:pPr>
            <w:r w:rsidRPr="002F61EE">
              <w:t>0.29</w:t>
            </w:r>
          </w:p>
        </w:tc>
        <w:tc>
          <w:tcPr>
            <w:tcW w:w="900" w:type="dxa"/>
          </w:tcPr>
          <w:p w14:paraId="37B74B3F" w14:textId="77777777" w:rsidR="00E37376" w:rsidRPr="002F61EE" w:rsidRDefault="00E37376" w:rsidP="00E37376">
            <w:pPr>
              <w:jc w:val="center"/>
            </w:pPr>
          </w:p>
        </w:tc>
        <w:tc>
          <w:tcPr>
            <w:tcW w:w="1890" w:type="dxa"/>
          </w:tcPr>
          <w:p w14:paraId="0DCE8994" w14:textId="21C5A7A5" w:rsidR="00E37376" w:rsidRPr="002F61EE" w:rsidRDefault="00E37376" w:rsidP="00E37376">
            <w:pPr>
              <w:jc w:val="center"/>
            </w:pPr>
            <w:r w:rsidRPr="002F61EE">
              <w:t>0.60</w:t>
            </w:r>
          </w:p>
        </w:tc>
        <w:tc>
          <w:tcPr>
            <w:tcW w:w="1980" w:type="dxa"/>
          </w:tcPr>
          <w:p w14:paraId="4780B680" w14:textId="6A2749D7" w:rsidR="00E37376" w:rsidRPr="002F61EE" w:rsidRDefault="00E37376" w:rsidP="00E37376">
            <w:pPr>
              <w:jc w:val="center"/>
            </w:pPr>
            <w:r w:rsidRPr="002F61EE">
              <w:t>0.30</w:t>
            </w:r>
          </w:p>
        </w:tc>
      </w:tr>
    </w:tbl>
    <w:p w14:paraId="37AABD54" w14:textId="77777777" w:rsidR="002F61EE" w:rsidRDefault="002F61EE" w:rsidP="00A20236">
      <w:pPr>
        <w:pStyle w:val="ListParagraph"/>
        <w:ind w:left="90" w:hanging="360"/>
      </w:pPr>
      <w:proofErr w:type="spellStart"/>
      <w:r w:rsidRPr="002F61EE">
        <w:t>d.s.</w:t>
      </w:r>
      <w:proofErr w:type="spellEnd"/>
      <w:r w:rsidRPr="002F61EE">
        <w:t xml:space="preserve"> Data suppressed to comply with NCI-UPitt data transfer agreement</w:t>
      </w:r>
    </w:p>
    <w:p w14:paraId="2C2E17DC" w14:textId="6A164D7C" w:rsidR="002F61EE" w:rsidRDefault="002F61EE" w:rsidP="00A20236">
      <w:pPr>
        <w:pStyle w:val="ListParagraph"/>
        <w:numPr>
          <w:ilvl w:val="0"/>
          <w:numId w:val="3"/>
        </w:numPr>
        <w:ind w:left="90"/>
      </w:pPr>
      <w:r>
        <w:t>RRs adjusted for race, sex, age, calendar time, salary/wage classification</w:t>
      </w:r>
    </w:p>
    <w:p w14:paraId="7F560C50" w14:textId="77777777" w:rsidR="002F61EE" w:rsidRDefault="002F61EE" w:rsidP="00A20236">
      <w:pPr>
        <w:pStyle w:val="ListParagraph"/>
        <w:numPr>
          <w:ilvl w:val="0"/>
          <w:numId w:val="3"/>
        </w:numPr>
        <w:ind w:left="90"/>
      </w:pPr>
      <w:r>
        <w:t>Baseline category for RRs</w:t>
      </w:r>
    </w:p>
    <w:p w14:paraId="23235E83" w14:textId="77777777" w:rsidR="002F61EE" w:rsidRDefault="002F61EE" w:rsidP="00A20236">
      <w:pPr>
        <w:pStyle w:val="ListParagraph"/>
        <w:numPr>
          <w:ilvl w:val="0"/>
          <w:numId w:val="3"/>
        </w:numPr>
        <w:ind w:left="90"/>
      </w:pPr>
      <w:r>
        <w:t>Cumulative AN exposure, ppm-years (lagged 10 years)</w:t>
      </w:r>
    </w:p>
    <w:p w14:paraId="1EED8E66" w14:textId="77777777" w:rsidR="002F61EE" w:rsidRDefault="002F61EE" w:rsidP="00A20236">
      <w:pPr>
        <w:pStyle w:val="ListParagraph"/>
        <w:numPr>
          <w:ilvl w:val="0"/>
          <w:numId w:val="3"/>
        </w:numPr>
        <w:ind w:left="90"/>
      </w:pPr>
      <w:r>
        <w:t>Average intensity of AN exposure ppm (lagged 10 years)</w:t>
      </w:r>
    </w:p>
    <w:p w14:paraId="3DB852E5" w14:textId="6350E31F" w:rsidR="00E37376" w:rsidRDefault="00E37376"/>
    <w:p w14:paraId="3126047D" w14:textId="1A86FC4A" w:rsidR="00E37376" w:rsidRDefault="00E37376"/>
    <w:p w14:paraId="494285D1" w14:textId="32C6B016" w:rsidR="00072A69" w:rsidRPr="00515B53" w:rsidRDefault="00605976">
      <w:pPr>
        <w:rPr>
          <w:noProof/>
          <w:color w:val="FF0000"/>
        </w:rPr>
      </w:pPr>
      <w:r w:rsidRPr="00605976">
        <w:rPr>
          <w:color w:val="FF0000"/>
        </w:rPr>
        <w:fldChar w:fldCharType="begin"/>
      </w:r>
      <w:r w:rsidRPr="00605976">
        <w:rPr>
          <w:color w:val="FF0000"/>
        </w:rPr>
        <w:instrText xml:space="preserve"> FILENAME   \* MERGEFORMAT </w:instrText>
      </w:r>
      <w:r w:rsidRPr="00605976">
        <w:rPr>
          <w:color w:val="FF0000"/>
        </w:rPr>
        <w:fldChar w:fldCharType="separate"/>
      </w:r>
      <w:r w:rsidR="00BF318F">
        <w:rPr>
          <w:noProof/>
          <w:color w:val="FF0000"/>
        </w:rPr>
        <w:t>AN 2021 Reanal Paper_Supplemental Table 7_</w:t>
      </w:r>
      <w:r w:rsidR="00413D62">
        <w:rPr>
          <w:noProof/>
          <w:color w:val="FF0000"/>
        </w:rPr>
        <w:t>AK08</w:t>
      </w:r>
      <w:r w:rsidR="00BF318F">
        <w:rPr>
          <w:noProof/>
          <w:color w:val="FF0000"/>
        </w:rPr>
        <w:t>.docx</w:t>
      </w:r>
      <w:r w:rsidRPr="00605976">
        <w:rPr>
          <w:color w:val="FF0000"/>
        </w:rPr>
        <w:fldChar w:fldCharType="end"/>
      </w:r>
    </w:p>
    <w:sectPr w:rsidR="00072A69" w:rsidRPr="00515B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A5E9B"/>
    <w:multiLevelType w:val="hybridMultilevel"/>
    <w:tmpl w:val="42C4A63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F722730"/>
    <w:multiLevelType w:val="hybridMultilevel"/>
    <w:tmpl w:val="8AC416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4744C5"/>
    <w:multiLevelType w:val="hybridMultilevel"/>
    <w:tmpl w:val="D9CAC6B8"/>
    <w:lvl w:ilvl="0" w:tplc="6C64997C">
      <w:numFmt w:val="bullet"/>
      <w:lvlText w:val=""/>
      <w:lvlJc w:val="left"/>
      <w:pPr>
        <w:ind w:left="4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 w16cid:durableId="663974421">
    <w:abstractNumId w:val="2"/>
  </w:num>
  <w:num w:numId="2" w16cid:durableId="1375423488">
    <w:abstractNumId w:val="1"/>
  </w:num>
  <w:num w:numId="3" w16cid:durableId="1009796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8B7AF546-B4BA-4CE5-8C70-B58AFEB76B4C}"/>
    <w:docVar w:name="dgnword-eventsink" w:val="1426846948544"/>
  </w:docVars>
  <w:rsids>
    <w:rsidRoot w:val="009265F8"/>
    <w:rsid w:val="00065038"/>
    <w:rsid w:val="00072A69"/>
    <w:rsid w:val="000D6A4A"/>
    <w:rsid w:val="000E21A0"/>
    <w:rsid w:val="001215AB"/>
    <w:rsid w:val="001503B2"/>
    <w:rsid w:val="00190E27"/>
    <w:rsid w:val="00196990"/>
    <w:rsid w:val="001C5E5B"/>
    <w:rsid w:val="001D079A"/>
    <w:rsid w:val="001E499F"/>
    <w:rsid w:val="001F3F7F"/>
    <w:rsid w:val="00233151"/>
    <w:rsid w:val="00251311"/>
    <w:rsid w:val="002805EC"/>
    <w:rsid w:val="002F3716"/>
    <w:rsid w:val="002F61EE"/>
    <w:rsid w:val="00301C8B"/>
    <w:rsid w:val="00327270"/>
    <w:rsid w:val="00352ED4"/>
    <w:rsid w:val="00364F7B"/>
    <w:rsid w:val="0037354A"/>
    <w:rsid w:val="003A26D2"/>
    <w:rsid w:val="003D6958"/>
    <w:rsid w:val="003E24AA"/>
    <w:rsid w:val="00400AAB"/>
    <w:rsid w:val="00413D62"/>
    <w:rsid w:val="004506C4"/>
    <w:rsid w:val="0045308E"/>
    <w:rsid w:val="004E5A87"/>
    <w:rsid w:val="00515B53"/>
    <w:rsid w:val="005F02E0"/>
    <w:rsid w:val="00605976"/>
    <w:rsid w:val="00673EEF"/>
    <w:rsid w:val="006F0FC3"/>
    <w:rsid w:val="007026A4"/>
    <w:rsid w:val="00722FE6"/>
    <w:rsid w:val="007526F8"/>
    <w:rsid w:val="007566C0"/>
    <w:rsid w:val="00761647"/>
    <w:rsid w:val="007B6DE5"/>
    <w:rsid w:val="007D0BC1"/>
    <w:rsid w:val="00823B3F"/>
    <w:rsid w:val="009265F8"/>
    <w:rsid w:val="00947B02"/>
    <w:rsid w:val="00964982"/>
    <w:rsid w:val="00970F50"/>
    <w:rsid w:val="009A4114"/>
    <w:rsid w:val="009B0C3F"/>
    <w:rsid w:val="00A00BA0"/>
    <w:rsid w:val="00A20236"/>
    <w:rsid w:val="00A26E84"/>
    <w:rsid w:val="00A34980"/>
    <w:rsid w:val="00A35289"/>
    <w:rsid w:val="00A35C24"/>
    <w:rsid w:val="00A50FCE"/>
    <w:rsid w:val="00A6460E"/>
    <w:rsid w:val="00A72D93"/>
    <w:rsid w:val="00AC0806"/>
    <w:rsid w:val="00AD5BE1"/>
    <w:rsid w:val="00AF5BD9"/>
    <w:rsid w:val="00AF6832"/>
    <w:rsid w:val="00B23E26"/>
    <w:rsid w:val="00B605D7"/>
    <w:rsid w:val="00B9455E"/>
    <w:rsid w:val="00BB42DC"/>
    <w:rsid w:val="00BC175F"/>
    <w:rsid w:val="00BF318F"/>
    <w:rsid w:val="00C01402"/>
    <w:rsid w:val="00C01FEC"/>
    <w:rsid w:val="00C44D00"/>
    <w:rsid w:val="00C46FCD"/>
    <w:rsid w:val="00CA69AA"/>
    <w:rsid w:val="00CB0C61"/>
    <w:rsid w:val="00CC49E5"/>
    <w:rsid w:val="00CF4850"/>
    <w:rsid w:val="00D157F3"/>
    <w:rsid w:val="00D2533D"/>
    <w:rsid w:val="00DA2700"/>
    <w:rsid w:val="00DF10BB"/>
    <w:rsid w:val="00DF5293"/>
    <w:rsid w:val="00DF6550"/>
    <w:rsid w:val="00E03714"/>
    <w:rsid w:val="00E37376"/>
    <w:rsid w:val="00E97B5D"/>
    <w:rsid w:val="00EA66B0"/>
    <w:rsid w:val="00EB3FBB"/>
    <w:rsid w:val="00F42AD2"/>
    <w:rsid w:val="00F70DA4"/>
    <w:rsid w:val="00F825D3"/>
    <w:rsid w:val="00F85D4B"/>
    <w:rsid w:val="00FE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AC69A"/>
  <w15:chartTrackingRefBased/>
  <w15:docId w15:val="{84FB39A7-CB2E-46B1-BB60-73AAA230E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6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215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15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15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15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15A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15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5A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85D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6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6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Marsh, Gary M</cp:lastModifiedBy>
  <cp:revision>3</cp:revision>
  <cp:lastPrinted>2021-08-22T14:34:00Z</cp:lastPrinted>
  <dcterms:created xsi:type="dcterms:W3CDTF">2022-07-15T12:20:00Z</dcterms:created>
  <dcterms:modified xsi:type="dcterms:W3CDTF">2022-07-16T17:22:00Z</dcterms:modified>
</cp:coreProperties>
</file>