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4D2" w:rsidRDefault="006C04D2"/>
    <w:p w:rsidR="00BE3BCD" w:rsidRPr="00BE3BCD" w:rsidRDefault="00BE3BCD" w:rsidP="00BE3BC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E3BCD">
        <w:rPr>
          <w:rFonts w:ascii="Times New Roman" w:hAnsi="Times New Roman" w:cs="Times New Roman"/>
          <w:sz w:val="20"/>
          <w:szCs w:val="20"/>
          <w:lang w:val="en-US"/>
        </w:rPr>
        <w:t xml:space="preserve">The effects of heading time on yield performance and </w:t>
      </w:r>
      <w:r w:rsidRPr="00BE3BCD">
        <w:rPr>
          <w:rFonts w:ascii="Times New Roman" w:hAnsi="Times New Roman" w:cs="Times New Roman"/>
          <w:i/>
          <w:sz w:val="20"/>
          <w:szCs w:val="20"/>
          <w:lang w:val="en-US"/>
        </w:rPr>
        <w:t>HvGAMYB</w:t>
      </w:r>
      <w:r w:rsidRPr="00BE3BCD">
        <w:rPr>
          <w:rFonts w:ascii="Times New Roman" w:hAnsi="Times New Roman" w:cs="Times New Roman"/>
          <w:sz w:val="20"/>
          <w:szCs w:val="20"/>
          <w:lang w:val="en-US"/>
        </w:rPr>
        <w:t xml:space="preserve"> expression in spring barley subjected to drought</w:t>
      </w:r>
    </w:p>
    <w:p w:rsidR="00F34B44" w:rsidRDefault="00F34B44" w:rsidP="00BE3BC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34B44">
        <w:rPr>
          <w:rFonts w:ascii="Times New Roman" w:hAnsi="Times New Roman" w:cs="Times New Roman"/>
          <w:sz w:val="20"/>
          <w:szCs w:val="20"/>
        </w:rPr>
        <w:t>Piotr Ogrodowicz*, Anetta Kuczyńska, Paweł Krajewski, Michał Kempa</w:t>
      </w:r>
    </w:p>
    <w:p w:rsidR="00BE3BCD" w:rsidRPr="00BE3BCD" w:rsidRDefault="00BE3BCD" w:rsidP="00BE3BC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E3BCD">
        <w:rPr>
          <w:rFonts w:ascii="Times New Roman" w:hAnsi="Times New Roman" w:cs="Times New Roman"/>
          <w:sz w:val="20"/>
          <w:szCs w:val="20"/>
          <w:lang w:val="en-US"/>
        </w:rPr>
        <w:t>Institute of Plant Genetics of the Polish Academy of Sciences, Strzeszyńska 34, 60-479 Poznań, Poland</w:t>
      </w:r>
    </w:p>
    <w:p w:rsidR="00BE3BCD" w:rsidRPr="00BE3BCD" w:rsidRDefault="00BE3BCD" w:rsidP="00BE3BC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E3BCD">
        <w:rPr>
          <w:rFonts w:ascii="Times New Roman" w:hAnsi="Times New Roman" w:cs="Times New Roman"/>
          <w:sz w:val="20"/>
          <w:szCs w:val="20"/>
          <w:lang w:val="en-US"/>
        </w:rPr>
        <w:t>*Corresponding authors:</w:t>
      </w:r>
    </w:p>
    <w:p w:rsidR="00BE3BCD" w:rsidRDefault="00BE3BCD" w:rsidP="00BE3BC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E3BCD">
        <w:rPr>
          <w:rFonts w:ascii="Times New Roman" w:hAnsi="Times New Roman" w:cs="Times New Roman"/>
          <w:sz w:val="20"/>
          <w:szCs w:val="20"/>
          <w:lang w:val="en-US"/>
        </w:rPr>
        <w:t xml:space="preserve">Tel.: (+48 61) 65 50 224; e-mail: </w:t>
      </w:r>
      <w:hyperlink r:id="rId5" w:history="1">
        <w:r w:rsidR="00BD39D8" w:rsidRPr="00D71658">
          <w:rPr>
            <w:rStyle w:val="Hipercze"/>
            <w:rFonts w:ascii="Times New Roman" w:hAnsi="Times New Roman" w:cs="Times New Roman"/>
            <w:sz w:val="20"/>
            <w:szCs w:val="20"/>
            <w:lang w:val="en-US"/>
          </w:rPr>
          <w:t>pogr@igr.poznan.pl</w:t>
        </w:r>
      </w:hyperlink>
    </w:p>
    <w:p w:rsidR="00BD39D8" w:rsidRPr="00BE3BCD" w:rsidRDefault="00BD39D8" w:rsidP="00BD39D8">
      <w:pPr>
        <w:rPr>
          <w:rFonts w:ascii="Times New Roman" w:hAnsi="Times New Roman" w:cs="Times New Roman"/>
          <w:lang w:val="en-US"/>
        </w:rPr>
      </w:pPr>
      <w:r w:rsidRPr="00BE3BCD">
        <w:rPr>
          <w:rFonts w:ascii="Times New Roman" w:hAnsi="Times New Roman" w:cs="Times New Roman"/>
          <w:lang w:val="en-US"/>
        </w:rPr>
        <w:t>Supplement</w:t>
      </w:r>
      <w:r>
        <w:rPr>
          <w:rFonts w:ascii="Times New Roman" w:hAnsi="Times New Roman" w:cs="Times New Roman"/>
          <w:lang w:val="en-US"/>
        </w:rPr>
        <w:t>a</w:t>
      </w:r>
      <w:r w:rsidRPr="00BE3BCD">
        <w:rPr>
          <w:rFonts w:ascii="Times New Roman" w:hAnsi="Times New Roman" w:cs="Times New Roman"/>
          <w:lang w:val="en-US"/>
        </w:rPr>
        <w:t>ry File 6. Correlations between the studied OJIP parameters of genotypes differentiated in terms of phenology (p value &lt; 0.01) recorded at time point 1 (A), time point 2 (B)</w:t>
      </w:r>
    </w:p>
    <w:p w:rsidR="00BD39D8" w:rsidRDefault="00BD39D8" w:rsidP="00BE3BC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</w:p>
    <w:p w:rsidR="00455E69" w:rsidRDefault="00BD39D8" w:rsidP="00455E6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-1.55pt;margin-top:24.25pt;width:22.35pt;height:24pt;z-index:25165926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" fillcolor="white [3201]" strokeweight=".5pt">
            <v:path arrowok="t"/>
            <v:textbox>
              <w:txbxContent>
                <w:p w:rsidR="008764EB" w:rsidRDefault="008764EB">
                  <w:r>
                    <w:t>A</w:t>
                  </w:r>
                </w:p>
              </w:txbxContent>
            </v:textbox>
            <w10:wrap anchorx="margin"/>
          </v:shape>
        </w:pict>
      </w:r>
    </w:p>
    <w:p w:rsidR="002A7EC4" w:rsidRDefault="002A7EC4" w:rsidP="00455E6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7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6"/>
        <w:gridCol w:w="896"/>
        <w:gridCol w:w="863"/>
        <w:gridCol w:w="852"/>
        <w:gridCol w:w="818"/>
        <w:gridCol w:w="719"/>
        <w:gridCol w:w="585"/>
        <w:gridCol w:w="729"/>
        <w:gridCol w:w="752"/>
        <w:gridCol w:w="730"/>
      </w:tblGrid>
      <w:tr w:rsidR="008764EB" w:rsidRPr="008764EB" w:rsidTr="008764EB">
        <w:trPr>
          <w:trHeight w:val="290"/>
        </w:trPr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F552B1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Traits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ABS_RC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TRo_RC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ETo_RC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DIo_RC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Fv_Fm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Psi_o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Phi_Eo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Phi_Do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Pi_Abs</w:t>
            </w: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ABS_RC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TRo_RC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ETo_RC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0.57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DIo_RC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Fv_Fm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-0.83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Psi_o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0.56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0.58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Phi_Eo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0.42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Phi_Do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-0.98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-0.55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Pi_Abs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-0.81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-0.73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-0.89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-0.90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</w:tr>
    </w:tbl>
    <w:p w:rsidR="008764EB" w:rsidRDefault="008764EB" w:rsidP="00455E6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A7EC4" w:rsidRDefault="00BD39D8" w:rsidP="00455E6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eastAsia="pl-PL"/>
        </w:rPr>
        <w:pict>
          <v:shape id="Pole tekstowe 12" o:spid="_x0000_s1027" type="#_x0000_t202" style="position:absolute;left:0;text-align:left;margin-left:0;margin-top:-.05pt;width:22.35pt;height:24pt;z-index:251661312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" fillcolor="window" strokeweight=".5pt">
            <v:path arrowok="t"/>
            <v:textbox>
              <w:txbxContent>
                <w:p w:rsidR="002A7EC4" w:rsidRDefault="002A7EC4" w:rsidP="002A7EC4">
                  <w:r>
                    <w:t>B</w:t>
                  </w:r>
                </w:p>
              </w:txbxContent>
            </v:textbox>
            <w10:wrap anchorx="margin"/>
          </v:shape>
        </w:pict>
      </w:r>
    </w:p>
    <w:tbl>
      <w:tblPr>
        <w:tblW w:w="78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6"/>
        <w:gridCol w:w="896"/>
        <w:gridCol w:w="863"/>
        <w:gridCol w:w="860"/>
        <w:gridCol w:w="818"/>
        <w:gridCol w:w="740"/>
        <w:gridCol w:w="620"/>
        <w:gridCol w:w="740"/>
        <w:gridCol w:w="752"/>
        <w:gridCol w:w="740"/>
      </w:tblGrid>
      <w:tr w:rsidR="008764EB" w:rsidRPr="008764EB" w:rsidTr="008764EB">
        <w:trPr>
          <w:trHeight w:val="290"/>
        </w:trPr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EE7B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_</w:t>
            </w:r>
            <w:r w:rsidR="00EE7B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Traits</w:t>
            </w: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_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ABS_RC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TRo_RC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ETo_RC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DIo_RC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Fv_Fm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Psi_o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Phi_Eo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Phi_Do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Pi_Abs</w:t>
            </w: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ABS_RC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TRo_RC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ETo_RC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DIo_RC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0.65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Fv_Fm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-0.63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0.49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-0.90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Psi_o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-0.61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0.61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Phi_Eo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-0.73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290"/>
        </w:trPr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Phi_Do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0.67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-0.39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-0.98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8764EB" w:rsidRPr="008764EB" w:rsidTr="008764EB">
        <w:trPr>
          <w:trHeight w:val="420"/>
        </w:trPr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Pi_Abs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-0.75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-0.51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0.57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-0.87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-0.81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764EB" w:rsidRPr="008764EB" w:rsidRDefault="008764EB" w:rsidP="008764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764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</w:tr>
    </w:tbl>
    <w:p w:rsidR="00455E69" w:rsidRDefault="00455E69">
      <w:pPr>
        <w:rPr>
          <w:lang w:val="en-US"/>
        </w:rPr>
      </w:pPr>
    </w:p>
    <w:p w:rsidR="00BE3BCD" w:rsidRPr="00BE3BCD" w:rsidRDefault="00BE3BCD" w:rsidP="00BE3BCD">
      <w:pPr>
        <w:rPr>
          <w:rFonts w:ascii="Times New Roman" w:hAnsi="Times New Roman" w:cs="Times New Roman"/>
          <w:lang w:val="en-US"/>
        </w:rPr>
      </w:pPr>
    </w:p>
    <w:sectPr w:rsidR="00BE3BCD" w:rsidRPr="00BE3BCD" w:rsidSect="00722B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trackRevision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55E69"/>
    <w:rsid w:val="002A7EC4"/>
    <w:rsid w:val="00353054"/>
    <w:rsid w:val="003733EE"/>
    <w:rsid w:val="00455E69"/>
    <w:rsid w:val="005F6B1F"/>
    <w:rsid w:val="006C04D2"/>
    <w:rsid w:val="00722B24"/>
    <w:rsid w:val="007D4722"/>
    <w:rsid w:val="008764EB"/>
    <w:rsid w:val="00B1470E"/>
    <w:rsid w:val="00BD39D8"/>
    <w:rsid w:val="00BE3BCD"/>
    <w:rsid w:val="00C35C11"/>
    <w:rsid w:val="00E6334E"/>
    <w:rsid w:val="00EE7B68"/>
    <w:rsid w:val="00F34B44"/>
    <w:rsid w:val="00F552B1"/>
    <w:rsid w:val="00FB6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AD473E6"/>
  <w15:docId w15:val="{A16BFA75-97F8-44EF-BF6B-9D5820935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5E69"/>
    <w:rPr>
      <w:rFonts w:asciiTheme="minorHAnsi" w:hAnsiTheme="minorHAnsi" w:cstheme="minorBid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455E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55E6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55E69"/>
    <w:rPr>
      <w:rFonts w:asciiTheme="minorHAnsi" w:hAnsiTheme="minorHAnsi" w:cstheme="minorBidi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5E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5E69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52B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52B1"/>
    <w:rPr>
      <w:rFonts w:asciiTheme="minorHAnsi" w:hAnsiTheme="minorHAnsi" w:cstheme="minorBidi"/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D39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32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pogr@igr.poznan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BDAC19-15D0-4446-BEFC-C58D59E41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Piotr.Ogrodowicz</dc:creator>
  <cp:keywords/>
  <dc:description/>
  <cp:lastModifiedBy>Piotr.Ogrodowicz</cp:lastModifiedBy>
  <cp:revision>7</cp:revision>
  <dcterms:created xsi:type="dcterms:W3CDTF">2022-10-27T12:46:00Z</dcterms:created>
  <dcterms:modified xsi:type="dcterms:W3CDTF">2022-11-07T07:34:00Z</dcterms:modified>
</cp:coreProperties>
</file>