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034" w:rsidRPr="00CF4A1C" w:rsidRDefault="00CF4A1C" w:rsidP="00CF4A1C">
      <w:pPr>
        <w:jc w:val="both"/>
        <w:rPr>
          <w:rFonts w:ascii="Times New Roman" w:hAnsi="Times New Roman" w:cs="Times New Roman"/>
          <w:b/>
          <w:sz w:val="36"/>
          <w:szCs w:val="36"/>
        </w:rPr>
      </w:pPr>
      <w:r w:rsidRPr="00CF4A1C">
        <w:rPr>
          <w:rFonts w:ascii="Times New Roman" w:hAnsi="Times New Roman" w:cs="Times New Roman"/>
          <w:b/>
          <w:sz w:val="36"/>
          <w:szCs w:val="36"/>
        </w:rPr>
        <w:t>Conflicts of Interest Statement</w:t>
      </w:r>
    </w:p>
    <w:p w:rsidR="00655514" w:rsidRPr="00655514" w:rsidRDefault="00CF4A1C" w:rsidP="0065551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4A1C">
        <w:rPr>
          <w:rFonts w:ascii="Times New Roman" w:hAnsi="Times New Roman" w:cs="Times New Roman"/>
          <w:sz w:val="24"/>
          <w:szCs w:val="24"/>
        </w:rPr>
        <w:t>Manuscript title:</w:t>
      </w:r>
      <w:r w:rsidRPr="00CF4A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5514" w:rsidRPr="00655514">
        <w:rPr>
          <w:rFonts w:ascii="Times New Roman" w:hAnsi="Times New Roman" w:cs="Times New Roman"/>
          <w:b/>
          <w:sz w:val="24"/>
          <w:szCs w:val="24"/>
        </w:rPr>
        <w:t>Skin lesion classification and Prediction by Data Augmentation in HAM10000 and ISIC 2019 dataset</w:t>
      </w:r>
    </w:p>
    <w:p w:rsidR="00CF4A1C" w:rsidRPr="00CF4A1C" w:rsidRDefault="00CF4A1C" w:rsidP="00CF4A1C">
      <w:pPr>
        <w:jc w:val="both"/>
        <w:rPr>
          <w:rFonts w:ascii="Times New Roman" w:hAnsi="Times New Roman" w:cs="Times New Roman"/>
          <w:sz w:val="24"/>
          <w:szCs w:val="24"/>
        </w:rPr>
      </w:pPr>
      <w:r w:rsidRPr="00CF4A1C">
        <w:rPr>
          <w:rFonts w:ascii="Times New Roman" w:hAnsi="Times New Roman" w:cs="Times New Roman"/>
          <w:sz w:val="24"/>
          <w:szCs w:val="24"/>
        </w:rPr>
        <w:t>The authors whose names are listed immediately below certify that they have NO affiliations with or involvement in any organization or entity with any financial interest (such as honoraria; educational grants; participation in speakers’ bureaus; membership, employment, consultancies, stock ownership, or other equity interest; and expert testimony or patent-licensing arrangements), or non-financial interest (such as personal or professional relationships, affiliations, knowledge or beliefs) in the subject matter or materials discussed in this manuscript.</w:t>
      </w:r>
    </w:p>
    <w:p w:rsidR="00CF4A1C" w:rsidRPr="00CF4A1C" w:rsidRDefault="00CF4A1C" w:rsidP="00CF4A1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F4A1C">
        <w:rPr>
          <w:rFonts w:ascii="Times New Roman" w:hAnsi="Times New Roman" w:cs="Times New Roman"/>
          <w:b/>
          <w:sz w:val="24"/>
          <w:szCs w:val="24"/>
        </w:rPr>
        <w:t>Author names:</w:t>
      </w:r>
    </w:p>
    <w:p w:rsidR="00CF4A1C" w:rsidRPr="00655514" w:rsidRDefault="00CF4A1C" w:rsidP="0065551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5514">
        <w:rPr>
          <w:rFonts w:ascii="Times New Roman" w:hAnsi="Times New Roman" w:cs="Times New Roman"/>
          <w:sz w:val="24"/>
          <w:szCs w:val="24"/>
        </w:rPr>
        <w:t>Auxilia Osvin Nancy.V</w:t>
      </w:r>
    </w:p>
    <w:p w:rsidR="00655514" w:rsidRDefault="00655514" w:rsidP="0065551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5514">
        <w:rPr>
          <w:rFonts w:ascii="Times New Roman" w:hAnsi="Times New Roman" w:cs="Times New Roman"/>
          <w:sz w:val="24"/>
          <w:szCs w:val="24"/>
        </w:rPr>
        <w:t>Prabhavathy.P</w:t>
      </w:r>
    </w:p>
    <w:p w:rsidR="00655514" w:rsidRDefault="00CF4A1C" w:rsidP="00CF4A1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5514">
        <w:rPr>
          <w:rFonts w:ascii="Times New Roman" w:hAnsi="Times New Roman" w:cs="Times New Roman"/>
          <w:sz w:val="24"/>
          <w:szCs w:val="24"/>
        </w:rPr>
        <w:t>Meenakshi  S  Arya</w:t>
      </w:r>
    </w:p>
    <w:p w:rsidR="00601812" w:rsidRPr="00655514" w:rsidRDefault="00601812" w:rsidP="00CF4A1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55514">
        <w:rPr>
          <w:rFonts w:ascii="Times New Roman" w:hAnsi="Times New Roman" w:cs="Times New Roman"/>
          <w:sz w:val="24"/>
          <w:szCs w:val="24"/>
        </w:rPr>
        <w:t>B Shamreen Ahamed</w:t>
      </w:r>
    </w:p>
    <w:p w:rsidR="00CF4A1C" w:rsidRPr="00CF4A1C" w:rsidRDefault="00CF4A1C" w:rsidP="00CF4A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F4A1C" w:rsidRPr="00CF4A1C" w:rsidRDefault="00CF4A1C" w:rsidP="00CF4A1C">
      <w:pPr>
        <w:jc w:val="both"/>
        <w:rPr>
          <w:rFonts w:ascii="Times New Roman" w:hAnsi="Times New Roman" w:cs="Times New Roman"/>
          <w:sz w:val="24"/>
          <w:szCs w:val="24"/>
        </w:rPr>
      </w:pPr>
      <w:r w:rsidRPr="00CF4A1C">
        <w:rPr>
          <w:rFonts w:ascii="Times New Roman" w:hAnsi="Times New Roman" w:cs="Times New Roman"/>
          <w:sz w:val="24"/>
          <w:szCs w:val="24"/>
        </w:rPr>
        <w:t>The authors declare that the research was conducted in the absence of any commercial or financial relationships that could be construed as a potential conflict of interest</w:t>
      </w:r>
    </w:p>
    <w:sectPr w:rsidR="00CF4A1C" w:rsidRPr="00CF4A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567C9E"/>
    <w:multiLevelType w:val="hybridMultilevel"/>
    <w:tmpl w:val="34D073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A1C"/>
    <w:rsid w:val="003E1034"/>
    <w:rsid w:val="00601812"/>
    <w:rsid w:val="00655514"/>
    <w:rsid w:val="00CF4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55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55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 Stephenson</dc:creator>
  <cp:lastModifiedBy>George Stephenson</cp:lastModifiedBy>
  <cp:revision>2</cp:revision>
  <dcterms:created xsi:type="dcterms:W3CDTF">2022-10-21T14:47:00Z</dcterms:created>
  <dcterms:modified xsi:type="dcterms:W3CDTF">2022-10-21T14:47:00Z</dcterms:modified>
</cp:coreProperties>
</file>