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6DE82" w14:textId="3B7A3E24" w:rsidR="00CB3C62" w:rsidRDefault="00CB3C62" w:rsidP="00CB3C62">
      <w:pPr>
        <w:rPr>
          <w:b/>
          <w:bCs/>
        </w:rPr>
      </w:pPr>
      <w:r>
        <w:rPr>
          <w:b/>
          <w:bCs/>
          <w:lang w:val="pl-PL"/>
        </w:rPr>
        <w:t>Appendix 2</w:t>
      </w:r>
    </w:p>
    <w:p w14:paraId="7E4D4D04" w14:textId="77777777" w:rsidR="00CB3C62" w:rsidRPr="00CB3C62" w:rsidRDefault="00CB3C62" w:rsidP="00CB3C62"/>
    <w:p w14:paraId="2042EC62" w14:textId="62FECD74" w:rsidR="00CB3C62" w:rsidRDefault="009519BB" w:rsidP="00836A4C">
      <w:pPr>
        <w:spacing w:line="480" w:lineRule="auto"/>
        <w:jc w:val="both"/>
      </w:pPr>
      <w:r>
        <w:t xml:space="preserve">In this model, we standardize the payoffs by assigning 0 </w:t>
      </w:r>
      <w:r w:rsidR="00CB3C62" w:rsidRPr="00CB3C62">
        <w:rPr>
          <w:lang w:val="pl-PL"/>
        </w:rPr>
        <w:t xml:space="preserve">to the lowest payoff and 1 to the highest payoff.  </w:t>
      </w:r>
      <w:r w:rsidR="00CB3C62" w:rsidRPr="00CB3C62">
        <w:t xml:space="preserve">For the physician, the highest payoff </w:t>
      </w:r>
      <w:r w:rsidR="00CB3C62" w:rsidRPr="00CB3C62">
        <w:rPr>
          <w:lang w:val="pl-PL"/>
        </w:rPr>
        <w:t xml:space="preserve">(payoff of </w:t>
      </w:r>
      <w:r w:rsidR="00CB3C62" w:rsidRPr="00CB3C62">
        <w:t>1</w:t>
      </w:r>
      <w:r w:rsidR="00CB3C62" w:rsidRPr="00CB3C62">
        <w:rPr>
          <w:lang w:val="pl-PL"/>
        </w:rPr>
        <w:t>) occurs when</w:t>
      </w:r>
      <w:r w:rsidR="00CB3C62" w:rsidRPr="00CB3C62">
        <w:t xml:space="preserve"> transplant </w:t>
      </w:r>
      <w:r w:rsidR="00CB3C62" w:rsidRPr="00CB3C62">
        <w:rPr>
          <w:lang w:val="pl-PL"/>
        </w:rPr>
        <w:t>is given to</w:t>
      </w:r>
      <w:r w:rsidR="00CB3C62" w:rsidRPr="00CB3C62">
        <w:t xml:space="preserve"> a curable addict </w:t>
      </w:r>
      <w:r w:rsidR="00CB3C62" w:rsidRPr="00CB3C62">
        <w:rPr>
          <w:lang w:val="pl-PL"/>
        </w:rPr>
        <w:t>or refused to a refractory addict; in this second case we tacitly assume that the organ is passed to a nonadict</w:t>
      </w:r>
      <w:r w:rsidR="00CB3C62" w:rsidRPr="00CB3C62">
        <w:t xml:space="preserve">. </w:t>
      </w:r>
      <w:r w:rsidR="00CB3C62" w:rsidRPr="00CB3C62">
        <w:rPr>
          <w:lang w:val="pl-PL"/>
        </w:rPr>
        <w:t xml:space="preserve"> The second highest payoff (payoff of </w:t>
      </w:r>
      <w:r w:rsidR="00CB3C62" w:rsidRPr="00CB3C62">
        <w:rPr>
          <w:lang w:val="el-GR"/>
        </w:rPr>
        <w:t>α</w:t>
      </w:r>
      <w:r w:rsidR="00CB3C62" w:rsidRPr="00CB3C62">
        <w:rPr>
          <w:lang w:val="pl-PL"/>
        </w:rPr>
        <w:t>, 0&lt;</w:t>
      </w:r>
      <w:r w:rsidR="00CB3C62" w:rsidRPr="00CB3C62">
        <w:rPr>
          <w:lang w:val="el-GR"/>
        </w:rPr>
        <w:t>α</w:t>
      </w:r>
      <w:r w:rsidR="00CB3C62" w:rsidRPr="00CB3C62">
        <w:rPr>
          <w:lang w:val="pl-PL"/>
        </w:rPr>
        <w:t xml:space="preserve">&lt;1) </w:t>
      </w:r>
      <w:r>
        <w:rPr>
          <w:lang w:val="pl-PL"/>
        </w:rPr>
        <w:t xml:space="preserve">is </w:t>
      </w:r>
      <w:r w:rsidR="00CB3C62" w:rsidRPr="00CB3C62">
        <w:rPr>
          <w:lang w:val="pl-PL"/>
        </w:rPr>
        <w:t>obtain</w:t>
      </w:r>
      <w:r>
        <w:rPr>
          <w:lang w:val="pl-PL"/>
        </w:rPr>
        <w:t>ed</w:t>
      </w:r>
      <w:r w:rsidR="00CB3C62" w:rsidRPr="00CB3C62">
        <w:rPr>
          <w:lang w:val="pl-PL"/>
        </w:rPr>
        <w:t xml:space="preserve"> when a curable addict is refused a transplant.  And, finally, the lowest payoff (payoff of 0) obtains when a</w:t>
      </w:r>
      <w:r w:rsidR="00CB3C62" w:rsidRPr="00CB3C62">
        <w:t xml:space="preserve"> transplant</w:t>
      </w:r>
      <w:r w:rsidR="00CB3C62" w:rsidRPr="00CB3C62">
        <w:rPr>
          <w:lang w:val="pl-PL"/>
        </w:rPr>
        <w:t xml:space="preserve"> is given to</w:t>
      </w:r>
      <w:r w:rsidR="00CB3C62" w:rsidRPr="00CB3C62">
        <w:t xml:space="preserve"> an refractory addict. </w:t>
      </w:r>
    </w:p>
    <w:p w14:paraId="5CBC4669" w14:textId="77777777" w:rsidR="00CB3C62" w:rsidRPr="00CB3C62" w:rsidRDefault="00CB3C62" w:rsidP="00836A4C">
      <w:pPr>
        <w:spacing w:line="480" w:lineRule="auto"/>
        <w:jc w:val="both"/>
      </w:pPr>
    </w:p>
    <w:p w14:paraId="42732632" w14:textId="662C8EB8" w:rsidR="00CB3C62" w:rsidRPr="00CB3C62" w:rsidRDefault="00CB3C62" w:rsidP="00836A4C">
      <w:pPr>
        <w:spacing w:line="480" w:lineRule="auto"/>
        <w:jc w:val="both"/>
      </w:pPr>
      <w:r w:rsidRPr="00CB3C62">
        <w:t>For the payoffs to a patient we use the following notation and assumptions</w:t>
      </w:r>
      <w:r w:rsidRPr="00CB3C62">
        <w:rPr>
          <w:lang w:val="pl-PL"/>
        </w:rPr>
        <w:t>:</w:t>
      </w:r>
      <w:r w:rsidRPr="00CB3C62">
        <w:t xml:space="preserve">  For a curable patient we will denote the payoff to getting a transplant by</w:t>
      </w:r>
      <w:r w:rsidRPr="00CB3C62">
        <w:rPr>
          <w:lang w:val="el-GR"/>
        </w:rPr>
        <w:t xml:space="preserve"> β</w:t>
      </w:r>
      <w:proofErr w:type="gramStart"/>
      <w:r w:rsidRPr="00CB3C62">
        <w:rPr>
          <w:vertAlign w:val="subscript"/>
        </w:rPr>
        <w:t xml:space="preserve">C </w:t>
      </w:r>
      <w:r w:rsidRPr="00CB3C62">
        <w:t>,</w:t>
      </w:r>
      <w:proofErr w:type="gramEnd"/>
      <w:r w:rsidRPr="00CB3C62">
        <w:t xml:space="preserve"> the payoff to not getting a transplant by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 xml:space="preserve">* </w:t>
      </w:r>
      <w:r w:rsidRPr="00CB3C62">
        <w:t xml:space="preserve">and the cost of signaling by 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.  The only assumption we make is that: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 xml:space="preserve">* </w:t>
      </w:r>
      <w:r w:rsidRPr="00CB3C62">
        <w:t xml:space="preserve">&gt; 0.  We don’t assume anything about 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, other than 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 &gt; 0.  In other words, incurring this cost diminishes player’s utility by </w:t>
      </w:r>
      <w:r w:rsidRPr="00CB3C62">
        <w:rPr>
          <w:lang w:val="el-GR"/>
        </w:rPr>
        <w:t>ε</w:t>
      </w:r>
      <w:proofErr w:type="gramStart"/>
      <w:r w:rsidRPr="00CB3C62">
        <w:rPr>
          <w:vertAlign w:val="subscript"/>
        </w:rPr>
        <w:t>C</w:t>
      </w:r>
      <w:r w:rsidRPr="00CB3C62">
        <w:t xml:space="preserve"> ,</w:t>
      </w:r>
      <w:proofErr w:type="gramEnd"/>
      <w:r w:rsidRPr="00CB3C62">
        <w:t xml:space="preserve"> that is, adds -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 to this utility.  Similarly, for a refractory patient </w:t>
      </w:r>
      <w:r w:rsidRPr="00CB3C62">
        <w:rPr>
          <w:lang w:val="el-GR"/>
        </w:rPr>
        <w:t>β</w:t>
      </w:r>
      <w:r w:rsidRPr="00CB3C62">
        <w:rPr>
          <w:vertAlign w:val="subscript"/>
        </w:rPr>
        <w:t xml:space="preserve">R </w:t>
      </w:r>
      <w:r w:rsidRPr="00CB3C62">
        <w:t xml:space="preserve">is the payoff to getting a transplant,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 xml:space="preserve">* </w:t>
      </w:r>
      <w:r w:rsidRPr="00CB3C62">
        <w:t xml:space="preserve">the payoff to not getting a transplant, and 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 xml:space="preserve"> the cost of signaling.  We only assume that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 xml:space="preserve">* </w:t>
      </w:r>
      <w:r w:rsidRPr="00CB3C62">
        <w:t xml:space="preserve">&gt; 0.  Again, the cost of signaling 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 xml:space="preserve"> &gt; 0 diminishes player’s utility by 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>.  It is important to note that we don’t assume anything about how the payoffs to a curable patient compare to the payoffs to refractory patient.</w:t>
      </w:r>
    </w:p>
    <w:p w14:paraId="40501D31" w14:textId="27F51B48" w:rsidR="00D13AAD" w:rsidRDefault="00D13AAD" w:rsidP="00836A4C">
      <w:pPr>
        <w:spacing w:line="480" w:lineRule="auto"/>
        <w:jc w:val="both"/>
      </w:pPr>
    </w:p>
    <w:p w14:paraId="086C8212" w14:textId="6DAD17B2" w:rsidR="00CB3C62" w:rsidRDefault="00CB3C62" w:rsidP="00836A4C">
      <w:pPr>
        <w:spacing w:line="480" w:lineRule="auto"/>
        <w:jc w:val="both"/>
      </w:pPr>
      <w:r w:rsidRPr="00CB3C62">
        <w:t>Strategies of the patient: {S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, 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, NS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, NS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}; strategies of the physician: {T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>NS</w:t>
      </w:r>
      <w:r w:rsidRPr="00CB3C62">
        <w:t>, 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>NS</w:t>
      </w:r>
      <w:r w:rsidRPr="00CB3C62">
        <w:t>, NT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>NS</w:t>
      </w:r>
      <w:r w:rsidRPr="00CB3C62">
        <w:t>, NT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>NS</w:t>
      </w:r>
      <w:r w:rsidRPr="00CB3C62">
        <w:t>}</w:t>
      </w:r>
      <w:r w:rsidR="00D13AAD">
        <w:t xml:space="preserve">. </w:t>
      </w:r>
      <w:r w:rsidRPr="00CB3C62">
        <w:t>Payoffs for the physician are pooled from both types of patients since the physician does not know which types he is playing against.  More specifically:</w:t>
      </w:r>
    </w:p>
    <w:p w14:paraId="1ADF4379" w14:textId="0ECCF677" w:rsidR="00D13AAD" w:rsidRPr="00CB3C62" w:rsidRDefault="00D13AAD" w:rsidP="00CB3C62"/>
    <w:p w14:paraId="6797E36B" w14:textId="2C6270DF" w:rsidR="00CB3C62" w:rsidRDefault="00CB3C62" w:rsidP="00D13AAD">
      <w:pPr>
        <w:ind w:left="720"/>
      </w:pPr>
      <w:proofErr w:type="gramStart"/>
      <w:r w:rsidRPr="00CB3C62">
        <w:lastRenderedPageBreak/>
        <w:t>u(</w:t>
      </w:r>
      <w:proofErr w:type="gramEnd"/>
      <w:r w:rsidRPr="00CB3C62">
        <w:t>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 u(T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 u(T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 u(T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</w:t>
      </w:r>
      <w:r>
        <w:t xml:space="preserve"> </w:t>
      </w:r>
      <w:r w:rsidRPr="00CB3C62">
        <w:t>u(T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 u(NT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</w:t>
      </w:r>
      <w:r>
        <w:t xml:space="preserve"> </w:t>
      </w:r>
      <w:r w:rsidRPr="00CB3C62">
        <w:t xml:space="preserve">p • </w:t>
      </w:r>
      <w:r w:rsidRPr="00CB3C62">
        <w:rPr>
          <w:lang w:val="pl-PL"/>
        </w:rPr>
        <w:t>1</w:t>
      </w:r>
      <w:r w:rsidRPr="00CB3C62">
        <w:t xml:space="preserve"> + (1-p) • </w:t>
      </w:r>
      <w:r w:rsidRPr="00CB3C62">
        <w:rPr>
          <w:lang w:val="pl-PL"/>
        </w:rPr>
        <w:t>0</w:t>
      </w:r>
      <w:r w:rsidRPr="00CB3C62">
        <w:t xml:space="preserve"> = p</w:t>
      </w:r>
    </w:p>
    <w:p w14:paraId="38E66F91" w14:textId="27B7EB21" w:rsidR="00CB3C62" w:rsidRPr="00CB3C62" w:rsidRDefault="00CB3C62" w:rsidP="00CB3C62"/>
    <w:p w14:paraId="5BE45254" w14:textId="6E804DB8" w:rsidR="00CB3C62" w:rsidRPr="00CB3C62" w:rsidRDefault="00CB3C62" w:rsidP="00D13AAD">
      <w:pPr>
        <w:ind w:left="720"/>
      </w:pPr>
      <w:proofErr w:type="gramStart"/>
      <w:r w:rsidRPr="00CB3C62">
        <w:t>u(</w:t>
      </w:r>
      <w:proofErr w:type="gramEnd"/>
      <w:r w:rsidRPr="00CB3C62">
        <w:t>NT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 u(NT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 u(NT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 u(NT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</w:t>
      </w:r>
      <w:r>
        <w:t xml:space="preserve"> </w:t>
      </w:r>
      <w:r w:rsidRPr="00CB3C62">
        <w:t>u(T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 u(NT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</w:t>
      </w:r>
      <w:r>
        <w:t xml:space="preserve"> </w:t>
      </w:r>
      <w:r w:rsidRPr="00CB3C62">
        <w:t xml:space="preserve">p • </w:t>
      </w:r>
      <w:r w:rsidRPr="00CB3C62">
        <w:rPr>
          <w:lang w:val="pl-PL"/>
        </w:rPr>
        <w:t>α</w:t>
      </w:r>
      <w:r w:rsidRPr="00CB3C62">
        <w:t xml:space="preserve"> + (1-p) • </w:t>
      </w:r>
      <w:r w:rsidRPr="00CB3C62">
        <w:rPr>
          <w:lang w:val="pl-PL"/>
        </w:rPr>
        <w:t>1</w:t>
      </w:r>
      <w:r w:rsidRPr="00CB3C62">
        <w:t xml:space="preserve"> = </w:t>
      </w:r>
      <w:r w:rsidRPr="00CB3C62">
        <w:rPr>
          <w:lang w:val="pl-PL"/>
        </w:rPr>
        <w:t>1</w:t>
      </w:r>
      <w:r w:rsidRPr="00CB3C62">
        <w:t>-p</w:t>
      </w:r>
      <w:r w:rsidRPr="00CB3C62">
        <w:rPr>
          <w:lang w:val="pl-PL"/>
        </w:rPr>
        <w:t>+p</w:t>
      </w:r>
      <w:r w:rsidRPr="00CB3C62">
        <w:rPr>
          <w:lang w:val="el-GR"/>
        </w:rPr>
        <w:t>α</w:t>
      </w:r>
    </w:p>
    <w:p w14:paraId="360FE110" w14:textId="6263246C" w:rsidR="00CB3C62" w:rsidRDefault="00CB3C62" w:rsidP="00CB3C62"/>
    <w:p w14:paraId="7D2E68BB" w14:textId="6183CB02" w:rsidR="00D13AAD" w:rsidRDefault="00CB3C62" w:rsidP="00D13AAD">
      <w:pPr>
        <w:ind w:firstLine="720"/>
      </w:pPr>
      <w:proofErr w:type="gramStart"/>
      <w:r w:rsidRPr="00CB3C62">
        <w:t>u(</w:t>
      </w:r>
      <w:proofErr w:type="gramEnd"/>
      <w:r w:rsidRPr="00CB3C62">
        <w:t>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 u(NT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</w:t>
      </w:r>
      <w:r>
        <w:t xml:space="preserve"> </w:t>
      </w:r>
      <w:r w:rsidRPr="00CB3C62">
        <w:t xml:space="preserve">p • </w:t>
      </w:r>
      <w:r w:rsidRPr="00CB3C62">
        <w:rPr>
          <w:lang w:val="pl-PL"/>
        </w:rPr>
        <w:t>1</w:t>
      </w:r>
      <w:r w:rsidRPr="00CB3C62">
        <w:t xml:space="preserve"> + (1-p) • </w:t>
      </w:r>
      <w:r w:rsidRPr="00CB3C62">
        <w:rPr>
          <w:lang w:val="pl-PL"/>
        </w:rPr>
        <w:t>1</w:t>
      </w:r>
      <w:r w:rsidRPr="00CB3C62">
        <w:t xml:space="preserve"> = </w:t>
      </w:r>
      <w:r w:rsidRPr="00CB3C62">
        <w:rPr>
          <w:lang w:val="pl-PL"/>
        </w:rPr>
        <w:t>1</w:t>
      </w:r>
    </w:p>
    <w:p w14:paraId="2D142FC0" w14:textId="77777777" w:rsidR="00D13AAD" w:rsidRDefault="00D13AAD" w:rsidP="00D13AAD"/>
    <w:p w14:paraId="52693AEE" w14:textId="2E5C7C2A" w:rsidR="00D13AAD" w:rsidRDefault="00CB3C62" w:rsidP="00D13AAD">
      <w:pPr>
        <w:ind w:firstLine="720"/>
      </w:pPr>
      <w:proofErr w:type="gramStart"/>
      <w:r w:rsidRPr="00CB3C62">
        <w:t>u(</w:t>
      </w:r>
      <w:proofErr w:type="gramEnd"/>
      <w:r w:rsidRPr="00CB3C62">
        <w:t>NT</w:t>
      </w:r>
      <w:r w:rsidRPr="00CB3C62">
        <w:rPr>
          <w:vertAlign w:val="subscript"/>
        </w:rPr>
        <w:t>S</w:t>
      </w:r>
      <w:r w:rsidRPr="00CB3C62">
        <w:t xml:space="preserve"> T</w:t>
      </w:r>
      <w:r w:rsidRPr="00CB3C62">
        <w:rPr>
          <w:vertAlign w:val="subscript"/>
        </w:rPr>
        <w:t xml:space="preserve">NS </w:t>
      </w:r>
      <w:r w:rsidRPr="00CB3C62">
        <w:t>,S</w:t>
      </w:r>
      <w:r w:rsidRPr="00CB3C62">
        <w:rPr>
          <w:vertAlign w:val="subscript"/>
        </w:rPr>
        <w:t>C</w:t>
      </w:r>
      <w:r w:rsidRPr="00CB3C62">
        <w:t xml:space="preserve"> NS</w:t>
      </w:r>
      <w:r w:rsidRPr="00CB3C62">
        <w:rPr>
          <w:vertAlign w:val="subscript"/>
        </w:rPr>
        <w:t>R</w:t>
      </w:r>
      <w:r w:rsidRPr="00CB3C62">
        <w:t>) = u(T</w:t>
      </w:r>
      <w:r w:rsidRPr="00CB3C62">
        <w:rPr>
          <w:vertAlign w:val="subscript"/>
        </w:rPr>
        <w:t>S</w:t>
      </w:r>
      <w:r w:rsidRPr="00CB3C62">
        <w:t xml:space="preserve"> NT</w:t>
      </w:r>
      <w:r w:rsidRPr="00CB3C62">
        <w:rPr>
          <w:vertAlign w:val="subscript"/>
        </w:rPr>
        <w:t xml:space="preserve">NS </w:t>
      </w:r>
      <w:r w:rsidRPr="00CB3C62">
        <w:t>,NS</w:t>
      </w:r>
      <w:r w:rsidRPr="00CB3C62">
        <w:rPr>
          <w:vertAlign w:val="subscript"/>
        </w:rPr>
        <w:t>C</w:t>
      </w:r>
      <w:r w:rsidRPr="00CB3C62">
        <w:t xml:space="preserve"> S</w:t>
      </w:r>
      <w:r w:rsidRPr="00CB3C62">
        <w:rPr>
          <w:vertAlign w:val="subscript"/>
        </w:rPr>
        <w:t>R</w:t>
      </w:r>
      <w:r w:rsidRPr="00CB3C62">
        <w:t>) =</w:t>
      </w:r>
      <w:r>
        <w:t xml:space="preserve"> </w:t>
      </w:r>
      <w:r w:rsidRPr="00CB3C62">
        <w:t xml:space="preserve">p • </w:t>
      </w:r>
      <w:r w:rsidRPr="00CB3C62">
        <w:rPr>
          <w:lang w:val="pl-PL"/>
        </w:rPr>
        <w:t>α</w:t>
      </w:r>
      <w:r w:rsidRPr="00CB3C62">
        <w:t xml:space="preserve"> + (1-p) • </w:t>
      </w:r>
      <w:r w:rsidRPr="00CB3C62">
        <w:rPr>
          <w:lang w:val="pl-PL"/>
        </w:rPr>
        <w:t>0</w:t>
      </w:r>
      <w:r w:rsidRPr="00CB3C62">
        <w:t xml:space="preserve"> =</w:t>
      </w:r>
      <w:r w:rsidRPr="00CB3C62">
        <w:rPr>
          <w:lang w:val="pl-PL"/>
        </w:rPr>
        <w:t xml:space="preserve"> p</w:t>
      </w:r>
      <w:r w:rsidRPr="00CB3C62">
        <w:rPr>
          <w:lang w:val="el-GR"/>
        </w:rPr>
        <w:t>α</w:t>
      </w:r>
      <w:r w:rsidRPr="00CB3C62">
        <w:rPr>
          <w:lang w:val="pl-PL"/>
        </w:rPr>
        <w:t xml:space="preserve"> </w:t>
      </w:r>
      <w:r w:rsidRPr="00CB3C62">
        <w:t>.</w:t>
      </w:r>
    </w:p>
    <w:p w14:paraId="4499471D" w14:textId="4749F847" w:rsidR="00D13AAD" w:rsidRDefault="00D13AAD" w:rsidP="00D13AAD"/>
    <w:p w14:paraId="5C0DE0EC" w14:textId="77777777" w:rsidR="00D13AAD" w:rsidRDefault="00D13AAD" w:rsidP="00CB3C62"/>
    <w:p w14:paraId="6DA93C17" w14:textId="13165D81" w:rsidR="00CB3C62" w:rsidRDefault="00D13AAD" w:rsidP="00836A4C">
      <w:pPr>
        <w:spacing w:line="480" w:lineRule="auto"/>
        <w:jc w:val="both"/>
      </w:pPr>
      <w:r w:rsidRPr="00D13AAD">
        <w:t>We used this model to identify the payoff conditions necessary for the 6-month rule to work.</w:t>
      </w:r>
      <w:r>
        <w:t xml:space="preserve"> </w:t>
      </w:r>
      <w:r w:rsidR="00CB3C62" w:rsidRPr="00CB3C62">
        <w:t xml:space="preserve">For the 6-month rule to work we would need to have an equilibrium where one type of patient signals while the other one does </w:t>
      </w:r>
      <w:r w:rsidR="00CB3C62" w:rsidRPr="00CB3C62">
        <w:rPr>
          <w:lang w:val="pl-PL"/>
        </w:rPr>
        <w:t xml:space="preserve">not </w:t>
      </w:r>
      <w:r>
        <w:rPr>
          <w:lang w:val="pl-PL"/>
        </w:rPr>
        <w:t>so that</w:t>
      </w:r>
      <w:r w:rsidR="00CB3C62" w:rsidRPr="00CB3C62">
        <w:rPr>
          <w:lang w:val="pl-PL"/>
        </w:rPr>
        <w:t xml:space="preserve"> </w:t>
      </w:r>
      <w:r w:rsidR="00CB3C62" w:rsidRPr="00CB3C62">
        <w:t xml:space="preserve">the physician can separate the two types by their signaling behavior.  </w:t>
      </w:r>
    </w:p>
    <w:p w14:paraId="27E6FB2B" w14:textId="77777777" w:rsidR="00CB3C62" w:rsidRPr="00CB3C62" w:rsidRDefault="00CB3C62" w:rsidP="004A1E97">
      <w:pPr>
        <w:jc w:val="both"/>
      </w:pPr>
    </w:p>
    <w:p w14:paraId="6E68987C" w14:textId="77777777" w:rsidR="00CB3C62" w:rsidRPr="00CB3C62" w:rsidRDefault="00CB3C62" w:rsidP="00CB3C62"/>
    <w:p w14:paraId="71F80866" w14:textId="62BFCDB2" w:rsidR="00EB3AE2" w:rsidRDefault="00D13AAD" w:rsidP="00836A4C">
      <w:pPr>
        <w:jc w:val="center"/>
      </w:pPr>
      <w:r w:rsidRPr="00CB3C62">
        <w:rPr>
          <w:noProof/>
        </w:rPr>
        <w:drawing>
          <wp:inline distT="0" distB="0" distL="0" distR="0" wp14:anchorId="15ADA0D3" wp14:editId="1EABC718">
            <wp:extent cx="3341370" cy="4215130"/>
            <wp:effectExtent l="0" t="0" r="0" b="127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137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DA510" w14:textId="77777777" w:rsidR="00EB3AE2" w:rsidRDefault="00EB3AE2" w:rsidP="00836A4C">
      <w:pPr>
        <w:spacing w:line="480" w:lineRule="auto"/>
        <w:jc w:val="both"/>
      </w:pPr>
      <w:r w:rsidRPr="00CB3C62">
        <w:lastRenderedPageBreak/>
        <w:t xml:space="preserve">The first case to consider is when the curable patient signals and refractory patient does not, and the physician decides to transplant a patient who signals and not to transplant a patient who does not.  Location of separating equilibria are marked with red dots.  </w:t>
      </w:r>
    </w:p>
    <w:p w14:paraId="6F31FAC1" w14:textId="77777777" w:rsidR="00EB3AE2" w:rsidRDefault="00EB3AE2" w:rsidP="00836A4C">
      <w:pPr>
        <w:spacing w:line="480" w:lineRule="auto"/>
        <w:jc w:val="both"/>
      </w:pPr>
    </w:p>
    <w:p w14:paraId="2B59FD91" w14:textId="6323CB0F" w:rsidR="00CB3C62" w:rsidRDefault="00CB3C62" w:rsidP="00836A4C">
      <w:pPr>
        <w:spacing w:line="480" w:lineRule="auto"/>
        <w:jc w:val="both"/>
      </w:pPr>
      <w:r w:rsidRPr="00CB3C62">
        <w:t xml:space="preserve">For the pair of strategies for a curable patient (the first payoff matrix) to be in Nash equilibrium we need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t>-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>*</w:t>
      </w:r>
      <w:r w:rsidRPr="00CB3C62">
        <w:t xml:space="preserve"> </w:t>
      </w:r>
      <w:r w:rsidRPr="00CB3C62">
        <w:rPr>
          <w:lang w:val="pl-PL"/>
        </w:rPr>
        <w:t xml:space="preserve">i.e.,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t>-</w:t>
      </w:r>
      <w:r w:rsidRPr="00CB3C62">
        <w:rPr>
          <w:lang w:val="el-GR"/>
        </w:rPr>
        <w:t xml:space="preserve"> 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 xml:space="preserve">* </w:t>
      </w:r>
      <w:r w:rsidRPr="00CB3C62">
        <w:t xml:space="preserve">&gt; 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 which means that the difference in payoffs between getting a transplant (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t>) and not getting it (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>*</w:t>
      </w:r>
      <w:r w:rsidRPr="00CB3C62">
        <w:t>) is larger than the cost of signaling.  In other words, abstaining for 6 months is worthwhile if it results in getting a transplant.</w:t>
      </w:r>
    </w:p>
    <w:p w14:paraId="759D66A6" w14:textId="77777777" w:rsidR="00CB3C62" w:rsidRPr="00CB3C62" w:rsidRDefault="00CB3C62" w:rsidP="00836A4C">
      <w:pPr>
        <w:spacing w:line="480" w:lineRule="auto"/>
        <w:jc w:val="both"/>
      </w:pPr>
    </w:p>
    <w:p w14:paraId="36616D42" w14:textId="0337B865" w:rsidR="00CB3C62" w:rsidRDefault="00CB3C62" w:rsidP="00836A4C">
      <w:pPr>
        <w:spacing w:line="480" w:lineRule="auto"/>
        <w:jc w:val="both"/>
      </w:pPr>
      <w:r w:rsidRPr="00CB3C62">
        <w:t xml:space="preserve">For a refractory patient (the second payoff matrix) we need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t>-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 xml:space="preserve"> &lt;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>*</w:t>
      </w:r>
      <w:r w:rsidRPr="00CB3C62">
        <w:t xml:space="preserve"> i.e.,</w:t>
      </w:r>
      <w:r w:rsidRPr="00CB3C62">
        <w:rPr>
          <w:lang w:val="el-GR"/>
        </w:rPr>
        <w:t xml:space="preserve"> β</w:t>
      </w:r>
      <w:r w:rsidRPr="00CB3C62">
        <w:rPr>
          <w:vertAlign w:val="subscript"/>
        </w:rPr>
        <w:t>R</w:t>
      </w:r>
      <w:r w:rsidRPr="00CB3C62">
        <w:t>-</w:t>
      </w:r>
      <w:r w:rsidRPr="00CB3C62">
        <w:rPr>
          <w:lang w:val="el-GR"/>
        </w:rPr>
        <w:t xml:space="preserve"> 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>*</w:t>
      </w:r>
      <w:r w:rsidRPr="00CB3C62">
        <w:t xml:space="preserve"> &lt; 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 xml:space="preserve"> which means that the cost of signaling is larger than the difference between getting (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t>) and not getting (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>*</w:t>
      </w:r>
      <w:r w:rsidRPr="00CB3C62">
        <w:t>) a transplant. In other words, the price of abstaining for 6 months is so large that it is not worthwhile getting a transplant.</w:t>
      </w:r>
    </w:p>
    <w:p w14:paraId="3E3C6097" w14:textId="2ACA4D9F" w:rsidR="00CB3C62" w:rsidRDefault="00CB3C62" w:rsidP="004A1E97">
      <w:pPr>
        <w:jc w:val="both"/>
      </w:pPr>
    </w:p>
    <w:p w14:paraId="4D373BC6" w14:textId="21A718F7" w:rsidR="00CB3C62" w:rsidRDefault="00CB3C62" w:rsidP="004A1E97">
      <w:pPr>
        <w:jc w:val="both"/>
      </w:pPr>
    </w:p>
    <w:p w14:paraId="1866A6A1" w14:textId="10E57582" w:rsidR="00CB3C62" w:rsidRDefault="00CB3C62" w:rsidP="00CB3C62"/>
    <w:p w14:paraId="4DD9C6EE" w14:textId="5836450C" w:rsidR="00EB3AE2" w:rsidRDefault="00EB3AE2" w:rsidP="00CB3C62"/>
    <w:p w14:paraId="51079F4F" w14:textId="5E1D22FB" w:rsidR="00EB3AE2" w:rsidRPr="00CB3C62" w:rsidRDefault="00EB3AE2" w:rsidP="00CB3C62"/>
    <w:p w14:paraId="4FDC0244" w14:textId="77777777" w:rsidR="00EB3AE2" w:rsidRDefault="00EB3AE2" w:rsidP="00EB3AE2">
      <w:pPr>
        <w:jc w:val="center"/>
      </w:pPr>
      <w:r w:rsidRPr="00CB3C62">
        <w:rPr>
          <w:noProof/>
        </w:rPr>
        <w:lastRenderedPageBreak/>
        <w:drawing>
          <wp:inline distT="0" distB="0" distL="0" distR="0" wp14:anchorId="22F0B84D" wp14:editId="13BB1B36">
            <wp:extent cx="2830195" cy="3609975"/>
            <wp:effectExtent l="0" t="0" r="1905" b="0"/>
            <wp:docPr id="2" name="Picture 2" descr="Chart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calenda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0195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D4706" w14:textId="77777777" w:rsidR="00EB3AE2" w:rsidRDefault="00EB3AE2" w:rsidP="00836A4C">
      <w:pPr>
        <w:spacing w:line="480" w:lineRule="auto"/>
      </w:pPr>
    </w:p>
    <w:p w14:paraId="4980CCD7" w14:textId="464FCFA2" w:rsidR="00CB3C62" w:rsidRDefault="00CB3C62" w:rsidP="00836A4C">
      <w:pPr>
        <w:spacing w:line="480" w:lineRule="auto"/>
        <w:jc w:val="both"/>
      </w:pPr>
      <w:r w:rsidRPr="00CB3C62">
        <w:t xml:space="preserve">The second case to consider is when the curable patient does not signal and refractory patient does, and the physician transplants when a patient does not signal and does not transplant otherwise.  Location of separating equilibria are marked with dots.  </w:t>
      </w:r>
    </w:p>
    <w:p w14:paraId="7AAF032B" w14:textId="77777777" w:rsidR="00CB3C62" w:rsidRPr="00CB3C62" w:rsidRDefault="00CB3C62" w:rsidP="00836A4C">
      <w:pPr>
        <w:spacing w:line="480" w:lineRule="auto"/>
        <w:jc w:val="both"/>
      </w:pPr>
    </w:p>
    <w:p w14:paraId="6D3F28D9" w14:textId="77777777" w:rsidR="00CB3C62" w:rsidRPr="00CB3C62" w:rsidRDefault="00CB3C62" w:rsidP="00836A4C">
      <w:pPr>
        <w:spacing w:line="480" w:lineRule="auto"/>
        <w:jc w:val="both"/>
      </w:pPr>
      <w:r w:rsidRPr="00CB3C62">
        <w:t xml:space="preserve">For the pair of strategies for a curable patient (the first payoff matrix) to be in Nash equilibrium we need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>*</w:t>
      </w:r>
      <w:r w:rsidRPr="00CB3C62">
        <w:t>-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 which, obviously, holds given that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C</w:t>
      </w:r>
      <w:r w:rsidRPr="00CB3C62">
        <w:rPr>
          <w:vertAlign w:val="superscript"/>
        </w:rPr>
        <w:t>*</w:t>
      </w:r>
      <w:r w:rsidRPr="00CB3C62">
        <w:t xml:space="preserve"> and </w:t>
      </w:r>
      <w:r w:rsidRPr="00CB3C62">
        <w:rPr>
          <w:lang w:val="el-GR"/>
        </w:rPr>
        <w:t>ε</w:t>
      </w:r>
      <w:r w:rsidRPr="00CB3C62">
        <w:rPr>
          <w:vertAlign w:val="subscript"/>
        </w:rPr>
        <w:t>C</w:t>
      </w:r>
      <w:r w:rsidRPr="00CB3C62">
        <w:t xml:space="preserve"> &gt; 0.  </w:t>
      </w:r>
    </w:p>
    <w:p w14:paraId="2B0EF762" w14:textId="536713A9" w:rsidR="00CB3C62" w:rsidRDefault="00CB3C62" w:rsidP="00836A4C">
      <w:pPr>
        <w:spacing w:line="480" w:lineRule="auto"/>
        <w:jc w:val="both"/>
      </w:pPr>
      <w:r w:rsidRPr="00CB3C62">
        <w:t xml:space="preserve">For the pair of strategies for a refractory patient (the second payoff matrix) to be in Nash equilibrium we would need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>*</w:t>
      </w:r>
      <w:r w:rsidRPr="00CB3C62">
        <w:t xml:space="preserve">- 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t xml:space="preserve">.  This, however, does not hold given that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t xml:space="preserve"> &gt; </w:t>
      </w:r>
      <w:r w:rsidRPr="00CB3C62">
        <w:rPr>
          <w:lang w:val="el-GR"/>
        </w:rPr>
        <w:t>β</w:t>
      </w:r>
      <w:r w:rsidRPr="00CB3C62">
        <w:rPr>
          <w:vertAlign w:val="subscript"/>
        </w:rPr>
        <w:t>R</w:t>
      </w:r>
      <w:r w:rsidRPr="00CB3C62">
        <w:rPr>
          <w:vertAlign w:val="superscript"/>
        </w:rPr>
        <w:t>*</w:t>
      </w:r>
      <w:r w:rsidRPr="00CB3C62">
        <w:t xml:space="preserve"> and </w:t>
      </w:r>
      <w:r w:rsidRPr="00CB3C62">
        <w:rPr>
          <w:lang w:val="el-GR"/>
        </w:rPr>
        <w:t>ε</w:t>
      </w:r>
      <w:r w:rsidRPr="00CB3C62">
        <w:rPr>
          <w:vertAlign w:val="subscript"/>
        </w:rPr>
        <w:t>R</w:t>
      </w:r>
      <w:r w:rsidRPr="00CB3C62">
        <w:t xml:space="preserve"> &gt; 0. </w:t>
      </w:r>
    </w:p>
    <w:p w14:paraId="346A15BC" w14:textId="77777777" w:rsidR="00EB3AE2" w:rsidRPr="00CB3C62" w:rsidRDefault="00EB3AE2" w:rsidP="00836A4C">
      <w:pPr>
        <w:spacing w:line="480" w:lineRule="auto"/>
        <w:jc w:val="both"/>
      </w:pPr>
    </w:p>
    <w:p w14:paraId="78352977" w14:textId="77777777" w:rsidR="00CB3C62" w:rsidRPr="00CB3C62" w:rsidRDefault="00CB3C62" w:rsidP="00836A4C">
      <w:pPr>
        <w:spacing w:line="480" w:lineRule="auto"/>
        <w:jc w:val="both"/>
      </w:pPr>
      <w:r w:rsidRPr="00CB3C62">
        <w:lastRenderedPageBreak/>
        <w:t xml:space="preserve">Hence, the second case does not yield a separating equilibrium where the two types of players signal differently allowing the physician to distinguish between them. </w:t>
      </w:r>
    </w:p>
    <w:p w14:paraId="1E66009E" w14:textId="77777777" w:rsidR="00CB3C62" w:rsidRPr="00CB3C62" w:rsidRDefault="00CB3C62" w:rsidP="00836A4C">
      <w:pPr>
        <w:spacing w:line="480" w:lineRule="auto"/>
        <w:jc w:val="both"/>
      </w:pPr>
    </w:p>
    <w:p w14:paraId="01104030" w14:textId="21BF2F68" w:rsidR="00CB3C62" w:rsidRPr="00EB3AE2" w:rsidRDefault="00EB3AE2" w:rsidP="004A1E97">
      <w:pPr>
        <w:jc w:val="both"/>
        <w:rPr>
          <w:b/>
          <w:bCs/>
        </w:rPr>
      </w:pPr>
      <w:r w:rsidRPr="00EB3AE2">
        <w:rPr>
          <w:b/>
          <w:bCs/>
        </w:rPr>
        <w:t>Takeaways</w:t>
      </w:r>
    </w:p>
    <w:p w14:paraId="59002B04" w14:textId="77777777" w:rsidR="00CB3C62" w:rsidRPr="00CB3C62" w:rsidRDefault="00CB3C62" w:rsidP="004A1E97">
      <w:pPr>
        <w:jc w:val="both"/>
      </w:pPr>
    </w:p>
    <w:p w14:paraId="470A8777" w14:textId="54EDB989" w:rsidR="00CB3C62" w:rsidRDefault="00CB3C62" w:rsidP="00836A4C">
      <w:pPr>
        <w:spacing w:line="480" w:lineRule="auto"/>
        <w:jc w:val="both"/>
      </w:pPr>
      <w:r w:rsidRPr="00CB3C62">
        <w:t xml:space="preserve">The 6-month rule works only </w:t>
      </w:r>
      <w:r w:rsidR="0032226A">
        <w:t xml:space="preserve">in the unlikely case that </w:t>
      </w:r>
      <w:r w:rsidRPr="00CB3C62">
        <w:t>the cost of abstaining for refractory patients is so large that it o</w:t>
      </w:r>
      <w:r w:rsidR="0032226A">
        <w:t>ut</w:t>
      </w:r>
      <w:r w:rsidRPr="00CB3C62">
        <w:t xml:space="preserve">weighs the benefits of getting a transplant.  In other words, </w:t>
      </w:r>
      <w:r w:rsidR="00905805">
        <w:t xml:space="preserve">this results in a </w:t>
      </w:r>
      <w:r w:rsidR="004A1E97">
        <w:t xml:space="preserve">ridiculous scenario where </w:t>
      </w:r>
      <w:r w:rsidRPr="00CB3C62">
        <w:t>a refractory patient is better off continuing to drink and not getting a transplant than abstaining for 6 months and getting a transplant.  The necessary condition for a curable patient is that the payoff difference between getting and not getting a transplant is larger than the cost of signaling. These are testable payoff conditions</w:t>
      </w:r>
      <w:r w:rsidR="0032226A">
        <w:t>, and t</w:t>
      </w:r>
      <w:r w:rsidRPr="00CB3C62">
        <w:t xml:space="preserve">heir validity can be assessed from the data. </w:t>
      </w:r>
    </w:p>
    <w:sectPr w:rsidR="00CB3C62" w:rsidSect="007C03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7DC"/>
    <w:rsid w:val="00001413"/>
    <w:rsid w:val="000061FA"/>
    <w:rsid w:val="000477EE"/>
    <w:rsid w:val="000B35D5"/>
    <w:rsid w:val="00126D6F"/>
    <w:rsid w:val="001470D6"/>
    <w:rsid w:val="00152D89"/>
    <w:rsid w:val="001C5765"/>
    <w:rsid w:val="001F61F5"/>
    <w:rsid w:val="00221AB4"/>
    <w:rsid w:val="00242695"/>
    <w:rsid w:val="00244F70"/>
    <w:rsid w:val="00252318"/>
    <w:rsid w:val="002748DF"/>
    <w:rsid w:val="002B4F11"/>
    <w:rsid w:val="00317EC0"/>
    <w:rsid w:val="0032226A"/>
    <w:rsid w:val="0037343C"/>
    <w:rsid w:val="003819CB"/>
    <w:rsid w:val="00386B55"/>
    <w:rsid w:val="00390122"/>
    <w:rsid w:val="003E65F1"/>
    <w:rsid w:val="00444863"/>
    <w:rsid w:val="004A1E97"/>
    <w:rsid w:val="004C17EF"/>
    <w:rsid w:val="00522A89"/>
    <w:rsid w:val="0055449B"/>
    <w:rsid w:val="005C3554"/>
    <w:rsid w:val="005C37CC"/>
    <w:rsid w:val="005C7760"/>
    <w:rsid w:val="006250DC"/>
    <w:rsid w:val="00625EF9"/>
    <w:rsid w:val="00650127"/>
    <w:rsid w:val="006712D2"/>
    <w:rsid w:val="00693DBD"/>
    <w:rsid w:val="006D01EC"/>
    <w:rsid w:val="0075462E"/>
    <w:rsid w:val="007C03EA"/>
    <w:rsid w:val="00836A4C"/>
    <w:rsid w:val="008510F6"/>
    <w:rsid w:val="0089705F"/>
    <w:rsid w:val="008F1FCF"/>
    <w:rsid w:val="00905805"/>
    <w:rsid w:val="009176D0"/>
    <w:rsid w:val="009519BB"/>
    <w:rsid w:val="00956C2F"/>
    <w:rsid w:val="009B1229"/>
    <w:rsid w:val="009C684C"/>
    <w:rsid w:val="009C6FC9"/>
    <w:rsid w:val="009F4EDE"/>
    <w:rsid w:val="009F59F5"/>
    <w:rsid w:val="00A07D21"/>
    <w:rsid w:val="00A21DC3"/>
    <w:rsid w:val="00A803BD"/>
    <w:rsid w:val="00A82B81"/>
    <w:rsid w:val="00A95D37"/>
    <w:rsid w:val="00AA0BAE"/>
    <w:rsid w:val="00B17D92"/>
    <w:rsid w:val="00BA7367"/>
    <w:rsid w:val="00C06531"/>
    <w:rsid w:val="00C315CF"/>
    <w:rsid w:val="00C56CF1"/>
    <w:rsid w:val="00C71120"/>
    <w:rsid w:val="00C95BD0"/>
    <w:rsid w:val="00CB3C62"/>
    <w:rsid w:val="00D13AAD"/>
    <w:rsid w:val="00D14123"/>
    <w:rsid w:val="00D237DC"/>
    <w:rsid w:val="00D52D00"/>
    <w:rsid w:val="00D55BC4"/>
    <w:rsid w:val="00DC0560"/>
    <w:rsid w:val="00E12CE7"/>
    <w:rsid w:val="00EB3AE2"/>
    <w:rsid w:val="00F02B64"/>
    <w:rsid w:val="00F05B01"/>
    <w:rsid w:val="00F330CB"/>
    <w:rsid w:val="00FB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7E92E"/>
  <w15:chartTrackingRefBased/>
  <w15:docId w15:val="{9134D903-26B8-6E4F-A4D2-35132BB4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3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Sanketh Andhavarapu</dc:creator>
  <cp:keywords/>
  <dc:description/>
  <cp:lastModifiedBy>Sanketh Andhavarapu</cp:lastModifiedBy>
  <cp:revision>2</cp:revision>
  <dcterms:created xsi:type="dcterms:W3CDTF">2022-09-06T22:10:00Z</dcterms:created>
  <dcterms:modified xsi:type="dcterms:W3CDTF">2022-09-06T22:10:00Z</dcterms:modified>
</cp:coreProperties>
</file>