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01F0A" w14:textId="6170580C" w:rsidR="00325F56" w:rsidRDefault="00DE19FD" w:rsidP="000C592A">
      <w:pPr>
        <w:pStyle w:val="NoSpacing"/>
        <w:jc w:val="center"/>
        <w:rPr>
          <w:rFonts w:ascii="Helvetica" w:hAnsi="Helvetica" w:cs="Helvetica"/>
          <w:b/>
          <w:bCs/>
          <w:sz w:val="24"/>
          <w:szCs w:val="24"/>
        </w:rPr>
      </w:pPr>
      <w:r w:rsidRPr="000C592A">
        <w:rPr>
          <w:rFonts w:ascii="Helvetica" w:hAnsi="Helvetica" w:cs="Helvetica"/>
          <w:b/>
          <w:bCs/>
          <w:sz w:val="24"/>
          <w:szCs w:val="24"/>
        </w:rPr>
        <w:t xml:space="preserve">Supplementary </w:t>
      </w:r>
      <w:r w:rsidR="000C592A" w:rsidRPr="000C592A">
        <w:rPr>
          <w:rFonts w:ascii="Helvetica" w:hAnsi="Helvetica" w:cs="Helvetica"/>
          <w:b/>
          <w:bCs/>
          <w:sz w:val="24"/>
          <w:szCs w:val="24"/>
        </w:rPr>
        <w:t>Information</w:t>
      </w:r>
      <w:r w:rsidRPr="000C592A">
        <w:rPr>
          <w:rFonts w:ascii="Helvetica" w:hAnsi="Helvetica" w:cs="Helvetica"/>
          <w:b/>
          <w:bCs/>
          <w:sz w:val="24"/>
          <w:szCs w:val="24"/>
        </w:rPr>
        <w:t xml:space="preserve"> for</w:t>
      </w:r>
    </w:p>
    <w:p w14:paraId="2DEEA71E" w14:textId="378DECCF" w:rsidR="000C592A" w:rsidRDefault="000C592A" w:rsidP="000C592A">
      <w:pPr>
        <w:pStyle w:val="NoSpacing"/>
        <w:jc w:val="center"/>
        <w:rPr>
          <w:rFonts w:ascii="Helvetica" w:hAnsi="Helvetica" w:cs="Helvetica"/>
          <w:b/>
          <w:bCs/>
          <w:sz w:val="24"/>
          <w:szCs w:val="24"/>
        </w:rPr>
      </w:pPr>
    </w:p>
    <w:p w14:paraId="1D3B90AD" w14:textId="77777777" w:rsidR="00685200" w:rsidRPr="00685200" w:rsidRDefault="00685200" w:rsidP="00685200">
      <w:pPr>
        <w:pStyle w:val="NoSpacing"/>
        <w:jc w:val="center"/>
        <w:rPr>
          <w:rFonts w:ascii="Helvetica" w:hAnsi="Helvetica"/>
          <w:b/>
          <w:bCs/>
          <w:sz w:val="24"/>
          <w:szCs w:val="24"/>
        </w:rPr>
      </w:pPr>
      <w:bookmarkStart w:id="0" w:name="_Hlk116545842"/>
      <w:r w:rsidRPr="00685200">
        <w:rPr>
          <w:rFonts w:ascii="Helvetica" w:hAnsi="Helvetica"/>
          <w:b/>
          <w:bCs/>
          <w:sz w:val="24"/>
          <w:szCs w:val="24"/>
        </w:rPr>
        <w:t xml:space="preserve">A multiplexed, paired-pooled droplet digital PCR assay for detection of SARS-CoV-2 in saliva </w:t>
      </w:r>
    </w:p>
    <w:bookmarkEnd w:id="0"/>
    <w:p w14:paraId="5AC2A2E8" w14:textId="77777777" w:rsidR="000C592A" w:rsidRPr="000C592A" w:rsidRDefault="000C592A" w:rsidP="000C592A">
      <w:pPr>
        <w:pStyle w:val="NoSpacing"/>
        <w:jc w:val="center"/>
        <w:rPr>
          <w:rFonts w:ascii="Helvetica" w:hAnsi="Helvetica" w:cs="Helvetica"/>
          <w:b/>
          <w:bCs/>
          <w:sz w:val="24"/>
          <w:szCs w:val="24"/>
        </w:rPr>
      </w:pPr>
    </w:p>
    <w:p w14:paraId="4B1F5F0C" w14:textId="61E76ED2" w:rsidR="00DE19FD" w:rsidRPr="000C592A" w:rsidRDefault="000C592A" w:rsidP="000C592A">
      <w:pPr>
        <w:pStyle w:val="NoSpacing"/>
        <w:jc w:val="center"/>
        <w:rPr>
          <w:rFonts w:ascii="Helvetica" w:hAnsi="Helvetica" w:cs="Helvetica"/>
          <w:sz w:val="24"/>
          <w:szCs w:val="24"/>
        </w:rPr>
      </w:pPr>
      <w:r w:rsidRPr="000C592A">
        <w:rPr>
          <w:rFonts w:ascii="Helvetica" w:hAnsi="Helvetica" w:cs="Helvetica"/>
          <w:sz w:val="24"/>
          <w:szCs w:val="24"/>
        </w:rPr>
        <w:t xml:space="preserve">Wagner </w:t>
      </w:r>
      <w:r w:rsidRPr="000C592A">
        <w:rPr>
          <w:rFonts w:ascii="Helvetica" w:hAnsi="Helvetica" w:cs="Helvetica"/>
          <w:i/>
          <w:iCs/>
          <w:sz w:val="24"/>
          <w:szCs w:val="24"/>
        </w:rPr>
        <w:t>et al</w:t>
      </w:r>
    </w:p>
    <w:p w14:paraId="55608ED1" w14:textId="7453D04C" w:rsidR="00DE19FD" w:rsidRDefault="00DE19FD" w:rsidP="00325F56">
      <w:pPr>
        <w:pStyle w:val="NoSpacing"/>
      </w:pPr>
    </w:p>
    <w:p w14:paraId="4E6AF4C9" w14:textId="783DA28D" w:rsidR="00DE19FD" w:rsidRDefault="00DE19FD" w:rsidP="00325F56">
      <w:pPr>
        <w:pStyle w:val="NoSpacing"/>
      </w:pPr>
    </w:p>
    <w:p w14:paraId="6F91EBC3" w14:textId="4C0E9173" w:rsidR="00DE19FD" w:rsidRDefault="00DE19FD" w:rsidP="00325F56">
      <w:pPr>
        <w:pStyle w:val="NoSpacing"/>
      </w:pPr>
    </w:p>
    <w:p w14:paraId="65EEBB1F" w14:textId="128D8602" w:rsidR="00DE19FD" w:rsidRDefault="00DE19FD" w:rsidP="00325F56">
      <w:pPr>
        <w:pStyle w:val="NoSpacing"/>
      </w:pPr>
    </w:p>
    <w:p w14:paraId="5A5AA3DC" w14:textId="624D2468" w:rsidR="00DE19FD" w:rsidRDefault="00DE19FD" w:rsidP="00325F56">
      <w:pPr>
        <w:pStyle w:val="NoSpacing"/>
      </w:pPr>
    </w:p>
    <w:p w14:paraId="447AA2CA" w14:textId="77777777" w:rsidR="00DE19FD" w:rsidRDefault="00DE19FD" w:rsidP="00325F56">
      <w:pPr>
        <w:pStyle w:val="NoSpacing"/>
      </w:pPr>
    </w:p>
    <w:p w14:paraId="1F2EADFF" w14:textId="25E64F67" w:rsidR="00325F56" w:rsidRDefault="00325F56" w:rsidP="00325F56">
      <w:pPr>
        <w:pStyle w:val="NoSpacing"/>
      </w:pPr>
    </w:p>
    <w:p w14:paraId="0F80EE2C" w14:textId="603DD9F6" w:rsidR="005F74C2" w:rsidRDefault="005F74C2" w:rsidP="00325F56">
      <w:pPr>
        <w:pStyle w:val="NoSpacing"/>
      </w:pPr>
    </w:p>
    <w:p w14:paraId="3FDF9340" w14:textId="7F20D2C4" w:rsidR="005F74C2" w:rsidRDefault="005F74C2" w:rsidP="00325F56">
      <w:pPr>
        <w:pStyle w:val="NoSpacing"/>
      </w:pPr>
    </w:p>
    <w:p w14:paraId="2942A536" w14:textId="7CC8D3C4" w:rsidR="005F74C2" w:rsidRDefault="005F74C2" w:rsidP="00325F56">
      <w:pPr>
        <w:pStyle w:val="NoSpacing"/>
      </w:pPr>
    </w:p>
    <w:p w14:paraId="3F710D86" w14:textId="6F20A950" w:rsidR="005F74C2" w:rsidRDefault="005F74C2" w:rsidP="00325F56">
      <w:pPr>
        <w:pStyle w:val="NoSpacing"/>
      </w:pPr>
    </w:p>
    <w:p w14:paraId="530C67E2" w14:textId="1DFA32D4" w:rsidR="005F74C2" w:rsidRDefault="005F74C2" w:rsidP="00325F56">
      <w:pPr>
        <w:pStyle w:val="NoSpacing"/>
      </w:pPr>
    </w:p>
    <w:p w14:paraId="3514B249" w14:textId="76086286" w:rsidR="005F74C2" w:rsidRDefault="005F74C2" w:rsidP="00325F56">
      <w:pPr>
        <w:pStyle w:val="NoSpacing"/>
      </w:pPr>
    </w:p>
    <w:p w14:paraId="24190527" w14:textId="77777777" w:rsidR="00EC3D91" w:rsidRDefault="00EC3D91" w:rsidP="00325F56">
      <w:pPr>
        <w:pStyle w:val="NoSpacing"/>
        <w:rPr>
          <w:rFonts w:ascii="Helvetica" w:hAnsi="Helvetica"/>
          <w:b/>
          <w:bCs/>
          <w:sz w:val="24"/>
          <w:szCs w:val="24"/>
        </w:rPr>
      </w:pPr>
    </w:p>
    <w:p w14:paraId="3DA04EB1" w14:textId="77777777" w:rsidR="00EC3D91" w:rsidRDefault="00EC3D91" w:rsidP="00325F56">
      <w:pPr>
        <w:pStyle w:val="NoSpacing"/>
        <w:rPr>
          <w:rFonts w:ascii="Helvetica" w:hAnsi="Helvetica"/>
          <w:b/>
          <w:bCs/>
          <w:sz w:val="24"/>
          <w:szCs w:val="24"/>
        </w:rPr>
      </w:pPr>
    </w:p>
    <w:p w14:paraId="3CA670AF" w14:textId="77777777" w:rsidR="00EC3D91" w:rsidRDefault="00EC3D91" w:rsidP="00325F56">
      <w:pPr>
        <w:pStyle w:val="NoSpacing"/>
        <w:rPr>
          <w:rFonts w:ascii="Helvetica" w:hAnsi="Helvetica"/>
          <w:b/>
          <w:bCs/>
          <w:sz w:val="24"/>
          <w:szCs w:val="24"/>
        </w:rPr>
      </w:pPr>
    </w:p>
    <w:p w14:paraId="55983E81" w14:textId="77777777" w:rsidR="00EC3D91" w:rsidRDefault="00EC3D91" w:rsidP="00325F56">
      <w:pPr>
        <w:pStyle w:val="NoSpacing"/>
        <w:rPr>
          <w:rFonts w:ascii="Helvetica" w:hAnsi="Helvetica"/>
          <w:b/>
          <w:bCs/>
          <w:sz w:val="24"/>
          <w:szCs w:val="24"/>
        </w:rPr>
      </w:pPr>
    </w:p>
    <w:p w14:paraId="1BA1908B" w14:textId="77777777" w:rsidR="00EC3D91" w:rsidRDefault="00EC3D91" w:rsidP="00325F56">
      <w:pPr>
        <w:pStyle w:val="NoSpacing"/>
        <w:rPr>
          <w:rFonts w:ascii="Helvetica" w:hAnsi="Helvetica"/>
          <w:b/>
          <w:bCs/>
          <w:sz w:val="24"/>
          <w:szCs w:val="24"/>
        </w:rPr>
      </w:pPr>
    </w:p>
    <w:p w14:paraId="5D3D52F8" w14:textId="77777777" w:rsidR="00EC3D91" w:rsidRDefault="00EC3D91" w:rsidP="00325F56">
      <w:pPr>
        <w:pStyle w:val="NoSpacing"/>
        <w:rPr>
          <w:rFonts w:ascii="Helvetica" w:hAnsi="Helvetica"/>
          <w:b/>
          <w:bCs/>
          <w:sz w:val="24"/>
          <w:szCs w:val="24"/>
        </w:rPr>
      </w:pPr>
    </w:p>
    <w:p w14:paraId="114F1D92" w14:textId="77777777" w:rsidR="00EC3D91" w:rsidRDefault="00EC3D91" w:rsidP="00325F56">
      <w:pPr>
        <w:pStyle w:val="NoSpacing"/>
        <w:rPr>
          <w:rFonts w:ascii="Helvetica" w:hAnsi="Helvetica"/>
          <w:b/>
          <w:bCs/>
          <w:sz w:val="24"/>
          <w:szCs w:val="24"/>
        </w:rPr>
      </w:pPr>
    </w:p>
    <w:p w14:paraId="397FF606" w14:textId="77777777" w:rsidR="00EC3D91" w:rsidRDefault="00EC3D91" w:rsidP="00325F56">
      <w:pPr>
        <w:pStyle w:val="NoSpacing"/>
        <w:rPr>
          <w:rFonts w:ascii="Helvetica" w:hAnsi="Helvetica"/>
          <w:b/>
          <w:bCs/>
          <w:sz w:val="24"/>
          <w:szCs w:val="24"/>
        </w:rPr>
      </w:pPr>
    </w:p>
    <w:p w14:paraId="2237F0C4" w14:textId="77777777" w:rsidR="00EC3D91" w:rsidRDefault="00EC3D91" w:rsidP="00325F56">
      <w:pPr>
        <w:pStyle w:val="NoSpacing"/>
        <w:rPr>
          <w:rFonts w:ascii="Helvetica" w:hAnsi="Helvetica"/>
          <w:b/>
          <w:bCs/>
          <w:sz w:val="24"/>
          <w:szCs w:val="24"/>
        </w:rPr>
      </w:pPr>
    </w:p>
    <w:p w14:paraId="748CC3FB" w14:textId="77777777" w:rsidR="00EC3D91" w:rsidRDefault="00EC3D91" w:rsidP="00325F56">
      <w:pPr>
        <w:pStyle w:val="NoSpacing"/>
        <w:rPr>
          <w:rFonts w:ascii="Helvetica" w:hAnsi="Helvetica"/>
          <w:b/>
          <w:bCs/>
          <w:sz w:val="24"/>
          <w:szCs w:val="24"/>
        </w:rPr>
      </w:pPr>
    </w:p>
    <w:p w14:paraId="693DA33F" w14:textId="77777777" w:rsidR="00EC3D91" w:rsidRDefault="00EC3D91" w:rsidP="00325F56">
      <w:pPr>
        <w:pStyle w:val="NoSpacing"/>
        <w:rPr>
          <w:rFonts w:ascii="Helvetica" w:hAnsi="Helvetica"/>
          <w:b/>
          <w:bCs/>
          <w:sz w:val="24"/>
          <w:szCs w:val="24"/>
        </w:rPr>
      </w:pPr>
    </w:p>
    <w:p w14:paraId="051E3E86" w14:textId="77777777" w:rsidR="00EC3D91" w:rsidRDefault="00EC3D91" w:rsidP="00325F56">
      <w:pPr>
        <w:pStyle w:val="NoSpacing"/>
        <w:rPr>
          <w:rFonts w:ascii="Helvetica" w:hAnsi="Helvetica"/>
          <w:b/>
          <w:bCs/>
          <w:sz w:val="24"/>
          <w:szCs w:val="24"/>
        </w:rPr>
      </w:pPr>
    </w:p>
    <w:p w14:paraId="70358EEC" w14:textId="77777777" w:rsidR="00EC3D91" w:rsidRDefault="00EC3D91" w:rsidP="00325F56">
      <w:pPr>
        <w:pStyle w:val="NoSpacing"/>
        <w:rPr>
          <w:rFonts w:ascii="Helvetica" w:hAnsi="Helvetica"/>
          <w:b/>
          <w:bCs/>
          <w:sz w:val="24"/>
          <w:szCs w:val="24"/>
        </w:rPr>
      </w:pPr>
    </w:p>
    <w:p w14:paraId="3D7926B2" w14:textId="77777777" w:rsidR="00EC3D91" w:rsidRDefault="00EC3D91" w:rsidP="00325F56">
      <w:pPr>
        <w:pStyle w:val="NoSpacing"/>
        <w:rPr>
          <w:rFonts w:ascii="Helvetica" w:hAnsi="Helvetica"/>
          <w:b/>
          <w:bCs/>
          <w:sz w:val="24"/>
          <w:szCs w:val="24"/>
        </w:rPr>
      </w:pPr>
    </w:p>
    <w:p w14:paraId="65FCC57D" w14:textId="77777777" w:rsidR="00EC3D91" w:rsidRDefault="00EC3D91" w:rsidP="00325F56">
      <w:pPr>
        <w:pStyle w:val="NoSpacing"/>
        <w:rPr>
          <w:rFonts w:ascii="Helvetica" w:hAnsi="Helvetica"/>
          <w:b/>
          <w:bCs/>
          <w:sz w:val="24"/>
          <w:szCs w:val="24"/>
        </w:rPr>
      </w:pPr>
    </w:p>
    <w:p w14:paraId="562FC1E6" w14:textId="77777777" w:rsidR="00EC3D91" w:rsidRDefault="00EC3D91" w:rsidP="00325F56">
      <w:pPr>
        <w:pStyle w:val="NoSpacing"/>
        <w:rPr>
          <w:rFonts w:ascii="Helvetica" w:hAnsi="Helvetica"/>
          <w:b/>
          <w:bCs/>
          <w:sz w:val="24"/>
          <w:szCs w:val="24"/>
        </w:rPr>
      </w:pPr>
    </w:p>
    <w:p w14:paraId="6CFD6DFB" w14:textId="77777777" w:rsidR="00EC3D91" w:rsidRDefault="00EC3D91" w:rsidP="00325F56">
      <w:pPr>
        <w:pStyle w:val="NoSpacing"/>
        <w:rPr>
          <w:rFonts w:ascii="Helvetica" w:hAnsi="Helvetica"/>
          <w:b/>
          <w:bCs/>
          <w:sz w:val="24"/>
          <w:szCs w:val="24"/>
        </w:rPr>
      </w:pPr>
    </w:p>
    <w:p w14:paraId="7F3A9181" w14:textId="77777777" w:rsidR="00EC3D91" w:rsidRDefault="00EC3D91" w:rsidP="00325F56">
      <w:pPr>
        <w:pStyle w:val="NoSpacing"/>
        <w:rPr>
          <w:rFonts w:ascii="Helvetica" w:hAnsi="Helvetica"/>
          <w:b/>
          <w:bCs/>
          <w:sz w:val="24"/>
          <w:szCs w:val="24"/>
        </w:rPr>
      </w:pPr>
    </w:p>
    <w:p w14:paraId="15832055" w14:textId="77777777" w:rsidR="00EC3D91" w:rsidRDefault="00EC3D91" w:rsidP="00325F56">
      <w:pPr>
        <w:pStyle w:val="NoSpacing"/>
        <w:rPr>
          <w:rFonts w:ascii="Helvetica" w:hAnsi="Helvetica"/>
          <w:b/>
          <w:bCs/>
          <w:sz w:val="24"/>
          <w:szCs w:val="24"/>
        </w:rPr>
      </w:pPr>
    </w:p>
    <w:p w14:paraId="5088B6D2" w14:textId="77777777" w:rsidR="00EC3D91" w:rsidRDefault="00EC3D91" w:rsidP="00325F56">
      <w:pPr>
        <w:pStyle w:val="NoSpacing"/>
        <w:rPr>
          <w:rFonts w:ascii="Helvetica" w:hAnsi="Helvetica"/>
          <w:b/>
          <w:bCs/>
          <w:sz w:val="24"/>
          <w:szCs w:val="24"/>
        </w:rPr>
      </w:pPr>
    </w:p>
    <w:p w14:paraId="0E3F5A3C" w14:textId="77777777" w:rsidR="00DE19FD" w:rsidRDefault="00DE19FD" w:rsidP="00325F56">
      <w:pPr>
        <w:pStyle w:val="NoSpacing"/>
        <w:rPr>
          <w:rFonts w:ascii="Helvetica" w:hAnsi="Helvetica"/>
          <w:b/>
          <w:bCs/>
          <w:sz w:val="24"/>
          <w:szCs w:val="24"/>
        </w:rPr>
      </w:pPr>
    </w:p>
    <w:p w14:paraId="440CB602" w14:textId="77777777" w:rsidR="00DE19FD" w:rsidRDefault="00DE19FD" w:rsidP="00325F56">
      <w:pPr>
        <w:pStyle w:val="NoSpacing"/>
        <w:rPr>
          <w:rFonts w:ascii="Helvetica" w:hAnsi="Helvetica"/>
          <w:b/>
          <w:bCs/>
          <w:sz w:val="24"/>
          <w:szCs w:val="24"/>
        </w:rPr>
      </w:pPr>
    </w:p>
    <w:p w14:paraId="7E0E5306" w14:textId="77777777" w:rsidR="00DE19FD" w:rsidRDefault="00DE19FD" w:rsidP="00325F56">
      <w:pPr>
        <w:pStyle w:val="NoSpacing"/>
        <w:rPr>
          <w:rFonts w:ascii="Helvetica" w:hAnsi="Helvetica"/>
          <w:b/>
          <w:bCs/>
          <w:sz w:val="24"/>
          <w:szCs w:val="24"/>
        </w:rPr>
      </w:pPr>
    </w:p>
    <w:p w14:paraId="78621F50" w14:textId="77777777" w:rsidR="00DE19FD" w:rsidRDefault="00DE19FD" w:rsidP="00325F56">
      <w:pPr>
        <w:pStyle w:val="NoSpacing"/>
        <w:rPr>
          <w:rFonts w:ascii="Helvetica" w:hAnsi="Helvetica"/>
          <w:b/>
          <w:bCs/>
          <w:sz w:val="24"/>
          <w:szCs w:val="24"/>
        </w:rPr>
      </w:pPr>
    </w:p>
    <w:p w14:paraId="40ABD6C2" w14:textId="77777777" w:rsidR="00DE19FD" w:rsidRDefault="00DE19FD" w:rsidP="00325F56">
      <w:pPr>
        <w:pStyle w:val="NoSpacing"/>
        <w:rPr>
          <w:rFonts w:ascii="Helvetica" w:hAnsi="Helvetica"/>
          <w:b/>
          <w:bCs/>
          <w:sz w:val="24"/>
          <w:szCs w:val="24"/>
        </w:rPr>
      </w:pPr>
    </w:p>
    <w:p w14:paraId="7DD4F328" w14:textId="77777777" w:rsidR="00DE19FD" w:rsidRDefault="00DE19FD" w:rsidP="00325F56">
      <w:pPr>
        <w:pStyle w:val="NoSpacing"/>
        <w:rPr>
          <w:rFonts w:ascii="Helvetica" w:hAnsi="Helvetica"/>
          <w:b/>
          <w:bCs/>
          <w:sz w:val="24"/>
          <w:szCs w:val="24"/>
        </w:rPr>
      </w:pPr>
    </w:p>
    <w:p w14:paraId="1514DB2F" w14:textId="77777777" w:rsidR="00DE19FD" w:rsidRDefault="00DE19FD" w:rsidP="00325F56">
      <w:pPr>
        <w:pStyle w:val="NoSpacing"/>
        <w:rPr>
          <w:rFonts w:ascii="Helvetica" w:hAnsi="Helvetica"/>
          <w:b/>
          <w:bCs/>
          <w:sz w:val="24"/>
          <w:szCs w:val="24"/>
        </w:rPr>
      </w:pPr>
    </w:p>
    <w:p w14:paraId="48B37926" w14:textId="77777777" w:rsidR="002E2F41" w:rsidRDefault="002E2F41" w:rsidP="00325F56">
      <w:pPr>
        <w:pStyle w:val="NoSpacing"/>
        <w:rPr>
          <w:rFonts w:ascii="Helvetica" w:hAnsi="Helvetica"/>
          <w:b/>
          <w:bCs/>
          <w:sz w:val="24"/>
          <w:szCs w:val="24"/>
        </w:rPr>
      </w:pPr>
    </w:p>
    <w:p w14:paraId="27C334C6" w14:textId="77777777" w:rsidR="00436BEB" w:rsidRDefault="00436BEB" w:rsidP="00325F56">
      <w:pPr>
        <w:pStyle w:val="NoSpacing"/>
        <w:rPr>
          <w:rFonts w:ascii="Helvetica" w:hAnsi="Helvetica"/>
          <w:b/>
          <w:bCs/>
          <w:sz w:val="24"/>
          <w:szCs w:val="24"/>
        </w:rPr>
      </w:pPr>
    </w:p>
    <w:p w14:paraId="34613B0C" w14:textId="2BBDB486" w:rsidR="005F74C2" w:rsidRDefault="00361DDC" w:rsidP="00325F56">
      <w:pPr>
        <w:pStyle w:val="NoSpacing"/>
        <w:rPr>
          <w:rFonts w:ascii="Helvetica" w:hAnsi="Helvetica"/>
          <w:b/>
          <w:bCs/>
          <w:sz w:val="24"/>
          <w:szCs w:val="24"/>
        </w:rPr>
      </w:pPr>
      <w:r>
        <w:rPr>
          <w:rFonts w:ascii="Helvetica" w:hAnsi="Helvetica"/>
          <w:b/>
          <w:bCs/>
          <w:sz w:val="24"/>
          <w:szCs w:val="24"/>
        </w:rPr>
        <w:t>Supplement</w:t>
      </w:r>
      <w:r w:rsidR="00EC3D91">
        <w:rPr>
          <w:rFonts w:ascii="Helvetica" w:hAnsi="Helvetica"/>
          <w:b/>
          <w:bCs/>
          <w:sz w:val="24"/>
          <w:szCs w:val="24"/>
        </w:rPr>
        <w:t>ary</w:t>
      </w:r>
      <w:r>
        <w:rPr>
          <w:rFonts w:ascii="Helvetica" w:hAnsi="Helvetica"/>
          <w:b/>
          <w:bCs/>
          <w:sz w:val="24"/>
          <w:szCs w:val="24"/>
        </w:rPr>
        <w:t xml:space="preserve"> Figures</w:t>
      </w:r>
    </w:p>
    <w:p w14:paraId="47B5C420" w14:textId="2331D20C" w:rsidR="00597170" w:rsidRDefault="00597170" w:rsidP="00325F56">
      <w:pPr>
        <w:pStyle w:val="NoSpacing"/>
        <w:rPr>
          <w:rFonts w:ascii="Helvetica" w:hAnsi="Helvetica"/>
          <w:b/>
          <w:bCs/>
          <w:sz w:val="24"/>
          <w:szCs w:val="24"/>
        </w:rPr>
      </w:pPr>
    </w:p>
    <w:p w14:paraId="3A7DEE7E" w14:textId="139343CC" w:rsidR="00DC3C07" w:rsidRPr="00DC3C07" w:rsidRDefault="008821B5" w:rsidP="00DC3C07">
      <w:pPr>
        <w:pStyle w:val="paragraph"/>
        <w:spacing w:before="0" w:beforeAutospacing="0" w:after="0" w:afterAutospacing="0"/>
        <w:textAlignment w:val="baseline"/>
        <w:rPr>
          <w:rStyle w:val="normaltextrun"/>
          <w:rFonts w:ascii="Helvetica" w:hAnsi="Helvetica" w:cs="Helvetica"/>
        </w:rPr>
      </w:pPr>
      <w:r w:rsidRPr="008821B5">
        <w:rPr>
          <w:rFonts w:ascii="Helvetica" w:hAnsi="Helvetica" w:cs="Helvetica"/>
          <w:b/>
          <w:bCs/>
        </w:rPr>
        <w:drawing>
          <wp:inline distT="0" distB="0" distL="0" distR="0" wp14:anchorId="3B859B20" wp14:editId="24836ACC">
            <wp:extent cx="5843116" cy="354457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63293" cy="3556814"/>
                    </a:xfrm>
                    <a:prstGeom prst="rect">
                      <a:avLst/>
                    </a:prstGeom>
                  </pic:spPr>
                </pic:pic>
              </a:graphicData>
            </a:graphic>
          </wp:inline>
        </w:drawing>
      </w:r>
      <w:r w:rsidR="00DC3C07" w:rsidRPr="00DC3C07">
        <w:rPr>
          <w:rFonts w:ascii="Helvetica" w:hAnsi="Helvetica" w:cs="Helvetica"/>
          <w:b/>
          <w:bCs/>
        </w:rPr>
        <w:t>Supplementa</w:t>
      </w:r>
      <w:r w:rsidR="00EC3D91">
        <w:rPr>
          <w:rFonts w:ascii="Helvetica" w:hAnsi="Helvetica" w:cs="Helvetica"/>
          <w:b/>
          <w:bCs/>
        </w:rPr>
        <w:t>ry</w:t>
      </w:r>
      <w:r w:rsidR="00DC3C07" w:rsidRPr="00DC3C07">
        <w:rPr>
          <w:rFonts w:ascii="Helvetica" w:hAnsi="Helvetica" w:cs="Helvetica"/>
          <w:b/>
          <w:bCs/>
        </w:rPr>
        <w:t xml:space="preserve"> Fig. 1.  </w:t>
      </w:r>
      <w:r w:rsidR="00DC3C07" w:rsidRPr="00DC3C07">
        <w:rPr>
          <w:rStyle w:val="normaltextrun"/>
          <w:rFonts w:ascii="Helvetica" w:hAnsi="Helvetica" w:cs="Helvetica"/>
          <w:b/>
          <w:bCs/>
        </w:rPr>
        <w:t>Map of Colorado State University main campus showing locations of saliva collection sites and MP4 saliva screening lab</w:t>
      </w:r>
      <w:r w:rsidR="00DC3C07" w:rsidRPr="00DC3C07">
        <w:rPr>
          <w:rStyle w:val="normaltextrun"/>
          <w:rFonts w:ascii="Helvetica" w:hAnsi="Helvetica" w:cs="Helvetica"/>
          <w:b/>
          <w:bCs/>
          <w:i/>
          <w:iCs/>
        </w:rPr>
        <w:t>.</w:t>
      </w:r>
      <w:r w:rsidR="00DC3C07" w:rsidRPr="00DC3C07">
        <w:rPr>
          <w:rStyle w:val="normaltextrun"/>
          <w:rFonts w:ascii="Helvetica" w:hAnsi="Helvetica" w:cs="Helvetica"/>
        </w:rPr>
        <w:t xml:space="preserve"> Locations of the three saliva screening sites on the main campus are numbered 1-</w:t>
      </w:r>
      <w:r>
        <w:rPr>
          <w:rStyle w:val="normaltextrun"/>
          <w:rFonts w:ascii="Helvetica" w:hAnsi="Helvetica" w:cs="Helvetica"/>
        </w:rPr>
        <w:t>4</w:t>
      </w:r>
      <w:r w:rsidR="00DC3C07" w:rsidRPr="00DC3C07">
        <w:rPr>
          <w:rStyle w:val="normaltextrun"/>
          <w:rFonts w:ascii="Helvetica" w:hAnsi="Helvetica" w:cs="Helvetica"/>
        </w:rPr>
        <w:t xml:space="preserve">.  </w:t>
      </w:r>
      <w:r>
        <w:rPr>
          <w:rStyle w:val="normaltextrun"/>
          <w:rFonts w:ascii="Helvetica" w:hAnsi="Helvetica" w:cs="Helvetica"/>
        </w:rPr>
        <w:t xml:space="preserve">The Mac gym facility (2) was the original collection site from October 1, </w:t>
      </w:r>
      <w:proofErr w:type="gramStart"/>
      <w:r>
        <w:rPr>
          <w:rStyle w:val="normaltextrun"/>
          <w:rFonts w:ascii="Helvetica" w:hAnsi="Helvetica" w:cs="Helvetica"/>
        </w:rPr>
        <w:t>2020</w:t>
      </w:r>
      <w:proofErr w:type="gramEnd"/>
      <w:r>
        <w:rPr>
          <w:rStyle w:val="normaltextrun"/>
          <w:rFonts w:ascii="Helvetica" w:hAnsi="Helvetica" w:cs="Helvetica"/>
        </w:rPr>
        <w:t xml:space="preserve"> until May 27, 2021. The collection pods opened in </w:t>
      </w:r>
      <w:proofErr w:type="gramStart"/>
      <w:r>
        <w:rPr>
          <w:rStyle w:val="normaltextrun"/>
          <w:rFonts w:ascii="Helvetica" w:hAnsi="Helvetica" w:cs="Helvetica"/>
        </w:rPr>
        <w:t>May,</w:t>
      </w:r>
      <w:proofErr w:type="gramEnd"/>
      <w:r>
        <w:rPr>
          <w:rStyle w:val="normaltextrun"/>
          <w:rFonts w:ascii="Helvetica" w:hAnsi="Helvetica" w:cs="Helvetica"/>
        </w:rPr>
        <w:t xml:space="preserve"> 2021. </w:t>
      </w:r>
      <w:r w:rsidR="00DC3C07" w:rsidRPr="00DC3C07">
        <w:rPr>
          <w:rStyle w:val="normaltextrun"/>
          <w:rFonts w:ascii="Helvetica" w:hAnsi="Helvetica" w:cs="Helvetica"/>
        </w:rPr>
        <w:t xml:space="preserve">The saliva screening lab </w:t>
      </w:r>
      <w:r w:rsidRPr="00DC3C07">
        <w:rPr>
          <w:rStyle w:val="normaltextrun"/>
          <w:rFonts w:ascii="Helvetica" w:hAnsi="Helvetica" w:cs="Helvetica"/>
        </w:rPr>
        <w:t>was in</w:t>
      </w:r>
      <w:r w:rsidR="00DC3C07" w:rsidRPr="00DC3C07">
        <w:rPr>
          <w:rStyle w:val="normaltextrun"/>
          <w:rFonts w:ascii="Helvetica" w:hAnsi="Helvetica" w:cs="Helvetica"/>
        </w:rPr>
        <w:t xml:space="preserve"> the Pathology building. Foothills</w:t>
      </w:r>
      <w:r>
        <w:rPr>
          <w:rStyle w:val="normaltextrun"/>
          <w:rFonts w:ascii="Helvetica" w:hAnsi="Helvetica" w:cs="Helvetica"/>
        </w:rPr>
        <w:t xml:space="preserve"> (5)</w:t>
      </w:r>
      <w:r w:rsidR="00DC3C07" w:rsidRPr="00DC3C07">
        <w:rPr>
          <w:rStyle w:val="normaltextrun"/>
          <w:rFonts w:ascii="Helvetica" w:hAnsi="Helvetica" w:cs="Helvetica"/>
        </w:rPr>
        <w:t xml:space="preserve"> and South Campus</w:t>
      </w:r>
      <w:r>
        <w:rPr>
          <w:rStyle w:val="normaltextrun"/>
          <w:rFonts w:ascii="Helvetica" w:hAnsi="Helvetica" w:cs="Helvetica"/>
        </w:rPr>
        <w:t xml:space="preserve"> (6)</w:t>
      </w:r>
      <w:r w:rsidR="00DC3C07" w:rsidRPr="00DC3C07">
        <w:rPr>
          <w:rStyle w:val="normaltextrun"/>
          <w:rFonts w:ascii="Helvetica" w:hAnsi="Helvetica" w:cs="Helvetica"/>
        </w:rPr>
        <w:t xml:space="preserve"> pods were located on satellite campuses 4.3 and 1.3 miles from main campus, respectively. Hours of operation of the five saliva screening sites are displayed.  Sites were closed on weekends, university recognized holidays, and during inclement weather.</w:t>
      </w:r>
      <w:r w:rsidR="00142E27">
        <w:rPr>
          <w:rStyle w:val="normaltextrun"/>
          <w:rFonts w:ascii="Helvetica" w:hAnsi="Helvetica" w:cs="Helvetica"/>
        </w:rPr>
        <w:t xml:space="preserve"> This map was modified</w:t>
      </w:r>
      <w:r w:rsidR="00142E27" w:rsidRPr="00142E27">
        <w:rPr>
          <w:rStyle w:val="normaltextrun"/>
          <w:rFonts w:ascii="Helvetica" w:hAnsi="Helvetica" w:cs="Helvetica"/>
        </w:rPr>
        <w:t xml:space="preserve"> </w:t>
      </w:r>
      <w:r w:rsidR="00142E27">
        <w:rPr>
          <w:rStyle w:val="normaltextrun"/>
          <w:rFonts w:ascii="Helvetica" w:hAnsi="Helvetica" w:cs="Helvetica"/>
        </w:rPr>
        <w:t>with permission from CSU</w:t>
      </w:r>
      <w:r w:rsidR="00142E27">
        <w:rPr>
          <w:rStyle w:val="normaltextrun"/>
          <w:rFonts w:ascii="Helvetica" w:hAnsi="Helvetica" w:cs="Helvetica"/>
        </w:rPr>
        <w:t xml:space="preserve"> from </w:t>
      </w:r>
      <w:hyperlink r:id="rId10" w:history="1">
        <w:r w:rsidR="00142E27" w:rsidRPr="00A314BB">
          <w:rPr>
            <w:rStyle w:val="Hyperlink"/>
            <w:rFonts w:ascii="Helvetica" w:hAnsi="Helvetica" w:cs="Helvetica"/>
          </w:rPr>
          <w:t>https://catalog.colostate.edu/general-catalog/welcome/map/</w:t>
        </w:r>
      </w:hyperlink>
      <w:r w:rsidR="00142E27">
        <w:rPr>
          <w:rStyle w:val="normaltextrun"/>
          <w:rFonts w:ascii="Helvetica" w:hAnsi="Helvetica" w:cs="Helvetica"/>
        </w:rPr>
        <w:t xml:space="preserve"> .</w:t>
      </w:r>
    </w:p>
    <w:p w14:paraId="4953E8B5" w14:textId="09932D59" w:rsidR="00597170" w:rsidRDefault="00597170" w:rsidP="00325F56">
      <w:pPr>
        <w:pStyle w:val="NoSpacing"/>
        <w:rPr>
          <w:rFonts w:ascii="Helvetica" w:hAnsi="Helvetica"/>
          <w:b/>
          <w:bCs/>
          <w:sz w:val="24"/>
          <w:szCs w:val="24"/>
        </w:rPr>
      </w:pPr>
    </w:p>
    <w:p w14:paraId="6E3F565E" w14:textId="0EE14658" w:rsidR="00DC3C07" w:rsidRDefault="00DC3C07" w:rsidP="00325F56">
      <w:pPr>
        <w:pStyle w:val="NoSpacing"/>
        <w:rPr>
          <w:rFonts w:ascii="Helvetica" w:hAnsi="Helvetica"/>
          <w:b/>
          <w:bCs/>
          <w:sz w:val="24"/>
          <w:szCs w:val="24"/>
        </w:rPr>
      </w:pPr>
    </w:p>
    <w:p w14:paraId="73544A8C" w14:textId="03BCDFFD" w:rsidR="00DC3C07" w:rsidRDefault="00DC3C07" w:rsidP="00325F56">
      <w:pPr>
        <w:pStyle w:val="NoSpacing"/>
        <w:rPr>
          <w:rFonts w:ascii="Helvetica" w:hAnsi="Helvetica"/>
          <w:b/>
          <w:bCs/>
          <w:sz w:val="24"/>
          <w:szCs w:val="24"/>
        </w:rPr>
      </w:pPr>
    </w:p>
    <w:p w14:paraId="7FE99B96" w14:textId="4002CFEA" w:rsidR="00DC3C07" w:rsidRDefault="00DC3C07" w:rsidP="00325F56">
      <w:pPr>
        <w:pStyle w:val="NoSpacing"/>
        <w:rPr>
          <w:rFonts w:ascii="Helvetica" w:hAnsi="Helvetica"/>
          <w:b/>
          <w:bCs/>
          <w:sz w:val="24"/>
          <w:szCs w:val="24"/>
        </w:rPr>
      </w:pPr>
    </w:p>
    <w:p w14:paraId="46EF18C0" w14:textId="1110B679" w:rsidR="00DC3C07" w:rsidRDefault="00DC3C07" w:rsidP="00325F56">
      <w:pPr>
        <w:pStyle w:val="NoSpacing"/>
        <w:rPr>
          <w:rFonts w:ascii="Helvetica" w:hAnsi="Helvetica"/>
          <w:b/>
          <w:bCs/>
          <w:sz w:val="24"/>
          <w:szCs w:val="24"/>
        </w:rPr>
      </w:pPr>
      <w:r>
        <w:rPr>
          <w:noProof/>
        </w:rPr>
        <w:lastRenderedPageBreak/>
        <w:drawing>
          <wp:anchor distT="0" distB="0" distL="114300" distR="114300" simplePos="0" relativeHeight="251658243" behindDoc="0" locked="0" layoutInCell="1" allowOverlap="1" wp14:anchorId="4934F29C" wp14:editId="0F4C1C6C">
            <wp:simplePos x="0" y="0"/>
            <wp:positionH relativeFrom="column">
              <wp:posOffset>0</wp:posOffset>
            </wp:positionH>
            <wp:positionV relativeFrom="paragraph">
              <wp:posOffset>171450</wp:posOffset>
            </wp:positionV>
            <wp:extent cx="4371340" cy="3207385"/>
            <wp:effectExtent l="0" t="0" r="0" b="0"/>
            <wp:wrapTopAndBottom/>
            <wp:docPr id="44" name="Picture 4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 line chart&#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71340" cy="3207385"/>
                    </a:xfrm>
                    <a:prstGeom prst="rect">
                      <a:avLst/>
                    </a:prstGeom>
                  </pic:spPr>
                </pic:pic>
              </a:graphicData>
            </a:graphic>
          </wp:anchor>
        </w:drawing>
      </w:r>
    </w:p>
    <w:p w14:paraId="7B74C6C3" w14:textId="3B7DD333" w:rsidR="00DC3C07" w:rsidRPr="00DC3C07" w:rsidRDefault="00DC3C07" w:rsidP="00325F56">
      <w:pPr>
        <w:pStyle w:val="NoSpacing"/>
        <w:rPr>
          <w:rFonts w:ascii="Helvetica" w:hAnsi="Helvetica" w:cs="Helvetica"/>
          <w:b/>
          <w:bCs/>
          <w:sz w:val="24"/>
          <w:szCs w:val="24"/>
        </w:rPr>
      </w:pPr>
      <w:r w:rsidRPr="00DC3C07">
        <w:rPr>
          <w:rFonts w:ascii="Helvetica" w:hAnsi="Helvetica" w:cs="Helvetica"/>
          <w:b/>
          <w:bCs/>
          <w:sz w:val="24"/>
          <w:szCs w:val="24"/>
        </w:rPr>
        <w:t>Supplementa</w:t>
      </w:r>
      <w:r w:rsidR="00EC3D91">
        <w:rPr>
          <w:rFonts w:ascii="Helvetica" w:hAnsi="Helvetica" w:cs="Helvetica"/>
          <w:b/>
          <w:bCs/>
          <w:sz w:val="24"/>
          <w:szCs w:val="24"/>
        </w:rPr>
        <w:t>ry</w:t>
      </w:r>
      <w:r w:rsidRPr="00DC3C07">
        <w:rPr>
          <w:rFonts w:ascii="Helvetica" w:hAnsi="Helvetica" w:cs="Helvetica"/>
          <w:b/>
          <w:bCs/>
          <w:sz w:val="24"/>
          <w:szCs w:val="24"/>
        </w:rPr>
        <w:t xml:space="preserve"> Fig. 2.  Linearity of the MP4 assay</w:t>
      </w:r>
      <w:r w:rsidRPr="00DC3C07">
        <w:rPr>
          <w:rFonts w:ascii="Helvetica" w:hAnsi="Helvetica" w:cs="Helvetica"/>
          <w:sz w:val="24"/>
          <w:szCs w:val="24"/>
        </w:rPr>
        <w:t>.  Linearity was determined by plotting the concentration (copies/</w:t>
      </w:r>
      <w:proofErr w:type="spellStart"/>
      <w:r w:rsidRPr="00DC3C07">
        <w:rPr>
          <w:rFonts w:ascii="Helvetica" w:hAnsi="Helvetica" w:cs="Helvetica"/>
          <w:sz w:val="24"/>
          <w:szCs w:val="24"/>
        </w:rPr>
        <w:t>μl</w:t>
      </w:r>
      <w:proofErr w:type="spellEnd"/>
      <w:r w:rsidRPr="00DC3C07">
        <w:rPr>
          <w:rFonts w:ascii="Helvetica" w:hAnsi="Helvetica" w:cs="Helvetica"/>
          <w:sz w:val="24"/>
          <w:szCs w:val="24"/>
        </w:rPr>
        <w:t xml:space="preserve"> in the RT-ddPCR reaction) of serial dilutions of viral RNA diluted in water.  Linear range was determined to be 0.29– 7,300 copies/</w:t>
      </w:r>
      <w:proofErr w:type="spellStart"/>
      <w:r w:rsidRPr="00DC3C07">
        <w:rPr>
          <w:rFonts w:ascii="Helvetica" w:hAnsi="Helvetica" w:cs="Helvetica"/>
          <w:sz w:val="24"/>
          <w:szCs w:val="24"/>
        </w:rPr>
        <w:t>μl</w:t>
      </w:r>
      <w:proofErr w:type="spellEnd"/>
      <w:r w:rsidRPr="00DC3C07">
        <w:rPr>
          <w:rFonts w:ascii="Helvetica" w:hAnsi="Helvetica" w:cs="Helvetica"/>
          <w:sz w:val="24"/>
          <w:szCs w:val="24"/>
        </w:rPr>
        <w:t xml:space="preserve"> (R</w:t>
      </w:r>
      <w:r w:rsidRPr="00DC3C07">
        <w:rPr>
          <w:rFonts w:ascii="Helvetica" w:hAnsi="Helvetica" w:cs="Helvetica"/>
          <w:sz w:val="24"/>
          <w:szCs w:val="24"/>
          <w:vertAlign w:val="superscript"/>
        </w:rPr>
        <w:t>2</w:t>
      </w:r>
      <w:r w:rsidRPr="00DC3C07">
        <w:rPr>
          <w:rFonts w:ascii="Helvetica" w:hAnsi="Helvetica" w:cs="Helvetica"/>
          <w:sz w:val="24"/>
          <w:szCs w:val="24"/>
        </w:rPr>
        <w:t xml:space="preserve">: 0.9990).  </w:t>
      </w:r>
    </w:p>
    <w:p w14:paraId="1DAA17E2" w14:textId="2162F233" w:rsidR="00DC3C07" w:rsidRDefault="00DC3C07" w:rsidP="00325F56">
      <w:pPr>
        <w:pStyle w:val="NoSpacing"/>
        <w:rPr>
          <w:rFonts w:ascii="Helvetica" w:hAnsi="Helvetica"/>
          <w:b/>
          <w:bCs/>
          <w:sz w:val="24"/>
          <w:szCs w:val="24"/>
        </w:rPr>
      </w:pPr>
    </w:p>
    <w:p w14:paraId="6BF251BC" w14:textId="4A3696E0" w:rsidR="00DC3C07" w:rsidRDefault="00DC3C07" w:rsidP="00325F56">
      <w:pPr>
        <w:pStyle w:val="NoSpacing"/>
        <w:rPr>
          <w:rFonts w:ascii="Helvetica" w:hAnsi="Helvetica"/>
          <w:b/>
          <w:bCs/>
          <w:sz w:val="24"/>
          <w:szCs w:val="24"/>
        </w:rPr>
      </w:pPr>
    </w:p>
    <w:p w14:paraId="2B46F9B3" w14:textId="5CE61833" w:rsidR="00DC3C07" w:rsidRDefault="00DC3C07" w:rsidP="00325F56">
      <w:pPr>
        <w:pStyle w:val="NoSpacing"/>
        <w:rPr>
          <w:rFonts w:ascii="Helvetica" w:hAnsi="Helvetica"/>
          <w:b/>
          <w:bCs/>
          <w:sz w:val="24"/>
          <w:szCs w:val="24"/>
        </w:rPr>
      </w:pPr>
    </w:p>
    <w:p w14:paraId="023B4402" w14:textId="36ACAE49" w:rsidR="00DC3C07" w:rsidRDefault="00DC3C07" w:rsidP="00325F56">
      <w:pPr>
        <w:pStyle w:val="NoSpacing"/>
        <w:rPr>
          <w:rFonts w:ascii="Helvetica" w:hAnsi="Helvetica"/>
          <w:b/>
          <w:bCs/>
          <w:sz w:val="24"/>
          <w:szCs w:val="24"/>
        </w:rPr>
      </w:pPr>
    </w:p>
    <w:p w14:paraId="19A6EAC9" w14:textId="3389D758" w:rsidR="00DC3C07" w:rsidRDefault="00DC3C07" w:rsidP="00325F56">
      <w:pPr>
        <w:pStyle w:val="NoSpacing"/>
        <w:rPr>
          <w:rFonts w:ascii="Helvetica" w:hAnsi="Helvetica"/>
          <w:b/>
          <w:bCs/>
          <w:sz w:val="24"/>
          <w:szCs w:val="24"/>
        </w:rPr>
      </w:pPr>
    </w:p>
    <w:p w14:paraId="4A1718E5" w14:textId="7322DF6E" w:rsidR="00DC3C07" w:rsidRDefault="00DC3C07" w:rsidP="00325F56">
      <w:pPr>
        <w:pStyle w:val="NoSpacing"/>
        <w:rPr>
          <w:rFonts w:ascii="Helvetica" w:hAnsi="Helvetica"/>
          <w:b/>
          <w:bCs/>
          <w:sz w:val="24"/>
          <w:szCs w:val="24"/>
        </w:rPr>
      </w:pPr>
    </w:p>
    <w:p w14:paraId="1BE281CA" w14:textId="5B99DB8D" w:rsidR="00DC3C07" w:rsidRDefault="00DC3C07" w:rsidP="00325F56">
      <w:pPr>
        <w:pStyle w:val="NoSpacing"/>
        <w:rPr>
          <w:rFonts w:ascii="Helvetica" w:hAnsi="Helvetica"/>
          <w:b/>
          <w:bCs/>
          <w:sz w:val="24"/>
          <w:szCs w:val="24"/>
        </w:rPr>
      </w:pPr>
    </w:p>
    <w:p w14:paraId="3888A0C4" w14:textId="6C8C524C" w:rsidR="00DC3C07" w:rsidRDefault="00DC3C07" w:rsidP="00325F56">
      <w:pPr>
        <w:pStyle w:val="NoSpacing"/>
        <w:rPr>
          <w:rFonts w:ascii="Helvetica" w:hAnsi="Helvetica"/>
          <w:b/>
          <w:bCs/>
          <w:sz w:val="24"/>
          <w:szCs w:val="24"/>
        </w:rPr>
      </w:pPr>
    </w:p>
    <w:p w14:paraId="5E3E184E" w14:textId="0F375B5B" w:rsidR="00DC3C07" w:rsidRDefault="00DC3C07" w:rsidP="00325F56">
      <w:pPr>
        <w:pStyle w:val="NoSpacing"/>
        <w:rPr>
          <w:rFonts w:ascii="Helvetica" w:hAnsi="Helvetica"/>
          <w:b/>
          <w:bCs/>
          <w:sz w:val="24"/>
          <w:szCs w:val="24"/>
        </w:rPr>
      </w:pPr>
    </w:p>
    <w:p w14:paraId="59B85E91" w14:textId="25CCDC4E" w:rsidR="00DC3C07" w:rsidRDefault="00DC3C07" w:rsidP="00325F56">
      <w:pPr>
        <w:pStyle w:val="NoSpacing"/>
        <w:rPr>
          <w:rFonts w:ascii="Helvetica" w:hAnsi="Helvetica"/>
          <w:b/>
          <w:bCs/>
          <w:sz w:val="24"/>
          <w:szCs w:val="24"/>
        </w:rPr>
      </w:pPr>
    </w:p>
    <w:p w14:paraId="3F2C5D99" w14:textId="240F9871" w:rsidR="00DC3C07" w:rsidRDefault="00DC3C07" w:rsidP="00325F56">
      <w:pPr>
        <w:pStyle w:val="NoSpacing"/>
        <w:rPr>
          <w:rFonts w:ascii="Helvetica" w:hAnsi="Helvetica"/>
          <w:b/>
          <w:bCs/>
          <w:sz w:val="24"/>
          <w:szCs w:val="24"/>
        </w:rPr>
      </w:pPr>
    </w:p>
    <w:p w14:paraId="0557E312" w14:textId="17AEEFF9" w:rsidR="00DC3C07" w:rsidRDefault="00DC3C07" w:rsidP="00325F56">
      <w:pPr>
        <w:pStyle w:val="NoSpacing"/>
        <w:rPr>
          <w:rFonts w:ascii="Helvetica" w:hAnsi="Helvetica"/>
          <w:b/>
          <w:bCs/>
          <w:sz w:val="24"/>
          <w:szCs w:val="24"/>
        </w:rPr>
      </w:pPr>
    </w:p>
    <w:p w14:paraId="2D38F368" w14:textId="7CDEAF59" w:rsidR="00DC3C07" w:rsidRDefault="00DC3C07" w:rsidP="00325F56">
      <w:pPr>
        <w:pStyle w:val="NoSpacing"/>
        <w:rPr>
          <w:rFonts w:ascii="Helvetica" w:hAnsi="Helvetica"/>
          <w:b/>
          <w:bCs/>
          <w:sz w:val="24"/>
          <w:szCs w:val="24"/>
        </w:rPr>
      </w:pPr>
    </w:p>
    <w:p w14:paraId="05F9EFFB" w14:textId="60783365" w:rsidR="00DC3C07" w:rsidRDefault="00DC3C07" w:rsidP="00325F56">
      <w:pPr>
        <w:pStyle w:val="NoSpacing"/>
        <w:rPr>
          <w:rFonts w:ascii="Helvetica" w:hAnsi="Helvetica"/>
          <w:b/>
          <w:bCs/>
          <w:sz w:val="24"/>
          <w:szCs w:val="24"/>
        </w:rPr>
      </w:pPr>
    </w:p>
    <w:p w14:paraId="7E5880E8" w14:textId="24562E9B" w:rsidR="00DC3C07" w:rsidRDefault="00DC3C07" w:rsidP="00325F56">
      <w:pPr>
        <w:pStyle w:val="NoSpacing"/>
        <w:rPr>
          <w:rFonts w:ascii="Helvetica" w:hAnsi="Helvetica"/>
          <w:b/>
          <w:bCs/>
          <w:sz w:val="24"/>
          <w:szCs w:val="24"/>
        </w:rPr>
      </w:pPr>
    </w:p>
    <w:p w14:paraId="1946C08F" w14:textId="4A55F608" w:rsidR="00DC3C07" w:rsidRDefault="00DC3C07" w:rsidP="00325F56">
      <w:pPr>
        <w:pStyle w:val="NoSpacing"/>
        <w:rPr>
          <w:rFonts w:ascii="Helvetica" w:hAnsi="Helvetica"/>
          <w:b/>
          <w:bCs/>
          <w:sz w:val="24"/>
          <w:szCs w:val="24"/>
        </w:rPr>
      </w:pPr>
    </w:p>
    <w:p w14:paraId="5ECC60B4" w14:textId="61A6C463" w:rsidR="00DC3C07" w:rsidRDefault="00DC3C07" w:rsidP="00325F56">
      <w:pPr>
        <w:pStyle w:val="NoSpacing"/>
        <w:rPr>
          <w:rFonts w:ascii="Helvetica" w:hAnsi="Helvetica"/>
          <w:b/>
          <w:bCs/>
          <w:sz w:val="24"/>
          <w:szCs w:val="24"/>
        </w:rPr>
      </w:pPr>
    </w:p>
    <w:p w14:paraId="55C8F27D" w14:textId="190B8E2A" w:rsidR="00DC3C07" w:rsidRDefault="00DC3C07" w:rsidP="00325F56">
      <w:pPr>
        <w:pStyle w:val="NoSpacing"/>
        <w:rPr>
          <w:rFonts w:ascii="Helvetica" w:hAnsi="Helvetica"/>
          <w:b/>
          <w:bCs/>
          <w:sz w:val="24"/>
          <w:szCs w:val="24"/>
        </w:rPr>
      </w:pPr>
    </w:p>
    <w:p w14:paraId="6B59922F" w14:textId="664A065D" w:rsidR="00DC3C07" w:rsidRDefault="00DC3C07" w:rsidP="00325F56">
      <w:pPr>
        <w:pStyle w:val="NoSpacing"/>
        <w:rPr>
          <w:rFonts w:ascii="Helvetica" w:hAnsi="Helvetica"/>
          <w:b/>
          <w:bCs/>
          <w:sz w:val="24"/>
          <w:szCs w:val="24"/>
        </w:rPr>
      </w:pPr>
    </w:p>
    <w:p w14:paraId="40E31033" w14:textId="61F15C60" w:rsidR="00DC3C07" w:rsidRDefault="00DC3C07" w:rsidP="00325F56">
      <w:pPr>
        <w:pStyle w:val="NoSpacing"/>
        <w:rPr>
          <w:rFonts w:ascii="Helvetica" w:hAnsi="Helvetica"/>
          <w:b/>
          <w:bCs/>
          <w:sz w:val="24"/>
          <w:szCs w:val="24"/>
        </w:rPr>
      </w:pPr>
    </w:p>
    <w:p w14:paraId="43E56988" w14:textId="77777777" w:rsidR="00DC3C07" w:rsidRDefault="00DC3C07" w:rsidP="00325F56">
      <w:pPr>
        <w:pStyle w:val="NoSpacing"/>
        <w:rPr>
          <w:rFonts w:ascii="Helvetica" w:hAnsi="Helvetica"/>
          <w:b/>
          <w:bCs/>
          <w:sz w:val="24"/>
          <w:szCs w:val="24"/>
        </w:rPr>
      </w:pPr>
    </w:p>
    <w:p w14:paraId="00A51D83" w14:textId="0557BCE2" w:rsidR="00F05C0D" w:rsidRDefault="00F05C0D" w:rsidP="00325F56">
      <w:pPr>
        <w:pStyle w:val="NoSpacing"/>
        <w:rPr>
          <w:rFonts w:ascii="Helvetica" w:hAnsi="Helvetica"/>
          <w:b/>
          <w:bCs/>
          <w:sz w:val="24"/>
          <w:szCs w:val="24"/>
        </w:rPr>
      </w:pPr>
    </w:p>
    <w:tbl>
      <w:tblPr>
        <w:tblW w:w="9955" w:type="dxa"/>
        <w:tblInd w:w="-95" w:type="dxa"/>
        <w:tblLook w:val="04A0" w:firstRow="1" w:lastRow="0" w:firstColumn="1" w:lastColumn="0" w:noHBand="0" w:noVBand="1"/>
      </w:tblPr>
      <w:tblGrid>
        <w:gridCol w:w="1579"/>
        <w:gridCol w:w="851"/>
        <w:gridCol w:w="933"/>
        <w:gridCol w:w="957"/>
        <w:gridCol w:w="900"/>
        <w:gridCol w:w="900"/>
        <w:gridCol w:w="630"/>
        <w:gridCol w:w="3188"/>
        <w:gridCol w:w="17"/>
      </w:tblGrid>
      <w:tr w:rsidR="003D1A41" w:rsidRPr="003D1A41" w14:paraId="3C1E9918" w14:textId="77777777" w:rsidTr="008519D0">
        <w:trPr>
          <w:gridAfter w:val="1"/>
          <w:wAfter w:w="17" w:type="dxa"/>
          <w:trHeight w:val="473"/>
        </w:trPr>
        <w:tc>
          <w:tcPr>
            <w:tcW w:w="1579" w:type="dxa"/>
            <w:tcBorders>
              <w:top w:val="single" w:sz="4" w:space="0" w:color="FFFFFF"/>
              <w:left w:val="single" w:sz="4" w:space="0" w:color="FFFFFF"/>
              <w:bottom w:val="single" w:sz="4" w:space="0" w:color="FFFFFF"/>
              <w:right w:val="single" w:sz="4" w:space="0" w:color="FFFFFF"/>
            </w:tcBorders>
            <w:shd w:val="clear" w:color="000000" w:fill="70AD47"/>
            <w:hideMark/>
          </w:tcPr>
          <w:p w14:paraId="17409260" w14:textId="77777777" w:rsidR="003D1A41" w:rsidRPr="003D1A41" w:rsidRDefault="003D1A41" w:rsidP="003D1A41">
            <w:pPr>
              <w:spacing w:after="0" w:line="240" w:lineRule="auto"/>
              <w:ind w:left="-660"/>
              <w:jc w:val="center"/>
              <w:rPr>
                <w:rFonts w:ascii="Calibri" w:eastAsia="Times New Roman" w:hAnsi="Calibri" w:cs="Calibri"/>
                <w:color w:val="FFFFFF"/>
                <w:sz w:val="24"/>
                <w:szCs w:val="24"/>
              </w:rPr>
            </w:pPr>
            <w:r w:rsidRPr="003D1A41">
              <w:rPr>
                <w:rFonts w:ascii="Calibri" w:eastAsia="Times New Roman" w:hAnsi="Calibri" w:cs="Calibri"/>
                <w:color w:val="FFFFFF"/>
                <w:sz w:val="24"/>
                <w:szCs w:val="24"/>
              </w:rPr>
              <w:t> </w:t>
            </w:r>
          </w:p>
        </w:tc>
        <w:tc>
          <w:tcPr>
            <w:tcW w:w="851" w:type="dxa"/>
            <w:tcBorders>
              <w:top w:val="single" w:sz="4" w:space="0" w:color="FFFFFF"/>
              <w:left w:val="nil"/>
              <w:bottom w:val="single" w:sz="4" w:space="0" w:color="FFFFFF"/>
              <w:right w:val="single" w:sz="4" w:space="0" w:color="FFFFFF"/>
            </w:tcBorders>
            <w:shd w:val="clear" w:color="000000" w:fill="70AD47"/>
            <w:vAlign w:val="center"/>
            <w:hideMark/>
          </w:tcPr>
          <w:p w14:paraId="233C2320" w14:textId="5DB16952" w:rsidR="003D1A41" w:rsidRPr="003D1A41" w:rsidRDefault="008519D0" w:rsidP="003D1A41">
            <w:pPr>
              <w:spacing w:after="0" w:line="240" w:lineRule="auto"/>
              <w:jc w:val="center"/>
              <w:rPr>
                <w:rFonts w:ascii="Calibri" w:eastAsia="Times New Roman" w:hAnsi="Calibri" w:cs="Calibri"/>
                <w:b/>
                <w:bCs/>
                <w:color w:val="FFFFFF"/>
                <w:sz w:val="24"/>
                <w:szCs w:val="24"/>
              </w:rPr>
            </w:pPr>
            <w:r>
              <w:rPr>
                <w:rFonts w:ascii="Calibri" w:eastAsia="Times New Roman" w:hAnsi="Calibri" w:cs="Calibri"/>
                <w:b/>
                <w:bCs/>
                <w:color w:val="FFFFFF"/>
                <w:sz w:val="24"/>
                <w:szCs w:val="24"/>
              </w:rPr>
              <w:t>MON</w:t>
            </w:r>
          </w:p>
        </w:tc>
        <w:tc>
          <w:tcPr>
            <w:tcW w:w="933" w:type="dxa"/>
            <w:tcBorders>
              <w:top w:val="single" w:sz="4" w:space="0" w:color="FFFFFF"/>
              <w:left w:val="nil"/>
              <w:bottom w:val="single" w:sz="4" w:space="0" w:color="FFFFFF"/>
              <w:right w:val="single" w:sz="4" w:space="0" w:color="FFFFFF"/>
            </w:tcBorders>
            <w:shd w:val="clear" w:color="000000" w:fill="70AD47"/>
            <w:noWrap/>
            <w:vAlign w:val="center"/>
            <w:hideMark/>
          </w:tcPr>
          <w:p w14:paraId="551C4995" w14:textId="592918B6" w:rsidR="003D1A41" w:rsidRPr="003D1A41" w:rsidRDefault="008519D0" w:rsidP="003D1A41">
            <w:pPr>
              <w:spacing w:after="0" w:line="240" w:lineRule="auto"/>
              <w:jc w:val="center"/>
              <w:rPr>
                <w:rFonts w:ascii="Calibri" w:eastAsia="Times New Roman" w:hAnsi="Calibri" w:cs="Calibri"/>
                <w:b/>
                <w:bCs/>
                <w:color w:val="FFFFFF"/>
                <w:sz w:val="24"/>
                <w:szCs w:val="24"/>
              </w:rPr>
            </w:pPr>
            <w:r>
              <w:rPr>
                <w:rFonts w:ascii="Calibri" w:eastAsia="Times New Roman" w:hAnsi="Calibri" w:cs="Calibri"/>
                <w:b/>
                <w:bCs/>
                <w:color w:val="FFFFFF"/>
                <w:sz w:val="24"/>
                <w:szCs w:val="24"/>
              </w:rPr>
              <w:t>TUE</w:t>
            </w:r>
          </w:p>
        </w:tc>
        <w:tc>
          <w:tcPr>
            <w:tcW w:w="957" w:type="dxa"/>
            <w:tcBorders>
              <w:top w:val="single" w:sz="4" w:space="0" w:color="FFFFFF"/>
              <w:left w:val="nil"/>
              <w:bottom w:val="single" w:sz="4" w:space="0" w:color="FFFFFF"/>
              <w:right w:val="single" w:sz="4" w:space="0" w:color="FFFFFF"/>
            </w:tcBorders>
            <w:shd w:val="clear" w:color="000000" w:fill="70AD47"/>
            <w:noWrap/>
            <w:vAlign w:val="center"/>
            <w:hideMark/>
          </w:tcPr>
          <w:p w14:paraId="393FB37E" w14:textId="7471AF8D" w:rsidR="003D1A41" w:rsidRPr="003D1A41" w:rsidRDefault="008519D0" w:rsidP="003D1A41">
            <w:pPr>
              <w:spacing w:after="0" w:line="240" w:lineRule="auto"/>
              <w:jc w:val="center"/>
              <w:rPr>
                <w:rFonts w:ascii="Calibri" w:eastAsia="Times New Roman" w:hAnsi="Calibri" w:cs="Calibri"/>
                <w:b/>
                <w:bCs/>
                <w:color w:val="FFFFFF"/>
                <w:sz w:val="24"/>
                <w:szCs w:val="24"/>
              </w:rPr>
            </w:pPr>
            <w:r>
              <w:rPr>
                <w:rFonts w:ascii="Calibri" w:eastAsia="Times New Roman" w:hAnsi="Calibri" w:cs="Calibri"/>
                <w:b/>
                <w:bCs/>
                <w:color w:val="FFFFFF"/>
                <w:sz w:val="24"/>
                <w:szCs w:val="24"/>
              </w:rPr>
              <w:t>WED</w:t>
            </w:r>
          </w:p>
        </w:tc>
        <w:tc>
          <w:tcPr>
            <w:tcW w:w="900" w:type="dxa"/>
            <w:tcBorders>
              <w:top w:val="single" w:sz="4" w:space="0" w:color="FFFFFF"/>
              <w:left w:val="nil"/>
              <w:bottom w:val="single" w:sz="4" w:space="0" w:color="FFFFFF"/>
              <w:right w:val="single" w:sz="4" w:space="0" w:color="FFFFFF"/>
            </w:tcBorders>
            <w:shd w:val="clear" w:color="000000" w:fill="70AD47"/>
            <w:noWrap/>
            <w:vAlign w:val="center"/>
            <w:hideMark/>
          </w:tcPr>
          <w:p w14:paraId="5BD5C4DC" w14:textId="18A5D377" w:rsidR="003D1A41" w:rsidRPr="003D1A41" w:rsidRDefault="008519D0" w:rsidP="003D1A41">
            <w:pPr>
              <w:spacing w:after="0" w:line="240" w:lineRule="auto"/>
              <w:jc w:val="center"/>
              <w:rPr>
                <w:rFonts w:ascii="Calibri" w:eastAsia="Times New Roman" w:hAnsi="Calibri" w:cs="Calibri"/>
                <w:b/>
                <w:bCs/>
                <w:color w:val="FFFFFF"/>
                <w:sz w:val="24"/>
                <w:szCs w:val="24"/>
              </w:rPr>
            </w:pPr>
            <w:r>
              <w:rPr>
                <w:rFonts w:ascii="Calibri" w:eastAsia="Times New Roman" w:hAnsi="Calibri" w:cs="Calibri"/>
                <w:b/>
                <w:bCs/>
                <w:color w:val="FFFFFF"/>
                <w:sz w:val="24"/>
                <w:szCs w:val="24"/>
              </w:rPr>
              <w:t>THU</w:t>
            </w:r>
          </w:p>
        </w:tc>
        <w:tc>
          <w:tcPr>
            <w:tcW w:w="900" w:type="dxa"/>
            <w:tcBorders>
              <w:top w:val="single" w:sz="4" w:space="0" w:color="FFFFFF"/>
              <w:left w:val="nil"/>
              <w:bottom w:val="single" w:sz="4" w:space="0" w:color="FFFFFF"/>
              <w:right w:val="single" w:sz="4" w:space="0" w:color="FFFFFF"/>
            </w:tcBorders>
            <w:shd w:val="clear" w:color="000000" w:fill="70AD47"/>
            <w:noWrap/>
            <w:vAlign w:val="center"/>
            <w:hideMark/>
          </w:tcPr>
          <w:p w14:paraId="32EE0ED4" w14:textId="11AEBD33" w:rsidR="003D1A41" w:rsidRPr="003D1A41" w:rsidRDefault="008519D0" w:rsidP="003D1A41">
            <w:pPr>
              <w:spacing w:after="0" w:line="240" w:lineRule="auto"/>
              <w:jc w:val="center"/>
              <w:rPr>
                <w:rFonts w:ascii="Calibri" w:eastAsia="Times New Roman" w:hAnsi="Calibri" w:cs="Calibri"/>
                <w:b/>
                <w:bCs/>
                <w:color w:val="FFFFFF"/>
                <w:sz w:val="24"/>
                <w:szCs w:val="24"/>
              </w:rPr>
            </w:pPr>
            <w:r>
              <w:rPr>
                <w:rFonts w:ascii="Calibri" w:eastAsia="Times New Roman" w:hAnsi="Calibri" w:cs="Calibri"/>
                <w:b/>
                <w:bCs/>
                <w:color w:val="FFFFFF"/>
                <w:sz w:val="24"/>
                <w:szCs w:val="24"/>
              </w:rPr>
              <w:t>FRI</w:t>
            </w:r>
          </w:p>
        </w:tc>
        <w:tc>
          <w:tcPr>
            <w:tcW w:w="630" w:type="dxa"/>
            <w:tcBorders>
              <w:top w:val="single" w:sz="4" w:space="0" w:color="FFFFFF"/>
              <w:left w:val="nil"/>
              <w:bottom w:val="single" w:sz="4" w:space="0" w:color="FFFFFF"/>
              <w:right w:val="single" w:sz="4" w:space="0" w:color="FFFFFF"/>
            </w:tcBorders>
            <w:shd w:val="clear" w:color="000000" w:fill="70AD47"/>
            <w:noWrap/>
            <w:vAlign w:val="center"/>
            <w:hideMark/>
          </w:tcPr>
          <w:p w14:paraId="71BBABDC" w14:textId="0B687E56" w:rsidR="003D1A41" w:rsidRPr="003D1A41" w:rsidRDefault="008519D0" w:rsidP="003D1A41">
            <w:pPr>
              <w:spacing w:after="0" w:line="240" w:lineRule="auto"/>
              <w:jc w:val="center"/>
              <w:rPr>
                <w:rFonts w:ascii="Calibri" w:eastAsia="Times New Roman" w:hAnsi="Calibri" w:cs="Calibri"/>
                <w:b/>
                <w:bCs/>
                <w:color w:val="FFFFFF"/>
                <w:sz w:val="24"/>
                <w:szCs w:val="24"/>
              </w:rPr>
            </w:pPr>
            <w:r>
              <w:rPr>
                <w:rFonts w:ascii="Calibri" w:eastAsia="Times New Roman" w:hAnsi="Calibri" w:cs="Calibri"/>
                <w:b/>
                <w:bCs/>
                <w:color w:val="FFFFFF"/>
                <w:sz w:val="24"/>
                <w:szCs w:val="24"/>
              </w:rPr>
              <w:t>SAT</w:t>
            </w:r>
          </w:p>
        </w:tc>
        <w:tc>
          <w:tcPr>
            <w:tcW w:w="3188" w:type="dxa"/>
            <w:tcBorders>
              <w:top w:val="single" w:sz="4" w:space="0" w:color="FFFFFF"/>
              <w:left w:val="nil"/>
              <w:bottom w:val="single" w:sz="4" w:space="0" w:color="FFFFFF"/>
              <w:right w:val="single" w:sz="4" w:space="0" w:color="FFFFFF"/>
            </w:tcBorders>
            <w:shd w:val="clear" w:color="000000" w:fill="70AD47"/>
            <w:vAlign w:val="center"/>
            <w:hideMark/>
          </w:tcPr>
          <w:p w14:paraId="47BD16C0" w14:textId="77777777" w:rsidR="003D1A41" w:rsidRPr="003D1A41" w:rsidRDefault="003D1A41" w:rsidP="003D1A41">
            <w:pPr>
              <w:spacing w:after="0" w:line="240" w:lineRule="auto"/>
              <w:jc w:val="center"/>
              <w:rPr>
                <w:rFonts w:ascii="Calibri" w:eastAsia="Times New Roman" w:hAnsi="Calibri" w:cs="Calibri"/>
                <w:b/>
                <w:bCs/>
                <w:color w:val="FFFFFF"/>
                <w:sz w:val="24"/>
                <w:szCs w:val="24"/>
              </w:rPr>
            </w:pPr>
            <w:r w:rsidRPr="003D1A41">
              <w:rPr>
                <w:rFonts w:ascii="Calibri" w:eastAsia="Times New Roman" w:hAnsi="Calibri" w:cs="Calibri"/>
                <w:b/>
                <w:bCs/>
                <w:color w:val="FFFFFF"/>
                <w:sz w:val="24"/>
                <w:szCs w:val="24"/>
              </w:rPr>
              <w:t>SHIFT DUTIES</w:t>
            </w:r>
          </w:p>
        </w:tc>
      </w:tr>
      <w:tr w:rsidR="003D1A41" w:rsidRPr="003D1A41" w14:paraId="3C7D96D1" w14:textId="77777777" w:rsidTr="008519D0">
        <w:trPr>
          <w:gridAfter w:val="1"/>
          <w:wAfter w:w="17" w:type="dxa"/>
          <w:trHeight w:val="928"/>
        </w:trPr>
        <w:tc>
          <w:tcPr>
            <w:tcW w:w="1579" w:type="dxa"/>
            <w:tcBorders>
              <w:top w:val="nil"/>
              <w:left w:val="single" w:sz="4" w:space="0" w:color="FFFFFF"/>
              <w:bottom w:val="single" w:sz="4" w:space="0" w:color="FFFFFF"/>
              <w:right w:val="single" w:sz="4" w:space="0" w:color="FFFFFF"/>
            </w:tcBorders>
            <w:shd w:val="clear" w:color="000000" w:fill="70AD47"/>
            <w:vAlign w:val="center"/>
            <w:hideMark/>
          </w:tcPr>
          <w:p w14:paraId="7CE40349" w14:textId="77777777" w:rsidR="003D1A41" w:rsidRPr="003D1A41" w:rsidRDefault="003D1A41" w:rsidP="003D1A41">
            <w:pPr>
              <w:spacing w:after="0" w:line="240" w:lineRule="auto"/>
              <w:jc w:val="center"/>
              <w:rPr>
                <w:rFonts w:ascii="Calibri" w:eastAsia="Times New Roman" w:hAnsi="Calibri" w:cs="Calibri"/>
                <w:b/>
                <w:bCs/>
                <w:color w:val="FFFFFF"/>
                <w:sz w:val="24"/>
                <w:szCs w:val="24"/>
              </w:rPr>
            </w:pPr>
            <w:r w:rsidRPr="003D1A41">
              <w:rPr>
                <w:rFonts w:ascii="Calibri" w:eastAsia="Times New Roman" w:hAnsi="Calibri" w:cs="Calibri"/>
                <w:b/>
                <w:bCs/>
                <w:color w:val="FFFFFF"/>
                <w:sz w:val="24"/>
                <w:szCs w:val="24"/>
              </w:rPr>
              <w:t>REURNS            6 AM - 12 PM</w:t>
            </w:r>
          </w:p>
        </w:tc>
        <w:tc>
          <w:tcPr>
            <w:tcW w:w="851" w:type="dxa"/>
            <w:tcBorders>
              <w:top w:val="nil"/>
              <w:left w:val="nil"/>
              <w:bottom w:val="single" w:sz="4" w:space="0" w:color="FFFFFF"/>
              <w:right w:val="single" w:sz="4" w:space="0" w:color="FFFFFF"/>
            </w:tcBorders>
            <w:shd w:val="clear" w:color="000000" w:fill="C6E0B4"/>
            <w:vAlign w:val="center"/>
            <w:hideMark/>
          </w:tcPr>
          <w:p w14:paraId="525EF1FE"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N/A</w:t>
            </w:r>
          </w:p>
        </w:tc>
        <w:tc>
          <w:tcPr>
            <w:tcW w:w="933" w:type="dxa"/>
            <w:tcBorders>
              <w:top w:val="nil"/>
              <w:left w:val="nil"/>
              <w:bottom w:val="single" w:sz="4" w:space="0" w:color="FFFFFF"/>
              <w:right w:val="single" w:sz="4" w:space="0" w:color="FFFFFF"/>
            </w:tcBorders>
            <w:shd w:val="clear" w:color="000000" w:fill="C6E0B4"/>
            <w:noWrap/>
            <w:vAlign w:val="center"/>
            <w:hideMark/>
          </w:tcPr>
          <w:p w14:paraId="1F767B76"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1 RA</w:t>
            </w:r>
          </w:p>
        </w:tc>
        <w:tc>
          <w:tcPr>
            <w:tcW w:w="957" w:type="dxa"/>
            <w:tcBorders>
              <w:top w:val="nil"/>
              <w:left w:val="nil"/>
              <w:bottom w:val="single" w:sz="4" w:space="0" w:color="FFFFFF"/>
              <w:right w:val="single" w:sz="4" w:space="0" w:color="FFFFFF"/>
            </w:tcBorders>
            <w:shd w:val="clear" w:color="000000" w:fill="C6E0B4"/>
            <w:noWrap/>
            <w:vAlign w:val="center"/>
            <w:hideMark/>
          </w:tcPr>
          <w:p w14:paraId="1F6B1DB5"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1 RA</w:t>
            </w:r>
          </w:p>
        </w:tc>
        <w:tc>
          <w:tcPr>
            <w:tcW w:w="900" w:type="dxa"/>
            <w:tcBorders>
              <w:top w:val="nil"/>
              <w:left w:val="nil"/>
              <w:bottom w:val="single" w:sz="4" w:space="0" w:color="FFFFFF"/>
              <w:right w:val="single" w:sz="4" w:space="0" w:color="FFFFFF"/>
            </w:tcBorders>
            <w:shd w:val="clear" w:color="000000" w:fill="C6E0B4"/>
            <w:noWrap/>
            <w:vAlign w:val="center"/>
            <w:hideMark/>
          </w:tcPr>
          <w:p w14:paraId="6B5F794D"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1 RA</w:t>
            </w:r>
          </w:p>
        </w:tc>
        <w:tc>
          <w:tcPr>
            <w:tcW w:w="900" w:type="dxa"/>
            <w:tcBorders>
              <w:top w:val="nil"/>
              <w:left w:val="nil"/>
              <w:bottom w:val="single" w:sz="4" w:space="0" w:color="FFFFFF"/>
              <w:right w:val="single" w:sz="4" w:space="0" w:color="FFFFFF"/>
            </w:tcBorders>
            <w:shd w:val="clear" w:color="000000" w:fill="C6E0B4"/>
            <w:noWrap/>
            <w:vAlign w:val="center"/>
            <w:hideMark/>
          </w:tcPr>
          <w:p w14:paraId="48BD62ED"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1 RA</w:t>
            </w:r>
          </w:p>
        </w:tc>
        <w:tc>
          <w:tcPr>
            <w:tcW w:w="630" w:type="dxa"/>
            <w:tcBorders>
              <w:top w:val="nil"/>
              <w:left w:val="nil"/>
              <w:bottom w:val="single" w:sz="4" w:space="0" w:color="FFFFFF"/>
              <w:right w:val="single" w:sz="4" w:space="0" w:color="FFFFFF"/>
            </w:tcBorders>
            <w:shd w:val="clear" w:color="000000" w:fill="C6E0B4"/>
            <w:noWrap/>
            <w:vAlign w:val="center"/>
            <w:hideMark/>
          </w:tcPr>
          <w:p w14:paraId="248903ED" w14:textId="09CAAC9C"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1-2 R</w:t>
            </w:r>
            <w:r w:rsidR="008519D0">
              <w:rPr>
                <w:rFonts w:ascii="Calibri" w:eastAsia="Times New Roman" w:hAnsi="Calibri" w:cs="Calibri"/>
                <w:color w:val="000000"/>
                <w:sz w:val="24"/>
                <w:szCs w:val="24"/>
              </w:rPr>
              <w:t>A</w:t>
            </w:r>
            <w:r w:rsidRPr="003D1A41">
              <w:rPr>
                <w:rFonts w:ascii="Calibri" w:eastAsia="Times New Roman" w:hAnsi="Calibri" w:cs="Calibri"/>
                <w:color w:val="000000"/>
                <w:sz w:val="24"/>
                <w:szCs w:val="24"/>
              </w:rPr>
              <w:t>s</w:t>
            </w:r>
          </w:p>
        </w:tc>
        <w:tc>
          <w:tcPr>
            <w:tcW w:w="3188" w:type="dxa"/>
            <w:tcBorders>
              <w:top w:val="nil"/>
              <w:left w:val="nil"/>
              <w:bottom w:val="single" w:sz="4" w:space="0" w:color="FFFFFF"/>
              <w:right w:val="single" w:sz="4" w:space="0" w:color="FFFFFF"/>
            </w:tcBorders>
            <w:shd w:val="clear" w:color="000000" w:fill="C6E0B4"/>
            <w:hideMark/>
          </w:tcPr>
          <w:p w14:paraId="37686F2B" w14:textId="4A07DC99"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 xml:space="preserve">Data </w:t>
            </w:r>
            <w:r w:rsidR="006F1DF9" w:rsidRPr="003D1A41">
              <w:rPr>
                <w:rFonts w:ascii="Calibri" w:eastAsia="Times New Roman" w:hAnsi="Calibri" w:cs="Calibri"/>
                <w:color w:val="000000"/>
                <w:sz w:val="24"/>
                <w:szCs w:val="24"/>
              </w:rPr>
              <w:t>analysis</w:t>
            </w:r>
            <w:r w:rsidRPr="003D1A41">
              <w:rPr>
                <w:rFonts w:ascii="Calibri" w:eastAsia="Times New Roman" w:hAnsi="Calibri" w:cs="Calibri"/>
                <w:color w:val="000000"/>
                <w:sz w:val="24"/>
                <w:szCs w:val="24"/>
              </w:rPr>
              <w:t xml:space="preserve"> and positive sample confirmation; Send test results to PPT</w:t>
            </w:r>
          </w:p>
        </w:tc>
      </w:tr>
      <w:tr w:rsidR="003D1A41" w:rsidRPr="003D1A41" w14:paraId="24E4695E" w14:textId="77777777" w:rsidTr="008519D0">
        <w:trPr>
          <w:gridAfter w:val="1"/>
          <w:wAfter w:w="17" w:type="dxa"/>
          <w:trHeight w:val="928"/>
        </w:trPr>
        <w:tc>
          <w:tcPr>
            <w:tcW w:w="1579" w:type="dxa"/>
            <w:tcBorders>
              <w:top w:val="nil"/>
              <w:left w:val="single" w:sz="4" w:space="0" w:color="FFFFFF"/>
              <w:bottom w:val="single" w:sz="4" w:space="0" w:color="FFFFFF"/>
              <w:right w:val="single" w:sz="4" w:space="0" w:color="FFFFFF"/>
            </w:tcBorders>
            <w:shd w:val="clear" w:color="000000" w:fill="70AD47"/>
            <w:vAlign w:val="center"/>
            <w:hideMark/>
          </w:tcPr>
          <w:p w14:paraId="390FB3BB" w14:textId="77777777" w:rsidR="003D1A41" w:rsidRPr="003D1A41" w:rsidRDefault="003D1A41" w:rsidP="003D1A41">
            <w:pPr>
              <w:spacing w:after="0" w:line="240" w:lineRule="auto"/>
              <w:jc w:val="center"/>
              <w:rPr>
                <w:rFonts w:ascii="Calibri" w:eastAsia="Times New Roman" w:hAnsi="Calibri" w:cs="Calibri"/>
                <w:b/>
                <w:bCs/>
                <w:color w:val="FFFFFF"/>
                <w:sz w:val="24"/>
                <w:szCs w:val="24"/>
              </w:rPr>
            </w:pPr>
            <w:r w:rsidRPr="003D1A41">
              <w:rPr>
                <w:rFonts w:ascii="Calibri" w:eastAsia="Times New Roman" w:hAnsi="Calibri" w:cs="Calibri"/>
                <w:b/>
                <w:bCs/>
                <w:color w:val="FFFFFF"/>
                <w:sz w:val="24"/>
                <w:szCs w:val="24"/>
              </w:rPr>
              <w:t>MORNING       8 AM- 12PM</w:t>
            </w:r>
          </w:p>
        </w:tc>
        <w:tc>
          <w:tcPr>
            <w:tcW w:w="851" w:type="dxa"/>
            <w:tcBorders>
              <w:top w:val="nil"/>
              <w:left w:val="nil"/>
              <w:bottom w:val="single" w:sz="4" w:space="0" w:color="FFFFFF"/>
              <w:right w:val="single" w:sz="4" w:space="0" w:color="FFFFFF"/>
            </w:tcBorders>
            <w:shd w:val="clear" w:color="000000" w:fill="E2EFDA"/>
            <w:vAlign w:val="center"/>
            <w:hideMark/>
          </w:tcPr>
          <w:p w14:paraId="2A6EE4AD"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3 RAs           1 LA</w:t>
            </w:r>
          </w:p>
        </w:tc>
        <w:tc>
          <w:tcPr>
            <w:tcW w:w="933" w:type="dxa"/>
            <w:tcBorders>
              <w:top w:val="nil"/>
              <w:left w:val="nil"/>
              <w:bottom w:val="single" w:sz="4" w:space="0" w:color="FFFFFF"/>
              <w:right w:val="single" w:sz="4" w:space="0" w:color="FFFFFF"/>
            </w:tcBorders>
            <w:shd w:val="clear" w:color="000000" w:fill="E2EFDA"/>
            <w:vAlign w:val="center"/>
            <w:hideMark/>
          </w:tcPr>
          <w:p w14:paraId="7B478F38"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3 RAs           1 LA</w:t>
            </w:r>
          </w:p>
        </w:tc>
        <w:tc>
          <w:tcPr>
            <w:tcW w:w="957" w:type="dxa"/>
            <w:tcBorders>
              <w:top w:val="nil"/>
              <w:left w:val="nil"/>
              <w:bottom w:val="single" w:sz="4" w:space="0" w:color="FFFFFF"/>
              <w:right w:val="single" w:sz="4" w:space="0" w:color="FFFFFF"/>
            </w:tcBorders>
            <w:shd w:val="clear" w:color="000000" w:fill="E2EFDA"/>
            <w:vAlign w:val="center"/>
            <w:hideMark/>
          </w:tcPr>
          <w:p w14:paraId="034E5766"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3 RAs           1 LA</w:t>
            </w:r>
          </w:p>
        </w:tc>
        <w:tc>
          <w:tcPr>
            <w:tcW w:w="900" w:type="dxa"/>
            <w:tcBorders>
              <w:top w:val="nil"/>
              <w:left w:val="nil"/>
              <w:bottom w:val="single" w:sz="4" w:space="0" w:color="FFFFFF"/>
              <w:right w:val="single" w:sz="4" w:space="0" w:color="FFFFFF"/>
            </w:tcBorders>
            <w:shd w:val="clear" w:color="000000" w:fill="E2EFDA"/>
            <w:vAlign w:val="center"/>
            <w:hideMark/>
          </w:tcPr>
          <w:p w14:paraId="6F7BA7DD"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3 RAs           1 LA</w:t>
            </w:r>
          </w:p>
        </w:tc>
        <w:tc>
          <w:tcPr>
            <w:tcW w:w="900" w:type="dxa"/>
            <w:tcBorders>
              <w:top w:val="nil"/>
              <w:left w:val="nil"/>
              <w:bottom w:val="single" w:sz="4" w:space="0" w:color="FFFFFF"/>
              <w:right w:val="single" w:sz="4" w:space="0" w:color="FFFFFF"/>
            </w:tcBorders>
            <w:shd w:val="clear" w:color="000000" w:fill="E2EFDA"/>
            <w:vAlign w:val="center"/>
            <w:hideMark/>
          </w:tcPr>
          <w:p w14:paraId="75E3B1E2"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3 RAs           1 LA</w:t>
            </w:r>
          </w:p>
        </w:tc>
        <w:tc>
          <w:tcPr>
            <w:tcW w:w="630" w:type="dxa"/>
            <w:tcBorders>
              <w:top w:val="nil"/>
              <w:left w:val="nil"/>
              <w:bottom w:val="single" w:sz="4" w:space="0" w:color="FFFFFF"/>
              <w:right w:val="single" w:sz="4" w:space="0" w:color="FFFFFF"/>
            </w:tcBorders>
            <w:shd w:val="clear" w:color="000000" w:fill="E2EFDA"/>
            <w:vAlign w:val="center"/>
            <w:hideMark/>
          </w:tcPr>
          <w:p w14:paraId="3B2C31E6"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N/A</w:t>
            </w:r>
          </w:p>
        </w:tc>
        <w:tc>
          <w:tcPr>
            <w:tcW w:w="3188" w:type="dxa"/>
            <w:tcBorders>
              <w:top w:val="nil"/>
              <w:left w:val="nil"/>
              <w:bottom w:val="single" w:sz="4" w:space="0" w:color="FFFFFF"/>
              <w:right w:val="single" w:sz="4" w:space="0" w:color="FFFFFF"/>
            </w:tcBorders>
            <w:shd w:val="clear" w:color="000000" w:fill="E2EFDA"/>
            <w:hideMark/>
          </w:tcPr>
          <w:p w14:paraId="298315B4"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PK plate and Control prep; Sample intake and processing; trash disposal and cleaning</w:t>
            </w:r>
          </w:p>
        </w:tc>
      </w:tr>
      <w:tr w:rsidR="003D1A41" w:rsidRPr="003D1A41" w14:paraId="54F84CB3" w14:textId="77777777" w:rsidTr="008519D0">
        <w:trPr>
          <w:gridAfter w:val="1"/>
          <w:wAfter w:w="17" w:type="dxa"/>
          <w:trHeight w:val="1238"/>
        </w:trPr>
        <w:tc>
          <w:tcPr>
            <w:tcW w:w="1579" w:type="dxa"/>
            <w:tcBorders>
              <w:top w:val="nil"/>
              <w:left w:val="single" w:sz="4" w:space="0" w:color="FFFFFF"/>
              <w:bottom w:val="single" w:sz="4" w:space="0" w:color="FFFFFF"/>
              <w:right w:val="single" w:sz="4" w:space="0" w:color="FFFFFF"/>
            </w:tcBorders>
            <w:shd w:val="clear" w:color="000000" w:fill="70AD47"/>
            <w:vAlign w:val="center"/>
            <w:hideMark/>
          </w:tcPr>
          <w:p w14:paraId="69AAFFDB" w14:textId="77777777" w:rsidR="003D1A41" w:rsidRPr="003D1A41" w:rsidRDefault="003D1A41" w:rsidP="003D1A41">
            <w:pPr>
              <w:spacing w:after="0" w:line="240" w:lineRule="auto"/>
              <w:jc w:val="center"/>
              <w:rPr>
                <w:rFonts w:ascii="Calibri" w:eastAsia="Times New Roman" w:hAnsi="Calibri" w:cs="Calibri"/>
                <w:b/>
                <w:bCs/>
                <w:color w:val="FFFFFF"/>
                <w:sz w:val="24"/>
                <w:szCs w:val="24"/>
              </w:rPr>
            </w:pPr>
            <w:r w:rsidRPr="003D1A41">
              <w:rPr>
                <w:rFonts w:ascii="Calibri" w:eastAsia="Times New Roman" w:hAnsi="Calibri" w:cs="Calibri"/>
                <w:b/>
                <w:bCs/>
                <w:color w:val="FFFFFF"/>
                <w:sz w:val="24"/>
                <w:szCs w:val="24"/>
              </w:rPr>
              <w:t>AFTERNOON   12 PM - 5 PM</w:t>
            </w:r>
          </w:p>
        </w:tc>
        <w:tc>
          <w:tcPr>
            <w:tcW w:w="851" w:type="dxa"/>
            <w:tcBorders>
              <w:top w:val="nil"/>
              <w:left w:val="nil"/>
              <w:bottom w:val="single" w:sz="4" w:space="0" w:color="FFFFFF"/>
              <w:right w:val="single" w:sz="4" w:space="0" w:color="FFFFFF"/>
            </w:tcBorders>
            <w:shd w:val="clear" w:color="000000" w:fill="C6E0B4"/>
            <w:vAlign w:val="center"/>
            <w:hideMark/>
          </w:tcPr>
          <w:p w14:paraId="6026640D"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5 - 7 RAs</w:t>
            </w:r>
          </w:p>
        </w:tc>
        <w:tc>
          <w:tcPr>
            <w:tcW w:w="933" w:type="dxa"/>
            <w:tcBorders>
              <w:top w:val="nil"/>
              <w:left w:val="nil"/>
              <w:bottom w:val="single" w:sz="4" w:space="0" w:color="FFFFFF"/>
              <w:right w:val="single" w:sz="4" w:space="0" w:color="FFFFFF"/>
            </w:tcBorders>
            <w:shd w:val="clear" w:color="000000" w:fill="C6E0B4"/>
            <w:vAlign w:val="center"/>
            <w:hideMark/>
          </w:tcPr>
          <w:p w14:paraId="3BD92B5A"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5 - 7 RAs</w:t>
            </w:r>
          </w:p>
        </w:tc>
        <w:tc>
          <w:tcPr>
            <w:tcW w:w="957" w:type="dxa"/>
            <w:tcBorders>
              <w:top w:val="nil"/>
              <w:left w:val="nil"/>
              <w:bottom w:val="single" w:sz="4" w:space="0" w:color="FFFFFF"/>
              <w:right w:val="single" w:sz="4" w:space="0" w:color="FFFFFF"/>
            </w:tcBorders>
            <w:shd w:val="clear" w:color="000000" w:fill="C6E0B4"/>
            <w:vAlign w:val="center"/>
            <w:hideMark/>
          </w:tcPr>
          <w:p w14:paraId="1560F35D"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5 - 7 RAs</w:t>
            </w:r>
          </w:p>
        </w:tc>
        <w:tc>
          <w:tcPr>
            <w:tcW w:w="900" w:type="dxa"/>
            <w:tcBorders>
              <w:top w:val="nil"/>
              <w:left w:val="nil"/>
              <w:bottom w:val="single" w:sz="4" w:space="0" w:color="FFFFFF"/>
              <w:right w:val="single" w:sz="4" w:space="0" w:color="FFFFFF"/>
            </w:tcBorders>
            <w:shd w:val="clear" w:color="000000" w:fill="C6E0B4"/>
            <w:vAlign w:val="center"/>
            <w:hideMark/>
          </w:tcPr>
          <w:p w14:paraId="4364FE31"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5 - 7 RAs</w:t>
            </w:r>
          </w:p>
        </w:tc>
        <w:tc>
          <w:tcPr>
            <w:tcW w:w="900" w:type="dxa"/>
            <w:tcBorders>
              <w:top w:val="nil"/>
              <w:left w:val="nil"/>
              <w:bottom w:val="single" w:sz="4" w:space="0" w:color="FFFFFF"/>
              <w:right w:val="single" w:sz="4" w:space="0" w:color="FFFFFF"/>
            </w:tcBorders>
            <w:shd w:val="clear" w:color="000000" w:fill="C6E0B4"/>
            <w:vAlign w:val="center"/>
            <w:hideMark/>
          </w:tcPr>
          <w:p w14:paraId="14787B9D"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5 - 7 RAs</w:t>
            </w:r>
          </w:p>
        </w:tc>
        <w:tc>
          <w:tcPr>
            <w:tcW w:w="630" w:type="dxa"/>
            <w:tcBorders>
              <w:top w:val="nil"/>
              <w:left w:val="nil"/>
              <w:bottom w:val="single" w:sz="4" w:space="0" w:color="FFFFFF"/>
              <w:right w:val="single" w:sz="4" w:space="0" w:color="FFFFFF"/>
            </w:tcBorders>
            <w:shd w:val="clear" w:color="000000" w:fill="C6E0B4"/>
            <w:vAlign w:val="center"/>
            <w:hideMark/>
          </w:tcPr>
          <w:p w14:paraId="6D2AF965"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N/A</w:t>
            </w:r>
          </w:p>
        </w:tc>
        <w:tc>
          <w:tcPr>
            <w:tcW w:w="3188" w:type="dxa"/>
            <w:tcBorders>
              <w:top w:val="nil"/>
              <w:left w:val="nil"/>
              <w:bottom w:val="single" w:sz="4" w:space="0" w:color="FFFFFF"/>
              <w:right w:val="single" w:sz="4" w:space="0" w:color="FFFFFF"/>
            </w:tcBorders>
            <w:shd w:val="clear" w:color="000000" w:fill="C6E0B4"/>
            <w:hideMark/>
          </w:tcPr>
          <w:p w14:paraId="24AE7CD9" w14:textId="4C4DAEE2"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 xml:space="preserve"> Sample intake and processing; Pooling; ddPCR Master Mix prep, droplet generation and PCR</w:t>
            </w:r>
          </w:p>
        </w:tc>
      </w:tr>
      <w:tr w:rsidR="003D1A41" w:rsidRPr="003D1A41" w14:paraId="092A64AB" w14:textId="77777777" w:rsidTr="008519D0">
        <w:trPr>
          <w:gridAfter w:val="1"/>
          <w:wAfter w:w="17" w:type="dxa"/>
          <w:trHeight w:val="2476"/>
        </w:trPr>
        <w:tc>
          <w:tcPr>
            <w:tcW w:w="1579" w:type="dxa"/>
            <w:tcBorders>
              <w:top w:val="nil"/>
              <w:left w:val="single" w:sz="4" w:space="0" w:color="FFFFFF"/>
              <w:bottom w:val="single" w:sz="4" w:space="0" w:color="FFFFFF"/>
              <w:right w:val="single" w:sz="4" w:space="0" w:color="FFFFFF"/>
            </w:tcBorders>
            <w:shd w:val="clear" w:color="000000" w:fill="70AD47"/>
            <w:vAlign w:val="center"/>
            <w:hideMark/>
          </w:tcPr>
          <w:p w14:paraId="54A34DE3" w14:textId="77777777" w:rsidR="003D1A41" w:rsidRPr="003D1A41" w:rsidRDefault="003D1A41" w:rsidP="003D1A41">
            <w:pPr>
              <w:spacing w:after="0" w:line="240" w:lineRule="auto"/>
              <w:jc w:val="center"/>
              <w:rPr>
                <w:rFonts w:ascii="Calibri" w:eastAsia="Times New Roman" w:hAnsi="Calibri" w:cs="Calibri"/>
                <w:b/>
                <w:bCs/>
                <w:color w:val="FFFFFF"/>
                <w:sz w:val="24"/>
                <w:szCs w:val="24"/>
              </w:rPr>
            </w:pPr>
            <w:r w:rsidRPr="003D1A41">
              <w:rPr>
                <w:rFonts w:ascii="Calibri" w:eastAsia="Times New Roman" w:hAnsi="Calibri" w:cs="Calibri"/>
                <w:b/>
                <w:bCs/>
                <w:color w:val="FFFFFF"/>
                <w:sz w:val="24"/>
                <w:szCs w:val="24"/>
              </w:rPr>
              <w:t>EVENING         5 PM - 10 PM</w:t>
            </w:r>
          </w:p>
        </w:tc>
        <w:tc>
          <w:tcPr>
            <w:tcW w:w="851" w:type="dxa"/>
            <w:tcBorders>
              <w:top w:val="nil"/>
              <w:left w:val="nil"/>
              <w:bottom w:val="single" w:sz="4" w:space="0" w:color="FFFFFF"/>
              <w:right w:val="single" w:sz="4" w:space="0" w:color="FFFFFF"/>
            </w:tcBorders>
            <w:shd w:val="clear" w:color="000000" w:fill="E2EFDA"/>
            <w:vAlign w:val="center"/>
            <w:hideMark/>
          </w:tcPr>
          <w:p w14:paraId="17EFD5A9"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2 - 3 RAs           1 LA</w:t>
            </w:r>
          </w:p>
        </w:tc>
        <w:tc>
          <w:tcPr>
            <w:tcW w:w="933" w:type="dxa"/>
            <w:tcBorders>
              <w:top w:val="nil"/>
              <w:left w:val="nil"/>
              <w:bottom w:val="single" w:sz="4" w:space="0" w:color="FFFFFF"/>
              <w:right w:val="single" w:sz="4" w:space="0" w:color="FFFFFF"/>
            </w:tcBorders>
            <w:shd w:val="clear" w:color="000000" w:fill="E2EFDA"/>
            <w:vAlign w:val="center"/>
            <w:hideMark/>
          </w:tcPr>
          <w:p w14:paraId="66E45FDA"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2 - 3 RAs           1 LA</w:t>
            </w:r>
          </w:p>
        </w:tc>
        <w:tc>
          <w:tcPr>
            <w:tcW w:w="957" w:type="dxa"/>
            <w:tcBorders>
              <w:top w:val="nil"/>
              <w:left w:val="nil"/>
              <w:bottom w:val="single" w:sz="4" w:space="0" w:color="FFFFFF"/>
              <w:right w:val="single" w:sz="4" w:space="0" w:color="FFFFFF"/>
            </w:tcBorders>
            <w:shd w:val="clear" w:color="000000" w:fill="E2EFDA"/>
            <w:vAlign w:val="center"/>
            <w:hideMark/>
          </w:tcPr>
          <w:p w14:paraId="623E1585"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2 - 3 RAs           1 LA</w:t>
            </w:r>
          </w:p>
        </w:tc>
        <w:tc>
          <w:tcPr>
            <w:tcW w:w="900" w:type="dxa"/>
            <w:tcBorders>
              <w:top w:val="nil"/>
              <w:left w:val="nil"/>
              <w:bottom w:val="single" w:sz="4" w:space="0" w:color="FFFFFF"/>
              <w:right w:val="single" w:sz="4" w:space="0" w:color="FFFFFF"/>
            </w:tcBorders>
            <w:shd w:val="clear" w:color="000000" w:fill="E2EFDA"/>
            <w:vAlign w:val="center"/>
            <w:hideMark/>
          </w:tcPr>
          <w:p w14:paraId="02CC7BAB"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2 - 3 RAs           1 LA</w:t>
            </w:r>
          </w:p>
        </w:tc>
        <w:tc>
          <w:tcPr>
            <w:tcW w:w="900" w:type="dxa"/>
            <w:tcBorders>
              <w:top w:val="nil"/>
              <w:left w:val="nil"/>
              <w:bottom w:val="single" w:sz="4" w:space="0" w:color="FFFFFF"/>
              <w:right w:val="single" w:sz="4" w:space="0" w:color="FFFFFF"/>
            </w:tcBorders>
            <w:shd w:val="clear" w:color="000000" w:fill="E2EFDA"/>
            <w:vAlign w:val="center"/>
            <w:hideMark/>
          </w:tcPr>
          <w:p w14:paraId="79B0F542"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2 - 3 RAs           1 LA</w:t>
            </w:r>
          </w:p>
        </w:tc>
        <w:tc>
          <w:tcPr>
            <w:tcW w:w="630" w:type="dxa"/>
            <w:tcBorders>
              <w:top w:val="nil"/>
              <w:left w:val="nil"/>
              <w:bottom w:val="single" w:sz="4" w:space="0" w:color="FFFFFF"/>
              <w:right w:val="single" w:sz="4" w:space="0" w:color="FFFFFF"/>
            </w:tcBorders>
            <w:shd w:val="clear" w:color="000000" w:fill="E2EFDA"/>
            <w:vAlign w:val="center"/>
            <w:hideMark/>
          </w:tcPr>
          <w:p w14:paraId="14BDD047" w14:textId="77777777"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N/A</w:t>
            </w:r>
          </w:p>
        </w:tc>
        <w:tc>
          <w:tcPr>
            <w:tcW w:w="3188" w:type="dxa"/>
            <w:tcBorders>
              <w:top w:val="nil"/>
              <w:left w:val="nil"/>
              <w:bottom w:val="single" w:sz="4" w:space="0" w:color="FFFFFF"/>
              <w:right w:val="single" w:sz="4" w:space="0" w:color="FFFFFF"/>
            </w:tcBorders>
            <w:shd w:val="clear" w:color="000000" w:fill="E2EFDA"/>
            <w:hideMark/>
          </w:tcPr>
          <w:p w14:paraId="50EC028B" w14:textId="722468A1"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 xml:space="preserve"> Sample intake and processing; Pooling; ddPCR Master Mix prep, droplet generation and PCR; Droplet reading; Data analysis; Sample and data organization and storage; cleaning and </w:t>
            </w:r>
            <w:r w:rsidR="006F1DF9" w:rsidRPr="003D1A41">
              <w:rPr>
                <w:rFonts w:ascii="Calibri" w:eastAsia="Times New Roman" w:hAnsi="Calibri" w:cs="Calibri"/>
                <w:color w:val="000000"/>
                <w:sz w:val="24"/>
                <w:szCs w:val="24"/>
              </w:rPr>
              <w:t>decontamination tasks</w:t>
            </w:r>
          </w:p>
        </w:tc>
      </w:tr>
      <w:tr w:rsidR="003D1A41" w:rsidRPr="003D1A41" w14:paraId="41D7B1C1" w14:textId="77777777" w:rsidTr="008519D0">
        <w:trPr>
          <w:trHeight w:val="290"/>
        </w:trPr>
        <w:tc>
          <w:tcPr>
            <w:tcW w:w="9955" w:type="dxa"/>
            <w:gridSpan w:val="9"/>
            <w:tcBorders>
              <w:top w:val="single" w:sz="4" w:space="0" w:color="FFFFFF"/>
              <w:left w:val="nil"/>
              <w:bottom w:val="nil"/>
              <w:right w:val="nil"/>
            </w:tcBorders>
            <w:shd w:val="clear" w:color="000000" w:fill="C6E0B4"/>
            <w:noWrap/>
            <w:vAlign w:val="bottom"/>
            <w:hideMark/>
          </w:tcPr>
          <w:p w14:paraId="3A64A340" w14:textId="59B7C8B5" w:rsidR="003D1A41" w:rsidRPr="003D1A41" w:rsidRDefault="003D1A41" w:rsidP="003D1A41">
            <w:pPr>
              <w:spacing w:after="0" w:line="240" w:lineRule="auto"/>
              <w:rPr>
                <w:rFonts w:ascii="Calibri" w:eastAsia="Times New Roman" w:hAnsi="Calibri" w:cs="Calibri"/>
                <w:color w:val="000000"/>
                <w:sz w:val="24"/>
                <w:szCs w:val="24"/>
              </w:rPr>
            </w:pPr>
            <w:r w:rsidRPr="003D1A41">
              <w:rPr>
                <w:rFonts w:ascii="Calibri" w:eastAsia="Times New Roman" w:hAnsi="Calibri" w:cs="Calibri"/>
                <w:color w:val="000000"/>
                <w:sz w:val="24"/>
                <w:szCs w:val="24"/>
              </w:rPr>
              <w:t xml:space="preserve">RA, Research </w:t>
            </w:r>
            <w:r w:rsidR="008519D0" w:rsidRPr="003D1A41">
              <w:rPr>
                <w:rFonts w:ascii="Calibri" w:eastAsia="Times New Roman" w:hAnsi="Calibri" w:cs="Calibri"/>
                <w:color w:val="000000"/>
                <w:sz w:val="24"/>
                <w:szCs w:val="24"/>
              </w:rPr>
              <w:t>Associate</w:t>
            </w:r>
            <w:r w:rsidRPr="003D1A41">
              <w:rPr>
                <w:rFonts w:ascii="Calibri" w:eastAsia="Times New Roman" w:hAnsi="Calibri" w:cs="Calibri"/>
                <w:color w:val="000000"/>
                <w:sz w:val="24"/>
                <w:szCs w:val="24"/>
              </w:rPr>
              <w:t>; LA, Laboratory Assistant; PPT, Pandemic Preparedness Team</w:t>
            </w:r>
          </w:p>
        </w:tc>
      </w:tr>
    </w:tbl>
    <w:p w14:paraId="55E124AD" w14:textId="77777777" w:rsidR="00FD1450" w:rsidRPr="00EF2026" w:rsidRDefault="00FD1450" w:rsidP="003D1A41">
      <w:pPr>
        <w:pStyle w:val="NoSpacing"/>
        <w:rPr>
          <w:rFonts w:ascii="Helvetica" w:hAnsi="Helvetica"/>
          <w:b/>
          <w:bCs/>
          <w:noProof/>
          <w:sz w:val="24"/>
          <w:szCs w:val="24"/>
        </w:rPr>
      </w:pPr>
    </w:p>
    <w:p w14:paraId="11F5EC0B" w14:textId="5B3AF91B" w:rsidR="00DC3C07" w:rsidRDefault="00DC3C07" w:rsidP="003D1A41">
      <w:pPr>
        <w:pStyle w:val="NoSpacing"/>
        <w:rPr>
          <w:rFonts w:ascii="Helvetica" w:hAnsi="Helvetica"/>
          <w:b/>
          <w:bCs/>
          <w:sz w:val="24"/>
          <w:szCs w:val="24"/>
        </w:rPr>
      </w:pPr>
    </w:p>
    <w:p w14:paraId="055937F9" w14:textId="3BC63B0A" w:rsidR="00DC3C07" w:rsidRPr="00E02BEC" w:rsidRDefault="0098481B" w:rsidP="00325F56">
      <w:pPr>
        <w:pStyle w:val="NoSpacing"/>
        <w:rPr>
          <w:rFonts w:ascii="Helvetica" w:hAnsi="Helvetica" w:cs="Helvetica"/>
          <w:b/>
          <w:bCs/>
          <w:sz w:val="24"/>
          <w:szCs w:val="24"/>
        </w:rPr>
      </w:pPr>
      <w:r w:rsidRPr="00E02BEC">
        <w:rPr>
          <w:rStyle w:val="normaltextrun"/>
          <w:rFonts w:ascii="Helvetica" w:hAnsi="Helvetica" w:cs="Helvetica"/>
          <w:b/>
          <w:bCs/>
          <w:sz w:val="24"/>
          <w:szCs w:val="24"/>
        </w:rPr>
        <w:t>Supplementa</w:t>
      </w:r>
      <w:r w:rsidR="00EC3D91">
        <w:rPr>
          <w:rStyle w:val="normaltextrun"/>
          <w:rFonts w:ascii="Helvetica" w:hAnsi="Helvetica" w:cs="Helvetica"/>
          <w:b/>
          <w:bCs/>
          <w:sz w:val="24"/>
          <w:szCs w:val="24"/>
        </w:rPr>
        <w:t xml:space="preserve">ry </w:t>
      </w:r>
      <w:r w:rsidRPr="00E02BEC">
        <w:rPr>
          <w:rStyle w:val="normaltextrun"/>
          <w:rFonts w:ascii="Helvetica" w:hAnsi="Helvetica" w:cs="Helvetica"/>
          <w:b/>
          <w:bCs/>
          <w:sz w:val="24"/>
          <w:szCs w:val="24"/>
        </w:rPr>
        <w:t>Fig. 3.  Typical Schedule and Shift Workflow for the MP4 SARS-CoV-2 Saliva Screening Lab</w:t>
      </w:r>
      <w:r w:rsidRPr="00E02BEC">
        <w:rPr>
          <w:rStyle w:val="normaltextrun"/>
          <w:rFonts w:ascii="Helvetica" w:hAnsi="Helvetica" w:cs="Helvetica"/>
          <w:sz w:val="24"/>
          <w:szCs w:val="24"/>
        </w:rPr>
        <w:t xml:space="preserve">.  Monday through Friday the MP4 lab was typically staffed from morning (as early as 6 am) to evening (11 pm or later), with the number of staff required during the day indicated.  Morning shifts were typically spent performing data analysis and confirmatory testing of the previous day’s samples (reruns) as well as preparing for the current day’s samples (preparation of ~40 PK plates and controls).  Saliva samples were brought to the lab throughout the day, starting around 9 AM, and processing began immediately starting with heat inactivation.  After 5 Sample Plates were processed and pooled (by 2 PM, on average), set up of PCR plates began followed by droplet generation, thermocycling, and droplet reading.  During instrument wait times in the evening, staff performed lab upkeep (cleaning, restocking) and data management.  </w:t>
      </w:r>
    </w:p>
    <w:p w14:paraId="02B9E565" w14:textId="30A216E7" w:rsidR="00DC3C07" w:rsidRDefault="00DC3C07" w:rsidP="00325F56">
      <w:pPr>
        <w:pStyle w:val="NoSpacing"/>
        <w:rPr>
          <w:rFonts w:ascii="Helvetica" w:hAnsi="Helvetica"/>
          <w:b/>
          <w:bCs/>
          <w:sz w:val="24"/>
          <w:szCs w:val="24"/>
        </w:rPr>
      </w:pPr>
    </w:p>
    <w:p w14:paraId="55557323" w14:textId="4A2EE0AD" w:rsidR="00DC3C07" w:rsidRDefault="00DC3C07" w:rsidP="00325F56">
      <w:pPr>
        <w:pStyle w:val="NoSpacing"/>
        <w:rPr>
          <w:rFonts w:ascii="Helvetica" w:hAnsi="Helvetica"/>
          <w:b/>
          <w:bCs/>
          <w:sz w:val="24"/>
          <w:szCs w:val="24"/>
        </w:rPr>
      </w:pPr>
    </w:p>
    <w:p w14:paraId="036E3A52" w14:textId="36C01DBA" w:rsidR="00DC3C07" w:rsidRDefault="00DC3C07" w:rsidP="00325F56">
      <w:pPr>
        <w:pStyle w:val="NoSpacing"/>
        <w:rPr>
          <w:rFonts w:ascii="Helvetica" w:hAnsi="Helvetica"/>
          <w:b/>
          <w:bCs/>
          <w:sz w:val="24"/>
          <w:szCs w:val="24"/>
        </w:rPr>
      </w:pPr>
    </w:p>
    <w:p w14:paraId="03413C6B" w14:textId="78B79229" w:rsidR="00DC3C07" w:rsidRDefault="00DC3C07" w:rsidP="00325F56">
      <w:pPr>
        <w:pStyle w:val="NoSpacing"/>
        <w:rPr>
          <w:rFonts w:ascii="Helvetica" w:hAnsi="Helvetica"/>
          <w:b/>
          <w:bCs/>
          <w:sz w:val="24"/>
          <w:szCs w:val="24"/>
        </w:rPr>
      </w:pPr>
    </w:p>
    <w:p w14:paraId="356F1F11" w14:textId="03079670" w:rsidR="00DC3C07" w:rsidRDefault="00DC3C07" w:rsidP="00325F56">
      <w:pPr>
        <w:pStyle w:val="NoSpacing"/>
        <w:rPr>
          <w:rFonts w:ascii="Helvetica" w:hAnsi="Helvetica"/>
          <w:b/>
          <w:bCs/>
          <w:sz w:val="24"/>
          <w:szCs w:val="24"/>
        </w:rPr>
      </w:pPr>
    </w:p>
    <w:p w14:paraId="5522F032" w14:textId="3865A022" w:rsidR="00DC3C07" w:rsidRDefault="00DC3C07" w:rsidP="00325F56">
      <w:pPr>
        <w:pStyle w:val="NoSpacing"/>
        <w:rPr>
          <w:rFonts w:ascii="Helvetica" w:hAnsi="Helvetica"/>
          <w:b/>
          <w:bCs/>
          <w:sz w:val="24"/>
          <w:szCs w:val="24"/>
        </w:rPr>
      </w:pPr>
    </w:p>
    <w:p w14:paraId="2DBD0D66" w14:textId="05447D65" w:rsidR="00DC3C07" w:rsidRDefault="00DC3C07" w:rsidP="00325F56">
      <w:pPr>
        <w:pStyle w:val="NoSpacing"/>
        <w:rPr>
          <w:rFonts w:ascii="Helvetica" w:hAnsi="Helvetica"/>
          <w:b/>
          <w:bCs/>
          <w:sz w:val="24"/>
          <w:szCs w:val="24"/>
        </w:rPr>
      </w:pPr>
    </w:p>
    <w:p w14:paraId="2F8B337B" w14:textId="0A42BA79" w:rsidR="0098481B" w:rsidRDefault="0098481B" w:rsidP="00325F56">
      <w:pPr>
        <w:pStyle w:val="NoSpacing"/>
        <w:rPr>
          <w:rFonts w:ascii="Helvetica" w:hAnsi="Helvetica"/>
          <w:b/>
          <w:bCs/>
          <w:sz w:val="24"/>
          <w:szCs w:val="24"/>
        </w:rPr>
      </w:pPr>
    </w:p>
    <w:p w14:paraId="7EB67E49" w14:textId="3A17C2B6" w:rsidR="0098481B" w:rsidRDefault="0098481B" w:rsidP="00325F56">
      <w:pPr>
        <w:pStyle w:val="NoSpacing"/>
        <w:rPr>
          <w:rFonts w:ascii="Helvetica" w:hAnsi="Helvetica"/>
          <w:b/>
          <w:bCs/>
          <w:sz w:val="24"/>
          <w:szCs w:val="24"/>
        </w:rPr>
      </w:pPr>
    </w:p>
    <w:p w14:paraId="0435D825" w14:textId="29ECCB77" w:rsidR="0098481B" w:rsidRDefault="0098481B" w:rsidP="0098481B">
      <w:pPr>
        <w:pStyle w:val="paragraph"/>
        <w:spacing w:before="0" w:beforeAutospacing="0" w:after="0" w:afterAutospacing="0"/>
        <w:textAlignment w:val="baseline"/>
      </w:pPr>
    </w:p>
    <w:p w14:paraId="179DA602" w14:textId="055B5F2C" w:rsidR="0098481B" w:rsidRDefault="00CD636A" w:rsidP="00325F56">
      <w:pPr>
        <w:pStyle w:val="NoSpacing"/>
        <w:rPr>
          <w:rFonts w:ascii="Helvetica" w:hAnsi="Helvetica"/>
          <w:b/>
          <w:sz w:val="24"/>
          <w:szCs w:val="24"/>
        </w:rPr>
      </w:pPr>
      <w:r w:rsidRPr="002308A8">
        <w:rPr>
          <w:rFonts w:ascii="Helvetica" w:hAnsi="Helvetica" w:cs="Helvetica"/>
          <w:noProof/>
          <w:sz w:val="24"/>
          <w:szCs w:val="24"/>
        </w:rPr>
        <w:drawing>
          <wp:anchor distT="0" distB="0" distL="114300" distR="114300" simplePos="0" relativeHeight="251658241" behindDoc="0" locked="0" layoutInCell="1" allowOverlap="1" wp14:anchorId="6D064024" wp14:editId="7C4F6860">
            <wp:simplePos x="0" y="0"/>
            <wp:positionH relativeFrom="column">
              <wp:posOffset>514350</wp:posOffset>
            </wp:positionH>
            <wp:positionV relativeFrom="paragraph">
              <wp:posOffset>0</wp:posOffset>
            </wp:positionV>
            <wp:extent cx="4675505" cy="6250305"/>
            <wp:effectExtent l="0" t="0" r="0" b="0"/>
            <wp:wrapTopAndBottom/>
            <wp:docPr id="1131614901" name="Picture 1131614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614901" name="Picture 1131614901"/>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75505" cy="6250305"/>
                    </a:xfrm>
                    <a:prstGeom prst="rect">
                      <a:avLst/>
                    </a:prstGeom>
                    <a:noFill/>
                  </pic:spPr>
                </pic:pic>
              </a:graphicData>
            </a:graphic>
          </wp:anchor>
        </w:drawing>
      </w:r>
      <w:r w:rsidRPr="002308A8">
        <w:rPr>
          <w:rFonts w:ascii="Helvetica" w:hAnsi="Helvetica" w:cs="Helvetica"/>
          <w:b/>
          <w:bCs/>
          <w:sz w:val="24"/>
          <w:szCs w:val="24"/>
        </w:rPr>
        <w:t>Supplementa</w:t>
      </w:r>
      <w:r w:rsidR="00EC3D91">
        <w:rPr>
          <w:rFonts w:ascii="Helvetica" w:hAnsi="Helvetica" w:cs="Helvetica"/>
          <w:b/>
          <w:bCs/>
          <w:sz w:val="24"/>
          <w:szCs w:val="24"/>
        </w:rPr>
        <w:t>ry</w:t>
      </w:r>
      <w:r w:rsidRPr="002308A8">
        <w:rPr>
          <w:rFonts w:ascii="Helvetica" w:hAnsi="Helvetica" w:cs="Helvetica"/>
          <w:b/>
          <w:bCs/>
          <w:sz w:val="24"/>
          <w:szCs w:val="24"/>
        </w:rPr>
        <w:t xml:space="preserve"> Fig. 4.  Representative example of droplet reader results for control (A &amp; B) and pooled (C &amp; D) samples</w:t>
      </w:r>
      <w:r w:rsidRPr="002308A8">
        <w:rPr>
          <w:rFonts w:ascii="Helvetica" w:hAnsi="Helvetica" w:cs="Helvetica"/>
          <w:sz w:val="24"/>
          <w:szCs w:val="24"/>
        </w:rPr>
        <w:t xml:space="preserve">.  </w:t>
      </w:r>
      <w:r w:rsidR="002308A8" w:rsidRPr="002308A8">
        <w:rPr>
          <w:rFonts w:ascii="Helvetica" w:hAnsi="Helvetica" w:cs="Helvetica"/>
          <w:b/>
          <w:bCs/>
          <w:sz w:val="24"/>
          <w:szCs w:val="24"/>
        </w:rPr>
        <w:t>A, C.</w:t>
      </w:r>
      <w:r w:rsidR="002308A8">
        <w:rPr>
          <w:rFonts w:ascii="Helvetica" w:hAnsi="Helvetica" w:cs="Helvetica"/>
          <w:sz w:val="24"/>
          <w:szCs w:val="24"/>
        </w:rPr>
        <w:t xml:space="preserve"> </w:t>
      </w:r>
      <w:r w:rsidRPr="002308A8">
        <w:rPr>
          <w:rFonts w:ascii="Helvetica" w:hAnsi="Helvetica" w:cs="Helvetica"/>
          <w:sz w:val="24"/>
          <w:szCs w:val="24"/>
        </w:rPr>
        <w:t xml:space="preserve">Amplitude plots of droplets with HEX (RP) fluorescence plotted on the X-axis and FAM (N1) fluorescence plotted on the y-axis for control </w:t>
      </w:r>
      <w:r w:rsidRPr="002308A8">
        <w:rPr>
          <w:rFonts w:ascii="Helvetica" w:hAnsi="Helvetica" w:cs="Helvetica"/>
          <w:b/>
          <w:bCs/>
          <w:sz w:val="24"/>
          <w:szCs w:val="24"/>
        </w:rPr>
        <w:t>(A)</w:t>
      </w:r>
      <w:r w:rsidRPr="002308A8">
        <w:rPr>
          <w:rFonts w:ascii="Helvetica" w:hAnsi="Helvetica" w:cs="Helvetica"/>
          <w:sz w:val="24"/>
          <w:szCs w:val="24"/>
        </w:rPr>
        <w:t xml:space="preserve"> and pooled </w:t>
      </w:r>
      <w:r w:rsidRPr="002308A8">
        <w:rPr>
          <w:rFonts w:ascii="Helvetica" w:hAnsi="Helvetica" w:cs="Helvetica"/>
          <w:b/>
          <w:bCs/>
          <w:sz w:val="24"/>
          <w:szCs w:val="24"/>
        </w:rPr>
        <w:t>(C)</w:t>
      </w:r>
      <w:r w:rsidRPr="002308A8">
        <w:rPr>
          <w:rFonts w:ascii="Helvetica" w:hAnsi="Helvetica" w:cs="Helvetica"/>
          <w:sz w:val="24"/>
          <w:szCs w:val="24"/>
        </w:rPr>
        <w:t xml:space="preserve"> samples.  Thresholds are indicated by pink lines.  </w:t>
      </w:r>
      <w:r w:rsidR="00CA365D" w:rsidRPr="002308A8">
        <w:rPr>
          <w:rFonts w:ascii="Helvetica" w:hAnsi="Helvetica" w:cs="Helvetica"/>
          <w:b/>
          <w:bCs/>
          <w:sz w:val="24"/>
          <w:szCs w:val="24"/>
        </w:rPr>
        <w:t>B, D</w:t>
      </w:r>
      <w:r w:rsidR="00CA365D" w:rsidRPr="002308A8">
        <w:rPr>
          <w:rFonts w:ascii="Helvetica" w:hAnsi="Helvetica" w:cs="Helvetica"/>
          <w:sz w:val="24"/>
          <w:szCs w:val="24"/>
        </w:rPr>
        <w:t>.</w:t>
      </w:r>
      <w:r w:rsidRPr="002308A8">
        <w:rPr>
          <w:rFonts w:ascii="Helvetica" w:hAnsi="Helvetica" w:cs="Helvetica"/>
          <w:sz w:val="24"/>
          <w:szCs w:val="24"/>
        </w:rPr>
        <w:t xml:space="preserve"> FAM (blue) and HEX (green) fluorescence amplitudes are plotted for each sample.  </w:t>
      </w:r>
      <w:r w:rsidR="00CA365D" w:rsidRPr="002308A8">
        <w:rPr>
          <w:rFonts w:ascii="Helvetica" w:hAnsi="Helvetica" w:cs="Helvetica"/>
          <w:b/>
          <w:bCs/>
          <w:sz w:val="24"/>
          <w:szCs w:val="24"/>
        </w:rPr>
        <w:t>B.</w:t>
      </w:r>
      <w:r w:rsidR="00CA365D" w:rsidRPr="002308A8">
        <w:rPr>
          <w:rFonts w:ascii="Helvetica" w:hAnsi="Helvetica" w:cs="Helvetica"/>
          <w:sz w:val="24"/>
          <w:szCs w:val="24"/>
        </w:rPr>
        <w:t xml:space="preserve"> S</w:t>
      </w:r>
      <w:r w:rsidRPr="002308A8">
        <w:rPr>
          <w:rFonts w:ascii="Helvetica" w:hAnsi="Helvetica" w:cs="Helvetica"/>
          <w:sz w:val="24"/>
          <w:szCs w:val="24"/>
        </w:rPr>
        <w:t xml:space="preserve">amples are SARS-CoV-2 pooled negative saliva (A01&amp;B01), water (C01&amp;D01), and high (E01&amp;F01) and low (G01&amp;H01) SARS-CoV-2 controls.  </w:t>
      </w:r>
      <w:r w:rsidR="00CA365D" w:rsidRPr="002308A8">
        <w:rPr>
          <w:rFonts w:ascii="Helvetica" w:hAnsi="Helvetica" w:cs="Helvetica"/>
          <w:b/>
          <w:bCs/>
          <w:sz w:val="24"/>
          <w:szCs w:val="24"/>
        </w:rPr>
        <w:t>D.</w:t>
      </w:r>
      <w:r w:rsidR="00CA365D" w:rsidRPr="002308A8">
        <w:rPr>
          <w:rFonts w:ascii="Helvetica" w:hAnsi="Helvetica" w:cs="Helvetica"/>
          <w:sz w:val="24"/>
          <w:szCs w:val="24"/>
        </w:rPr>
        <w:t xml:space="preserve"> </w:t>
      </w:r>
      <w:r w:rsidR="00CA365D" w:rsidRPr="002308A8">
        <w:rPr>
          <w:rFonts w:ascii="Helvetica" w:hAnsi="Helvetica" w:cs="Helvetica"/>
          <w:sz w:val="24"/>
          <w:szCs w:val="24"/>
        </w:rPr>
        <w:lastRenderedPageBreak/>
        <w:t xml:space="preserve">Samples </w:t>
      </w:r>
      <w:r w:rsidRPr="002308A8">
        <w:rPr>
          <w:rFonts w:ascii="Helvetica" w:hAnsi="Helvetica" w:cs="Helvetica"/>
          <w:sz w:val="24"/>
          <w:szCs w:val="24"/>
        </w:rPr>
        <w:t>represent a column of pooled samples.  Note sample in well G10 has no negative N1 droplets</w:t>
      </w:r>
      <w:r w:rsidR="002E2F41">
        <w:rPr>
          <w:rFonts w:ascii="Helvetica" w:hAnsi="Helvetica" w:cs="Helvetica"/>
          <w:sz w:val="24"/>
          <w:szCs w:val="24"/>
        </w:rPr>
        <w:t>.</w:t>
      </w:r>
    </w:p>
    <w:p w14:paraId="25C10B74" w14:textId="79E117AF" w:rsidR="0098481B" w:rsidRDefault="0098481B" w:rsidP="00325F56">
      <w:pPr>
        <w:pStyle w:val="NoSpacing"/>
        <w:rPr>
          <w:rFonts w:ascii="Helvetica" w:hAnsi="Helvetica"/>
          <w:b/>
          <w:bCs/>
          <w:sz w:val="24"/>
          <w:szCs w:val="24"/>
        </w:rPr>
      </w:pPr>
    </w:p>
    <w:p w14:paraId="46C32070" w14:textId="665FDC1C" w:rsidR="002308A8" w:rsidRPr="0026074D" w:rsidRDefault="002308A8" w:rsidP="002308A8">
      <w:pPr>
        <w:jc w:val="both"/>
      </w:pPr>
      <w:r w:rsidRPr="002308A8">
        <w:rPr>
          <w:rFonts w:ascii="Helvetica" w:hAnsi="Helvetica" w:cs="Helvetica"/>
          <w:noProof/>
          <w:sz w:val="24"/>
          <w:szCs w:val="24"/>
        </w:rPr>
        <w:drawing>
          <wp:anchor distT="0" distB="0" distL="114300" distR="114300" simplePos="0" relativeHeight="251658242" behindDoc="0" locked="0" layoutInCell="1" allowOverlap="1" wp14:anchorId="46C03111" wp14:editId="562744D9">
            <wp:simplePos x="0" y="0"/>
            <wp:positionH relativeFrom="column">
              <wp:posOffset>-12192</wp:posOffset>
            </wp:positionH>
            <wp:positionV relativeFrom="paragraph">
              <wp:posOffset>29337</wp:posOffset>
            </wp:positionV>
            <wp:extent cx="5943600" cy="4362779"/>
            <wp:effectExtent l="0" t="0" r="0" b="0"/>
            <wp:wrapTopAndBottom/>
            <wp:docPr id="1131614899" name="Picture 1131614899" descr="Shap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614899" name="Picture 1131614899" descr="Shape&#10;&#10;Description automatically generated with low confidence"/>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362779"/>
                    </a:xfrm>
                    <a:prstGeom prst="rect">
                      <a:avLst/>
                    </a:prstGeom>
                  </pic:spPr>
                </pic:pic>
              </a:graphicData>
            </a:graphic>
          </wp:anchor>
        </w:drawing>
      </w:r>
      <w:r w:rsidRPr="002308A8">
        <w:rPr>
          <w:rFonts w:ascii="Helvetica" w:hAnsi="Helvetica" w:cs="Helvetica"/>
          <w:b/>
          <w:bCs/>
          <w:sz w:val="24"/>
          <w:szCs w:val="24"/>
        </w:rPr>
        <w:t>Supplementa</w:t>
      </w:r>
      <w:r w:rsidR="00EC3D91">
        <w:rPr>
          <w:rFonts w:ascii="Helvetica" w:hAnsi="Helvetica" w:cs="Helvetica"/>
          <w:b/>
          <w:bCs/>
          <w:sz w:val="24"/>
          <w:szCs w:val="24"/>
        </w:rPr>
        <w:t>ry</w:t>
      </w:r>
      <w:r w:rsidRPr="002308A8">
        <w:rPr>
          <w:rFonts w:ascii="Helvetica" w:hAnsi="Helvetica" w:cs="Helvetica"/>
          <w:b/>
          <w:bCs/>
          <w:sz w:val="24"/>
          <w:szCs w:val="24"/>
        </w:rPr>
        <w:t xml:space="preserve"> Fig. 5.  LOD experiments using heat-inactivated virus from BEI Resources. </w:t>
      </w:r>
      <w:r w:rsidRPr="002308A8">
        <w:rPr>
          <w:rFonts w:ascii="Helvetica" w:hAnsi="Helvetica" w:cs="Helvetica"/>
          <w:sz w:val="24"/>
          <w:szCs w:val="24"/>
        </w:rPr>
        <w:t>LOD was determined by spiking heat-inactivated virus from BEI Resources into SARS-CoV-2 negative saliva, followed by PK digestion, and RT-ddPCR.  The LOD was determined to be 11 SARS-CoV-2 copies per µl.  Data points above the dotted line (set at 3 copies per µl) meet our threshold of ≥3 positive N1 droplets.  LOD is represented as SARS-CoV-2 copies per µl in the starting sample and was defined as the lowest concentration of virus in which ≥95% of replicates (n≥20) were scored as positive</w:t>
      </w:r>
      <w:r w:rsidRPr="0026074D">
        <w:t>.</w:t>
      </w:r>
    </w:p>
    <w:p w14:paraId="4B569DC4" w14:textId="54EF5885" w:rsidR="0098481B" w:rsidRDefault="0098481B" w:rsidP="00325F56">
      <w:pPr>
        <w:pStyle w:val="NoSpacing"/>
        <w:rPr>
          <w:rFonts w:ascii="Helvetica" w:hAnsi="Helvetica"/>
          <w:b/>
          <w:bCs/>
          <w:sz w:val="24"/>
          <w:szCs w:val="24"/>
        </w:rPr>
      </w:pPr>
    </w:p>
    <w:p w14:paraId="7D23CADE" w14:textId="612A9DB5" w:rsidR="0098481B" w:rsidRDefault="0098481B" w:rsidP="00325F56">
      <w:pPr>
        <w:pStyle w:val="NoSpacing"/>
        <w:rPr>
          <w:rFonts w:ascii="Helvetica" w:hAnsi="Helvetica"/>
          <w:b/>
          <w:bCs/>
          <w:sz w:val="24"/>
          <w:szCs w:val="24"/>
        </w:rPr>
      </w:pPr>
    </w:p>
    <w:p w14:paraId="3AF11AB8" w14:textId="4E9AE93F" w:rsidR="0098481B" w:rsidRDefault="0098481B" w:rsidP="00325F56">
      <w:pPr>
        <w:pStyle w:val="NoSpacing"/>
        <w:rPr>
          <w:rFonts w:ascii="Helvetica" w:hAnsi="Helvetica"/>
          <w:b/>
          <w:bCs/>
          <w:sz w:val="24"/>
          <w:szCs w:val="24"/>
        </w:rPr>
      </w:pPr>
    </w:p>
    <w:p w14:paraId="27F2FF03" w14:textId="302DE9DC" w:rsidR="0098481B" w:rsidRDefault="0098481B" w:rsidP="00325F56">
      <w:pPr>
        <w:pStyle w:val="NoSpacing"/>
        <w:rPr>
          <w:rFonts w:ascii="Helvetica" w:hAnsi="Helvetica"/>
          <w:b/>
          <w:bCs/>
          <w:sz w:val="24"/>
          <w:szCs w:val="24"/>
        </w:rPr>
      </w:pPr>
    </w:p>
    <w:p w14:paraId="6C71799B" w14:textId="58532399" w:rsidR="0098481B" w:rsidRDefault="0098481B" w:rsidP="00325F56">
      <w:pPr>
        <w:pStyle w:val="NoSpacing"/>
        <w:rPr>
          <w:rFonts w:ascii="Helvetica" w:hAnsi="Helvetica"/>
          <w:b/>
          <w:bCs/>
          <w:sz w:val="24"/>
          <w:szCs w:val="24"/>
        </w:rPr>
      </w:pPr>
    </w:p>
    <w:p w14:paraId="08897AD4" w14:textId="1D39CD1E" w:rsidR="0098481B" w:rsidRDefault="0098481B" w:rsidP="00325F56">
      <w:pPr>
        <w:pStyle w:val="NoSpacing"/>
        <w:rPr>
          <w:rFonts w:ascii="Helvetica" w:hAnsi="Helvetica"/>
          <w:b/>
          <w:bCs/>
          <w:sz w:val="24"/>
          <w:szCs w:val="24"/>
        </w:rPr>
      </w:pPr>
    </w:p>
    <w:p w14:paraId="4D7EB0EB" w14:textId="105609FB" w:rsidR="0098481B" w:rsidRDefault="0098481B" w:rsidP="00325F56">
      <w:pPr>
        <w:pStyle w:val="NoSpacing"/>
        <w:rPr>
          <w:rFonts w:ascii="Helvetica" w:hAnsi="Helvetica"/>
          <w:b/>
          <w:bCs/>
          <w:sz w:val="24"/>
          <w:szCs w:val="24"/>
        </w:rPr>
      </w:pPr>
    </w:p>
    <w:p w14:paraId="4FC99728" w14:textId="03B8C37C" w:rsidR="0098481B" w:rsidRDefault="0098481B" w:rsidP="00325F56">
      <w:pPr>
        <w:pStyle w:val="NoSpacing"/>
        <w:rPr>
          <w:rFonts w:ascii="Helvetica" w:hAnsi="Helvetica"/>
          <w:b/>
          <w:bCs/>
          <w:sz w:val="24"/>
          <w:szCs w:val="24"/>
        </w:rPr>
      </w:pPr>
    </w:p>
    <w:p w14:paraId="62301960" w14:textId="6A4A73F4" w:rsidR="0098481B" w:rsidRDefault="0098481B" w:rsidP="00325F56">
      <w:pPr>
        <w:pStyle w:val="NoSpacing"/>
        <w:rPr>
          <w:rFonts w:ascii="Helvetica" w:hAnsi="Helvetica"/>
          <w:b/>
          <w:bCs/>
          <w:sz w:val="24"/>
          <w:szCs w:val="24"/>
        </w:rPr>
      </w:pPr>
    </w:p>
    <w:p w14:paraId="454F500D" w14:textId="0EBED898" w:rsidR="0098481B" w:rsidRDefault="0098481B" w:rsidP="00325F56">
      <w:pPr>
        <w:pStyle w:val="NoSpacing"/>
        <w:rPr>
          <w:rFonts w:ascii="Helvetica" w:hAnsi="Helvetica"/>
          <w:b/>
          <w:bCs/>
          <w:sz w:val="24"/>
          <w:szCs w:val="24"/>
        </w:rPr>
      </w:pPr>
    </w:p>
    <w:p w14:paraId="7636D697" w14:textId="27444073" w:rsidR="002308A8" w:rsidRPr="002308A8" w:rsidRDefault="00CB3CBA" w:rsidP="002308A8">
      <w:pPr>
        <w:jc w:val="both"/>
        <w:rPr>
          <w:rFonts w:ascii="Helvetica" w:hAnsi="Helvetica" w:cs="Helvetica"/>
          <w:sz w:val="24"/>
          <w:szCs w:val="24"/>
        </w:rPr>
      </w:pPr>
      <w:r>
        <w:rPr>
          <w:noProof/>
        </w:rPr>
        <w:object w:dxaOrig="5705" w:dyaOrig="4459" w14:anchorId="1C6F55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1pt;height:352.9pt;mso-width-percent:0;mso-height-percent:0;mso-width-percent:0;mso-height-percent:0" o:ole="">
            <v:imagedata r:id="rId14" o:title=""/>
          </v:shape>
          <o:OLEObject Type="Embed" ProgID="Prism9.Document" ShapeID="_x0000_i1025" DrawAspect="Content" ObjectID="_1736672772" r:id="rId15"/>
        </w:object>
      </w:r>
      <w:r w:rsidR="002308A8" w:rsidRPr="00E06266">
        <w:rPr>
          <w:b/>
          <w:bCs/>
        </w:rPr>
        <w:t xml:space="preserve"> </w:t>
      </w:r>
      <w:r w:rsidR="002308A8" w:rsidRPr="002308A8">
        <w:rPr>
          <w:rFonts w:ascii="Helvetica" w:hAnsi="Helvetica" w:cs="Helvetica"/>
          <w:b/>
          <w:bCs/>
          <w:sz w:val="24"/>
          <w:szCs w:val="24"/>
        </w:rPr>
        <w:t>Supplementa</w:t>
      </w:r>
      <w:r w:rsidR="00EC3D91">
        <w:rPr>
          <w:rFonts w:ascii="Helvetica" w:hAnsi="Helvetica" w:cs="Helvetica"/>
          <w:b/>
          <w:bCs/>
          <w:sz w:val="24"/>
          <w:szCs w:val="24"/>
        </w:rPr>
        <w:t>ry</w:t>
      </w:r>
      <w:r w:rsidR="002308A8" w:rsidRPr="002308A8">
        <w:rPr>
          <w:rFonts w:ascii="Helvetica" w:hAnsi="Helvetica" w:cs="Helvetica"/>
          <w:b/>
          <w:bCs/>
          <w:sz w:val="24"/>
          <w:szCs w:val="24"/>
        </w:rPr>
        <w:t xml:space="preserve"> Fig. 6</w:t>
      </w:r>
      <w:r w:rsidR="002308A8" w:rsidRPr="002308A8">
        <w:rPr>
          <w:rFonts w:ascii="Helvetica" w:hAnsi="Helvetica" w:cs="Helvetica"/>
          <w:sz w:val="24"/>
          <w:szCs w:val="24"/>
        </w:rPr>
        <w:t>.  Histogram showing the frequency of SARS-CoV-2 copies per reaction in tests from positive individual samples from Fall semester 2021 (n=386).  Numbers on the x-axis represent the center values for bins with a width of 10,000 copies per reaction.  Y-values are plotted on a log</w:t>
      </w:r>
      <w:r w:rsidR="002308A8" w:rsidRPr="002308A8">
        <w:rPr>
          <w:rFonts w:ascii="Helvetica" w:hAnsi="Helvetica" w:cs="Helvetica"/>
          <w:sz w:val="24"/>
          <w:szCs w:val="24"/>
          <w:vertAlign w:val="subscript"/>
        </w:rPr>
        <w:t>2</w:t>
      </w:r>
      <w:r w:rsidR="002308A8" w:rsidRPr="002308A8">
        <w:rPr>
          <w:rFonts w:ascii="Helvetica" w:hAnsi="Helvetica" w:cs="Helvetica"/>
          <w:sz w:val="24"/>
          <w:szCs w:val="24"/>
        </w:rPr>
        <w:t xml:space="preserve"> scale for clarity.  Mean and median are 9,440 and 591 copies per reaction, respectively.</w:t>
      </w:r>
    </w:p>
    <w:p w14:paraId="4A87F8D7" w14:textId="5D621DBB" w:rsidR="0098481B" w:rsidRDefault="0098481B" w:rsidP="00325F56">
      <w:pPr>
        <w:pStyle w:val="NoSpacing"/>
        <w:rPr>
          <w:rFonts w:ascii="Helvetica" w:hAnsi="Helvetica"/>
          <w:b/>
          <w:bCs/>
          <w:sz w:val="24"/>
          <w:szCs w:val="24"/>
        </w:rPr>
      </w:pPr>
    </w:p>
    <w:p w14:paraId="181B6FAB" w14:textId="6F97B9B3" w:rsidR="0098481B" w:rsidRDefault="0098481B" w:rsidP="00325F56">
      <w:pPr>
        <w:pStyle w:val="NoSpacing"/>
        <w:rPr>
          <w:rFonts w:ascii="Helvetica" w:hAnsi="Helvetica"/>
          <w:b/>
          <w:bCs/>
          <w:sz w:val="24"/>
          <w:szCs w:val="24"/>
        </w:rPr>
      </w:pPr>
    </w:p>
    <w:p w14:paraId="2ABC0C47" w14:textId="0B2FCA33" w:rsidR="0098481B" w:rsidRDefault="0098481B" w:rsidP="00325F56">
      <w:pPr>
        <w:pStyle w:val="NoSpacing"/>
        <w:rPr>
          <w:rFonts w:ascii="Helvetica" w:hAnsi="Helvetica"/>
          <w:b/>
          <w:bCs/>
          <w:sz w:val="24"/>
          <w:szCs w:val="24"/>
        </w:rPr>
      </w:pPr>
    </w:p>
    <w:p w14:paraId="436CC82A" w14:textId="3F47D198" w:rsidR="0098481B" w:rsidRDefault="0098481B" w:rsidP="00325F56">
      <w:pPr>
        <w:pStyle w:val="NoSpacing"/>
        <w:rPr>
          <w:rFonts w:ascii="Helvetica" w:hAnsi="Helvetica"/>
          <w:b/>
          <w:bCs/>
          <w:sz w:val="24"/>
          <w:szCs w:val="24"/>
        </w:rPr>
      </w:pPr>
    </w:p>
    <w:p w14:paraId="414081FF" w14:textId="62C7DBF1" w:rsidR="0098481B" w:rsidRDefault="0098481B" w:rsidP="00325F56">
      <w:pPr>
        <w:pStyle w:val="NoSpacing"/>
        <w:rPr>
          <w:rFonts w:ascii="Helvetica" w:hAnsi="Helvetica"/>
          <w:b/>
          <w:bCs/>
          <w:sz w:val="24"/>
          <w:szCs w:val="24"/>
        </w:rPr>
      </w:pPr>
    </w:p>
    <w:p w14:paraId="284D9142" w14:textId="42CA493F" w:rsidR="0098481B" w:rsidRDefault="0098481B" w:rsidP="00325F56">
      <w:pPr>
        <w:pStyle w:val="NoSpacing"/>
        <w:rPr>
          <w:rFonts w:ascii="Helvetica" w:hAnsi="Helvetica"/>
          <w:b/>
          <w:bCs/>
          <w:sz w:val="24"/>
          <w:szCs w:val="24"/>
        </w:rPr>
      </w:pPr>
    </w:p>
    <w:p w14:paraId="6568DF89" w14:textId="17D87D72" w:rsidR="0098481B" w:rsidRDefault="0098481B" w:rsidP="00325F56">
      <w:pPr>
        <w:pStyle w:val="NoSpacing"/>
        <w:rPr>
          <w:rFonts w:ascii="Helvetica" w:hAnsi="Helvetica"/>
          <w:b/>
          <w:bCs/>
          <w:sz w:val="24"/>
          <w:szCs w:val="24"/>
        </w:rPr>
      </w:pPr>
    </w:p>
    <w:p w14:paraId="67513329" w14:textId="3124A74D" w:rsidR="002308A8" w:rsidRDefault="002308A8" w:rsidP="00325F56">
      <w:pPr>
        <w:pStyle w:val="NoSpacing"/>
        <w:rPr>
          <w:rFonts w:ascii="Helvetica" w:hAnsi="Helvetica"/>
          <w:b/>
          <w:bCs/>
          <w:sz w:val="24"/>
          <w:szCs w:val="24"/>
        </w:rPr>
      </w:pPr>
    </w:p>
    <w:p w14:paraId="66331507" w14:textId="50BAA880" w:rsidR="002308A8" w:rsidRDefault="002308A8" w:rsidP="00325F56">
      <w:pPr>
        <w:pStyle w:val="NoSpacing"/>
        <w:rPr>
          <w:rFonts w:ascii="Helvetica" w:hAnsi="Helvetica"/>
          <w:b/>
          <w:bCs/>
          <w:sz w:val="24"/>
          <w:szCs w:val="24"/>
        </w:rPr>
      </w:pPr>
    </w:p>
    <w:p w14:paraId="23DF131D" w14:textId="3FED067E" w:rsidR="002308A8" w:rsidRDefault="002308A8" w:rsidP="00325F56">
      <w:pPr>
        <w:pStyle w:val="NoSpacing"/>
        <w:rPr>
          <w:rFonts w:ascii="Helvetica" w:hAnsi="Helvetica"/>
          <w:b/>
          <w:bCs/>
          <w:sz w:val="24"/>
          <w:szCs w:val="24"/>
        </w:rPr>
      </w:pPr>
    </w:p>
    <w:p w14:paraId="031EEA24" w14:textId="54091CCD" w:rsidR="002308A8" w:rsidRDefault="002308A8" w:rsidP="00325F56">
      <w:pPr>
        <w:pStyle w:val="NoSpacing"/>
        <w:rPr>
          <w:rFonts w:ascii="Helvetica" w:hAnsi="Helvetica"/>
          <w:b/>
          <w:bCs/>
          <w:sz w:val="24"/>
          <w:szCs w:val="24"/>
        </w:rPr>
      </w:pPr>
    </w:p>
    <w:p w14:paraId="7CA2C761" w14:textId="0BC7BC18" w:rsidR="002308A8" w:rsidRDefault="002308A8" w:rsidP="00325F56">
      <w:pPr>
        <w:pStyle w:val="NoSpacing"/>
        <w:rPr>
          <w:rFonts w:ascii="Helvetica" w:hAnsi="Helvetica"/>
          <w:b/>
          <w:bCs/>
          <w:sz w:val="24"/>
          <w:szCs w:val="24"/>
        </w:rPr>
      </w:pPr>
    </w:p>
    <w:p w14:paraId="08878EE8" w14:textId="538217DF" w:rsidR="002308A8" w:rsidRDefault="002308A8" w:rsidP="00325F56">
      <w:pPr>
        <w:pStyle w:val="NoSpacing"/>
        <w:rPr>
          <w:rFonts w:ascii="Helvetica" w:hAnsi="Helvetica"/>
          <w:b/>
          <w:bCs/>
          <w:sz w:val="24"/>
          <w:szCs w:val="24"/>
        </w:rPr>
      </w:pPr>
    </w:p>
    <w:p w14:paraId="40DAABB1" w14:textId="1FF96B70" w:rsidR="002308A8" w:rsidRDefault="002308A8" w:rsidP="00325F56">
      <w:pPr>
        <w:pStyle w:val="NoSpacing"/>
        <w:rPr>
          <w:rFonts w:ascii="Helvetica" w:hAnsi="Helvetica"/>
          <w:b/>
          <w:bCs/>
          <w:sz w:val="24"/>
          <w:szCs w:val="24"/>
        </w:rPr>
      </w:pPr>
    </w:p>
    <w:p w14:paraId="3E9B5BC3" w14:textId="691C2AE5" w:rsidR="002308A8" w:rsidRDefault="002308A8" w:rsidP="00325F56">
      <w:pPr>
        <w:pStyle w:val="NoSpacing"/>
        <w:rPr>
          <w:rFonts w:ascii="Helvetica" w:hAnsi="Helvetica"/>
          <w:b/>
          <w:bCs/>
          <w:sz w:val="24"/>
          <w:szCs w:val="24"/>
        </w:rPr>
      </w:pPr>
    </w:p>
    <w:p w14:paraId="3411AD17" w14:textId="57F58365" w:rsidR="00361DDC" w:rsidRDefault="002308A8" w:rsidP="00491E01">
      <w:pPr>
        <w:jc w:val="both"/>
        <w:rPr>
          <w:rFonts w:ascii="Helvetica" w:hAnsi="Helvetica" w:cs="Helvetica"/>
          <w:sz w:val="24"/>
          <w:szCs w:val="24"/>
        </w:rPr>
      </w:pPr>
      <w:r w:rsidRPr="002308A8">
        <w:rPr>
          <w:rFonts w:ascii="Helvetica" w:hAnsi="Helvetica" w:cs="Helvetica"/>
          <w:noProof/>
          <w:sz w:val="24"/>
          <w:szCs w:val="24"/>
        </w:rPr>
        <w:drawing>
          <wp:anchor distT="0" distB="0" distL="114300" distR="114300" simplePos="0" relativeHeight="251658244" behindDoc="0" locked="0" layoutInCell="1" allowOverlap="1" wp14:anchorId="031E3637" wp14:editId="39129DEB">
            <wp:simplePos x="0" y="0"/>
            <wp:positionH relativeFrom="column">
              <wp:posOffset>0</wp:posOffset>
            </wp:positionH>
            <wp:positionV relativeFrom="paragraph">
              <wp:posOffset>0</wp:posOffset>
            </wp:positionV>
            <wp:extent cx="6614795" cy="7266940"/>
            <wp:effectExtent l="0" t="0" r="0" b="0"/>
            <wp:wrapTopAndBottom/>
            <wp:docPr id="2092790479" name="Picture 2092790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14795" cy="7266940"/>
                    </a:xfrm>
                    <a:prstGeom prst="rect">
                      <a:avLst/>
                    </a:prstGeom>
                    <a:noFill/>
                  </pic:spPr>
                </pic:pic>
              </a:graphicData>
            </a:graphic>
          </wp:anchor>
        </w:drawing>
      </w:r>
      <w:r w:rsidRPr="002308A8">
        <w:rPr>
          <w:rFonts w:ascii="Helvetica" w:hAnsi="Helvetica" w:cs="Helvetica"/>
          <w:b/>
          <w:bCs/>
          <w:sz w:val="24"/>
          <w:szCs w:val="24"/>
        </w:rPr>
        <w:t>Supplementa</w:t>
      </w:r>
      <w:r w:rsidR="00EC3D91">
        <w:rPr>
          <w:rFonts w:ascii="Helvetica" w:hAnsi="Helvetica" w:cs="Helvetica"/>
          <w:b/>
          <w:bCs/>
          <w:sz w:val="24"/>
          <w:szCs w:val="24"/>
        </w:rPr>
        <w:t>ry</w:t>
      </w:r>
      <w:r w:rsidRPr="002308A8">
        <w:rPr>
          <w:rFonts w:ascii="Helvetica" w:hAnsi="Helvetica" w:cs="Helvetica"/>
          <w:b/>
          <w:bCs/>
          <w:sz w:val="24"/>
          <w:szCs w:val="24"/>
        </w:rPr>
        <w:t xml:space="preserve"> Figure 7.  Number of saliva tests and positivity rate per day of saliva screening.  A.</w:t>
      </w:r>
      <w:r w:rsidRPr="002308A8">
        <w:rPr>
          <w:rFonts w:ascii="Helvetica" w:hAnsi="Helvetica" w:cs="Helvetica"/>
          <w:sz w:val="24"/>
          <w:szCs w:val="24"/>
        </w:rPr>
        <w:t xml:space="preserve"> The total (orange) and positive (blue) number of saliva samples screened </w:t>
      </w:r>
      <w:r w:rsidRPr="002308A8">
        <w:rPr>
          <w:rFonts w:ascii="Helvetica" w:hAnsi="Helvetica" w:cs="Helvetica"/>
          <w:sz w:val="24"/>
          <w:szCs w:val="24"/>
        </w:rPr>
        <w:lastRenderedPageBreak/>
        <w:t>by the MP4 assay.  The y-axis is plotted on a log</w:t>
      </w:r>
      <w:r w:rsidRPr="002308A8">
        <w:rPr>
          <w:rFonts w:ascii="Helvetica" w:hAnsi="Helvetica" w:cs="Helvetica"/>
          <w:sz w:val="24"/>
          <w:szCs w:val="24"/>
          <w:vertAlign w:val="subscript"/>
        </w:rPr>
        <w:t>10</w:t>
      </w:r>
      <w:r w:rsidRPr="002308A8">
        <w:rPr>
          <w:rFonts w:ascii="Helvetica" w:hAnsi="Helvetica" w:cs="Helvetica"/>
          <w:sz w:val="24"/>
          <w:szCs w:val="24"/>
        </w:rPr>
        <w:t xml:space="preserve"> scale. </w:t>
      </w:r>
      <w:r w:rsidRPr="002308A8">
        <w:rPr>
          <w:rFonts w:ascii="Helvetica" w:hAnsi="Helvetica" w:cs="Helvetica"/>
          <w:b/>
          <w:bCs/>
          <w:sz w:val="24"/>
          <w:szCs w:val="24"/>
        </w:rPr>
        <w:t>B</w:t>
      </w:r>
      <w:r w:rsidRPr="002308A8">
        <w:rPr>
          <w:rFonts w:ascii="Helvetica" w:hAnsi="Helvetica" w:cs="Helvetica"/>
          <w:sz w:val="24"/>
          <w:szCs w:val="24"/>
        </w:rPr>
        <w:t xml:space="preserve">.  Daily (blue) percent positivity and 7-day (green) and 14-day (red) averages for the </w:t>
      </w:r>
      <w:proofErr w:type="spellStart"/>
      <w:r w:rsidRPr="002308A8">
        <w:rPr>
          <w:rFonts w:ascii="Helvetica" w:hAnsi="Helvetica" w:cs="Helvetica"/>
          <w:sz w:val="24"/>
          <w:szCs w:val="24"/>
        </w:rPr>
        <w:t>the</w:t>
      </w:r>
      <w:proofErr w:type="spellEnd"/>
      <w:r w:rsidRPr="002308A8">
        <w:rPr>
          <w:rFonts w:ascii="Helvetica" w:hAnsi="Helvetica" w:cs="Helvetica"/>
          <w:sz w:val="24"/>
          <w:szCs w:val="24"/>
        </w:rPr>
        <w:t xml:space="preserve"> MP4 screening assay.</w:t>
      </w:r>
    </w:p>
    <w:p w14:paraId="00BE99D4" w14:textId="549E4D91" w:rsidR="00491E01" w:rsidRPr="00491E01" w:rsidRDefault="00491E01" w:rsidP="00491E01">
      <w:pPr>
        <w:jc w:val="both"/>
        <w:rPr>
          <w:rFonts w:ascii="Helvetica" w:hAnsi="Helvetica" w:cs="Helvetica"/>
          <w:b/>
          <w:bCs/>
          <w:sz w:val="24"/>
          <w:szCs w:val="24"/>
        </w:rPr>
      </w:pPr>
      <w:r w:rsidRPr="00491E01">
        <w:rPr>
          <w:rFonts w:ascii="Helvetica" w:hAnsi="Helvetica" w:cs="Helvetica"/>
          <w:b/>
          <w:bCs/>
          <w:sz w:val="24"/>
          <w:szCs w:val="24"/>
        </w:rPr>
        <w:t>Supplementary Tables</w:t>
      </w:r>
    </w:p>
    <w:p w14:paraId="23FC9096" w14:textId="29BA0FBA" w:rsidR="0029048D" w:rsidRDefault="00A37900" w:rsidP="00325F56">
      <w:pPr>
        <w:pStyle w:val="NoSpacing"/>
        <w:rPr>
          <w:rFonts w:ascii="Helvetica" w:hAnsi="Helvetica"/>
          <w:b/>
          <w:bCs/>
          <w:sz w:val="24"/>
          <w:szCs w:val="24"/>
        </w:rPr>
      </w:pPr>
      <w:r>
        <w:rPr>
          <w:rFonts w:ascii="Helvetica" w:hAnsi="Helvetica"/>
          <w:b/>
          <w:bCs/>
          <w:sz w:val="24"/>
          <w:szCs w:val="24"/>
        </w:rPr>
        <w:t>Supplement</w:t>
      </w:r>
      <w:r w:rsidR="00A80A9F">
        <w:rPr>
          <w:rFonts w:ascii="Helvetica" w:hAnsi="Helvetica"/>
          <w:b/>
          <w:bCs/>
          <w:sz w:val="24"/>
          <w:szCs w:val="24"/>
        </w:rPr>
        <w:t>a</w:t>
      </w:r>
      <w:r w:rsidR="00EC3D91">
        <w:rPr>
          <w:rFonts w:ascii="Helvetica" w:hAnsi="Helvetica"/>
          <w:b/>
          <w:bCs/>
          <w:sz w:val="24"/>
          <w:szCs w:val="24"/>
        </w:rPr>
        <w:t>ry</w:t>
      </w:r>
      <w:r>
        <w:rPr>
          <w:rFonts w:ascii="Helvetica" w:hAnsi="Helvetica"/>
          <w:b/>
          <w:bCs/>
          <w:sz w:val="24"/>
          <w:szCs w:val="24"/>
        </w:rPr>
        <w:t xml:space="preserve"> Table </w:t>
      </w:r>
      <w:r w:rsidR="0029048D">
        <w:rPr>
          <w:rFonts w:ascii="Helvetica" w:hAnsi="Helvetica"/>
          <w:b/>
          <w:bCs/>
          <w:sz w:val="24"/>
          <w:szCs w:val="24"/>
        </w:rPr>
        <w:t>1</w:t>
      </w:r>
      <w:r w:rsidR="00EC3D91">
        <w:rPr>
          <w:rFonts w:ascii="Helvetica" w:hAnsi="Helvetica"/>
          <w:b/>
          <w:bCs/>
          <w:sz w:val="24"/>
          <w:szCs w:val="24"/>
        </w:rPr>
        <w:t>. Primer and Probe Sequences for N1 and RP.</w:t>
      </w:r>
    </w:p>
    <w:tbl>
      <w:tblPr>
        <w:tblStyle w:val="TableGrid"/>
        <w:tblW w:w="0" w:type="auto"/>
        <w:tblLook w:val="04A0" w:firstRow="1" w:lastRow="0" w:firstColumn="1" w:lastColumn="0" w:noHBand="0" w:noVBand="1"/>
      </w:tblPr>
      <w:tblGrid>
        <w:gridCol w:w="2079"/>
        <w:gridCol w:w="2110"/>
        <w:gridCol w:w="3110"/>
        <w:gridCol w:w="2051"/>
      </w:tblGrid>
      <w:tr w:rsidR="009A63A3" w14:paraId="68562C3A" w14:textId="77777777" w:rsidTr="008319F7">
        <w:tc>
          <w:tcPr>
            <w:tcW w:w="2079" w:type="dxa"/>
            <w:tcBorders>
              <w:bottom w:val="single" w:sz="4" w:space="0" w:color="auto"/>
            </w:tcBorders>
          </w:tcPr>
          <w:p w14:paraId="0BC3A723" w14:textId="77777777" w:rsidR="009A63A3" w:rsidRPr="00084097" w:rsidRDefault="009A63A3" w:rsidP="008319F7">
            <w:pPr>
              <w:rPr>
                <w:b/>
                <w:bCs/>
              </w:rPr>
            </w:pPr>
            <w:r w:rsidRPr="00084097">
              <w:rPr>
                <w:b/>
                <w:bCs/>
              </w:rPr>
              <w:t>Label</w:t>
            </w:r>
          </w:p>
        </w:tc>
        <w:tc>
          <w:tcPr>
            <w:tcW w:w="2110" w:type="dxa"/>
            <w:tcBorders>
              <w:bottom w:val="single" w:sz="4" w:space="0" w:color="auto"/>
            </w:tcBorders>
          </w:tcPr>
          <w:p w14:paraId="6BEF99BE" w14:textId="77777777" w:rsidR="009A63A3" w:rsidRPr="00084097" w:rsidRDefault="009A63A3" w:rsidP="008319F7">
            <w:pPr>
              <w:rPr>
                <w:b/>
                <w:bCs/>
              </w:rPr>
            </w:pPr>
            <w:r w:rsidRPr="00084097">
              <w:rPr>
                <w:b/>
                <w:bCs/>
              </w:rPr>
              <w:t>Description</w:t>
            </w:r>
          </w:p>
        </w:tc>
        <w:tc>
          <w:tcPr>
            <w:tcW w:w="3110" w:type="dxa"/>
          </w:tcPr>
          <w:p w14:paraId="61E9F86B" w14:textId="77777777" w:rsidR="009A63A3" w:rsidRPr="00084097" w:rsidRDefault="009A63A3" w:rsidP="008319F7">
            <w:pPr>
              <w:rPr>
                <w:b/>
                <w:bCs/>
              </w:rPr>
            </w:pPr>
            <w:r w:rsidRPr="00084097">
              <w:rPr>
                <w:b/>
                <w:bCs/>
              </w:rPr>
              <w:t>Sequence</w:t>
            </w:r>
          </w:p>
        </w:tc>
        <w:tc>
          <w:tcPr>
            <w:tcW w:w="2051" w:type="dxa"/>
            <w:tcBorders>
              <w:bottom w:val="single" w:sz="4" w:space="0" w:color="auto"/>
            </w:tcBorders>
          </w:tcPr>
          <w:p w14:paraId="67EC1E60" w14:textId="77777777" w:rsidR="009A63A3" w:rsidRPr="00084097" w:rsidRDefault="009A63A3" w:rsidP="008319F7">
            <w:pPr>
              <w:rPr>
                <w:b/>
                <w:bCs/>
              </w:rPr>
            </w:pPr>
            <w:r w:rsidRPr="00084097">
              <w:rPr>
                <w:b/>
                <w:bCs/>
              </w:rPr>
              <w:t>Label</w:t>
            </w:r>
          </w:p>
        </w:tc>
      </w:tr>
      <w:tr w:rsidR="009A63A3" w14:paraId="30B5ADB1" w14:textId="77777777" w:rsidTr="008319F7">
        <w:tc>
          <w:tcPr>
            <w:tcW w:w="2079" w:type="dxa"/>
            <w:tcBorders>
              <w:left w:val="nil"/>
              <w:right w:val="nil"/>
            </w:tcBorders>
          </w:tcPr>
          <w:p w14:paraId="4CEBA7BA" w14:textId="77777777" w:rsidR="009A63A3" w:rsidRDefault="009A63A3" w:rsidP="008319F7">
            <w:r w:rsidRPr="007F3CBC">
              <w:t>2019-nCoV_N1-F</w:t>
            </w:r>
          </w:p>
        </w:tc>
        <w:tc>
          <w:tcPr>
            <w:tcW w:w="2110" w:type="dxa"/>
            <w:tcBorders>
              <w:left w:val="nil"/>
              <w:right w:val="nil"/>
            </w:tcBorders>
          </w:tcPr>
          <w:p w14:paraId="078E71AD" w14:textId="77777777" w:rsidR="009A63A3" w:rsidRDefault="009A63A3" w:rsidP="008319F7">
            <w:r>
              <w:t>N1 forward primer</w:t>
            </w:r>
          </w:p>
        </w:tc>
        <w:tc>
          <w:tcPr>
            <w:tcW w:w="3110" w:type="dxa"/>
            <w:tcBorders>
              <w:left w:val="nil"/>
              <w:right w:val="nil"/>
            </w:tcBorders>
          </w:tcPr>
          <w:p w14:paraId="7EABAAEC" w14:textId="77777777" w:rsidR="009A63A3" w:rsidRDefault="009A63A3" w:rsidP="008319F7">
            <w:r w:rsidRPr="007F3CBC">
              <w:t>GACCCCAAAATCAGCGAAAT</w:t>
            </w:r>
          </w:p>
        </w:tc>
        <w:tc>
          <w:tcPr>
            <w:tcW w:w="2051" w:type="dxa"/>
            <w:tcBorders>
              <w:left w:val="nil"/>
            </w:tcBorders>
          </w:tcPr>
          <w:p w14:paraId="1AC91EF7" w14:textId="77777777" w:rsidR="009A63A3" w:rsidRDefault="009A63A3" w:rsidP="008319F7">
            <w:r>
              <w:t>None</w:t>
            </w:r>
          </w:p>
        </w:tc>
      </w:tr>
      <w:tr w:rsidR="009A63A3" w14:paraId="5BD8EA7D" w14:textId="77777777" w:rsidTr="008319F7">
        <w:tc>
          <w:tcPr>
            <w:tcW w:w="2079" w:type="dxa"/>
            <w:tcBorders>
              <w:left w:val="nil"/>
              <w:right w:val="nil"/>
            </w:tcBorders>
          </w:tcPr>
          <w:p w14:paraId="44D52F79" w14:textId="77777777" w:rsidR="009A63A3" w:rsidRDefault="009A63A3" w:rsidP="008319F7">
            <w:r w:rsidRPr="00D670BA">
              <w:t>2019-nCoV_N1-R</w:t>
            </w:r>
          </w:p>
        </w:tc>
        <w:tc>
          <w:tcPr>
            <w:tcW w:w="2110" w:type="dxa"/>
            <w:tcBorders>
              <w:left w:val="nil"/>
              <w:right w:val="nil"/>
            </w:tcBorders>
          </w:tcPr>
          <w:p w14:paraId="418B1C6F" w14:textId="77777777" w:rsidR="009A63A3" w:rsidRDefault="009A63A3" w:rsidP="008319F7">
            <w:r>
              <w:t>N1 reverse primer</w:t>
            </w:r>
          </w:p>
        </w:tc>
        <w:tc>
          <w:tcPr>
            <w:tcW w:w="3110" w:type="dxa"/>
            <w:tcBorders>
              <w:left w:val="nil"/>
              <w:right w:val="nil"/>
            </w:tcBorders>
          </w:tcPr>
          <w:p w14:paraId="10CEA23F" w14:textId="77777777" w:rsidR="009A63A3" w:rsidRDefault="009A63A3" w:rsidP="008319F7">
            <w:r w:rsidRPr="00D670BA">
              <w:t>TCTGGTTACTGCCAGTTGAATCTG</w:t>
            </w:r>
          </w:p>
        </w:tc>
        <w:tc>
          <w:tcPr>
            <w:tcW w:w="2051" w:type="dxa"/>
            <w:tcBorders>
              <w:left w:val="nil"/>
            </w:tcBorders>
          </w:tcPr>
          <w:p w14:paraId="62330F25" w14:textId="77777777" w:rsidR="009A63A3" w:rsidRDefault="009A63A3" w:rsidP="008319F7">
            <w:r>
              <w:t>None</w:t>
            </w:r>
          </w:p>
        </w:tc>
      </w:tr>
      <w:tr w:rsidR="009A63A3" w14:paraId="25F571CC" w14:textId="77777777" w:rsidTr="008319F7">
        <w:tc>
          <w:tcPr>
            <w:tcW w:w="2079" w:type="dxa"/>
            <w:tcBorders>
              <w:left w:val="nil"/>
              <w:right w:val="nil"/>
            </w:tcBorders>
          </w:tcPr>
          <w:p w14:paraId="2BA89467" w14:textId="77777777" w:rsidR="009A63A3" w:rsidRDefault="009A63A3" w:rsidP="008319F7">
            <w:r w:rsidRPr="00D670BA">
              <w:t>2019-nCoV_N1-P</w:t>
            </w:r>
          </w:p>
        </w:tc>
        <w:tc>
          <w:tcPr>
            <w:tcW w:w="2110" w:type="dxa"/>
            <w:tcBorders>
              <w:left w:val="nil"/>
              <w:right w:val="nil"/>
            </w:tcBorders>
          </w:tcPr>
          <w:p w14:paraId="7D5208D5" w14:textId="77777777" w:rsidR="009A63A3" w:rsidRDefault="009A63A3" w:rsidP="008319F7">
            <w:r>
              <w:t>N1 probe</w:t>
            </w:r>
          </w:p>
        </w:tc>
        <w:tc>
          <w:tcPr>
            <w:tcW w:w="3110" w:type="dxa"/>
            <w:tcBorders>
              <w:left w:val="nil"/>
              <w:right w:val="nil"/>
            </w:tcBorders>
          </w:tcPr>
          <w:p w14:paraId="4F29D647" w14:textId="77777777" w:rsidR="009A63A3" w:rsidRDefault="009A63A3" w:rsidP="008319F7">
            <w:r w:rsidRPr="006E1E2F">
              <w:t>FAM-ACCCCGCAT /ZEN/ TACGTTTGGTGGACC-3IABkFQ</w:t>
            </w:r>
          </w:p>
        </w:tc>
        <w:tc>
          <w:tcPr>
            <w:tcW w:w="2051" w:type="dxa"/>
            <w:tcBorders>
              <w:left w:val="nil"/>
            </w:tcBorders>
          </w:tcPr>
          <w:p w14:paraId="130E4839" w14:textId="77777777" w:rsidR="009A63A3" w:rsidRDefault="009A63A3" w:rsidP="008319F7">
            <w:r>
              <w:t>FAM</w:t>
            </w:r>
            <w:r w:rsidRPr="00084097">
              <w:rPr>
                <w:vertAlign w:val="superscript"/>
              </w:rPr>
              <w:t>1</w:t>
            </w:r>
            <w:r>
              <w:t>, ZEN</w:t>
            </w:r>
            <w:r w:rsidRPr="001F04CC">
              <w:rPr>
                <w:vertAlign w:val="superscript"/>
              </w:rPr>
              <w:t>2</w:t>
            </w:r>
            <w:r>
              <w:t>, 3IABkFQ</w:t>
            </w:r>
            <w:r w:rsidRPr="001F04CC">
              <w:rPr>
                <w:vertAlign w:val="superscript"/>
              </w:rPr>
              <w:t>3</w:t>
            </w:r>
          </w:p>
        </w:tc>
      </w:tr>
      <w:tr w:rsidR="009A63A3" w14:paraId="71729503" w14:textId="77777777" w:rsidTr="008319F7">
        <w:tc>
          <w:tcPr>
            <w:tcW w:w="2079" w:type="dxa"/>
            <w:tcBorders>
              <w:left w:val="nil"/>
              <w:right w:val="nil"/>
            </w:tcBorders>
          </w:tcPr>
          <w:p w14:paraId="541B76B3" w14:textId="77777777" w:rsidR="009A63A3" w:rsidRDefault="009A63A3" w:rsidP="008319F7">
            <w:r w:rsidRPr="00E43DD7">
              <w:t>RP-F</w:t>
            </w:r>
          </w:p>
        </w:tc>
        <w:tc>
          <w:tcPr>
            <w:tcW w:w="2110" w:type="dxa"/>
            <w:tcBorders>
              <w:left w:val="nil"/>
              <w:right w:val="nil"/>
            </w:tcBorders>
          </w:tcPr>
          <w:p w14:paraId="3CA597D4" w14:textId="77777777" w:rsidR="009A63A3" w:rsidRDefault="009A63A3" w:rsidP="008319F7">
            <w:r>
              <w:t>RNase P forward primer</w:t>
            </w:r>
          </w:p>
        </w:tc>
        <w:tc>
          <w:tcPr>
            <w:tcW w:w="3110" w:type="dxa"/>
            <w:tcBorders>
              <w:left w:val="nil"/>
              <w:right w:val="nil"/>
            </w:tcBorders>
          </w:tcPr>
          <w:p w14:paraId="37BE81F3" w14:textId="77777777" w:rsidR="009A63A3" w:rsidRDefault="009A63A3" w:rsidP="008319F7">
            <w:r w:rsidRPr="00E43DD7">
              <w:t>AGATTTGGACCTGCGAGCG</w:t>
            </w:r>
          </w:p>
        </w:tc>
        <w:tc>
          <w:tcPr>
            <w:tcW w:w="2051" w:type="dxa"/>
            <w:tcBorders>
              <w:left w:val="nil"/>
            </w:tcBorders>
          </w:tcPr>
          <w:p w14:paraId="228C0A44" w14:textId="77777777" w:rsidR="009A63A3" w:rsidRDefault="009A63A3" w:rsidP="008319F7">
            <w:r>
              <w:t>None</w:t>
            </w:r>
          </w:p>
        </w:tc>
      </w:tr>
      <w:tr w:rsidR="009A63A3" w14:paraId="5F47B510" w14:textId="77777777" w:rsidTr="008319F7">
        <w:tc>
          <w:tcPr>
            <w:tcW w:w="2079" w:type="dxa"/>
            <w:tcBorders>
              <w:left w:val="nil"/>
              <w:right w:val="nil"/>
            </w:tcBorders>
          </w:tcPr>
          <w:p w14:paraId="53CB8AC6" w14:textId="77777777" w:rsidR="009A63A3" w:rsidRDefault="009A63A3" w:rsidP="008319F7">
            <w:r>
              <w:t>RP-R</w:t>
            </w:r>
          </w:p>
        </w:tc>
        <w:tc>
          <w:tcPr>
            <w:tcW w:w="2110" w:type="dxa"/>
            <w:tcBorders>
              <w:left w:val="nil"/>
              <w:right w:val="nil"/>
            </w:tcBorders>
          </w:tcPr>
          <w:p w14:paraId="4297C358" w14:textId="77777777" w:rsidR="009A63A3" w:rsidRDefault="009A63A3" w:rsidP="008319F7">
            <w:r>
              <w:t>RNase P reverse primer</w:t>
            </w:r>
          </w:p>
        </w:tc>
        <w:tc>
          <w:tcPr>
            <w:tcW w:w="3110" w:type="dxa"/>
            <w:tcBorders>
              <w:left w:val="nil"/>
              <w:right w:val="nil"/>
            </w:tcBorders>
          </w:tcPr>
          <w:p w14:paraId="532DD2A5" w14:textId="77777777" w:rsidR="009A63A3" w:rsidRDefault="009A63A3" w:rsidP="008319F7">
            <w:r w:rsidRPr="00BA25E8">
              <w:t>GAGCGGCTGTCTCCACAAGT</w:t>
            </w:r>
          </w:p>
        </w:tc>
        <w:tc>
          <w:tcPr>
            <w:tcW w:w="2051" w:type="dxa"/>
            <w:tcBorders>
              <w:left w:val="nil"/>
            </w:tcBorders>
          </w:tcPr>
          <w:p w14:paraId="1FF6EF51" w14:textId="77777777" w:rsidR="009A63A3" w:rsidRDefault="009A63A3" w:rsidP="008319F7">
            <w:r>
              <w:t>None</w:t>
            </w:r>
          </w:p>
        </w:tc>
      </w:tr>
      <w:tr w:rsidR="009A63A3" w14:paraId="7900EBFF" w14:textId="77777777" w:rsidTr="008319F7">
        <w:tc>
          <w:tcPr>
            <w:tcW w:w="2079" w:type="dxa"/>
            <w:tcBorders>
              <w:left w:val="nil"/>
              <w:right w:val="nil"/>
            </w:tcBorders>
          </w:tcPr>
          <w:p w14:paraId="5CFA2152" w14:textId="77777777" w:rsidR="009A63A3" w:rsidRDefault="009A63A3" w:rsidP="008319F7">
            <w:r>
              <w:t>RP-P</w:t>
            </w:r>
          </w:p>
        </w:tc>
        <w:tc>
          <w:tcPr>
            <w:tcW w:w="2110" w:type="dxa"/>
            <w:tcBorders>
              <w:left w:val="nil"/>
              <w:right w:val="nil"/>
            </w:tcBorders>
          </w:tcPr>
          <w:p w14:paraId="02DD1FF5" w14:textId="77777777" w:rsidR="009A63A3" w:rsidRDefault="009A63A3" w:rsidP="008319F7">
            <w:r>
              <w:t>RNase P probe</w:t>
            </w:r>
          </w:p>
        </w:tc>
        <w:tc>
          <w:tcPr>
            <w:tcW w:w="3110" w:type="dxa"/>
            <w:tcBorders>
              <w:left w:val="nil"/>
              <w:right w:val="nil"/>
            </w:tcBorders>
          </w:tcPr>
          <w:p w14:paraId="781FB352" w14:textId="77777777" w:rsidR="009A63A3" w:rsidRDefault="009A63A3" w:rsidP="008319F7">
            <w:r w:rsidRPr="00BA25E8">
              <w:t>HEX/ TTC TGA CCT /ZEN/ GAA GGC TCT GCG CG /3IABkFQ/</w:t>
            </w:r>
          </w:p>
        </w:tc>
        <w:tc>
          <w:tcPr>
            <w:tcW w:w="2051" w:type="dxa"/>
            <w:tcBorders>
              <w:left w:val="nil"/>
            </w:tcBorders>
          </w:tcPr>
          <w:p w14:paraId="732F4F44" w14:textId="77777777" w:rsidR="009A63A3" w:rsidRDefault="009A63A3" w:rsidP="008319F7">
            <w:r>
              <w:t>HEX</w:t>
            </w:r>
            <w:r w:rsidRPr="00084097">
              <w:rPr>
                <w:vertAlign w:val="superscript"/>
              </w:rPr>
              <w:t>4</w:t>
            </w:r>
            <w:r>
              <w:t>, ZEN</w:t>
            </w:r>
            <w:r w:rsidRPr="001F04CC">
              <w:rPr>
                <w:vertAlign w:val="superscript"/>
              </w:rPr>
              <w:t>2</w:t>
            </w:r>
            <w:r>
              <w:t>, 3IABkFQ</w:t>
            </w:r>
            <w:r w:rsidRPr="001F04CC">
              <w:rPr>
                <w:vertAlign w:val="superscript"/>
              </w:rPr>
              <w:t>3</w:t>
            </w:r>
          </w:p>
        </w:tc>
      </w:tr>
    </w:tbl>
    <w:p w14:paraId="20E00E7D" w14:textId="77777777" w:rsidR="009A63A3" w:rsidRDefault="009A63A3" w:rsidP="009A63A3">
      <w:pPr>
        <w:spacing w:after="0"/>
      </w:pPr>
      <w:r w:rsidRPr="001F04CC">
        <w:rPr>
          <w:vertAlign w:val="superscript"/>
        </w:rPr>
        <w:t>1</w:t>
      </w:r>
      <w:r>
        <w:t>FAM:  6-carboxyfluorescein</w:t>
      </w:r>
    </w:p>
    <w:p w14:paraId="4E9896A5" w14:textId="77777777" w:rsidR="009A63A3" w:rsidRDefault="009A63A3" w:rsidP="009A63A3">
      <w:pPr>
        <w:spacing w:after="0"/>
      </w:pPr>
      <w:r w:rsidRPr="00084097">
        <w:rPr>
          <w:vertAlign w:val="superscript"/>
        </w:rPr>
        <w:t>2</w:t>
      </w:r>
      <w:r>
        <w:t>ZEN:  ZEN™ Internal Quencher</w:t>
      </w:r>
    </w:p>
    <w:p w14:paraId="4ED80B7C" w14:textId="77777777" w:rsidR="009A63A3" w:rsidRDefault="009A63A3" w:rsidP="009A63A3">
      <w:pPr>
        <w:spacing w:after="0"/>
      </w:pPr>
      <w:r w:rsidRPr="00084097">
        <w:rPr>
          <w:vertAlign w:val="superscript"/>
        </w:rPr>
        <w:t>3</w:t>
      </w:r>
      <w:r>
        <w:t xml:space="preserve">3IABkFQ: Iowa Black® FQ </w:t>
      </w:r>
    </w:p>
    <w:p w14:paraId="513D8231" w14:textId="77777777" w:rsidR="009A63A3" w:rsidRDefault="009A63A3" w:rsidP="009A63A3">
      <w:pPr>
        <w:spacing w:after="0"/>
      </w:pPr>
      <w:r>
        <w:rPr>
          <w:vertAlign w:val="superscript"/>
        </w:rPr>
        <w:t>4</w:t>
      </w:r>
      <w:r>
        <w:t xml:space="preserve">HEX:  </w:t>
      </w:r>
      <w:proofErr w:type="spellStart"/>
      <w:r w:rsidRPr="009E5052">
        <w:t>Hexachloro</w:t>
      </w:r>
      <w:proofErr w:type="spellEnd"/>
      <w:r w:rsidRPr="009E5052">
        <w:t>-fluorescein</w:t>
      </w:r>
      <w:r>
        <w:t xml:space="preserve">  </w:t>
      </w:r>
    </w:p>
    <w:p w14:paraId="5CD0819C" w14:textId="203DB9A8" w:rsidR="00361DDC" w:rsidRDefault="00361DDC" w:rsidP="00325F56">
      <w:pPr>
        <w:pStyle w:val="NoSpacing"/>
        <w:rPr>
          <w:rFonts w:ascii="Helvetica" w:hAnsi="Helvetica"/>
          <w:b/>
          <w:bCs/>
          <w:sz w:val="24"/>
          <w:szCs w:val="24"/>
        </w:rPr>
      </w:pPr>
    </w:p>
    <w:p w14:paraId="7B0814C1" w14:textId="00112F32" w:rsidR="00966804" w:rsidRDefault="00966804" w:rsidP="00325F56">
      <w:pPr>
        <w:pStyle w:val="NoSpacing"/>
        <w:rPr>
          <w:rFonts w:ascii="Helvetica" w:hAnsi="Helvetica"/>
          <w:b/>
          <w:bCs/>
          <w:sz w:val="24"/>
          <w:szCs w:val="24"/>
        </w:rPr>
      </w:pPr>
    </w:p>
    <w:p w14:paraId="2E4C470A" w14:textId="3F4E151D" w:rsidR="00966804" w:rsidRDefault="00966804" w:rsidP="00325F56">
      <w:pPr>
        <w:pStyle w:val="NoSpacing"/>
        <w:rPr>
          <w:rFonts w:ascii="Helvetica" w:hAnsi="Helvetica"/>
          <w:b/>
          <w:bCs/>
          <w:sz w:val="24"/>
          <w:szCs w:val="24"/>
        </w:rPr>
      </w:pPr>
    </w:p>
    <w:p w14:paraId="318CCFC7" w14:textId="020BE1C2" w:rsidR="00966804" w:rsidRDefault="00966804" w:rsidP="00325F56">
      <w:pPr>
        <w:pStyle w:val="NoSpacing"/>
        <w:rPr>
          <w:rFonts w:ascii="Helvetica" w:hAnsi="Helvetica"/>
          <w:b/>
          <w:bCs/>
          <w:sz w:val="24"/>
          <w:szCs w:val="24"/>
        </w:rPr>
      </w:pPr>
    </w:p>
    <w:p w14:paraId="1CE08880" w14:textId="6CE152BE" w:rsidR="00966804" w:rsidRDefault="00966804" w:rsidP="00325F56">
      <w:pPr>
        <w:pStyle w:val="NoSpacing"/>
        <w:rPr>
          <w:rFonts w:ascii="Helvetica" w:hAnsi="Helvetica"/>
          <w:b/>
          <w:bCs/>
          <w:sz w:val="24"/>
          <w:szCs w:val="24"/>
        </w:rPr>
      </w:pPr>
    </w:p>
    <w:p w14:paraId="1B30355E" w14:textId="237C11D2" w:rsidR="00966804" w:rsidRDefault="00966804" w:rsidP="00325F56">
      <w:pPr>
        <w:pStyle w:val="NoSpacing"/>
        <w:rPr>
          <w:rFonts w:ascii="Helvetica" w:hAnsi="Helvetica"/>
          <w:b/>
          <w:bCs/>
          <w:sz w:val="24"/>
          <w:szCs w:val="24"/>
        </w:rPr>
      </w:pPr>
    </w:p>
    <w:p w14:paraId="69C46161" w14:textId="2DD8BA01" w:rsidR="00966804" w:rsidRDefault="00966804" w:rsidP="00325F56">
      <w:pPr>
        <w:pStyle w:val="NoSpacing"/>
        <w:rPr>
          <w:rFonts w:ascii="Helvetica" w:hAnsi="Helvetica"/>
          <w:b/>
          <w:bCs/>
          <w:sz w:val="24"/>
          <w:szCs w:val="24"/>
        </w:rPr>
      </w:pPr>
    </w:p>
    <w:p w14:paraId="6E648430" w14:textId="21301EC0" w:rsidR="00966804" w:rsidRDefault="00966804" w:rsidP="00325F56">
      <w:pPr>
        <w:pStyle w:val="NoSpacing"/>
        <w:rPr>
          <w:rFonts w:ascii="Helvetica" w:hAnsi="Helvetica"/>
          <w:b/>
          <w:bCs/>
          <w:sz w:val="24"/>
          <w:szCs w:val="24"/>
        </w:rPr>
      </w:pPr>
    </w:p>
    <w:p w14:paraId="4E186239" w14:textId="187D0092" w:rsidR="00966804" w:rsidRDefault="00966804" w:rsidP="00325F56">
      <w:pPr>
        <w:pStyle w:val="NoSpacing"/>
        <w:rPr>
          <w:rFonts w:ascii="Helvetica" w:hAnsi="Helvetica"/>
          <w:b/>
          <w:bCs/>
          <w:sz w:val="24"/>
          <w:szCs w:val="24"/>
        </w:rPr>
      </w:pPr>
    </w:p>
    <w:p w14:paraId="0E8BAF0B" w14:textId="1FC6EFD9" w:rsidR="00966804" w:rsidRDefault="00966804" w:rsidP="00325F56">
      <w:pPr>
        <w:pStyle w:val="NoSpacing"/>
        <w:rPr>
          <w:rFonts w:ascii="Helvetica" w:hAnsi="Helvetica"/>
          <w:b/>
          <w:bCs/>
          <w:sz w:val="24"/>
          <w:szCs w:val="24"/>
        </w:rPr>
      </w:pPr>
    </w:p>
    <w:p w14:paraId="2DEC09D0" w14:textId="534129F5" w:rsidR="00966804" w:rsidRDefault="00966804" w:rsidP="00325F56">
      <w:pPr>
        <w:pStyle w:val="NoSpacing"/>
        <w:rPr>
          <w:rFonts w:ascii="Helvetica" w:hAnsi="Helvetica"/>
          <w:b/>
          <w:bCs/>
          <w:sz w:val="24"/>
          <w:szCs w:val="24"/>
        </w:rPr>
      </w:pPr>
    </w:p>
    <w:p w14:paraId="05F37B17" w14:textId="68C5E816" w:rsidR="00966804" w:rsidRDefault="00966804" w:rsidP="00325F56">
      <w:pPr>
        <w:pStyle w:val="NoSpacing"/>
        <w:rPr>
          <w:rFonts w:ascii="Helvetica" w:hAnsi="Helvetica"/>
          <w:b/>
          <w:bCs/>
          <w:sz w:val="24"/>
          <w:szCs w:val="24"/>
        </w:rPr>
      </w:pPr>
    </w:p>
    <w:p w14:paraId="0B657FD1" w14:textId="4FE53703" w:rsidR="00966804" w:rsidRDefault="00966804" w:rsidP="00325F56">
      <w:pPr>
        <w:pStyle w:val="NoSpacing"/>
        <w:rPr>
          <w:rFonts w:ascii="Helvetica" w:hAnsi="Helvetica"/>
          <w:b/>
          <w:bCs/>
          <w:sz w:val="24"/>
          <w:szCs w:val="24"/>
        </w:rPr>
      </w:pPr>
    </w:p>
    <w:p w14:paraId="277C4FE0" w14:textId="6710F96C" w:rsidR="00966804" w:rsidRDefault="00966804" w:rsidP="00325F56">
      <w:pPr>
        <w:pStyle w:val="NoSpacing"/>
        <w:rPr>
          <w:rFonts w:ascii="Helvetica" w:hAnsi="Helvetica"/>
          <w:b/>
          <w:bCs/>
          <w:sz w:val="24"/>
          <w:szCs w:val="24"/>
        </w:rPr>
      </w:pPr>
    </w:p>
    <w:p w14:paraId="113D9528" w14:textId="028FC8BF" w:rsidR="00966804" w:rsidRDefault="00966804" w:rsidP="00325F56">
      <w:pPr>
        <w:pStyle w:val="NoSpacing"/>
        <w:rPr>
          <w:rFonts w:ascii="Helvetica" w:hAnsi="Helvetica"/>
          <w:b/>
          <w:bCs/>
          <w:sz w:val="24"/>
          <w:szCs w:val="24"/>
        </w:rPr>
      </w:pPr>
    </w:p>
    <w:p w14:paraId="6114F71D" w14:textId="7C59086C" w:rsidR="00966804" w:rsidRDefault="00966804" w:rsidP="00325F56">
      <w:pPr>
        <w:pStyle w:val="NoSpacing"/>
        <w:rPr>
          <w:rFonts w:ascii="Helvetica" w:hAnsi="Helvetica"/>
          <w:b/>
          <w:bCs/>
          <w:sz w:val="24"/>
          <w:szCs w:val="24"/>
        </w:rPr>
      </w:pPr>
    </w:p>
    <w:p w14:paraId="7EA515DC" w14:textId="1E44983A" w:rsidR="00966804" w:rsidRDefault="00966804" w:rsidP="00325F56">
      <w:pPr>
        <w:pStyle w:val="NoSpacing"/>
        <w:rPr>
          <w:rFonts w:ascii="Helvetica" w:hAnsi="Helvetica"/>
          <w:b/>
          <w:bCs/>
          <w:sz w:val="24"/>
          <w:szCs w:val="24"/>
        </w:rPr>
      </w:pPr>
    </w:p>
    <w:p w14:paraId="4890B3EC" w14:textId="7253502E" w:rsidR="00966804" w:rsidRDefault="00966804" w:rsidP="00325F56">
      <w:pPr>
        <w:pStyle w:val="NoSpacing"/>
        <w:rPr>
          <w:rFonts w:ascii="Helvetica" w:hAnsi="Helvetica"/>
          <w:b/>
          <w:bCs/>
          <w:sz w:val="24"/>
          <w:szCs w:val="24"/>
        </w:rPr>
      </w:pPr>
    </w:p>
    <w:p w14:paraId="0137E0B0" w14:textId="57B369AC" w:rsidR="00966804" w:rsidRDefault="00966804" w:rsidP="00325F56">
      <w:pPr>
        <w:pStyle w:val="NoSpacing"/>
        <w:rPr>
          <w:rFonts w:ascii="Helvetica" w:hAnsi="Helvetica"/>
          <w:b/>
          <w:bCs/>
          <w:sz w:val="24"/>
          <w:szCs w:val="24"/>
        </w:rPr>
      </w:pPr>
    </w:p>
    <w:p w14:paraId="18E9CBFF" w14:textId="5C43B2C7" w:rsidR="00966804" w:rsidRDefault="00966804" w:rsidP="00325F56">
      <w:pPr>
        <w:pStyle w:val="NoSpacing"/>
        <w:rPr>
          <w:rFonts w:ascii="Helvetica" w:hAnsi="Helvetica"/>
          <w:b/>
          <w:bCs/>
          <w:sz w:val="24"/>
          <w:szCs w:val="24"/>
        </w:rPr>
      </w:pPr>
    </w:p>
    <w:p w14:paraId="2C2E5E87" w14:textId="09ED198B" w:rsidR="00966804" w:rsidRDefault="00966804" w:rsidP="00325F56">
      <w:pPr>
        <w:pStyle w:val="NoSpacing"/>
        <w:rPr>
          <w:rFonts w:ascii="Helvetica" w:hAnsi="Helvetica"/>
          <w:b/>
          <w:bCs/>
          <w:sz w:val="24"/>
          <w:szCs w:val="24"/>
        </w:rPr>
      </w:pPr>
    </w:p>
    <w:p w14:paraId="67F99B52" w14:textId="6DC890F9" w:rsidR="00966804" w:rsidRDefault="00966804" w:rsidP="00325F56">
      <w:pPr>
        <w:pStyle w:val="NoSpacing"/>
        <w:rPr>
          <w:rFonts w:ascii="Helvetica" w:hAnsi="Helvetica"/>
          <w:b/>
          <w:bCs/>
          <w:sz w:val="24"/>
          <w:szCs w:val="24"/>
        </w:rPr>
      </w:pPr>
    </w:p>
    <w:p w14:paraId="426E87C9" w14:textId="255BF014" w:rsidR="00966804" w:rsidRDefault="00966804" w:rsidP="00325F56">
      <w:pPr>
        <w:pStyle w:val="NoSpacing"/>
        <w:rPr>
          <w:rFonts w:ascii="Helvetica" w:hAnsi="Helvetica"/>
          <w:b/>
          <w:bCs/>
          <w:sz w:val="24"/>
          <w:szCs w:val="24"/>
        </w:rPr>
      </w:pPr>
    </w:p>
    <w:p w14:paraId="531602BC" w14:textId="0E73CD7A" w:rsidR="00966804" w:rsidRDefault="00966804" w:rsidP="00325F56">
      <w:pPr>
        <w:pStyle w:val="NoSpacing"/>
        <w:rPr>
          <w:rFonts w:ascii="Helvetica" w:hAnsi="Helvetica"/>
          <w:b/>
          <w:bCs/>
          <w:sz w:val="24"/>
          <w:szCs w:val="24"/>
        </w:rPr>
      </w:pPr>
    </w:p>
    <w:p w14:paraId="0B9E795F" w14:textId="59A2DFE4" w:rsidR="00966804" w:rsidRDefault="00966804" w:rsidP="00325F56">
      <w:pPr>
        <w:pStyle w:val="NoSpacing"/>
        <w:rPr>
          <w:rFonts w:ascii="Helvetica" w:hAnsi="Helvetica"/>
          <w:b/>
          <w:bCs/>
          <w:sz w:val="24"/>
          <w:szCs w:val="24"/>
        </w:rPr>
      </w:pPr>
    </w:p>
    <w:p w14:paraId="58741860" w14:textId="78D7FFF3" w:rsidR="00966804" w:rsidRDefault="00966804" w:rsidP="00325F56">
      <w:pPr>
        <w:pStyle w:val="NoSpacing"/>
        <w:rPr>
          <w:rFonts w:ascii="Helvetica" w:hAnsi="Helvetica"/>
          <w:b/>
          <w:bCs/>
          <w:sz w:val="24"/>
          <w:szCs w:val="24"/>
        </w:rPr>
      </w:pPr>
    </w:p>
    <w:p w14:paraId="11830EC2" w14:textId="77777777" w:rsidR="00966804" w:rsidRDefault="00966804" w:rsidP="00325F56">
      <w:pPr>
        <w:pStyle w:val="NoSpacing"/>
        <w:rPr>
          <w:rFonts w:ascii="Helvetica" w:hAnsi="Helvetica"/>
          <w:b/>
          <w:bCs/>
          <w:sz w:val="24"/>
          <w:szCs w:val="24"/>
        </w:rPr>
      </w:pPr>
    </w:p>
    <w:p w14:paraId="36DC2CC8" w14:textId="4B53B78E" w:rsidR="005F74C2" w:rsidRDefault="005F74C2" w:rsidP="00325F56">
      <w:pPr>
        <w:pStyle w:val="NoSpacing"/>
        <w:rPr>
          <w:rFonts w:ascii="Helvetica" w:hAnsi="Helvetica"/>
          <w:b/>
          <w:bCs/>
          <w:sz w:val="24"/>
          <w:szCs w:val="24"/>
        </w:rPr>
      </w:pPr>
    </w:p>
    <w:p w14:paraId="6769B18E" w14:textId="5CCD9456" w:rsidR="005F74C2" w:rsidRDefault="005F74C2" w:rsidP="00325F56">
      <w:pPr>
        <w:pStyle w:val="NoSpacing"/>
        <w:rPr>
          <w:rFonts w:ascii="Helvetica" w:hAnsi="Helvetica"/>
          <w:b/>
          <w:bCs/>
          <w:sz w:val="24"/>
          <w:szCs w:val="24"/>
        </w:rPr>
      </w:pPr>
    </w:p>
    <w:p w14:paraId="55C09BD4" w14:textId="1BFB1494" w:rsidR="005F74C2" w:rsidRDefault="0029048D" w:rsidP="00325F56">
      <w:pPr>
        <w:pStyle w:val="NoSpacing"/>
        <w:rPr>
          <w:rFonts w:ascii="Helvetica" w:hAnsi="Helvetica"/>
          <w:b/>
          <w:bCs/>
          <w:sz w:val="24"/>
          <w:szCs w:val="24"/>
        </w:rPr>
      </w:pPr>
      <w:r>
        <w:rPr>
          <w:rFonts w:ascii="Helvetica" w:hAnsi="Helvetica"/>
          <w:b/>
          <w:bCs/>
          <w:sz w:val="24"/>
          <w:szCs w:val="24"/>
        </w:rPr>
        <w:t>S</w:t>
      </w:r>
      <w:r w:rsidR="00A37900">
        <w:rPr>
          <w:rFonts w:ascii="Helvetica" w:hAnsi="Helvetica"/>
          <w:b/>
          <w:bCs/>
          <w:sz w:val="24"/>
          <w:szCs w:val="24"/>
        </w:rPr>
        <w:t>upplementa</w:t>
      </w:r>
      <w:r w:rsidR="00EC3D91">
        <w:rPr>
          <w:rFonts w:ascii="Helvetica" w:hAnsi="Helvetica"/>
          <w:b/>
          <w:bCs/>
          <w:sz w:val="24"/>
          <w:szCs w:val="24"/>
        </w:rPr>
        <w:t>ry</w:t>
      </w:r>
      <w:r>
        <w:rPr>
          <w:rFonts w:ascii="Helvetica" w:hAnsi="Helvetica"/>
          <w:b/>
          <w:bCs/>
          <w:sz w:val="24"/>
          <w:szCs w:val="24"/>
        </w:rPr>
        <w:t xml:space="preserve"> Table 2</w:t>
      </w:r>
      <w:r w:rsidR="00D8435C">
        <w:rPr>
          <w:rFonts w:ascii="Helvetica" w:hAnsi="Helvetica"/>
          <w:b/>
          <w:bCs/>
          <w:sz w:val="24"/>
          <w:szCs w:val="24"/>
        </w:rPr>
        <w:t xml:space="preserve">. </w:t>
      </w:r>
      <w:r w:rsidR="00D8435C" w:rsidRPr="00D8435C">
        <w:rPr>
          <w:rFonts w:ascii="Helvetica" w:hAnsi="Helvetica" w:cs="Helvetica"/>
          <w:b/>
          <w:bCs/>
          <w:sz w:val="24"/>
          <w:szCs w:val="24"/>
        </w:rPr>
        <w:t>Impact of pooling strategy on the number of reactions needed to unambiguously identify positive samples under the 4 different scenarios presented in Fig. 9</w:t>
      </w:r>
      <w:r w:rsidR="00D8435C" w:rsidRPr="00D8435C">
        <w:rPr>
          <w:rFonts w:ascii="Helvetica" w:hAnsi="Helvetica" w:cs="Helvetica"/>
          <w:sz w:val="24"/>
          <w:szCs w:val="24"/>
        </w:rPr>
        <w:t>.</w:t>
      </w:r>
    </w:p>
    <w:tbl>
      <w:tblPr>
        <w:tblW w:w="9924" w:type="dxa"/>
        <w:tblLook w:val="04A0" w:firstRow="1" w:lastRow="0" w:firstColumn="1" w:lastColumn="0" w:noHBand="0" w:noVBand="1"/>
      </w:tblPr>
      <w:tblGrid>
        <w:gridCol w:w="1028"/>
        <w:gridCol w:w="2828"/>
        <w:gridCol w:w="902"/>
        <w:gridCol w:w="762"/>
        <w:gridCol w:w="965"/>
        <w:gridCol w:w="1021"/>
        <w:gridCol w:w="939"/>
        <w:gridCol w:w="1479"/>
      </w:tblGrid>
      <w:tr w:rsidR="0029048D" w:rsidRPr="00E62F84" w14:paraId="0A529D00" w14:textId="77777777" w:rsidTr="008319F7">
        <w:trPr>
          <w:trHeight w:val="1070"/>
        </w:trPr>
        <w:tc>
          <w:tcPr>
            <w:tcW w:w="1028" w:type="dxa"/>
            <w:tcBorders>
              <w:top w:val="single" w:sz="4" w:space="0" w:color="auto"/>
              <w:left w:val="nil"/>
              <w:bottom w:val="single" w:sz="4" w:space="0" w:color="auto"/>
              <w:right w:val="nil"/>
            </w:tcBorders>
            <w:vAlign w:val="bottom"/>
          </w:tcPr>
          <w:p w14:paraId="1138F763" w14:textId="77777777" w:rsidR="0029048D" w:rsidRPr="00E62F84" w:rsidRDefault="0029048D" w:rsidP="008319F7">
            <w:pPr>
              <w:rPr>
                <w:rFonts w:eastAsia="Times New Roman" w:cstheme="minorHAnsi"/>
                <w:b/>
                <w:bCs/>
              </w:rPr>
            </w:pPr>
            <w:r>
              <w:rPr>
                <w:rFonts w:eastAsia="Times New Roman" w:cstheme="minorHAnsi"/>
                <w:b/>
                <w:bCs/>
              </w:rPr>
              <w:t>9</w:t>
            </w:r>
            <w:r w:rsidRPr="00E62F84">
              <w:rPr>
                <w:rFonts w:eastAsia="Times New Roman" w:cstheme="minorHAnsi"/>
                <w:b/>
                <w:bCs/>
              </w:rPr>
              <w:t>/64 positives (14.1%)</w:t>
            </w:r>
          </w:p>
        </w:tc>
        <w:tc>
          <w:tcPr>
            <w:tcW w:w="2828" w:type="dxa"/>
            <w:tcBorders>
              <w:top w:val="single" w:sz="4" w:space="0" w:color="auto"/>
              <w:left w:val="nil"/>
              <w:bottom w:val="single" w:sz="4" w:space="0" w:color="auto"/>
              <w:right w:val="nil"/>
            </w:tcBorders>
            <w:shd w:val="clear" w:color="auto" w:fill="auto"/>
            <w:noWrap/>
            <w:vAlign w:val="bottom"/>
            <w:hideMark/>
          </w:tcPr>
          <w:p w14:paraId="517753A6" w14:textId="77777777" w:rsidR="0029048D" w:rsidRPr="009260A9" w:rsidRDefault="0029048D" w:rsidP="008319F7">
            <w:pPr>
              <w:rPr>
                <w:rFonts w:eastAsia="Times New Roman" w:cstheme="minorHAnsi"/>
              </w:rPr>
            </w:pPr>
          </w:p>
        </w:tc>
        <w:tc>
          <w:tcPr>
            <w:tcW w:w="902" w:type="dxa"/>
            <w:tcBorders>
              <w:top w:val="single" w:sz="4" w:space="0" w:color="auto"/>
              <w:left w:val="nil"/>
              <w:bottom w:val="single" w:sz="4" w:space="0" w:color="auto"/>
              <w:right w:val="nil"/>
            </w:tcBorders>
            <w:shd w:val="clear" w:color="auto" w:fill="auto"/>
            <w:vAlign w:val="bottom"/>
            <w:hideMark/>
          </w:tcPr>
          <w:p w14:paraId="69D0FA78"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No pooling</w:t>
            </w:r>
          </w:p>
        </w:tc>
        <w:tc>
          <w:tcPr>
            <w:tcW w:w="762" w:type="dxa"/>
            <w:tcBorders>
              <w:top w:val="single" w:sz="4" w:space="0" w:color="auto"/>
              <w:left w:val="nil"/>
              <w:bottom w:val="single" w:sz="4" w:space="0" w:color="auto"/>
              <w:right w:val="nil"/>
            </w:tcBorders>
            <w:shd w:val="clear" w:color="auto" w:fill="auto"/>
            <w:vAlign w:val="bottom"/>
            <w:hideMark/>
          </w:tcPr>
          <w:p w14:paraId="1125AE67"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Letter pool</w:t>
            </w:r>
          </w:p>
        </w:tc>
        <w:tc>
          <w:tcPr>
            <w:tcW w:w="965" w:type="dxa"/>
            <w:tcBorders>
              <w:top w:val="single" w:sz="4" w:space="0" w:color="auto"/>
              <w:left w:val="nil"/>
              <w:bottom w:val="single" w:sz="4" w:space="0" w:color="auto"/>
              <w:right w:val="nil"/>
            </w:tcBorders>
            <w:shd w:val="clear" w:color="auto" w:fill="auto"/>
            <w:vAlign w:val="bottom"/>
            <w:hideMark/>
          </w:tcPr>
          <w:p w14:paraId="6DA072F7"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Number pool</w:t>
            </w:r>
          </w:p>
        </w:tc>
        <w:tc>
          <w:tcPr>
            <w:tcW w:w="1021" w:type="dxa"/>
            <w:tcBorders>
              <w:top w:val="single" w:sz="4" w:space="0" w:color="auto"/>
              <w:left w:val="nil"/>
              <w:bottom w:val="single" w:sz="4" w:space="0" w:color="auto"/>
              <w:right w:val="nil"/>
            </w:tcBorders>
            <w:shd w:val="clear" w:color="auto" w:fill="auto"/>
            <w:vAlign w:val="bottom"/>
            <w:hideMark/>
          </w:tcPr>
          <w:p w14:paraId="3F676DDC"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Diagonal pool</w:t>
            </w:r>
          </w:p>
        </w:tc>
        <w:tc>
          <w:tcPr>
            <w:tcW w:w="939" w:type="dxa"/>
            <w:tcBorders>
              <w:top w:val="single" w:sz="4" w:space="0" w:color="auto"/>
              <w:left w:val="nil"/>
              <w:bottom w:val="single" w:sz="4" w:space="0" w:color="auto"/>
              <w:right w:val="nil"/>
            </w:tcBorders>
            <w:shd w:val="clear" w:color="auto" w:fill="auto"/>
            <w:vAlign w:val="bottom"/>
            <w:hideMark/>
          </w:tcPr>
          <w:p w14:paraId="7DEE5BC6"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Letter &amp; number pools</w:t>
            </w:r>
            <w:r>
              <w:rPr>
                <w:rFonts w:eastAsia="Times New Roman" w:cstheme="minorHAnsi"/>
                <w:b/>
                <w:bCs/>
                <w:color w:val="000000"/>
              </w:rPr>
              <w:t xml:space="preserve"> (2D)</w:t>
            </w:r>
          </w:p>
        </w:tc>
        <w:tc>
          <w:tcPr>
            <w:tcW w:w="1479" w:type="dxa"/>
            <w:tcBorders>
              <w:top w:val="single" w:sz="4" w:space="0" w:color="auto"/>
              <w:left w:val="nil"/>
              <w:bottom w:val="single" w:sz="4" w:space="0" w:color="auto"/>
              <w:right w:val="nil"/>
            </w:tcBorders>
            <w:shd w:val="clear" w:color="auto" w:fill="auto"/>
            <w:vAlign w:val="bottom"/>
            <w:hideMark/>
          </w:tcPr>
          <w:p w14:paraId="3C43A661" w14:textId="77777777" w:rsidR="0029048D" w:rsidRPr="009260A9" w:rsidRDefault="0029048D" w:rsidP="008319F7">
            <w:pPr>
              <w:jc w:val="center"/>
              <w:rPr>
                <w:rFonts w:eastAsia="Times New Roman" w:cstheme="minorHAnsi"/>
                <w:b/>
                <w:bCs/>
                <w:color w:val="000000"/>
              </w:rPr>
            </w:pPr>
            <w:r w:rsidRPr="009260A9">
              <w:rPr>
                <w:rFonts w:eastAsia="Times New Roman" w:cstheme="minorHAnsi"/>
                <w:b/>
                <w:bCs/>
                <w:color w:val="000000"/>
              </w:rPr>
              <w:t>Letter, number, &amp; diagonal pools</w:t>
            </w:r>
            <w:r>
              <w:rPr>
                <w:rFonts w:eastAsia="Times New Roman" w:cstheme="minorHAnsi"/>
                <w:b/>
                <w:bCs/>
                <w:color w:val="000000"/>
              </w:rPr>
              <w:t xml:space="preserve"> (3D)</w:t>
            </w:r>
          </w:p>
        </w:tc>
      </w:tr>
      <w:tr w:rsidR="0029048D" w:rsidRPr="00E62F84" w14:paraId="2D02FC2E" w14:textId="77777777" w:rsidTr="008319F7">
        <w:trPr>
          <w:trHeight w:val="300"/>
        </w:trPr>
        <w:tc>
          <w:tcPr>
            <w:tcW w:w="1028" w:type="dxa"/>
            <w:tcBorders>
              <w:top w:val="single" w:sz="4" w:space="0" w:color="auto"/>
              <w:left w:val="nil"/>
              <w:bottom w:val="single" w:sz="4" w:space="0" w:color="auto"/>
              <w:right w:val="nil"/>
            </w:tcBorders>
          </w:tcPr>
          <w:p w14:paraId="1E5DC099"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hideMark/>
          </w:tcPr>
          <w:p w14:paraId="0DB27EE2" w14:textId="77777777" w:rsidR="0029048D" w:rsidRPr="009260A9" w:rsidRDefault="0029048D" w:rsidP="008319F7">
            <w:pPr>
              <w:rPr>
                <w:rFonts w:eastAsia="Times New Roman" w:cstheme="minorHAnsi"/>
                <w:b/>
                <w:bCs/>
                <w:color w:val="000000"/>
              </w:rPr>
            </w:pPr>
            <w:r w:rsidRPr="009260A9">
              <w:rPr>
                <w:rFonts w:eastAsia="Times New Roman" w:cstheme="minorHAnsi"/>
                <w:b/>
                <w:bCs/>
                <w:color w:val="000000"/>
              </w:rPr>
              <w:t>No. of pooled reactions</w:t>
            </w:r>
          </w:p>
        </w:tc>
        <w:tc>
          <w:tcPr>
            <w:tcW w:w="902" w:type="dxa"/>
            <w:tcBorders>
              <w:top w:val="single" w:sz="4" w:space="0" w:color="auto"/>
              <w:left w:val="nil"/>
              <w:bottom w:val="single" w:sz="4" w:space="0" w:color="auto"/>
              <w:right w:val="nil"/>
            </w:tcBorders>
            <w:shd w:val="clear" w:color="auto" w:fill="auto"/>
            <w:noWrap/>
            <w:vAlign w:val="bottom"/>
            <w:hideMark/>
          </w:tcPr>
          <w:p w14:paraId="13BA5AA7" w14:textId="77777777" w:rsidR="0029048D" w:rsidRPr="009260A9" w:rsidRDefault="0029048D" w:rsidP="008319F7">
            <w:pPr>
              <w:rPr>
                <w:rFonts w:eastAsia="Times New Roman" w:cstheme="minorHAnsi"/>
                <w:b/>
                <w:bCs/>
                <w:color w:val="000000"/>
              </w:rPr>
            </w:pPr>
          </w:p>
        </w:tc>
        <w:tc>
          <w:tcPr>
            <w:tcW w:w="762" w:type="dxa"/>
            <w:tcBorders>
              <w:top w:val="single" w:sz="4" w:space="0" w:color="auto"/>
              <w:left w:val="nil"/>
              <w:bottom w:val="single" w:sz="4" w:space="0" w:color="auto"/>
              <w:right w:val="nil"/>
            </w:tcBorders>
            <w:shd w:val="clear" w:color="auto" w:fill="auto"/>
            <w:noWrap/>
            <w:vAlign w:val="bottom"/>
            <w:hideMark/>
          </w:tcPr>
          <w:p w14:paraId="6F347522"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8</w:t>
            </w:r>
          </w:p>
        </w:tc>
        <w:tc>
          <w:tcPr>
            <w:tcW w:w="965" w:type="dxa"/>
            <w:tcBorders>
              <w:top w:val="single" w:sz="4" w:space="0" w:color="auto"/>
              <w:left w:val="nil"/>
              <w:bottom w:val="single" w:sz="4" w:space="0" w:color="auto"/>
              <w:right w:val="nil"/>
            </w:tcBorders>
            <w:shd w:val="clear" w:color="auto" w:fill="auto"/>
            <w:noWrap/>
            <w:vAlign w:val="bottom"/>
            <w:hideMark/>
          </w:tcPr>
          <w:p w14:paraId="4A7E8998"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8</w:t>
            </w:r>
          </w:p>
        </w:tc>
        <w:tc>
          <w:tcPr>
            <w:tcW w:w="1021" w:type="dxa"/>
            <w:tcBorders>
              <w:top w:val="single" w:sz="4" w:space="0" w:color="auto"/>
              <w:left w:val="nil"/>
              <w:bottom w:val="single" w:sz="4" w:space="0" w:color="auto"/>
              <w:right w:val="nil"/>
            </w:tcBorders>
            <w:shd w:val="clear" w:color="auto" w:fill="auto"/>
            <w:noWrap/>
            <w:vAlign w:val="bottom"/>
            <w:hideMark/>
          </w:tcPr>
          <w:p w14:paraId="737169F4"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8</w:t>
            </w:r>
          </w:p>
        </w:tc>
        <w:tc>
          <w:tcPr>
            <w:tcW w:w="939" w:type="dxa"/>
            <w:tcBorders>
              <w:top w:val="single" w:sz="4" w:space="0" w:color="auto"/>
              <w:left w:val="nil"/>
              <w:bottom w:val="single" w:sz="4" w:space="0" w:color="auto"/>
              <w:right w:val="nil"/>
            </w:tcBorders>
            <w:shd w:val="clear" w:color="auto" w:fill="auto"/>
            <w:noWrap/>
            <w:vAlign w:val="bottom"/>
            <w:hideMark/>
          </w:tcPr>
          <w:p w14:paraId="60FA9865"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16</w:t>
            </w:r>
          </w:p>
        </w:tc>
        <w:tc>
          <w:tcPr>
            <w:tcW w:w="1479" w:type="dxa"/>
            <w:tcBorders>
              <w:top w:val="single" w:sz="4" w:space="0" w:color="auto"/>
              <w:left w:val="nil"/>
              <w:bottom w:val="single" w:sz="4" w:space="0" w:color="auto"/>
              <w:right w:val="nil"/>
            </w:tcBorders>
            <w:shd w:val="clear" w:color="auto" w:fill="auto"/>
            <w:noWrap/>
            <w:vAlign w:val="bottom"/>
            <w:hideMark/>
          </w:tcPr>
          <w:p w14:paraId="08B5441F"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24</w:t>
            </w:r>
          </w:p>
        </w:tc>
      </w:tr>
      <w:tr w:rsidR="0029048D" w:rsidRPr="00E62F84" w14:paraId="68FACC90" w14:textId="77777777" w:rsidTr="008319F7">
        <w:trPr>
          <w:trHeight w:val="300"/>
        </w:trPr>
        <w:tc>
          <w:tcPr>
            <w:tcW w:w="1028" w:type="dxa"/>
            <w:tcBorders>
              <w:top w:val="single" w:sz="4" w:space="0" w:color="auto"/>
              <w:left w:val="nil"/>
              <w:bottom w:val="single" w:sz="4" w:space="0" w:color="auto"/>
              <w:right w:val="nil"/>
            </w:tcBorders>
          </w:tcPr>
          <w:p w14:paraId="66913CE9"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hideMark/>
          </w:tcPr>
          <w:p w14:paraId="6CDAAC6E" w14:textId="77777777" w:rsidR="0029048D" w:rsidRPr="009260A9" w:rsidRDefault="0029048D" w:rsidP="008319F7">
            <w:pPr>
              <w:rPr>
                <w:rFonts w:eastAsia="Times New Roman" w:cstheme="minorHAnsi"/>
                <w:b/>
                <w:bCs/>
                <w:color w:val="000000"/>
              </w:rPr>
            </w:pPr>
            <w:r w:rsidRPr="009260A9">
              <w:rPr>
                <w:rFonts w:eastAsia="Times New Roman" w:cstheme="minorHAnsi"/>
                <w:b/>
                <w:bCs/>
                <w:color w:val="000000"/>
              </w:rPr>
              <w:t>No. of reruns</w:t>
            </w:r>
          </w:p>
        </w:tc>
        <w:tc>
          <w:tcPr>
            <w:tcW w:w="902" w:type="dxa"/>
            <w:tcBorders>
              <w:top w:val="single" w:sz="4" w:space="0" w:color="auto"/>
              <w:left w:val="nil"/>
              <w:bottom w:val="single" w:sz="4" w:space="0" w:color="auto"/>
              <w:right w:val="nil"/>
            </w:tcBorders>
            <w:shd w:val="clear" w:color="auto" w:fill="auto"/>
            <w:noWrap/>
            <w:vAlign w:val="bottom"/>
            <w:hideMark/>
          </w:tcPr>
          <w:p w14:paraId="1C15E67C" w14:textId="77777777" w:rsidR="0029048D" w:rsidRPr="009260A9" w:rsidRDefault="0029048D" w:rsidP="008319F7">
            <w:pPr>
              <w:rPr>
                <w:rFonts w:eastAsia="Times New Roman" w:cstheme="minorHAnsi"/>
                <w:b/>
                <w:bCs/>
                <w:color w:val="000000"/>
              </w:rPr>
            </w:pPr>
          </w:p>
        </w:tc>
        <w:tc>
          <w:tcPr>
            <w:tcW w:w="762" w:type="dxa"/>
            <w:tcBorders>
              <w:top w:val="single" w:sz="4" w:space="0" w:color="auto"/>
              <w:left w:val="nil"/>
              <w:bottom w:val="single" w:sz="4" w:space="0" w:color="auto"/>
              <w:right w:val="nil"/>
            </w:tcBorders>
            <w:shd w:val="clear" w:color="auto" w:fill="auto"/>
            <w:noWrap/>
            <w:vAlign w:val="bottom"/>
            <w:hideMark/>
          </w:tcPr>
          <w:p w14:paraId="0F37D387" w14:textId="77777777" w:rsidR="0029048D" w:rsidRPr="009260A9" w:rsidRDefault="0029048D" w:rsidP="008319F7">
            <w:pPr>
              <w:jc w:val="center"/>
              <w:rPr>
                <w:rFonts w:eastAsia="Times New Roman"/>
                <w:color w:val="000000"/>
              </w:rPr>
            </w:pPr>
            <w:r w:rsidRPr="200C1425">
              <w:rPr>
                <w:rFonts w:eastAsia="Times New Roman"/>
                <w:color w:val="000000" w:themeColor="text1"/>
              </w:rPr>
              <w:t>40</w:t>
            </w:r>
          </w:p>
        </w:tc>
        <w:tc>
          <w:tcPr>
            <w:tcW w:w="965" w:type="dxa"/>
            <w:tcBorders>
              <w:top w:val="single" w:sz="4" w:space="0" w:color="auto"/>
              <w:left w:val="nil"/>
              <w:bottom w:val="single" w:sz="4" w:space="0" w:color="auto"/>
              <w:right w:val="nil"/>
            </w:tcBorders>
            <w:shd w:val="clear" w:color="auto" w:fill="auto"/>
            <w:noWrap/>
            <w:vAlign w:val="bottom"/>
            <w:hideMark/>
          </w:tcPr>
          <w:p w14:paraId="6BBAA986"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40</w:t>
            </w:r>
          </w:p>
        </w:tc>
        <w:tc>
          <w:tcPr>
            <w:tcW w:w="1021" w:type="dxa"/>
            <w:tcBorders>
              <w:top w:val="single" w:sz="4" w:space="0" w:color="auto"/>
              <w:left w:val="nil"/>
              <w:bottom w:val="single" w:sz="4" w:space="0" w:color="auto"/>
              <w:right w:val="nil"/>
            </w:tcBorders>
            <w:shd w:val="clear" w:color="auto" w:fill="auto"/>
            <w:noWrap/>
            <w:vAlign w:val="bottom"/>
            <w:hideMark/>
          </w:tcPr>
          <w:p w14:paraId="73065E75"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56</w:t>
            </w:r>
          </w:p>
        </w:tc>
        <w:tc>
          <w:tcPr>
            <w:tcW w:w="939" w:type="dxa"/>
            <w:tcBorders>
              <w:top w:val="single" w:sz="4" w:space="0" w:color="auto"/>
              <w:left w:val="nil"/>
              <w:bottom w:val="single" w:sz="4" w:space="0" w:color="auto"/>
              <w:right w:val="nil"/>
            </w:tcBorders>
            <w:shd w:val="clear" w:color="auto" w:fill="auto"/>
            <w:noWrap/>
            <w:vAlign w:val="bottom"/>
            <w:hideMark/>
          </w:tcPr>
          <w:p w14:paraId="5662942E"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25</w:t>
            </w:r>
          </w:p>
        </w:tc>
        <w:tc>
          <w:tcPr>
            <w:tcW w:w="1479" w:type="dxa"/>
            <w:tcBorders>
              <w:top w:val="single" w:sz="4" w:space="0" w:color="auto"/>
              <w:left w:val="nil"/>
              <w:bottom w:val="single" w:sz="4" w:space="0" w:color="auto"/>
              <w:right w:val="nil"/>
            </w:tcBorders>
            <w:shd w:val="clear" w:color="auto" w:fill="auto"/>
            <w:noWrap/>
            <w:vAlign w:val="bottom"/>
            <w:hideMark/>
          </w:tcPr>
          <w:p w14:paraId="1EDB9549" w14:textId="77777777" w:rsidR="0029048D" w:rsidRPr="009260A9" w:rsidRDefault="0029048D" w:rsidP="008319F7">
            <w:pPr>
              <w:jc w:val="center"/>
              <w:rPr>
                <w:rFonts w:eastAsia="Times New Roman"/>
                <w:color w:val="000000"/>
              </w:rPr>
            </w:pPr>
            <w:r w:rsidRPr="200C1425">
              <w:rPr>
                <w:rFonts w:eastAsia="Times New Roman"/>
                <w:color w:val="000000" w:themeColor="text1"/>
              </w:rPr>
              <w:t>22</w:t>
            </w:r>
          </w:p>
        </w:tc>
      </w:tr>
      <w:tr w:rsidR="0029048D" w:rsidRPr="00E62F84" w14:paraId="7BDFC83F" w14:textId="77777777" w:rsidTr="008319F7">
        <w:trPr>
          <w:trHeight w:val="300"/>
        </w:trPr>
        <w:tc>
          <w:tcPr>
            <w:tcW w:w="1028" w:type="dxa"/>
            <w:tcBorders>
              <w:top w:val="single" w:sz="4" w:space="0" w:color="auto"/>
              <w:left w:val="nil"/>
              <w:bottom w:val="single" w:sz="4" w:space="0" w:color="auto"/>
              <w:right w:val="nil"/>
            </w:tcBorders>
          </w:tcPr>
          <w:p w14:paraId="78868F3E"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hideMark/>
          </w:tcPr>
          <w:p w14:paraId="5D32430B" w14:textId="77777777" w:rsidR="0029048D" w:rsidRPr="009260A9" w:rsidRDefault="0029048D" w:rsidP="008319F7">
            <w:pPr>
              <w:rPr>
                <w:rFonts w:eastAsia="Times New Roman" w:cstheme="minorHAnsi"/>
                <w:b/>
                <w:bCs/>
                <w:color w:val="000000"/>
              </w:rPr>
            </w:pPr>
            <w:r w:rsidRPr="009260A9">
              <w:rPr>
                <w:rFonts w:eastAsia="Times New Roman" w:cstheme="minorHAnsi"/>
                <w:b/>
                <w:bCs/>
                <w:color w:val="000000"/>
              </w:rPr>
              <w:t xml:space="preserve">Total </w:t>
            </w:r>
            <w:r w:rsidRPr="00E62F84">
              <w:rPr>
                <w:rFonts w:eastAsia="Times New Roman" w:cstheme="minorHAnsi"/>
                <w:b/>
                <w:bCs/>
                <w:color w:val="000000"/>
              </w:rPr>
              <w:t>no.</w:t>
            </w:r>
            <w:r w:rsidRPr="009260A9">
              <w:rPr>
                <w:rFonts w:eastAsia="Times New Roman" w:cstheme="minorHAnsi"/>
                <w:b/>
                <w:bCs/>
                <w:color w:val="000000"/>
              </w:rPr>
              <w:t xml:space="preserve"> of reactions run</w:t>
            </w:r>
          </w:p>
        </w:tc>
        <w:tc>
          <w:tcPr>
            <w:tcW w:w="902" w:type="dxa"/>
            <w:tcBorders>
              <w:top w:val="single" w:sz="4" w:space="0" w:color="auto"/>
              <w:left w:val="nil"/>
              <w:bottom w:val="single" w:sz="4" w:space="0" w:color="auto"/>
              <w:right w:val="nil"/>
            </w:tcBorders>
            <w:shd w:val="clear" w:color="auto" w:fill="auto"/>
            <w:noWrap/>
            <w:vAlign w:val="bottom"/>
            <w:hideMark/>
          </w:tcPr>
          <w:p w14:paraId="6C42F135"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64</w:t>
            </w:r>
          </w:p>
        </w:tc>
        <w:tc>
          <w:tcPr>
            <w:tcW w:w="762" w:type="dxa"/>
            <w:tcBorders>
              <w:top w:val="single" w:sz="4" w:space="0" w:color="auto"/>
              <w:left w:val="nil"/>
              <w:bottom w:val="single" w:sz="4" w:space="0" w:color="auto"/>
              <w:right w:val="nil"/>
            </w:tcBorders>
            <w:shd w:val="clear" w:color="auto" w:fill="auto"/>
            <w:noWrap/>
            <w:vAlign w:val="bottom"/>
            <w:hideMark/>
          </w:tcPr>
          <w:p w14:paraId="5F2C73E4"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48</w:t>
            </w:r>
          </w:p>
        </w:tc>
        <w:tc>
          <w:tcPr>
            <w:tcW w:w="965" w:type="dxa"/>
            <w:tcBorders>
              <w:top w:val="single" w:sz="4" w:space="0" w:color="auto"/>
              <w:left w:val="nil"/>
              <w:bottom w:val="single" w:sz="4" w:space="0" w:color="auto"/>
              <w:right w:val="nil"/>
            </w:tcBorders>
            <w:shd w:val="clear" w:color="auto" w:fill="auto"/>
            <w:noWrap/>
            <w:vAlign w:val="bottom"/>
            <w:hideMark/>
          </w:tcPr>
          <w:p w14:paraId="4766D28F"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48</w:t>
            </w:r>
          </w:p>
        </w:tc>
        <w:tc>
          <w:tcPr>
            <w:tcW w:w="1021" w:type="dxa"/>
            <w:tcBorders>
              <w:top w:val="single" w:sz="4" w:space="0" w:color="auto"/>
              <w:left w:val="nil"/>
              <w:bottom w:val="single" w:sz="4" w:space="0" w:color="auto"/>
              <w:right w:val="nil"/>
            </w:tcBorders>
            <w:shd w:val="clear" w:color="auto" w:fill="auto"/>
            <w:noWrap/>
            <w:vAlign w:val="bottom"/>
            <w:hideMark/>
          </w:tcPr>
          <w:p w14:paraId="4EA8A4E5"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64</w:t>
            </w:r>
          </w:p>
        </w:tc>
        <w:tc>
          <w:tcPr>
            <w:tcW w:w="939" w:type="dxa"/>
            <w:tcBorders>
              <w:top w:val="single" w:sz="4" w:space="0" w:color="auto"/>
              <w:left w:val="nil"/>
              <w:bottom w:val="single" w:sz="4" w:space="0" w:color="auto"/>
              <w:right w:val="nil"/>
            </w:tcBorders>
            <w:shd w:val="clear" w:color="auto" w:fill="auto"/>
            <w:noWrap/>
            <w:vAlign w:val="bottom"/>
            <w:hideMark/>
          </w:tcPr>
          <w:p w14:paraId="36CAC314" w14:textId="77777777" w:rsidR="0029048D" w:rsidRPr="009260A9" w:rsidRDefault="0029048D" w:rsidP="008319F7">
            <w:pPr>
              <w:jc w:val="center"/>
              <w:rPr>
                <w:rFonts w:eastAsia="Times New Roman" w:cstheme="minorHAnsi"/>
                <w:color w:val="000000"/>
              </w:rPr>
            </w:pPr>
            <w:r w:rsidRPr="009260A9">
              <w:rPr>
                <w:rFonts w:eastAsia="Times New Roman" w:cstheme="minorHAnsi"/>
                <w:color w:val="000000"/>
              </w:rPr>
              <w:t>41</w:t>
            </w:r>
          </w:p>
        </w:tc>
        <w:tc>
          <w:tcPr>
            <w:tcW w:w="1479" w:type="dxa"/>
            <w:tcBorders>
              <w:top w:val="single" w:sz="4" w:space="0" w:color="auto"/>
              <w:left w:val="nil"/>
              <w:bottom w:val="single" w:sz="4" w:space="0" w:color="auto"/>
              <w:right w:val="nil"/>
            </w:tcBorders>
            <w:shd w:val="clear" w:color="auto" w:fill="auto"/>
            <w:noWrap/>
            <w:vAlign w:val="bottom"/>
            <w:hideMark/>
          </w:tcPr>
          <w:p w14:paraId="1BAAA099" w14:textId="77777777" w:rsidR="0029048D" w:rsidRPr="009260A9" w:rsidRDefault="0029048D" w:rsidP="008319F7">
            <w:pPr>
              <w:jc w:val="center"/>
              <w:rPr>
                <w:rFonts w:eastAsia="Times New Roman" w:cstheme="minorHAnsi"/>
                <w:color w:val="000000"/>
              </w:rPr>
            </w:pPr>
            <w:r w:rsidRPr="00E62F84">
              <w:rPr>
                <w:rFonts w:eastAsia="Times New Roman" w:cstheme="minorHAnsi"/>
                <w:color w:val="000000"/>
              </w:rPr>
              <w:t>46</w:t>
            </w:r>
          </w:p>
        </w:tc>
      </w:tr>
      <w:tr w:rsidR="0029048D" w:rsidRPr="00E62F84" w14:paraId="0C3E0E4D"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531221B4" w14:textId="77777777" w:rsidR="0029048D" w:rsidRPr="00E62F84" w:rsidRDefault="0029048D" w:rsidP="008319F7">
            <w:pPr>
              <w:rPr>
                <w:rFonts w:eastAsia="Times New Roman" w:cstheme="minorHAnsi"/>
                <w:b/>
                <w:bCs/>
                <w:color w:val="000000"/>
              </w:rPr>
            </w:pPr>
            <w:r w:rsidRPr="00E62F84">
              <w:rPr>
                <w:rFonts w:eastAsia="Times New Roman" w:cstheme="minorHAnsi"/>
                <w:b/>
                <w:bCs/>
                <w:color w:val="000000"/>
              </w:rPr>
              <w:t>7/64 positives (10.9%)</w:t>
            </w: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79A3EA4D" w14:textId="77777777" w:rsidR="0029048D" w:rsidRPr="00E62F84" w:rsidRDefault="0029048D" w:rsidP="008319F7">
            <w:pPr>
              <w:rPr>
                <w:rFonts w:eastAsia="Times New Roman" w:cstheme="minorHAnsi"/>
                <w:b/>
                <w:bCs/>
                <w:color w:val="000000"/>
              </w:rPr>
            </w:pP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20608C1A"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32EB8C4D" w14:textId="77777777" w:rsidR="0029048D" w:rsidRPr="00E62F84" w:rsidRDefault="0029048D" w:rsidP="008319F7">
            <w:pPr>
              <w:jc w:val="center"/>
              <w:rPr>
                <w:rFonts w:eastAsia="Times New Roman" w:cstheme="minorHAnsi"/>
                <w:color w:val="000000"/>
              </w:rPr>
            </w:pP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11722B0F" w14:textId="77777777" w:rsidR="0029048D" w:rsidRPr="00E62F84" w:rsidRDefault="0029048D" w:rsidP="008319F7">
            <w:pPr>
              <w:jc w:val="center"/>
              <w:rPr>
                <w:rFonts w:eastAsia="Times New Roman" w:cstheme="minorHAnsi"/>
                <w:color w:val="000000"/>
              </w:rPr>
            </w:pP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63EAA40E" w14:textId="77777777" w:rsidR="0029048D" w:rsidRPr="00E62F84" w:rsidRDefault="0029048D" w:rsidP="008319F7">
            <w:pPr>
              <w:jc w:val="center"/>
              <w:rPr>
                <w:rFonts w:eastAsia="Times New Roman" w:cstheme="minorHAnsi"/>
                <w:color w:val="000000"/>
              </w:rPr>
            </w:pP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3BA4A379" w14:textId="77777777" w:rsidR="0029048D" w:rsidRPr="00E62F84" w:rsidRDefault="0029048D" w:rsidP="008319F7">
            <w:pPr>
              <w:jc w:val="center"/>
              <w:rPr>
                <w:rFonts w:eastAsia="Times New Roman" w:cstheme="minorHAnsi"/>
                <w:color w:val="000000"/>
              </w:rPr>
            </w:pP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3620327F" w14:textId="77777777" w:rsidR="0029048D" w:rsidRPr="00E62F84" w:rsidRDefault="0029048D" w:rsidP="008319F7">
            <w:pPr>
              <w:jc w:val="center"/>
              <w:rPr>
                <w:rFonts w:eastAsia="Times New Roman" w:cstheme="minorHAnsi"/>
                <w:color w:val="000000"/>
              </w:rPr>
            </w:pPr>
          </w:p>
        </w:tc>
      </w:tr>
      <w:tr w:rsidR="0029048D" w:rsidRPr="00E62F84" w14:paraId="48C8A364"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43B7637C"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6D7058C5"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pooled reactions</w:t>
            </w: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0A0A7DC6"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4F87C050" w14:textId="77777777" w:rsidR="0029048D" w:rsidRPr="00E62F84" w:rsidRDefault="0029048D" w:rsidP="008319F7">
            <w:pPr>
              <w:jc w:val="center"/>
              <w:rPr>
                <w:rFonts w:eastAsia="Times New Roman" w:cstheme="minorHAnsi"/>
                <w:color w:val="000000"/>
              </w:rPr>
            </w:pPr>
            <w:r w:rsidRPr="00E62F84">
              <w:rPr>
                <w:rFonts w:cstheme="minorHAnsi"/>
                <w:color w:val="000000"/>
              </w:rPr>
              <w:t>8</w:t>
            </w: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25E99D6C" w14:textId="77777777" w:rsidR="0029048D" w:rsidRPr="00E62F84" w:rsidRDefault="0029048D" w:rsidP="008319F7">
            <w:pPr>
              <w:jc w:val="center"/>
              <w:rPr>
                <w:rFonts w:eastAsia="Times New Roman" w:cstheme="minorHAnsi"/>
                <w:color w:val="000000"/>
              </w:rPr>
            </w:pPr>
            <w:r w:rsidRPr="00E62F84">
              <w:rPr>
                <w:rFonts w:cstheme="minorHAnsi"/>
                <w:color w:val="000000"/>
              </w:rPr>
              <w:t>8</w:t>
            </w: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0E490258" w14:textId="77777777" w:rsidR="0029048D" w:rsidRPr="00E62F84" w:rsidRDefault="0029048D" w:rsidP="008319F7">
            <w:pPr>
              <w:jc w:val="center"/>
              <w:rPr>
                <w:rFonts w:eastAsia="Times New Roman" w:cstheme="minorHAnsi"/>
                <w:color w:val="000000"/>
              </w:rPr>
            </w:pPr>
            <w:r w:rsidRPr="00E62F84">
              <w:rPr>
                <w:rFonts w:cstheme="minorHAnsi"/>
                <w:color w:val="000000"/>
              </w:rPr>
              <w:t>8</w:t>
            </w: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21EB8FBC" w14:textId="77777777" w:rsidR="0029048D" w:rsidRPr="00E62F84" w:rsidRDefault="0029048D" w:rsidP="008319F7">
            <w:pPr>
              <w:jc w:val="center"/>
              <w:rPr>
                <w:rFonts w:eastAsia="Times New Roman" w:cstheme="minorHAnsi"/>
                <w:color w:val="000000"/>
              </w:rPr>
            </w:pPr>
            <w:r w:rsidRPr="00E62F84">
              <w:rPr>
                <w:rFonts w:cstheme="minorHAnsi"/>
                <w:color w:val="000000"/>
              </w:rPr>
              <w:t>16</w:t>
            </w: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64F5E7C0" w14:textId="77777777" w:rsidR="0029048D" w:rsidRPr="00E62F84" w:rsidRDefault="0029048D" w:rsidP="008319F7">
            <w:pPr>
              <w:jc w:val="center"/>
              <w:rPr>
                <w:rFonts w:eastAsia="Times New Roman" w:cstheme="minorHAnsi"/>
                <w:color w:val="000000"/>
              </w:rPr>
            </w:pPr>
            <w:r w:rsidRPr="00E62F84">
              <w:rPr>
                <w:rFonts w:cstheme="minorHAnsi"/>
                <w:color w:val="000000"/>
              </w:rPr>
              <w:t>24</w:t>
            </w:r>
          </w:p>
        </w:tc>
      </w:tr>
      <w:tr w:rsidR="0029048D" w:rsidRPr="00E62F84" w14:paraId="2EEA63D6"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543109B8"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784EC23D"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reruns</w:t>
            </w: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007E9BAB"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1426AC31" w14:textId="77777777" w:rsidR="0029048D" w:rsidRPr="00E62F84" w:rsidRDefault="0029048D" w:rsidP="008319F7">
            <w:pPr>
              <w:jc w:val="center"/>
              <w:rPr>
                <w:rFonts w:eastAsia="Times New Roman"/>
                <w:color w:val="000000"/>
              </w:rPr>
            </w:pPr>
            <w:r w:rsidRPr="200C1425">
              <w:rPr>
                <w:color w:val="000000" w:themeColor="text1"/>
              </w:rPr>
              <w:t>32</w:t>
            </w: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2AA888B4" w14:textId="77777777" w:rsidR="0029048D" w:rsidRPr="00E62F84" w:rsidRDefault="0029048D" w:rsidP="008319F7">
            <w:pPr>
              <w:jc w:val="center"/>
              <w:rPr>
                <w:rFonts w:eastAsia="Times New Roman"/>
                <w:color w:val="000000"/>
              </w:rPr>
            </w:pPr>
            <w:r w:rsidRPr="200C1425">
              <w:rPr>
                <w:color w:val="000000" w:themeColor="text1"/>
              </w:rPr>
              <w:t>40</w:t>
            </w: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1E912983" w14:textId="77777777" w:rsidR="0029048D" w:rsidRPr="00E62F84" w:rsidRDefault="0029048D" w:rsidP="008319F7">
            <w:pPr>
              <w:jc w:val="center"/>
              <w:rPr>
                <w:rFonts w:eastAsia="Times New Roman" w:cstheme="minorHAnsi"/>
                <w:color w:val="000000"/>
              </w:rPr>
            </w:pPr>
            <w:r w:rsidRPr="00E62F84">
              <w:rPr>
                <w:rFonts w:cstheme="minorHAnsi"/>
                <w:color w:val="000000"/>
              </w:rPr>
              <w:t>32</w:t>
            </w: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41F246B1" w14:textId="77777777" w:rsidR="0029048D" w:rsidRPr="00E62F84" w:rsidRDefault="0029048D" w:rsidP="008319F7">
            <w:pPr>
              <w:jc w:val="center"/>
              <w:rPr>
                <w:rFonts w:eastAsia="Times New Roman" w:cstheme="minorHAnsi"/>
                <w:color w:val="000000"/>
              </w:rPr>
            </w:pPr>
            <w:r w:rsidRPr="00E62F84">
              <w:rPr>
                <w:rFonts w:cstheme="minorHAnsi"/>
                <w:color w:val="000000"/>
              </w:rPr>
              <w:t>20</w:t>
            </w: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068ECA0F" w14:textId="77777777" w:rsidR="0029048D" w:rsidRPr="00E62F84" w:rsidRDefault="0029048D" w:rsidP="008319F7">
            <w:pPr>
              <w:jc w:val="center"/>
              <w:rPr>
                <w:rFonts w:eastAsia="Times New Roman" w:cstheme="minorHAnsi"/>
                <w:color w:val="000000"/>
              </w:rPr>
            </w:pPr>
            <w:r w:rsidRPr="00E62F84">
              <w:rPr>
                <w:rFonts w:cstheme="minorHAnsi"/>
                <w:color w:val="000000"/>
              </w:rPr>
              <w:t>10</w:t>
            </w:r>
          </w:p>
        </w:tc>
      </w:tr>
      <w:tr w:rsidR="0029048D" w:rsidRPr="00E62F84" w14:paraId="430325BE"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7104E008"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63138432"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 xml:space="preserve">Total </w:t>
            </w:r>
            <w:r w:rsidRPr="00E62F84">
              <w:rPr>
                <w:rFonts w:eastAsia="Times New Roman" w:cstheme="minorHAnsi"/>
                <w:b/>
                <w:bCs/>
                <w:color w:val="000000"/>
              </w:rPr>
              <w:t>no.</w:t>
            </w:r>
            <w:r w:rsidRPr="009260A9">
              <w:rPr>
                <w:rFonts w:eastAsia="Times New Roman" w:cstheme="minorHAnsi"/>
                <w:b/>
                <w:bCs/>
                <w:color w:val="000000"/>
              </w:rPr>
              <w:t xml:space="preserve"> of reactions run</w:t>
            </w: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7EC36493" w14:textId="77777777" w:rsidR="0029048D" w:rsidRPr="00E62F84" w:rsidRDefault="0029048D" w:rsidP="008319F7">
            <w:pPr>
              <w:jc w:val="center"/>
              <w:rPr>
                <w:rFonts w:eastAsia="Times New Roman" w:cstheme="minorHAnsi"/>
                <w:color w:val="000000"/>
              </w:rPr>
            </w:pPr>
            <w:r w:rsidRPr="00E62F84">
              <w:rPr>
                <w:rFonts w:cstheme="minorHAnsi"/>
                <w:color w:val="000000"/>
              </w:rPr>
              <w:t>64</w:t>
            </w: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28F6699E" w14:textId="77777777" w:rsidR="0029048D" w:rsidRPr="00E62F84" w:rsidRDefault="0029048D" w:rsidP="008319F7">
            <w:pPr>
              <w:jc w:val="center"/>
              <w:rPr>
                <w:rFonts w:eastAsia="Times New Roman" w:cstheme="minorHAnsi"/>
                <w:color w:val="000000"/>
              </w:rPr>
            </w:pPr>
            <w:r w:rsidRPr="00E62F84">
              <w:rPr>
                <w:rFonts w:cstheme="minorHAnsi"/>
                <w:color w:val="000000"/>
              </w:rPr>
              <w:t>40</w:t>
            </w: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103EA2F3" w14:textId="77777777" w:rsidR="0029048D" w:rsidRPr="00E62F84" w:rsidRDefault="0029048D" w:rsidP="008319F7">
            <w:pPr>
              <w:jc w:val="center"/>
              <w:rPr>
                <w:rFonts w:eastAsia="Times New Roman" w:cstheme="minorHAnsi"/>
                <w:color w:val="000000"/>
              </w:rPr>
            </w:pPr>
            <w:r w:rsidRPr="00E62F84">
              <w:rPr>
                <w:rFonts w:cstheme="minorHAnsi"/>
                <w:color w:val="000000"/>
              </w:rPr>
              <w:t>48</w:t>
            </w: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4DFE01DE" w14:textId="77777777" w:rsidR="0029048D" w:rsidRPr="00E62F84" w:rsidRDefault="0029048D" w:rsidP="008319F7">
            <w:pPr>
              <w:jc w:val="center"/>
              <w:rPr>
                <w:rFonts w:eastAsia="Times New Roman" w:cstheme="minorHAnsi"/>
                <w:color w:val="000000"/>
              </w:rPr>
            </w:pPr>
            <w:r w:rsidRPr="00E62F84">
              <w:rPr>
                <w:rFonts w:cstheme="minorHAnsi"/>
                <w:color w:val="000000"/>
              </w:rPr>
              <w:t>40</w:t>
            </w: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249A8754" w14:textId="77777777" w:rsidR="0029048D" w:rsidRPr="00E62F84" w:rsidRDefault="0029048D" w:rsidP="008319F7">
            <w:pPr>
              <w:jc w:val="center"/>
              <w:rPr>
                <w:rFonts w:eastAsia="Times New Roman" w:cstheme="minorHAnsi"/>
                <w:color w:val="000000"/>
              </w:rPr>
            </w:pPr>
            <w:r w:rsidRPr="00E62F84">
              <w:rPr>
                <w:rFonts w:cstheme="minorHAnsi"/>
                <w:color w:val="000000"/>
              </w:rPr>
              <w:t>36</w:t>
            </w: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574667A6" w14:textId="77777777" w:rsidR="0029048D" w:rsidRPr="00E62F84" w:rsidRDefault="0029048D" w:rsidP="008319F7">
            <w:pPr>
              <w:jc w:val="center"/>
              <w:rPr>
                <w:rFonts w:eastAsia="Times New Roman" w:cstheme="minorHAnsi"/>
                <w:color w:val="000000"/>
              </w:rPr>
            </w:pPr>
            <w:r w:rsidRPr="00E62F84">
              <w:rPr>
                <w:rFonts w:cstheme="minorHAnsi"/>
                <w:color w:val="000000"/>
              </w:rPr>
              <w:t>34</w:t>
            </w:r>
          </w:p>
        </w:tc>
      </w:tr>
      <w:tr w:rsidR="0029048D" w:rsidRPr="00E62F84" w14:paraId="134BE3E8" w14:textId="77777777" w:rsidTr="008319F7">
        <w:trPr>
          <w:trHeight w:val="300"/>
        </w:trPr>
        <w:tc>
          <w:tcPr>
            <w:tcW w:w="1028" w:type="dxa"/>
            <w:tcBorders>
              <w:top w:val="single" w:sz="4" w:space="0" w:color="auto"/>
              <w:left w:val="nil"/>
              <w:bottom w:val="single" w:sz="4" w:space="0" w:color="auto"/>
              <w:right w:val="nil"/>
            </w:tcBorders>
          </w:tcPr>
          <w:p w14:paraId="6ACBCD14" w14:textId="77777777" w:rsidR="0029048D" w:rsidRPr="00E62F84" w:rsidRDefault="0029048D" w:rsidP="008319F7">
            <w:pPr>
              <w:rPr>
                <w:rFonts w:eastAsia="Times New Roman" w:cstheme="minorHAnsi"/>
                <w:b/>
                <w:bCs/>
                <w:color w:val="000000"/>
              </w:rPr>
            </w:pPr>
            <w:r w:rsidRPr="00E62F84">
              <w:rPr>
                <w:rFonts w:eastAsia="Times New Roman" w:cstheme="minorHAnsi"/>
                <w:b/>
                <w:bCs/>
                <w:color w:val="000000"/>
              </w:rPr>
              <w:t>5/64 positives (7.8%)</w:t>
            </w:r>
          </w:p>
        </w:tc>
        <w:tc>
          <w:tcPr>
            <w:tcW w:w="2828" w:type="dxa"/>
            <w:tcBorders>
              <w:top w:val="single" w:sz="4" w:space="0" w:color="auto"/>
              <w:left w:val="nil"/>
              <w:bottom w:val="single" w:sz="4" w:space="0" w:color="auto"/>
              <w:right w:val="nil"/>
            </w:tcBorders>
            <w:shd w:val="clear" w:color="auto" w:fill="auto"/>
            <w:noWrap/>
            <w:vAlign w:val="bottom"/>
          </w:tcPr>
          <w:p w14:paraId="2787570D" w14:textId="77777777" w:rsidR="0029048D" w:rsidRPr="00E62F84" w:rsidRDefault="0029048D" w:rsidP="008319F7">
            <w:pPr>
              <w:rPr>
                <w:rFonts w:eastAsia="Times New Roman" w:cstheme="minorHAnsi"/>
                <w:b/>
                <w:bCs/>
                <w:color w:val="000000"/>
              </w:rPr>
            </w:pPr>
          </w:p>
        </w:tc>
        <w:tc>
          <w:tcPr>
            <w:tcW w:w="902" w:type="dxa"/>
            <w:tcBorders>
              <w:top w:val="single" w:sz="4" w:space="0" w:color="auto"/>
              <w:left w:val="nil"/>
              <w:bottom w:val="single" w:sz="4" w:space="0" w:color="auto"/>
              <w:right w:val="nil"/>
            </w:tcBorders>
            <w:shd w:val="clear" w:color="auto" w:fill="auto"/>
            <w:noWrap/>
            <w:vAlign w:val="bottom"/>
          </w:tcPr>
          <w:p w14:paraId="0E235F06"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auto"/>
            <w:noWrap/>
            <w:vAlign w:val="bottom"/>
          </w:tcPr>
          <w:p w14:paraId="7E011FB9" w14:textId="77777777" w:rsidR="0029048D" w:rsidRPr="00E62F84" w:rsidRDefault="0029048D" w:rsidP="008319F7">
            <w:pPr>
              <w:jc w:val="center"/>
              <w:rPr>
                <w:rFonts w:eastAsia="Times New Roman" w:cstheme="minorHAnsi"/>
                <w:color w:val="000000"/>
              </w:rPr>
            </w:pPr>
          </w:p>
        </w:tc>
        <w:tc>
          <w:tcPr>
            <w:tcW w:w="965" w:type="dxa"/>
            <w:tcBorders>
              <w:top w:val="single" w:sz="4" w:space="0" w:color="auto"/>
              <w:left w:val="nil"/>
              <w:bottom w:val="single" w:sz="4" w:space="0" w:color="auto"/>
              <w:right w:val="nil"/>
            </w:tcBorders>
            <w:shd w:val="clear" w:color="auto" w:fill="auto"/>
            <w:noWrap/>
            <w:vAlign w:val="bottom"/>
          </w:tcPr>
          <w:p w14:paraId="0C2B0567" w14:textId="77777777" w:rsidR="0029048D" w:rsidRPr="00E62F84" w:rsidRDefault="0029048D" w:rsidP="008319F7">
            <w:pPr>
              <w:jc w:val="center"/>
              <w:rPr>
                <w:rFonts w:eastAsia="Times New Roman" w:cstheme="minorHAnsi"/>
                <w:color w:val="000000"/>
              </w:rPr>
            </w:pPr>
          </w:p>
        </w:tc>
        <w:tc>
          <w:tcPr>
            <w:tcW w:w="1021" w:type="dxa"/>
            <w:tcBorders>
              <w:top w:val="single" w:sz="4" w:space="0" w:color="auto"/>
              <w:left w:val="nil"/>
              <w:bottom w:val="single" w:sz="4" w:space="0" w:color="auto"/>
              <w:right w:val="nil"/>
            </w:tcBorders>
            <w:shd w:val="clear" w:color="auto" w:fill="auto"/>
            <w:noWrap/>
            <w:vAlign w:val="bottom"/>
          </w:tcPr>
          <w:p w14:paraId="697B0A5F" w14:textId="77777777" w:rsidR="0029048D" w:rsidRPr="00E62F84" w:rsidRDefault="0029048D" w:rsidP="008319F7">
            <w:pPr>
              <w:jc w:val="center"/>
              <w:rPr>
                <w:rFonts w:eastAsia="Times New Roman" w:cstheme="minorHAnsi"/>
                <w:color w:val="000000"/>
              </w:rPr>
            </w:pPr>
          </w:p>
        </w:tc>
        <w:tc>
          <w:tcPr>
            <w:tcW w:w="939" w:type="dxa"/>
            <w:tcBorders>
              <w:top w:val="single" w:sz="4" w:space="0" w:color="auto"/>
              <w:left w:val="nil"/>
              <w:bottom w:val="single" w:sz="4" w:space="0" w:color="auto"/>
              <w:right w:val="nil"/>
            </w:tcBorders>
            <w:shd w:val="clear" w:color="auto" w:fill="auto"/>
            <w:noWrap/>
            <w:vAlign w:val="bottom"/>
          </w:tcPr>
          <w:p w14:paraId="3049C311" w14:textId="77777777" w:rsidR="0029048D" w:rsidRPr="00E62F84" w:rsidRDefault="0029048D" w:rsidP="008319F7">
            <w:pPr>
              <w:jc w:val="center"/>
              <w:rPr>
                <w:rFonts w:eastAsia="Times New Roman" w:cstheme="minorHAnsi"/>
                <w:color w:val="000000"/>
              </w:rPr>
            </w:pPr>
          </w:p>
        </w:tc>
        <w:tc>
          <w:tcPr>
            <w:tcW w:w="1479" w:type="dxa"/>
            <w:tcBorders>
              <w:top w:val="single" w:sz="4" w:space="0" w:color="auto"/>
              <w:left w:val="nil"/>
              <w:bottom w:val="single" w:sz="4" w:space="0" w:color="auto"/>
              <w:right w:val="nil"/>
            </w:tcBorders>
            <w:shd w:val="clear" w:color="auto" w:fill="auto"/>
            <w:noWrap/>
            <w:vAlign w:val="bottom"/>
          </w:tcPr>
          <w:p w14:paraId="18CD33E0" w14:textId="77777777" w:rsidR="0029048D" w:rsidRPr="00E62F84" w:rsidRDefault="0029048D" w:rsidP="008319F7">
            <w:pPr>
              <w:jc w:val="center"/>
              <w:rPr>
                <w:rFonts w:eastAsia="Times New Roman" w:cstheme="minorHAnsi"/>
                <w:color w:val="000000"/>
              </w:rPr>
            </w:pPr>
          </w:p>
        </w:tc>
      </w:tr>
      <w:tr w:rsidR="0029048D" w:rsidRPr="00E62F84" w14:paraId="41A3B2BA" w14:textId="77777777" w:rsidTr="008319F7">
        <w:trPr>
          <w:trHeight w:val="300"/>
        </w:trPr>
        <w:tc>
          <w:tcPr>
            <w:tcW w:w="1028" w:type="dxa"/>
            <w:tcBorders>
              <w:top w:val="single" w:sz="4" w:space="0" w:color="auto"/>
              <w:left w:val="nil"/>
              <w:bottom w:val="single" w:sz="4" w:space="0" w:color="auto"/>
              <w:right w:val="nil"/>
            </w:tcBorders>
          </w:tcPr>
          <w:p w14:paraId="6172F25A"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tcPr>
          <w:p w14:paraId="11C853F2"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pooled reactions</w:t>
            </w:r>
          </w:p>
        </w:tc>
        <w:tc>
          <w:tcPr>
            <w:tcW w:w="902" w:type="dxa"/>
            <w:tcBorders>
              <w:top w:val="single" w:sz="4" w:space="0" w:color="auto"/>
              <w:left w:val="nil"/>
              <w:bottom w:val="single" w:sz="4" w:space="0" w:color="auto"/>
              <w:right w:val="nil"/>
            </w:tcBorders>
            <w:shd w:val="clear" w:color="auto" w:fill="auto"/>
            <w:noWrap/>
          </w:tcPr>
          <w:p w14:paraId="4D4917F2"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auto"/>
            <w:noWrap/>
          </w:tcPr>
          <w:p w14:paraId="08287F20"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965" w:type="dxa"/>
            <w:tcBorders>
              <w:top w:val="single" w:sz="4" w:space="0" w:color="auto"/>
              <w:left w:val="nil"/>
              <w:bottom w:val="single" w:sz="4" w:space="0" w:color="auto"/>
              <w:right w:val="nil"/>
            </w:tcBorders>
            <w:shd w:val="clear" w:color="auto" w:fill="auto"/>
            <w:noWrap/>
          </w:tcPr>
          <w:p w14:paraId="14A1AACC"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1021" w:type="dxa"/>
            <w:tcBorders>
              <w:top w:val="single" w:sz="4" w:space="0" w:color="auto"/>
              <w:left w:val="nil"/>
              <w:bottom w:val="single" w:sz="4" w:space="0" w:color="auto"/>
              <w:right w:val="nil"/>
            </w:tcBorders>
            <w:shd w:val="clear" w:color="auto" w:fill="auto"/>
            <w:noWrap/>
          </w:tcPr>
          <w:p w14:paraId="1922021E"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939" w:type="dxa"/>
            <w:tcBorders>
              <w:top w:val="single" w:sz="4" w:space="0" w:color="auto"/>
              <w:left w:val="nil"/>
              <w:bottom w:val="single" w:sz="4" w:space="0" w:color="auto"/>
              <w:right w:val="nil"/>
            </w:tcBorders>
            <w:shd w:val="clear" w:color="auto" w:fill="auto"/>
            <w:noWrap/>
          </w:tcPr>
          <w:p w14:paraId="48B8009B" w14:textId="77777777" w:rsidR="0029048D" w:rsidRPr="00E62F84" w:rsidRDefault="0029048D" w:rsidP="008319F7">
            <w:pPr>
              <w:jc w:val="center"/>
              <w:rPr>
                <w:rFonts w:eastAsia="Times New Roman" w:cstheme="minorHAnsi"/>
                <w:color w:val="000000"/>
              </w:rPr>
            </w:pPr>
            <w:r w:rsidRPr="00E62F84">
              <w:rPr>
                <w:rFonts w:cstheme="minorHAnsi"/>
              </w:rPr>
              <w:t>16</w:t>
            </w:r>
          </w:p>
        </w:tc>
        <w:tc>
          <w:tcPr>
            <w:tcW w:w="1479" w:type="dxa"/>
            <w:tcBorders>
              <w:top w:val="single" w:sz="4" w:space="0" w:color="auto"/>
              <w:left w:val="nil"/>
              <w:bottom w:val="single" w:sz="4" w:space="0" w:color="auto"/>
              <w:right w:val="nil"/>
            </w:tcBorders>
            <w:shd w:val="clear" w:color="auto" w:fill="auto"/>
            <w:noWrap/>
          </w:tcPr>
          <w:p w14:paraId="55FC0DA1" w14:textId="77777777" w:rsidR="0029048D" w:rsidRPr="00E62F84" w:rsidRDefault="0029048D" w:rsidP="008319F7">
            <w:pPr>
              <w:jc w:val="center"/>
              <w:rPr>
                <w:rFonts w:eastAsia="Times New Roman" w:cstheme="minorHAnsi"/>
                <w:color w:val="000000"/>
              </w:rPr>
            </w:pPr>
            <w:r w:rsidRPr="00E62F84">
              <w:rPr>
                <w:rFonts w:cstheme="minorHAnsi"/>
              </w:rPr>
              <w:t>24</w:t>
            </w:r>
          </w:p>
        </w:tc>
      </w:tr>
      <w:tr w:rsidR="0029048D" w:rsidRPr="00E62F84" w14:paraId="364460E4" w14:textId="77777777" w:rsidTr="008319F7">
        <w:trPr>
          <w:trHeight w:val="300"/>
        </w:trPr>
        <w:tc>
          <w:tcPr>
            <w:tcW w:w="1028" w:type="dxa"/>
            <w:tcBorders>
              <w:top w:val="single" w:sz="4" w:space="0" w:color="auto"/>
              <w:left w:val="nil"/>
              <w:bottom w:val="single" w:sz="4" w:space="0" w:color="auto"/>
              <w:right w:val="nil"/>
            </w:tcBorders>
          </w:tcPr>
          <w:p w14:paraId="400C7039"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tcPr>
          <w:p w14:paraId="383A0EB4"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reruns</w:t>
            </w:r>
          </w:p>
        </w:tc>
        <w:tc>
          <w:tcPr>
            <w:tcW w:w="902" w:type="dxa"/>
            <w:tcBorders>
              <w:top w:val="single" w:sz="4" w:space="0" w:color="auto"/>
              <w:left w:val="nil"/>
              <w:bottom w:val="single" w:sz="4" w:space="0" w:color="auto"/>
              <w:right w:val="nil"/>
            </w:tcBorders>
            <w:shd w:val="clear" w:color="auto" w:fill="auto"/>
            <w:noWrap/>
          </w:tcPr>
          <w:p w14:paraId="2652DA9F"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auto"/>
            <w:noWrap/>
          </w:tcPr>
          <w:p w14:paraId="5399C753" w14:textId="77777777" w:rsidR="0029048D" w:rsidRPr="00E62F84" w:rsidRDefault="0029048D" w:rsidP="008319F7">
            <w:pPr>
              <w:jc w:val="center"/>
              <w:rPr>
                <w:rFonts w:eastAsia="Times New Roman" w:cstheme="minorHAnsi"/>
                <w:color w:val="000000"/>
              </w:rPr>
            </w:pPr>
            <w:r w:rsidRPr="00E62F84">
              <w:rPr>
                <w:rFonts w:cstheme="minorHAnsi"/>
              </w:rPr>
              <w:t>24</w:t>
            </w:r>
          </w:p>
        </w:tc>
        <w:tc>
          <w:tcPr>
            <w:tcW w:w="965" w:type="dxa"/>
            <w:tcBorders>
              <w:top w:val="single" w:sz="4" w:space="0" w:color="auto"/>
              <w:left w:val="nil"/>
              <w:bottom w:val="single" w:sz="4" w:space="0" w:color="auto"/>
              <w:right w:val="nil"/>
            </w:tcBorders>
            <w:shd w:val="clear" w:color="auto" w:fill="auto"/>
            <w:noWrap/>
          </w:tcPr>
          <w:p w14:paraId="4D809285" w14:textId="77777777" w:rsidR="0029048D" w:rsidRPr="00E62F84" w:rsidRDefault="0029048D" w:rsidP="008319F7">
            <w:pPr>
              <w:jc w:val="center"/>
              <w:rPr>
                <w:rFonts w:eastAsia="Times New Roman" w:cstheme="minorHAnsi"/>
                <w:color w:val="000000"/>
              </w:rPr>
            </w:pPr>
            <w:r w:rsidRPr="00E62F84">
              <w:rPr>
                <w:rFonts w:cstheme="minorHAnsi"/>
              </w:rPr>
              <w:t>32</w:t>
            </w:r>
          </w:p>
        </w:tc>
        <w:tc>
          <w:tcPr>
            <w:tcW w:w="1021" w:type="dxa"/>
            <w:tcBorders>
              <w:top w:val="single" w:sz="4" w:space="0" w:color="auto"/>
              <w:left w:val="nil"/>
              <w:bottom w:val="single" w:sz="4" w:space="0" w:color="auto"/>
              <w:right w:val="nil"/>
            </w:tcBorders>
            <w:shd w:val="clear" w:color="auto" w:fill="auto"/>
            <w:noWrap/>
          </w:tcPr>
          <w:p w14:paraId="5881CA36" w14:textId="77777777" w:rsidR="0029048D" w:rsidRPr="00E62F84" w:rsidRDefault="0029048D" w:rsidP="008319F7">
            <w:pPr>
              <w:jc w:val="center"/>
              <w:rPr>
                <w:rFonts w:eastAsia="Times New Roman" w:cstheme="minorHAnsi"/>
                <w:color w:val="000000"/>
              </w:rPr>
            </w:pPr>
            <w:r w:rsidRPr="00E62F84">
              <w:rPr>
                <w:rFonts w:cstheme="minorHAnsi"/>
              </w:rPr>
              <w:t>40</w:t>
            </w:r>
          </w:p>
        </w:tc>
        <w:tc>
          <w:tcPr>
            <w:tcW w:w="939" w:type="dxa"/>
            <w:tcBorders>
              <w:top w:val="single" w:sz="4" w:space="0" w:color="auto"/>
              <w:left w:val="nil"/>
              <w:bottom w:val="single" w:sz="4" w:space="0" w:color="auto"/>
              <w:right w:val="nil"/>
            </w:tcBorders>
            <w:shd w:val="clear" w:color="auto" w:fill="auto"/>
            <w:noWrap/>
          </w:tcPr>
          <w:p w14:paraId="063767EA" w14:textId="77777777" w:rsidR="0029048D" w:rsidRPr="00E62F84" w:rsidRDefault="0029048D" w:rsidP="008319F7">
            <w:pPr>
              <w:jc w:val="center"/>
              <w:rPr>
                <w:rFonts w:eastAsia="Times New Roman" w:cstheme="minorHAnsi"/>
                <w:color w:val="000000"/>
              </w:rPr>
            </w:pPr>
            <w:r w:rsidRPr="00E62F84">
              <w:rPr>
                <w:rFonts w:cstheme="minorHAnsi"/>
              </w:rPr>
              <w:t>12</w:t>
            </w:r>
          </w:p>
        </w:tc>
        <w:tc>
          <w:tcPr>
            <w:tcW w:w="1479" w:type="dxa"/>
            <w:tcBorders>
              <w:top w:val="single" w:sz="4" w:space="0" w:color="auto"/>
              <w:left w:val="nil"/>
              <w:bottom w:val="single" w:sz="4" w:space="0" w:color="auto"/>
              <w:right w:val="nil"/>
            </w:tcBorders>
            <w:shd w:val="clear" w:color="auto" w:fill="auto"/>
            <w:noWrap/>
          </w:tcPr>
          <w:p w14:paraId="169A3DDF" w14:textId="77777777" w:rsidR="0029048D" w:rsidRPr="00E62F84" w:rsidRDefault="0029048D" w:rsidP="008319F7">
            <w:pPr>
              <w:jc w:val="center"/>
              <w:rPr>
                <w:rFonts w:eastAsia="Times New Roman" w:cstheme="minorHAnsi"/>
                <w:color w:val="000000"/>
              </w:rPr>
            </w:pPr>
            <w:r w:rsidRPr="00E62F84">
              <w:rPr>
                <w:rFonts w:cstheme="minorHAnsi"/>
              </w:rPr>
              <w:t>7</w:t>
            </w:r>
          </w:p>
        </w:tc>
      </w:tr>
      <w:tr w:rsidR="0029048D" w:rsidRPr="00E62F84" w14:paraId="391639E0" w14:textId="77777777" w:rsidTr="008319F7">
        <w:trPr>
          <w:trHeight w:val="300"/>
        </w:trPr>
        <w:tc>
          <w:tcPr>
            <w:tcW w:w="1028" w:type="dxa"/>
            <w:tcBorders>
              <w:top w:val="single" w:sz="4" w:space="0" w:color="auto"/>
              <w:left w:val="nil"/>
              <w:bottom w:val="single" w:sz="4" w:space="0" w:color="auto"/>
              <w:right w:val="nil"/>
            </w:tcBorders>
          </w:tcPr>
          <w:p w14:paraId="7845CC3D"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auto"/>
            <w:noWrap/>
            <w:vAlign w:val="bottom"/>
          </w:tcPr>
          <w:p w14:paraId="28B92FF4"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 xml:space="preserve">Total </w:t>
            </w:r>
            <w:r w:rsidRPr="00E62F84">
              <w:rPr>
                <w:rFonts w:eastAsia="Times New Roman" w:cstheme="minorHAnsi"/>
                <w:b/>
                <w:bCs/>
                <w:color w:val="000000"/>
              </w:rPr>
              <w:t>no.</w:t>
            </w:r>
            <w:r w:rsidRPr="009260A9">
              <w:rPr>
                <w:rFonts w:eastAsia="Times New Roman" w:cstheme="minorHAnsi"/>
                <w:b/>
                <w:bCs/>
                <w:color w:val="000000"/>
              </w:rPr>
              <w:t xml:space="preserve"> of reactions run</w:t>
            </w:r>
          </w:p>
        </w:tc>
        <w:tc>
          <w:tcPr>
            <w:tcW w:w="902" w:type="dxa"/>
            <w:tcBorders>
              <w:top w:val="single" w:sz="4" w:space="0" w:color="auto"/>
              <w:left w:val="nil"/>
              <w:bottom w:val="single" w:sz="4" w:space="0" w:color="auto"/>
              <w:right w:val="nil"/>
            </w:tcBorders>
            <w:shd w:val="clear" w:color="auto" w:fill="auto"/>
            <w:noWrap/>
          </w:tcPr>
          <w:p w14:paraId="63717DC7" w14:textId="77777777" w:rsidR="0029048D" w:rsidRPr="00E62F84" w:rsidRDefault="0029048D" w:rsidP="008319F7">
            <w:pPr>
              <w:jc w:val="center"/>
              <w:rPr>
                <w:rFonts w:eastAsia="Times New Roman" w:cstheme="minorHAnsi"/>
                <w:color w:val="000000"/>
              </w:rPr>
            </w:pPr>
            <w:r w:rsidRPr="00E62F84">
              <w:rPr>
                <w:rFonts w:cstheme="minorHAnsi"/>
              </w:rPr>
              <w:t>64</w:t>
            </w:r>
          </w:p>
        </w:tc>
        <w:tc>
          <w:tcPr>
            <w:tcW w:w="762" w:type="dxa"/>
            <w:tcBorders>
              <w:top w:val="single" w:sz="4" w:space="0" w:color="auto"/>
              <w:left w:val="nil"/>
              <w:bottom w:val="single" w:sz="4" w:space="0" w:color="auto"/>
              <w:right w:val="nil"/>
            </w:tcBorders>
            <w:shd w:val="clear" w:color="auto" w:fill="auto"/>
            <w:noWrap/>
          </w:tcPr>
          <w:p w14:paraId="13F328D7" w14:textId="77777777" w:rsidR="0029048D" w:rsidRPr="00E62F84" w:rsidRDefault="0029048D" w:rsidP="008319F7">
            <w:pPr>
              <w:jc w:val="center"/>
              <w:rPr>
                <w:rFonts w:eastAsia="Times New Roman" w:cstheme="minorHAnsi"/>
                <w:color w:val="000000"/>
              </w:rPr>
            </w:pPr>
            <w:r w:rsidRPr="00E62F84">
              <w:rPr>
                <w:rFonts w:cstheme="minorHAnsi"/>
              </w:rPr>
              <w:t>32</w:t>
            </w:r>
          </w:p>
        </w:tc>
        <w:tc>
          <w:tcPr>
            <w:tcW w:w="965" w:type="dxa"/>
            <w:tcBorders>
              <w:top w:val="single" w:sz="4" w:space="0" w:color="auto"/>
              <w:left w:val="nil"/>
              <w:bottom w:val="single" w:sz="4" w:space="0" w:color="auto"/>
              <w:right w:val="nil"/>
            </w:tcBorders>
            <w:shd w:val="clear" w:color="auto" w:fill="auto"/>
            <w:noWrap/>
          </w:tcPr>
          <w:p w14:paraId="72728902" w14:textId="77777777" w:rsidR="0029048D" w:rsidRPr="00E62F84" w:rsidRDefault="0029048D" w:rsidP="008319F7">
            <w:pPr>
              <w:jc w:val="center"/>
              <w:rPr>
                <w:rFonts w:eastAsia="Times New Roman" w:cstheme="minorHAnsi"/>
                <w:color w:val="000000"/>
              </w:rPr>
            </w:pPr>
            <w:r w:rsidRPr="00E62F84">
              <w:rPr>
                <w:rFonts w:cstheme="minorHAnsi"/>
              </w:rPr>
              <w:t>40</w:t>
            </w:r>
          </w:p>
        </w:tc>
        <w:tc>
          <w:tcPr>
            <w:tcW w:w="1021" w:type="dxa"/>
            <w:tcBorders>
              <w:top w:val="single" w:sz="4" w:space="0" w:color="auto"/>
              <w:left w:val="nil"/>
              <w:bottom w:val="single" w:sz="4" w:space="0" w:color="auto"/>
              <w:right w:val="nil"/>
            </w:tcBorders>
            <w:shd w:val="clear" w:color="auto" w:fill="auto"/>
            <w:noWrap/>
          </w:tcPr>
          <w:p w14:paraId="2EFF07D1" w14:textId="77777777" w:rsidR="0029048D" w:rsidRPr="00E62F84" w:rsidRDefault="0029048D" w:rsidP="008319F7">
            <w:pPr>
              <w:jc w:val="center"/>
              <w:rPr>
                <w:rFonts w:eastAsia="Times New Roman" w:cstheme="minorHAnsi"/>
                <w:color w:val="000000"/>
              </w:rPr>
            </w:pPr>
            <w:r w:rsidRPr="00E62F84">
              <w:rPr>
                <w:rFonts w:cstheme="minorHAnsi"/>
              </w:rPr>
              <w:t>48</w:t>
            </w:r>
          </w:p>
        </w:tc>
        <w:tc>
          <w:tcPr>
            <w:tcW w:w="939" w:type="dxa"/>
            <w:tcBorders>
              <w:top w:val="single" w:sz="4" w:space="0" w:color="auto"/>
              <w:left w:val="nil"/>
              <w:bottom w:val="single" w:sz="4" w:space="0" w:color="auto"/>
              <w:right w:val="nil"/>
            </w:tcBorders>
            <w:shd w:val="clear" w:color="auto" w:fill="auto"/>
            <w:noWrap/>
          </w:tcPr>
          <w:p w14:paraId="08DB9A98" w14:textId="77777777" w:rsidR="0029048D" w:rsidRPr="00E62F84" w:rsidRDefault="0029048D" w:rsidP="008319F7">
            <w:pPr>
              <w:jc w:val="center"/>
              <w:rPr>
                <w:rFonts w:eastAsia="Times New Roman" w:cstheme="minorHAnsi"/>
                <w:color w:val="000000"/>
              </w:rPr>
            </w:pPr>
            <w:r w:rsidRPr="00E62F84">
              <w:rPr>
                <w:rFonts w:cstheme="minorHAnsi"/>
              </w:rPr>
              <w:t>28</w:t>
            </w:r>
          </w:p>
        </w:tc>
        <w:tc>
          <w:tcPr>
            <w:tcW w:w="1479" w:type="dxa"/>
            <w:tcBorders>
              <w:top w:val="single" w:sz="4" w:space="0" w:color="auto"/>
              <w:left w:val="nil"/>
              <w:bottom w:val="single" w:sz="4" w:space="0" w:color="auto"/>
              <w:right w:val="nil"/>
            </w:tcBorders>
            <w:shd w:val="clear" w:color="auto" w:fill="auto"/>
            <w:noWrap/>
          </w:tcPr>
          <w:p w14:paraId="6BC67F80" w14:textId="77777777" w:rsidR="0029048D" w:rsidRPr="00E62F84" w:rsidRDefault="0029048D" w:rsidP="008319F7">
            <w:pPr>
              <w:jc w:val="center"/>
              <w:rPr>
                <w:rFonts w:eastAsia="Times New Roman" w:cstheme="minorHAnsi"/>
                <w:color w:val="000000"/>
              </w:rPr>
            </w:pPr>
            <w:r w:rsidRPr="00E62F84">
              <w:rPr>
                <w:rFonts w:cstheme="minorHAnsi"/>
              </w:rPr>
              <w:t>31</w:t>
            </w:r>
          </w:p>
        </w:tc>
      </w:tr>
      <w:tr w:rsidR="0029048D" w:rsidRPr="00E62F84" w14:paraId="2466E136"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24B72144" w14:textId="77777777" w:rsidR="0029048D" w:rsidRPr="00E62F84" w:rsidRDefault="0029048D" w:rsidP="008319F7">
            <w:pPr>
              <w:rPr>
                <w:rFonts w:eastAsia="Times New Roman" w:cstheme="minorHAnsi"/>
                <w:b/>
                <w:bCs/>
                <w:color w:val="000000"/>
              </w:rPr>
            </w:pPr>
            <w:r w:rsidRPr="00E62F84">
              <w:rPr>
                <w:rFonts w:eastAsia="Times New Roman" w:cstheme="minorHAnsi"/>
                <w:b/>
                <w:bCs/>
                <w:color w:val="000000"/>
              </w:rPr>
              <w:t>3/64 positives (4.7%)</w:t>
            </w: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2083EDD8" w14:textId="77777777" w:rsidR="0029048D" w:rsidRPr="00E62F84" w:rsidRDefault="0029048D" w:rsidP="008319F7">
            <w:pPr>
              <w:rPr>
                <w:rFonts w:eastAsia="Times New Roman" w:cstheme="minorHAnsi"/>
                <w:b/>
                <w:bCs/>
                <w:color w:val="000000"/>
              </w:rPr>
            </w:pPr>
          </w:p>
        </w:tc>
        <w:tc>
          <w:tcPr>
            <w:tcW w:w="902" w:type="dxa"/>
            <w:tcBorders>
              <w:top w:val="single" w:sz="4" w:space="0" w:color="auto"/>
              <w:left w:val="nil"/>
              <w:bottom w:val="single" w:sz="4" w:space="0" w:color="auto"/>
              <w:right w:val="nil"/>
            </w:tcBorders>
            <w:shd w:val="clear" w:color="auto" w:fill="F2F2F2" w:themeFill="background1" w:themeFillShade="F2"/>
            <w:noWrap/>
            <w:vAlign w:val="bottom"/>
          </w:tcPr>
          <w:p w14:paraId="00483D88"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vAlign w:val="bottom"/>
          </w:tcPr>
          <w:p w14:paraId="6E6D3783" w14:textId="77777777" w:rsidR="0029048D" w:rsidRPr="00E62F84" w:rsidRDefault="0029048D" w:rsidP="008319F7">
            <w:pPr>
              <w:jc w:val="center"/>
              <w:rPr>
                <w:rFonts w:eastAsia="Times New Roman" w:cstheme="minorHAnsi"/>
                <w:color w:val="000000"/>
              </w:rPr>
            </w:pPr>
          </w:p>
        </w:tc>
        <w:tc>
          <w:tcPr>
            <w:tcW w:w="965" w:type="dxa"/>
            <w:tcBorders>
              <w:top w:val="single" w:sz="4" w:space="0" w:color="auto"/>
              <w:left w:val="nil"/>
              <w:bottom w:val="single" w:sz="4" w:space="0" w:color="auto"/>
              <w:right w:val="nil"/>
            </w:tcBorders>
            <w:shd w:val="clear" w:color="auto" w:fill="F2F2F2" w:themeFill="background1" w:themeFillShade="F2"/>
            <w:noWrap/>
            <w:vAlign w:val="bottom"/>
          </w:tcPr>
          <w:p w14:paraId="6EF783C4" w14:textId="77777777" w:rsidR="0029048D" w:rsidRPr="00E62F84" w:rsidRDefault="0029048D" w:rsidP="008319F7">
            <w:pPr>
              <w:jc w:val="center"/>
              <w:rPr>
                <w:rFonts w:eastAsia="Times New Roman" w:cstheme="minorHAnsi"/>
                <w:color w:val="000000"/>
              </w:rPr>
            </w:pPr>
          </w:p>
        </w:tc>
        <w:tc>
          <w:tcPr>
            <w:tcW w:w="1021" w:type="dxa"/>
            <w:tcBorders>
              <w:top w:val="single" w:sz="4" w:space="0" w:color="auto"/>
              <w:left w:val="nil"/>
              <w:bottom w:val="single" w:sz="4" w:space="0" w:color="auto"/>
              <w:right w:val="nil"/>
            </w:tcBorders>
            <w:shd w:val="clear" w:color="auto" w:fill="F2F2F2" w:themeFill="background1" w:themeFillShade="F2"/>
            <w:noWrap/>
            <w:vAlign w:val="bottom"/>
          </w:tcPr>
          <w:p w14:paraId="2886E313" w14:textId="77777777" w:rsidR="0029048D" w:rsidRPr="00E62F84" w:rsidRDefault="0029048D" w:rsidP="008319F7">
            <w:pPr>
              <w:jc w:val="center"/>
              <w:rPr>
                <w:rFonts w:eastAsia="Times New Roman" w:cstheme="minorHAnsi"/>
                <w:color w:val="000000"/>
              </w:rPr>
            </w:pPr>
          </w:p>
        </w:tc>
        <w:tc>
          <w:tcPr>
            <w:tcW w:w="939" w:type="dxa"/>
            <w:tcBorders>
              <w:top w:val="single" w:sz="4" w:space="0" w:color="auto"/>
              <w:left w:val="nil"/>
              <w:bottom w:val="single" w:sz="4" w:space="0" w:color="auto"/>
              <w:right w:val="nil"/>
            </w:tcBorders>
            <w:shd w:val="clear" w:color="auto" w:fill="F2F2F2" w:themeFill="background1" w:themeFillShade="F2"/>
            <w:noWrap/>
            <w:vAlign w:val="bottom"/>
          </w:tcPr>
          <w:p w14:paraId="59C226E5" w14:textId="77777777" w:rsidR="0029048D" w:rsidRPr="00E62F84" w:rsidRDefault="0029048D" w:rsidP="008319F7">
            <w:pPr>
              <w:jc w:val="center"/>
              <w:rPr>
                <w:rFonts w:eastAsia="Times New Roman" w:cstheme="minorHAnsi"/>
                <w:color w:val="000000"/>
              </w:rPr>
            </w:pPr>
          </w:p>
        </w:tc>
        <w:tc>
          <w:tcPr>
            <w:tcW w:w="1479" w:type="dxa"/>
            <w:tcBorders>
              <w:top w:val="single" w:sz="4" w:space="0" w:color="auto"/>
              <w:left w:val="nil"/>
              <w:bottom w:val="single" w:sz="4" w:space="0" w:color="auto"/>
              <w:right w:val="nil"/>
            </w:tcBorders>
            <w:shd w:val="clear" w:color="auto" w:fill="F2F2F2" w:themeFill="background1" w:themeFillShade="F2"/>
            <w:noWrap/>
            <w:vAlign w:val="bottom"/>
          </w:tcPr>
          <w:p w14:paraId="085AF49D" w14:textId="77777777" w:rsidR="0029048D" w:rsidRPr="00E62F84" w:rsidRDefault="0029048D" w:rsidP="008319F7">
            <w:pPr>
              <w:jc w:val="center"/>
              <w:rPr>
                <w:rFonts w:eastAsia="Times New Roman" w:cstheme="minorHAnsi"/>
                <w:color w:val="000000"/>
              </w:rPr>
            </w:pPr>
          </w:p>
        </w:tc>
      </w:tr>
      <w:tr w:rsidR="0029048D" w:rsidRPr="00E62F84" w14:paraId="304083C2"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19DA949C"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7183DCCA"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pooled reactions</w:t>
            </w:r>
          </w:p>
        </w:tc>
        <w:tc>
          <w:tcPr>
            <w:tcW w:w="902" w:type="dxa"/>
            <w:tcBorders>
              <w:top w:val="single" w:sz="4" w:space="0" w:color="auto"/>
              <w:left w:val="nil"/>
              <w:bottom w:val="single" w:sz="4" w:space="0" w:color="auto"/>
              <w:right w:val="nil"/>
            </w:tcBorders>
            <w:shd w:val="clear" w:color="auto" w:fill="F2F2F2" w:themeFill="background1" w:themeFillShade="F2"/>
            <w:noWrap/>
          </w:tcPr>
          <w:p w14:paraId="6ABA3375"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tcPr>
          <w:p w14:paraId="0454F5EF"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965" w:type="dxa"/>
            <w:tcBorders>
              <w:top w:val="single" w:sz="4" w:space="0" w:color="auto"/>
              <w:left w:val="nil"/>
              <w:bottom w:val="single" w:sz="4" w:space="0" w:color="auto"/>
              <w:right w:val="nil"/>
            </w:tcBorders>
            <w:shd w:val="clear" w:color="auto" w:fill="F2F2F2" w:themeFill="background1" w:themeFillShade="F2"/>
            <w:noWrap/>
          </w:tcPr>
          <w:p w14:paraId="4A6B90EA"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1021" w:type="dxa"/>
            <w:tcBorders>
              <w:top w:val="single" w:sz="4" w:space="0" w:color="auto"/>
              <w:left w:val="nil"/>
              <w:bottom w:val="single" w:sz="4" w:space="0" w:color="auto"/>
              <w:right w:val="nil"/>
            </w:tcBorders>
            <w:shd w:val="clear" w:color="auto" w:fill="F2F2F2" w:themeFill="background1" w:themeFillShade="F2"/>
            <w:noWrap/>
          </w:tcPr>
          <w:p w14:paraId="1BA3389A" w14:textId="77777777" w:rsidR="0029048D" w:rsidRPr="00E62F84" w:rsidRDefault="0029048D" w:rsidP="008319F7">
            <w:pPr>
              <w:jc w:val="center"/>
              <w:rPr>
                <w:rFonts w:eastAsia="Times New Roman" w:cstheme="minorHAnsi"/>
                <w:color w:val="000000"/>
              </w:rPr>
            </w:pPr>
            <w:r w:rsidRPr="00E62F84">
              <w:rPr>
                <w:rFonts w:cstheme="minorHAnsi"/>
              </w:rPr>
              <w:t>8</w:t>
            </w:r>
          </w:p>
        </w:tc>
        <w:tc>
          <w:tcPr>
            <w:tcW w:w="939" w:type="dxa"/>
            <w:tcBorders>
              <w:top w:val="single" w:sz="4" w:space="0" w:color="auto"/>
              <w:left w:val="nil"/>
              <w:bottom w:val="single" w:sz="4" w:space="0" w:color="auto"/>
              <w:right w:val="nil"/>
            </w:tcBorders>
            <w:shd w:val="clear" w:color="auto" w:fill="F2F2F2" w:themeFill="background1" w:themeFillShade="F2"/>
            <w:noWrap/>
          </w:tcPr>
          <w:p w14:paraId="5FBF2C62" w14:textId="77777777" w:rsidR="0029048D" w:rsidRPr="00E62F84" w:rsidRDefault="0029048D" w:rsidP="008319F7">
            <w:pPr>
              <w:jc w:val="center"/>
              <w:rPr>
                <w:rFonts w:eastAsia="Times New Roman" w:cstheme="minorHAnsi"/>
                <w:color w:val="000000"/>
              </w:rPr>
            </w:pPr>
            <w:r w:rsidRPr="00E62F84">
              <w:rPr>
                <w:rFonts w:cstheme="minorHAnsi"/>
              </w:rPr>
              <w:t>16</w:t>
            </w:r>
          </w:p>
        </w:tc>
        <w:tc>
          <w:tcPr>
            <w:tcW w:w="1479" w:type="dxa"/>
            <w:tcBorders>
              <w:top w:val="single" w:sz="4" w:space="0" w:color="auto"/>
              <w:left w:val="nil"/>
              <w:bottom w:val="single" w:sz="4" w:space="0" w:color="auto"/>
              <w:right w:val="nil"/>
            </w:tcBorders>
            <w:shd w:val="clear" w:color="auto" w:fill="F2F2F2" w:themeFill="background1" w:themeFillShade="F2"/>
            <w:noWrap/>
          </w:tcPr>
          <w:p w14:paraId="44168D88" w14:textId="77777777" w:rsidR="0029048D" w:rsidRPr="00E62F84" w:rsidRDefault="0029048D" w:rsidP="008319F7">
            <w:pPr>
              <w:jc w:val="center"/>
              <w:rPr>
                <w:rFonts w:eastAsia="Times New Roman" w:cstheme="minorHAnsi"/>
                <w:color w:val="000000"/>
              </w:rPr>
            </w:pPr>
            <w:r w:rsidRPr="00E62F84">
              <w:rPr>
                <w:rFonts w:cstheme="minorHAnsi"/>
              </w:rPr>
              <w:t>24</w:t>
            </w:r>
          </w:p>
        </w:tc>
      </w:tr>
      <w:tr w:rsidR="0029048D" w:rsidRPr="00E62F84" w14:paraId="6CF882A4"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360B6BCA"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6F32F4B4"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No. of reruns</w:t>
            </w:r>
          </w:p>
        </w:tc>
        <w:tc>
          <w:tcPr>
            <w:tcW w:w="902" w:type="dxa"/>
            <w:tcBorders>
              <w:top w:val="single" w:sz="4" w:space="0" w:color="auto"/>
              <w:left w:val="nil"/>
              <w:bottom w:val="single" w:sz="4" w:space="0" w:color="auto"/>
              <w:right w:val="nil"/>
            </w:tcBorders>
            <w:shd w:val="clear" w:color="auto" w:fill="F2F2F2" w:themeFill="background1" w:themeFillShade="F2"/>
            <w:noWrap/>
          </w:tcPr>
          <w:p w14:paraId="10E292CE" w14:textId="77777777" w:rsidR="0029048D" w:rsidRPr="00E62F84" w:rsidRDefault="0029048D" w:rsidP="008319F7">
            <w:pPr>
              <w:jc w:val="center"/>
              <w:rPr>
                <w:rFonts w:eastAsia="Times New Roman" w:cstheme="minorHAnsi"/>
                <w:color w:val="000000"/>
              </w:rPr>
            </w:pPr>
          </w:p>
        </w:tc>
        <w:tc>
          <w:tcPr>
            <w:tcW w:w="762" w:type="dxa"/>
            <w:tcBorders>
              <w:top w:val="single" w:sz="4" w:space="0" w:color="auto"/>
              <w:left w:val="nil"/>
              <w:bottom w:val="single" w:sz="4" w:space="0" w:color="auto"/>
              <w:right w:val="nil"/>
            </w:tcBorders>
            <w:shd w:val="clear" w:color="auto" w:fill="F2F2F2" w:themeFill="background1" w:themeFillShade="F2"/>
            <w:noWrap/>
          </w:tcPr>
          <w:p w14:paraId="5F26B496" w14:textId="77777777" w:rsidR="0029048D" w:rsidRPr="00E62F84" w:rsidRDefault="0029048D" w:rsidP="008319F7">
            <w:pPr>
              <w:jc w:val="center"/>
              <w:rPr>
                <w:rFonts w:eastAsia="Times New Roman" w:cstheme="minorHAnsi"/>
                <w:color w:val="000000"/>
              </w:rPr>
            </w:pPr>
            <w:r w:rsidRPr="00E62F84">
              <w:rPr>
                <w:rFonts w:cstheme="minorHAnsi"/>
              </w:rPr>
              <w:t>24</w:t>
            </w:r>
          </w:p>
        </w:tc>
        <w:tc>
          <w:tcPr>
            <w:tcW w:w="965" w:type="dxa"/>
            <w:tcBorders>
              <w:top w:val="single" w:sz="4" w:space="0" w:color="auto"/>
              <w:left w:val="nil"/>
              <w:bottom w:val="single" w:sz="4" w:space="0" w:color="auto"/>
              <w:right w:val="nil"/>
            </w:tcBorders>
            <w:shd w:val="clear" w:color="auto" w:fill="F2F2F2" w:themeFill="background1" w:themeFillShade="F2"/>
            <w:noWrap/>
          </w:tcPr>
          <w:p w14:paraId="6AEAD0D5" w14:textId="77777777" w:rsidR="0029048D" w:rsidRPr="00E62F84" w:rsidRDefault="0029048D" w:rsidP="008319F7">
            <w:pPr>
              <w:jc w:val="center"/>
              <w:rPr>
                <w:rFonts w:eastAsia="Times New Roman" w:cstheme="minorHAnsi"/>
                <w:color w:val="000000"/>
              </w:rPr>
            </w:pPr>
            <w:r w:rsidRPr="00E62F84">
              <w:rPr>
                <w:rFonts w:cstheme="minorHAnsi"/>
              </w:rPr>
              <w:t>24</w:t>
            </w:r>
          </w:p>
        </w:tc>
        <w:tc>
          <w:tcPr>
            <w:tcW w:w="1021" w:type="dxa"/>
            <w:tcBorders>
              <w:top w:val="single" w:sz="4" w:space="0" w:color="auto"/>
              <w:left w:val="nil"/>
              <w:bottom w:val="single" w:sz="4" w:space="0" w:color="auto"/>
              <w:right w:val="nil"/>
            </w:tcBorders>
            <w:shd w:val="clear" w:color="auto" w:fill="F2F2F2" w:themeFill="background1" w:themeFillShade="F2"/>
            <w:noWrap/>
          </w:tcPr>
          <w:p w14:paraId="4D5A5C43" w14:textId="77777777" w:rsidR="0029048D" w:rsidRPr="00E62F84" w:rsidRDefault="0029048D" w:rsidP="008319F7">
            <w:pPr>
              <w:jc w:val="center"/>
              <w:rPr>
                <w:rFonts w:eastAsia="Times New Roman" w:cstheme="minorHAnsi"/>
                <w:color w:val="000000"/>
              </w:rPr>
            </w:pPr>
            <w:r w:rsidRPr="00E62F84">
              <w:rPr>
                <w:rFonts w:cstheme="minorHAnsi"/>
              </w:rPr>
              <w:t>16</w:t>
            </w:r>
          </w:p>
        </w:tc>
        <w:tc>
          <w:tcPr>
            <w:tcW w:w="939" w:type="dxa"/>
            <w:tcBorders>
              <w:top w:val="single" w:sz="4" w:space="0" w:color="auto"/>
              <w:left w:val="nil"/>
              <w:bottom w:val="single" w:sz="4" w:space="0" w:color="auto"/>
              <w:right w:val="nil"/>
            </w:tcBorders>
            <w:shd w:val="clear" w:color="auto" w:fill="F2F2F2" w:themeFill="background1" w:themeFillShade="F2"/>
            <w:noWrap/>
          </w:tcPr>
          <w:p w14:paraId="1E924AF0" w14:textId="77777777" w:rsidR="0029048D" w:rsidRPr="00E62F84" w:rsidRDefault="0029048D" w:rsidP="008319F7">
            <w:pPr>
              <w:jc w:val="center"/>
              <w:rPr>
                <w:rFonts w:eastAsia="Times New Roman" w:cstheme="minorHAnsi"/>
                <w:color w:val="000000"/>
              </w:rPr>
            </w:pPr>
            <w:r w:rsidRPr="00E62F84">
              <w:rPr>
                <w:rFonts w:cstheme="minorHAnsi"/>
              </w:rPr>
              <w:t>9</w:t>
            </w:r>
          </w:p>
        </w:tc>
        <w:tc>
          <w:tcPr>
            <w:tcW w:w="1479" w:type="dxa"/>
            <w:tcBorders>
              <w:top w:val="single" w:sz="4" w:space="0" w:color="auto"/>
              <w:left w:val="nil"/>
              <w:bottom w:val="single" w:sz="4" w:space="0" w:color="auto"/>
              <w:right w:val="nil"/>
            </w:tcBorders>
            <w:shd w:val="clear" w:color="auto" w:fill="F2F2F2" w:themeFill="background1" w:themeFillShade="F2"/>
            <w:noWrap/>
          </w:tcPr>
          <w:p w14:paraId="6D518F6F" w14:textId="77777777" w:rsidR="0029048D" w:rsidRPr="00E62F84" w:rsidRDefault="0029048D" w:rsidP="008319F7">
            <w:pPr>
              <w:jc w:val="center"/>
              <w:rPr>
                <w:rFonts w:eastAsia="Times New Roman" w:cstheme="minorHAnsi"/>
                <w:color w:val="000000"/>
              </w:rPr>
            </w:pPr>
            <w:r w:rsidRPr="00E62F84">
              <w:rPr>
                <w:rFonts w:cstheme="minorHAnsi"/>
              </w:rPr>
              <w:t>3</w:t>
            </w:r>
          </w:p>
        </w:tc>
      </w:tr>
      <w:tr w:rsidR="0029048D" w:rsidRPr="00E62F84" w14:paraId="3B04A1E2" w14:textId="77777777" w:rsidTr="008319F7">
        <w:trPr>
          <w:trHeight w:val="300"/>
        </w:trPr>
        <w:tc>
          <w:tcPr>
            <w:tcW w:w="1028" w:type="dxa"/>
            <w:tcBorders>
              <w:top w:val="single" w:sz="4" w:space="0" w:color="auto"/>
              <w:left w:val="nil"/>
              <w:bottom w:val="single" w:sz="4" w:space="0" w:color="auto"/>
              <w:right w:val="nil"/>
            </w:tcBorders>
            <w:shd w:val="clear" w:color="auto" w:fill="F2F2F2" w:themeFill="background1" w:themeFillShade="F2"/>
          </w:tcPr>
          <w:p w14:paraId="14B8CE62" w14:textId="77777777" w:rsidR="0029048D" w:rsidRPr="00E62F84" w:rsidRDefault="0029048D" w:rsidP="008319F7">
            <w:pPr>
              <w:rPr>
                <w:rFonts w:eastAsia="Times New Roman" w:cstheme="minorHAnsi"/>
                <w:b/>
                <w:bCs/>
                <w:color w:val="000000"/>
              </w:rPr>
            </w:pPr>
          </w:p>
        </w:tc>
        <w:tc>
          <w:tcPr>
            <w:tcW w:w="2828" w:type="dxa"/>
            <w:tcBorders>
              <w:top w:val="single" w:sz="4" w:space="0" w:color="auto"/>
              <w:left w:val="nil"/>
              <w:bottom w:val="single" w:sz="4" w:space="0" w:color="auto"/>
              <w:right w:val="nil"/>
            </w:tcBorders>
            <w:shd w:val="clear" w:color="auto" w:fill="F2F2F2" w:themeFill="background1" w:themeFillShade="F2"/>
            <w:noWrap/>
            <w:vAlign w:val="bottom"/>
          </w:tcPr>
          <w:p w14:paraId="10D2425F" w14:textId="77777777" w:rsidR="0029048D" w:rsidRPr="00E62F84" w:rsidRDefault="0029048D" w:rsidP="008319F7">
            <w:pPr>
              <w:rPr>
                <w:rFonts w:eastAsia="Times New Roman" w:cstheme="minorHAnsi"/>
                <w:b/>
                <w:bCs/>
                <w:color w:val="000000"/>
              </w:rPr>
            </w:pPr>
            <w:r w:rsidRPr="009260A9">
              <w:rPr>
                <w:rFonts w:eastAsia="Times New Roman" w:cstheme="minorHAnsi"/>
                <w:b/>
                <w:bCs/>
                <w:color w:val="000000"/>
              </w:rPr>
              <w:t xml:space="preserve">Total </w:t>
            </w:r>
            <w:r w:rsidRPr="00E62F84">
              <w:rPr>
                <w:rFonts w:eastAsia="Times New Roman" w:cstheme="minorHAnsi"/>
                <w:b/>
                <w:bCs/>
                <w:color w:val="000000"/>
              </w:rPr>
              <w:t>no.</w:t>
            </w:r>
            <w:r w:rsidRPr="009260A9">
              <w:rPr>
                <w:rFonts w:eastAsia="Times New Roman" w:cstheme="minorHAnsi"/>
                <w:b/>
                <w:bCs/>
                <w:color w:val="000000"/>
              </w:rPr>
              <w:t xml:space="preserve"> of reactions run</w:t>
            </w:r>
          </w:p>
        </w:tc>
        <w:tc>
          <w:tcPr>
            <w:tcW w:w="902" w:type="dxa"/>
            <w:tcBorders>
              <w:top w:val="single" w:sz="4" w:space="0" w:color="auto"/>
              <w:left w:val="nil"/>
              <w:bottom w:val="single" w:sz="4" w:space="0" w:color="auto"/>
              <w:right w:val="nil"/>
            </w:tcBorders>
            <w:shd w:val="clear" w:color="auto" w:fill="F2F2F2" w:themeFill="background1" w:themeFillShade="F2"/>
            <w:noWrap/>
          </w:tcPr>
          <w:p w14:paraId="6D48F5E6" w14:textId="77777777" w:rsidR="0029048D" w:rsidRPr="00E62F84" w:rsidRDefault="0029048D" w:rsidP="008319F7">
            <w:pPr>
              <w:jc w:val="center"/>
              <w:rPr>
                <w:rFonts w:eastAsia="Times New Roman" w:cstheme="minorHAnsi"/>
                <w:color w:val="000000"/>
              </w:rPr>
            </w:pPr>
            <w:r w:rsidRPr="00E62F84">
              <w:rPr>
                <w:rFonts w:cstheme="minorHAnsi"/>
              </w:rPr>
              <w:t>64</w:t>
            </w:r>
          </w:p>
        </w:tc>
        <w:tc>
          <w:tcPr>
            <w:tcW w:w="762" w:type="dxa"/>
            <w:tcBorders>
              <w:top w:val="single" w:sz="4" w:space="0" w:color="auto"/>
              <w:left w:val="nil"/>
              <w:bottom w:val="single" w:sz="4" w:space="0" w:color="auto"/>
              <w:right w:val="nil"/>
            </w:tcBorders>
            <w:shd w:val="clear" w:color="auto" w:fill="F2F2F2" w:themeFill="background1" w:themeFillShade="F2"/>
            <w:noWrap/>
          </w:tcPr>
          <w:p w14:paraId="230E6C05" w14:textId="77777777" w:rsidR="0029048D" w:rsidRPr="00E62F84" w:rsidRDefault="0029048D" w:rsidP="008319F7">
            <w:pPr>
              <w:jc w:val="center"/>
              <w:rPr>
                <w:rFonts w:eastAsia="Times New Roman" w:cstheme="minorHAnsi"/>
                <w:color w:val="000000"/>
              </w:rPr>
            </w:pPr>
            <w:r w:rsidRPr="00E62F84">
              <w:rPr>
                <w:rFonts w:cstheme="minorHAnsi"/>
              </w:rPr>
              <w:t>32</w:t>
            </w:r>
          </w:p>
        </w:tc>
        <w:tc>
          <w:tcPr>
            <w:tcW w:w="965" w:type="dxa"/>
            <w:tcBorders>
              <w:top w:val="single" w:sz="4" w:space="0" w:color="auto"/>
              <w:left w:val="nil"/>
              <w:bottom w:val="single" w:sz="4" w:space="0" w:color="auto"/>
              <w:right w:val="nil"/>
            </w:tcBorders>
            <w:shd w:val="clear" w:color="auto" w:fill="F2F2F2" w:themeFill="background1" w:themeFillShade="F2"/>
            <w:noWrap/>
          </w:tcPr>
          <w:p w14:paraId="7B52D235" w14:textId="77777777" w:rsidR="0029048D" w:rsidRPr="00E62F84" w:rsidRDefault="0029048D" w:rsidP="008319F7">
            <w:pPr>
              <w:jc w:val="center"/>
              <w:rPr>
                <w:rFonts w:eastAsia="Times New Roman" w:cstheme="minorHAnsi"/>
                <w:color w:val="000000"/>
              </w:rPr>
            </w:pPr>
            <w:r w:rsidRPr="00E62F84">
              <w:rPr>
                <w:rFonts w:cstheme="minorHAnsi"/>
              </w:rPr>
              <w:t>32</w:t>
            </w:r>
          </w:p>
        </w:tc>
        <w:tc>
          <w:tcPr>
            <w:tcW w:w="1021" w:type="dxa"/>
            <w:tcBorders>
              <w:top w:val="single" w:sz="4" w:space="0" w:color="auto"/>
              <w:left w:val="nil"/>
              <w:bottom w:val="single" w:sz="4" w:space="0" w:color="auto"/>
              <w:right w:val="nil"/>
            </w:tcBorders>
            <w:shd w:val="clear" w:color="auto" w:fill="F2F2F2" w:themeFill="background1" w:themeFillShade="F2"/>
            <w:noWrap/>
          </w:tcPr>
          <w:p w14:paraId="335725A7" w14:textId="77777777" w:rsidR="0029048D" w:rsidRPr="00E62F84" w:rsidRDefault="0029048D" w:rsidP="008319F7">
            <w:pPr>
              <w:jc w:val="center"/>
              <w:rPr>
                <w:rFonts w:eastAsia="Times New Roman" w:cstheme="minorHAnsi"/>
                <w:color w:val="000000"/>
              </w:rPr>
            </w:pPr>
            <w:r w:rsidRPr="00E62F84">
              <w:rPr>
                <w:rFonts w:cstheme="minorHAnsi"/>
              </w:rPr>
              <w:t>24</w:t>
            </w:r>
          </w:p>
        </w:tc>
        <w:tc>
          <w:tcPr>
            <w:tcW w:w="939" w:type="dxa"/>
            <w:tcBorders>
              <w:top w:val="single" w:sz="4" w:space="0" w:color="auto"/>
              <w:left w:val="nil"/>
              <w:bottom w:val="single" w:sz="4" w:space="0" w:color="auto"/>
              <w:right w:val="nil"/>
            </w:tcBorders>
            <w:shd w:val="clear" w:color="auto" w:fill="F2F2F2" w:themeFill="background1" w:themeFillShade="F2"/>
            <w:noWrap/>
          </w:tcPr>
          <w:p w14:paraId="314C4ED0" w14:textId="77777777" w:rsidR="0029048D" w:rsidRPr="00E62F84" w:rsidRDefault="0029048D" w:rsidP="008319F7">
            <w:pPr>
              <w:jc w:val="center"/>
              <w:rPr>
                <w:rFonts w:eastAsia="Times New Roman" w:cstheme="minorHAnsi"/>
                <w:color w:val="000000"/>
              </w:rPr>
            </w:pPr>
            <w:r w:rsidRPr="00E62F84">
              <w:rPr>
                <w:rFonts w:cstheme="minorHAnsi"/>
              </w:rPr>
              <w:t>25</w:t>
            </w:r>
          </w:p>
        </w:tc>
        <w:tc>
          <w:tcPr>
            <w:tcW w:w="1479" w:type="dxa"/>
            <w:tcBorders>
              <w:top w:val="single" w:sz="4" w:space="0" w:color="auto"/>
              <w:left w:val="nil"/>
              <w:bottom w:val="single" w:sz="4" w:space="0" w:color="auto"/>
              <w:right w:val="nil"/>
            </w:tcBorders>
            <w:shd w:val="clear" w:color="auto" w:fill="F2F2F2" w:themeFill="background1" w:themeFillShade="F2"/>
            <w:noWrap/>
          </w:tcPr>
          <w:p w14:paraId="57783E8E" w14:textId="77777777" w:rsidR="0029048D" w:rsidRPr="00E62F84" w:rsidRDefault="0029048D" w:rsidP="008319F7">
            <w:pPr>
              <w:jc w:val="center"/>
              <w:rPr>
                <w:rFonts w:eastAsia="Times New Roman" w:cstheme="minorHAnsi"/>
                <w:color w:val="000000"/>
              </w:rPr>
            </w:pPr>
            <w:r w:rsidRPr="00E62F84">
              <w:rPr>
                <w:rFonts w:cstheme="minorHAnsi"/>
              </w:rPr>
              <w:t>27</w:t>
            </w:r>
          </w:p>
        </w:tc>
      </w:tr>
    </w:tbl>
    <w:p w14:paraId="1101E849" w14:textId="77777777" w:rsidR="0029048D" w:rsidRDefault="0029048D" w:rsidP="00325F56">
      <w:pPr>
        <w:pStyle w:val="NoSpacing"/>
        <w:rPr>
          <w:rFonts w:ascii="Helvetica" w:hAnsi="Helvetica"/>
          <w:b/>
          <w:bCs/>
          <w:sz w:val="24"/>
          <w:szCs w:val="24"/>
        </w:rPr>
      </w:pPr>
    </w:p>
    <w:p w14:paraId="6499D4F2" w14:textId="08C4136C" w:rsidR="005F74C2" w:rsidRPr="005F74C2" w:rsidRDefault="005F74C2" w:rsidP="00325F56">
      <w:pPr>
        <w:pStyle w:val="NoSpacing"/>
        <w:rPr>
          <w:rFonts w:ascii="Helvetica" w:hAnsi="Helvetica"/>
          <w:b/>
          <w:bCs/>
          <w:sz w:val="24"/>
          <w:szCs w:val="24"/>
        </w:rPr>
      </w:pPr>
    </w:p>
    <w:sectPr w:rsidR="005F74C2" w:rsidRPr="005F7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895CFF"/>
    <w:multiLevelType w:val="hybridMultilevel"/>
    <w:tmpl w:val="77DA59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9964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F56"/>
    <w:rsid w:val="000C592A"/>
    <w:rsid w:val="00142E27"/>
    <w:rsid w:val="002308A8"/>
    <w:rsid w:val="0029048D"/>
    <w:rsid w:val="002E2F41"/>
    <w:rsid w:val="00325F56"/>
    <w:rsid w:val="00361DDC"/>
    <w:rsid w:val="00394EF5"/>
    <w:rsid w:val="003D1A41"/>
    <w:rsid w:val="00436BEB"/>
    <w:rsid w:val="00491E01"/>
    <w:rsid w:val="00597170"/>
    <w:rsid w:val="005F74C2"/>
    <w:rsid w:val="00685200"/>
    <w:rsid w:val="006F1DF9"/>
    <w:rsid w:val="007C274B"/>
    <w:rsid w:val="008519D0"/>
    <w:rsid w:val="008821B5"/>
    <w:rsid w:val="008A329D"/>
    <w:rsid w:val="00966804"/>
    <w:rsid w:val="0098481B"/>
    <w:rsid w:val="009A63A3"/>
    <w:rsid w:val="009B5373"/>
    <w:rsid w:val="00A37900"/>
    <w:rsid w:val="00A80A9F"/>
    <w:rsid w:val="00AE3E9C"/>
    <w:rsid w:val="00BE0554"/>
    <w:rsid w:val="00BF01C2"/>
    <w:rsid w:val="00C80B2E"/>
    <w:rsid w:val="00CA365D"/>
    <w:rsid w:val="00CB3CBA"/>
    <w:rsid w:val="00CD636A"/>
    <w:rsid w:val="00CD7F10"/>
    <w:rsid w:val="00D8435C"/>
    <w:rsid w:val="00DC3C07"/>
    <w:rsid w:val="00DE19FD"/>
    <w:rsid w:val="00E02BEC"/>
    <w:rsid w:val="00EC3D91"/>
    <w:rsid w:val="00EE5228"/>
    <w:rsid w:val="00EF2026"/>
    <w:rsid w:val="00F05C0D"/>
    <w:rsid w:val="00FD1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323D7"/>
  <w15:chartTrackingRefBased/>
  <w15:docId w15:val="{B5BFBDA0-C2C6-40E0-8400-8BB97013A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F56"/>
    <w:pPr>
      <w:ind w:left="720"/>
      <w:contextualSpacing/>
    </w:pPr>
  </w:style>
  <w:style w:type="paragraph" w:styleId="NoSpacing">
    <w:name w:val="No Spacing"/>
    <w:uiPriority w:val="1"/>
    <w:qFormat/>
    <w:rsid w:val="00325F56"/>
    <w:pPr>
      <w:spacing w:after="0" w:line="240" w:lineRule="auto"/>
    </w:pPr>
  </w:style>
  <w:style w:type="table" w:styleId="TableGrid">
    <w:name w:val="Table Grid"/>
    <w:basedOn w:val="TableNormal"/>
    <w:uiPriority w:val="39"/>
    <w:rsid w:val="009A6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C3C07"/>
    <w:rPr>
      <w:sz w:val="16"/>
      <w:szCs w:val="16"/>
    </w:rPr>
  </w:style>
  <w:style w:type="paragraph" w:customStyle="1" w:styleId="paragraph">
    <w:name w:val="paragraph"/>
    <w:basedOn w:val="Normal"/>
    <w:rsid w:val="00DC3C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C3C07"/>
  </w:style>
  <w:style w:type="paragraph" w:styleId="CommentText">
    <w:name w:val="annotation text"/>
    <w:basedOn w:val="Normal"/>
    <w:link w:val="CommentTextChar"/>
    <w:uiPriority w:val="99"/>
    <w:unhideWhenUsed/>
    <w:rsid w:val="0098481B"/>
    <w:pPr>
      <w:spacing w:after="0" w:line="240" w:lineRule="auto"/>
    </w:pPr>
    <w:rPr>
      <w:sz w:val="20"/>
      <w:szCs w:val="20"/>
    </w:rPr>
  </w:style>
  <w:style w:type="character" w:customStyle="1" w:styleId="CommentTextChar">
    <w:name w:val="Comment Text Char"/>
    <w:basedOn w:val="DefaultParagraphFont"/>
    <w:link w:val="CommentText"/>
    <w:uiPriority w:val="99"/>
    <w:rsid w:val="0098481B"/>
    <w:rPr>
      <w:sz w:val="20"/>
      <w:szCs w:val="20"/>
    </w:rPr>
  </w:style>
  <w:style w:type="character" w:styleId="Hyperlink">
    <w:name w:val="Hyperlink"/>
    <w:basedOn w:val="DefaultParagraphFont"/>
    <w:uiPriority w:val="99"/>
    <w:unhideWhenUsed/>
    <w:rsid w:val="00142E27"/>
    <w:rPr>
      <w:color w:val="0563C1" w:themeColor="hyperlink"/>
      <w:u w:val="single"/>
    </w:rPr>
  </w:style>
  <w:style w:type="character" w:styleId="UnresolvedMention">
    <w:name w:val="Unresolved Mention"/>
    <w:basedOn w:val="DefaultParagraphFont"/>
    <w:uiPriority w:val="99"/>
    <w:semiHidden/>
    <w:unhideWhenUsed/>
    <w:rsid w:val="00142E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571740">
      <w:bodyDiv w:val="1"/>
      <w:marLeft w:val="0"/>
      <w:marRight w:val="0"/>
      <w:marTop w:val="0"/>
      <w:marBottom w:val="0"/>
      <w:divBdr>
        <w:top w:val="none" w:sz="0" w:space="0" w:color="auto"/>
        <w:left w:val="none" w:sz="0" w:space="0" w:color="auto"/>
        <w:bottom w:val="none" w:sz="0" w:space="0" w:color="auto"/>
        <w:right w:val="none" w:sz="0" w:space="0" w:color="auto"/>
      </w:divBdr>
    </w:div>
    <w:div w:id="625356098">
      <w:bodyDiv w:val="1"/>
      <w:marLeft w:val="0"/>
      <w:marRight w:val="0"/>
      <w:marTop w:val="0"/>
      <w:marBottom w:val="0"/>
      <w:divBdr>
        <w:top w:val="none" w:sz="0" w:space="0" w:color="auto"/>
        <w:left w:val="none" w:sz="0" w:space="0" w:color="auto"/>
        <w:bottom w:val="none" w:sz="0" w:space="0" w:color="auto"/>
        <w:right w:val="none" w:sz="0" w:space="0" w:color="auto"/>
      </w:divBdr>
    </w:div>
    <w:div w:id="1576545836">
      <w:bodyDiv w:val="1"/>
      <w:marLeft w:val="0"/>
      <w:marRight w:val="0"/>
      <w:marTop w:val="0"/>
      <w:marBottom w:val="0"/>
      <w:divBdr>
        <w:top w:val="none" w:sz="0" w:space="0" w:color="auto"/>
        <w:left w:val="none" w:sz="0" w:space="0" w:color="auto"/>
        <w:bottom w:val="none" w:sz="0" w:space="0" w:color="auto"/>
        <w:right w:val="none" w:sz="0" w:space="0" w:color="auto"/>
      </w:divBdr>
    </w:div>
    <w:div w:id="1625622472">
      <w:bodyDiv w:val="1"/>
      <w:marLeft w:val="0"/>
      <w:marRight w:val="0"/>
      <w:marTop w:val="0"/>
      <w:marBottom w:val="0"/>
      <w:divBdr>
        <w:top w:val="none" w:sz="0" w:space="0" w:color="auto"/>
        <w:left w:val="none" w:sz="0" w:space="0" w:color="auto"/>
        <w:bottom w:val="none" w:sz="0" w:space="0" w:color="auto"/>
        <w:right w:val="none" w:sz="0" w:space="0" w:color="auto"/>
      </w:divBdr>
    </w:div>
    <w:div w:id="1631786719">
      <w:bodyDiv w:val="1"/>
      <w:marLeft w:val="0"/>
      <w:marRight w:val="0"/>
      <w:marTop w:val="0"/>
      <w:marBottom w:val="0"/>
      <w:divBdr>
        <w:top w:val="none" w:sz="0" w:space="0" w:color="auto"/>
        <w:left w:val="none" w:sz="0" w:space="0" w:color="auto"/>
        <w:bottom w:val="none" w:sz="0" w:space="0" w:color="auto"/>
        <w:right w:val="none" w:sz="0" w:space="0" w:color="auto"/>
      </w:divBdr>
    </w:div>
    <w:div w:id="1814641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tif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oleObject" Target="embeddings/oleObject1.bin"/><Relationship Id="rId10" Type="http://schemas.openxmlformats.org/officeDocument/2006/relationships/hyperlink" Target="https://catalog.colostate.edu/general-catalog/welcome/map/"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529734-3bfb-4434-ad2d-bd55aca589b4" xsi:nil="true"/>
    <lcf76f155ced4ddcb4097134ff3c332f xmlns="c0115da4-4322-45b9-aead-a8bddc365f0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EDB65F6E7D1314FB87EB8968FC52020" ma:contentTypeVersion="15" ma:contentTypeDescription="Create a new document." ma:contentTypeScope="" ma:versionID="488cb4dd08cb93526081d1d3a785446e">
  <xsd:schema xmlns:xsd="http://www.w3.org/2001/XMLSchema" xmlns:xs="http://www.w3.org/2001/XMLSchema" xmlns:p="http://schemas.microsoft.com/office/2006/metadata/properties" xmlns:ns2="c0115da4-4322-45b9-aead-a8bddc365f02" xmlns:ns3="e9529734-3bfb-4434-ad2d-bd55aca589b4" targetNamespace="http://schemas.microsoft.com/office/2006/metadata/properties" ma:root="true" ma:fieldsID="203cd53e3167f38f297df96d6ee297ee" ns2:_="" ns3:_="">
    <xsd:import namespace="c0115da4-4322-45b9-aead-a8bddc365f02"/>
    <xsd:import namespace="e9529734-3bfb-4434-ad2d-bd55aca589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115da4-4322-45b9-aead-a8bddc365f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809afe7-41e7-411a-ade2-84efccde1b3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529734-3bfb-4434-ad2d-bd55aca589b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60c3099-b7f9-490b-9e13-4e0b343ff12d}" ma:internalName="TaxCatchAll" ma:showField="CatchAllData" ma:web="e9529734-3bfb-4434-ad2d-bd55aca589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FDE6AB-3152-4A30-ADC2-A098F4CED3CD}">
  <ds:schemaRefs>
    <ds:schemaRef ds:uri="http://schemas.microsoft.com/office/2006/metadata/properties"/>
    <ds:schemaRef ds:uri="http://schemas.microsoft.com/office/infopath/2007/PartnerControls"/>
    <ds:schemaRef ds:uri="e9529734-3bfb-4434-ad2d-bd55aca589b4"/>
    <ds:schemaRef ds:uri="c0115da4-4322-45b9-aead-a8bddc365f02"/>
  </ds:schemaRefs>
</ds:datastoreItem>
</file>

<file path=customXml/itemProps2.xml><?xml version="1.0" encoding="utf-8"?>
<ds:datastoreItem xmlns:ds="http://schemas.openxmlformats.org/officeDocument/2006/customXml" ds:itemID="{791EAAD4-3215-4432-8E98-57284B41DA11}">
  <ds:schemaRefs>
    <ds:schemaRef ds:uri="http://schemas.microsoft.com/sharepoint/v3/contenttype/forms"/>
  </ds:schemaRefs>
</ds:datastoreItem>
</file>

<file path=customXml/itemProps3.xml><?xml version="1.0" encoding="utf-8"?>
<ds:datastoreItem xmlns:ds="http://schemas.openxmlformats.org/officeDocument/2006/customXml" ds:itemID="{0C0212E4-0B01-4807-AAC4-9A499247DC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115da4-4322-45b9-aead-a8bddc365f02"/>
    <ds:schemaRef ds:uri="e9529734-3bfb-4434-ad2d-bd55aca589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28C95C-BF2F-4CBF-8A79-29BA25CBD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10</Pages>
  <Words>1038</Words>
  <Characters>5918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Olsen,Kenzie</dc:creator>
  <cp:keywords/>
  <dc:description/>
  <cp:lastModifiedBy>Zabel,Mark</cp:lastModifiedBy>
  <cp:revision>9</cp:revision>
  <dcterms:created xsi:type="dcterms:W3CDTF">2022-10-13T16:33:00Z</dcterms:created>
  <dcterms:modified xsi:type="dcterms:W3CDTF">2023-01-31T19:18:00Z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0x010100FEDB65F6E7D1314FB87EB8968FC52020</vt:lpwstr>
  </property>
  <property fmtid="{D5CDD505-2E9C-101B-9397-08002B2CF9AE}" pid="3" name="MediaServiceImageTags">
    <vt:lpwstr/>
  </property>
</Properties>
</file>