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0B48EBD" w14:textId="26CC99F8" w:rsidR="00A50BD6" w:rsidRDefault="00584F96" w:rsidP="004F2F88">
      <w:pPr>
        <w:spacing w:beforeLines="100" w:before="312" w:afterLines="100" w:after="312"/>
        <w:rPr>
          <w:rFonts w:ascii="Times New Roman" w:hAnsi="Times New Roman" w:cs="Times New Roman"/>
          <w:b/>
          <w:bCs/>
          <w:sz w:val="28"/>
          <w:szCs w:val="28"/>
        </w:rPr>
      </w:pPr>
      <w:r>
        <w:rPr>
          <w:rFonts w:ascii="Times New Roman" w:hAnsi="Times New Roman" w:cs="Times New Roman" w:hint="eastAsia"/>
        </w:rPr>
        <w:t xml:space="preserve"> </w:t>
      </w:r>
      <w:r>
        <w:rPr>
          <w:rFonts w:ascii="Times New Roman" w:hAnsi="Times New Roman" w:cs="Times New Roman"/>
        </w:rPr>
        <w:t xml:space="preserve">                      </w:t>
      </w:r>
      <w:r>
        <w:rPr>
          <w:rFonts w:ascii="Times New Roman" w:hAnsi="Times New Roman" w:cs="Times New Roman"/>
          <w:b/>
          <w:bCs/>
          <w:sz w:val="28"/>
          <w:szCs w:val="28"/>
        </w:rPr>
        <w:t>Supporting Information for</w:t>
      </w:r>
    </w:p>
    <w:p w14:paraId="0C9F7655" w14:textId="79789B7D" w:rsidR="00BB114C" w:rsidRPr="00370126" w:rsidRDefault="00BB114C" w:rsidP="00BB114C">
      <w:pPr>
        <w:jc w:val="center"/>
        <w:rPr>
          <w:rFonts w:ascii="Times New Roman" w:hAnsi="Times New Roman" w:cs="Times New Roman"/>
          <w:b/>
          <w:sz w:val="24"/>
          <w:szCs w:val="24"/>
        </w:rPr>
      </w:pPr>
      <w:r w:rsidRPr="00370126">
        <w:rPr>
          <w:rFonts w:ascii="Times New Roman" w:hAnsi="Times New Roman" w:cs="Times New Roman"/>
          <w:b/>
          <w:sz w:val="24"/>
          <w:szCs w:val="24"/>
        </w:rPr>
        <w:t xml:space="preserve">A hard </w:t>
      </w:r>
      <w:r w:rsidR="005613EC">
        <w:rPr>
          <w:rFonts w:ascii="Times New Roman" w:hAnsi="Times New Roman" w:cs="Times New Roman"/>
          <w:b/>
          <w:sz w:val="24"/>
          <w:szCs w:val="28"/>
        </w:rPr>
        <w:t>molecular</w:t>
      </w:r>
      <w:r w:rsidR="005613EC" w:rsidRPr="00370126">
        <w:rPr>
          <w:rFonts w:ascii="Times New Roman" w:hAnsi="Times New Roman" w:cs="Times New Roman"/>
          <w:b/>
          <w:sz w:val="24"/>
          <w:szCs w:val="24"/>
        </w:rPr>
        <w:t xml:space="preserve"> </w:t>
      </w:r>
      <w:r w:rsidR="009646A7">
        <w:rPr>
          <w:rFonts w:ascii="Times New Roman" w:hAnsi="Times New Roman" w:cs="Times New Roman"/>
          <w:b/>
          <w:sz w:val="24"/>
          <w:szCs w:val="24"/>
        </w:rPr>
        <w:t>nano</w:t>
      </w:r>
      <w:r w:rsidRPr="00370126">
        <w:rPr>
          <w:rFonts w:ascii="Times New Roman" w:hAnsi="Times New Roman" w:cs="Times New Roman"/>
          <w:b/>
          <w:sz w:val="24"/>
          <w:szCs w:val="24"/>
        </w:rPr>
        <w:t>magnet from confined paramagnetic 3d-4f spins inside a fullerene</w:t>
      </w:r>
      <w:r w:rsidR="002E34C5">
        <w:rPr>
          <w:rFonts w:ascii="Times New Roman" w:hAnsi="Times New Roman" w:cs="Times New Roman"/>
          <w:b/>
          <w:sz w:val="24"/>
          <w:szCs w:val="24"/>
        </w:rPr>
        <w:t xml:space="preserve"> cage</w:t>
      </w:r>
    </w:p>
    <w:p w14:paraId="35839427" w14:textId="77777777" w:rsidR="00A50BD6" w:rsidRPr="005613EC" w:rsidRDefault="00A50BD6">
      <w:pPr>
        <w:rPr>
          <w:rFonts w:ascii="Times New Roman" w:hAnsi="Times New Roman" w:cs="Times New Roman"/>
          <w:sz w:val="24"/>
          <w:szCs w:val="24"/>
        </w:rPr>
      </w:pPr>
    </w:p>
    <w:p w14:paraId="186D6150" w14:textId="07DC2692" w:rsidR="00EA4058" w:rsidRPr="005D2E27" w:rsidRDefault="00EA4058" w:rsidP="00EA4058">
      <w:pPr>
        <w:rPr>
          <w:rFonts w:ascii="Times New Roman" w:hAnsi="Times New Roman" w:cs="Times New Roman"/>
          <w:bCs/>
        </w:rPr>
      </w:pPr>
      <w:r w:rsidRPr="005D2E27">
        <w:rPr>
          <w:rFonts w:ascii="Times New Roman" w:hAnsi="Times New Roman" w:cs="Times New Roman"/>
          <w:bCs/>
        </w:rPr>
        <w:t xml:space="preserve">Chenli </w:t>
      </w:r>
      <w:proofErr w:type="gramStart"/>
      <w:r w:rsidRPr="005D2E27">
        <w:rPr>
          <w:rFonts w:ascii="Times New Roman" w:hAnsi="Times New Roman" w:cs="Times New Roman"/>
          <w:bCs/>
        </w:rPr>
        <w:t>Huang</w:t>
      </w:r>
      <w:r w:rsidRPr="007F37BF">
        <w:rPr>
          <w:rFonts w:ascii="Times New Roman" w:hAnsi="Times New Roman" w:cs="Times New Roman"/>
          <w:bCs/>
        </w:rPr>
        <w:t>,</w:t>
      </w:r>
      <w:r>
        <w:rPr>
          <w:rFonts w:ascii="Times New Roman" w:hAnsi="Times New Roman" w:cs="Times New Roman"/>
          <w:bCs/>
          <w:vertAlign w:val="superscript"/>
        </w:rPr>
        <w:t>a</w:t>
      </w:r>
      <w:proofErr w:type="gramEnd"/>
      <w:r>
        <w:rPr>
          <w:rFonts w:ascii="Times New Roman" w:hAnsi="Times New Roman" w:cs="Times New Roman"/>
          <w:vertAlign w:val="superscript"/>
        </w:rPr>
        <w:t>,</w:t>
      </w:r>
      <w:r w:rsidRPr="005D2E27">
        <w:rPr>
          <w:rFonts w:ascii="Times New Roman" w:hAnsi="Times New Roman" w:cs="Times New Roman"/>
          <w:bCs/>
          <w:vertAlign w:val="superscript"/>
        </w:rPr>
        <w:t>#</w:t>
      </w:r>
      <w:r w:rsidRPr="00BF30DB">
        <w:rPr>
          <w:rFonts w:ascii="Times New Roman" w:hAnsi="Times New Roman" w:cs="Times New Roman" w:hint="eastAsia"/>
          <w:bCs/>
        </w:rPr>
        <w:t xml:space="preserve"> </w:t>
      </w:r>
      <w:r>
        <w:rPr>
          <w:rFonts w:ascii="Times New Roman" w:hAnsi="Times New Roman" w:cs="Times New Roman" w:hint="eastAsia"/>
          <w:bCs/>
        </w:rPr>
        <w:t>Rong</w:t>
      </w:r>
      <w:r w:rsidRPr="005D2E27">
        <w:rPr>
          <w:rFonts w:ascii="Times New Roman" w:hAnsi="Times New Roman" w:cs="Times New Roman"/>
          <w:bCs/>
        </w:rPr>
        <w:t xml:space="preserve"> Sun</w:t>
      </w:r>
      <w:r w:rsidRPr="007F37BF">
        <w:rPr>
          <w:rFonts w:ascii="Times New Roman" w:hAnsi="Times New Roman" w:cs="Times New Roman"/>
          <w:bCs/>
        </w:rPr>
        <w:t>,</w:t>
      </w:r>
      <w:r>
        <w:rPr>
          <w:rFonts w:ascii="Times New Roman" w:hAnsi="Times New Roman" w:cs="Times New Roman"/>
          <w:bCs/>
          <w:vertAlign w:val="superscript"/>
        </w:rPr>
        <w:t>b</w:t>
      </w:r>
      <w:r>
        <w:rPr>
          <w:rFonts w:ascii="Times New Roman" w:hAnsi="Times New Roman" w:cs="Times New Roman"/>
          <w:vertAlign w:val="superscript"/>
        </w:rPr>
        <w:t>,</w:t>
      </w:r>
      <w:r w:rsidRPr="005D2E27">
        <w:rPr>
          <w:rFonts w:ascii="Times New Roman" w:hAnsi="Times New Roman" w:cs="Times New Roman"/>
          <w:bCs/>
          <w:vertAlign w:val="superscript"/>
        </w:rPr>
        <w:t>#</w:t>
      </w:r>
      <w:r w:rsidRPr="005D2E27">
        <w:rPr>
          <w:rFonts w:ascii="Times New Roman" w:hAnsi="Times New Roman" w:cs="Times New Roman"/>
          <w:bCs/>
        </w:rPr>
        <w:t xml:space="preserve"> Lipiao Bao</w:t>
      </w:r>
      <w:r w:rsidRPr="007F37BF">
        <w:rPr>
          <w:rFonts w:ascii="Times New Roman" w:hAnsi="Times New Roman" w:cs="Times New Roman"/>
          <w:bCs/>
        </w:rPr>
        <w:t>,</w:t>
      </w:r>
      <w:r>
        <w:rPr>
          <w:rFonts w:ascii="Times New Roman" w:hAnsi="Times New Roman" w:cs="Times New Roman"/>
          <w:bCs/>
          <w:vertAlign w:val="superscript"/>
        </w:rPr>
        <w:t>a</w:t>
      </w:r>
      <w:r>
        <w:rPr>
          <w:rFonts w:ascii="Times New Roman" w:hAnsi="Times New Roman" w:cs="Times New Roman"/>
          <w:vertAlign w:val="superscript"/>
        </w:rPr>
        <w:t>,</w:t>
      </w:r>
      <w:r w:rsidRPr="005D2E27">
        <w:rPr>
          <w:rFonts w:ascii="Times New Roman" w:hAnsi="Times New Roman" w:cs="Times New Roman"/>
          <w:bCs/>
        </w:rPr>
        <w:t>* Xinyue Tia</w:t>
      </w:r>
      <w:r w:rsidRPr="00B95A1B">
        <w:rPr>
          <w:rFonts w:ascii="Times New Roman" w:hAnsi="Times New Roman" w:cs="Times New Roman"/>
          <w:bCs/>
        </w:rPr>
        <w:t>n,</w:t>
      </w:r>
      <w:r>
        <w:rPr>
          <w:rFonts w:ascii="Times New Roman" w:hAnsi="Times New Roman" w:cs="Times New Roman"/>
          <w:bCs/>
          <w:vertAlign w:val="superscript"/>
        </w:rPr>
        <w:t>a</w:t>
      </w:r>
      <w:r w:rsidRPr="00B95A1B">
        <w:rPr>
          <w:rFonts w:ascii="Times New Roman" w:hAnsi="Times New Roman" w:cs="Times New Roman"/>
          <w:bCs/>
        </w:rPr>
        <w:t xml:space="preserve"> Changwang Pan,</w:t>
      </w:r>
      <w:r>
        <w:rPr>
          <w:rFonts w:ascii="Times New Roman" w:hAnsi="Times New Roman" w:cs="Times New Roman"/>
          <w:bCs/>
          <w:vertAlign w:val="superscript"/>
        </w:rPr>
        <w:t>a</w:t>
      </w:r>
      <w:r w:rsidRPr="005D2E27">
        <w:rPr>
          <w:rFonts w:ascii="Times New Roman" w:hAnsi="Times New Roman" w:cs="Times New Roman"/>
          <w:bCs/>
        </w:rPr>
        <w:t xml:space="preserve"> </w:t>
      </w:r>
      <w:r w:rsidR="00935D08">
        <w:rPr>
          <w:rFonts w:ascii="Times New Roman" w:hAnsi="Times New Roman" w:cs="Times New Roman"/>
          <w:bCs/>
        </w:rPr>
        <w:t>Mengyang Li,</w:t>
      </w:r>
      <w:r w:rsidR="00935D08" w:rsidRPr="00FB6AF7">
        <w:rPr>
          <w:rFonts w:ascii="Times New Roman" w:hAnsi="Times New Roman" w:cs="Times New Roman"/>
          <w:bCs/>
          <w:vertAlign w:val="superscript"/>
        </w:rPr>
        <w:t>d</w:t>
      </w:r>
      <w:r w:rsidR="00935D08">
        <w:rPr>
          <w:rFonts w:ascii="Times New Roman" w:hAnsi="Times New Roman" w:cs="Times New Roman"/>
          <w:bCs/>
        </w:rPr>
        <w:t xml:space="preserve"> </w:t>
      </w:r>
      <w:r>
        <w:rPr>
          <w:rFonts w:ascii="Times New Roman" w:hAnsi="Times New Roman" w:cs="Times New Roman"/>
          <w:bCs/>
        </w:rPr>
        <w:t>Wangqiang Shen,</w:t>
      </w:r>
      <w:r>
        <w:rPr>
          <w:rFonts w:ascii="Times New Roman" w:hAnsi="Times New Roman" w:cs="Times New Roman"/>
          <w:bCs/>
          <w:vertAlign w:val="superscript"/>
        </w:rPr>
        <w:t>a</w:t>
      </w:r>
      <w:r>
        <w:rPr>
          <w:rFonts w:ascii="Times New Roman" w:hAnsi="Times New Roman" w:cs="Times New Roman"/>
          <w:bCs/>
        </w:rPr>
        <w:t xml:space="preserve"> </w:t>
      </w:r>
      <w:r w:rsidR="00220085" w:rsidRPr="00220085">
        <w:rPr>
          <w:rFonts w:ascii="Times New Roman" w:hAnsi="Times New Roman" w:cs="Times New Roman"/>
          <w:bCs/>
        </w:rPr>
        <w:t>Kun Guo</w:t>
      </w:r>
      <w:r w:rsidR="00220085">
        <w:rPr>
          <w:rFonts w:ascii="Times New Roman" w:hAnsi="Times New Roman" w:cs="Times New Roman"/>
          <w:bCs/>
        </w:rPr>
        <w:t>,</w:t>
      </w:r>
      <w:r w:rsidR="00220085">
        <w:rPr>
          <w:rFonts w:ascii="Times New Roman" w:hAnsi="Times New Roman" w:cs="Times New Roman"/>
          <w:bCs/>
          <w:vertAlign w:val="superscript"/>
        </w:rPr>
        <w:t>a</w:t>
      </w:r>
      <w:r w:rsidR="00220085" w:rsidRPr="00220085">
        <w:rPr>
          <w:rFonts w:ascii="Times New Roman" w:hAnsi="Times New Roman" w:cs="Times New Roman"/>
          <w:bCs/>
        </w:rPr>
        <w:t xml:space="preserve"> </w:t>
      </w:r>
      <w:r w:rsidRPr="005D2E27">
        <w:rPr>
          <w:rFonts w:ascii="Times New Roman" w:hAnsi="Times New Roman" w:cs="Times New Roman"/>
          <w:bCs/>
        </w:rPr>
        <w:t>Bingwu Wang</w:t>
      </w:r>
      <w:r w:rsidRPr="007F37BF">
        <w:rPr>
          <w:rFonts w:ascii="Times New Roman" w:hAnsi="Times New Roman" w:cs="Times New Roman"/>
          <w:bCs/>
        </w:rPr>
        <w:t>,</w:t>
      </w:r>
      <w:r>
        <w:rPr>
          <w:rFonts w:ascii="Times New Roman" w:hAnsi="Times New Roman" w:cs="Times New Roman"/>
          <w:bCs/>
          <w:vertAlign w:val="superscript"/>
        </w:rPr>
        <w:t>b</w:t>
      </w:r>
      <w:r>
        <w:rPr>
          <w:rFonts w:ascii="Times New Roman" w:hAnsi="Times New Roman" w:cs="Times New Roman"/>
          <w:vertAlign w:val="superscript"/>
        </w:rPr>
        <w:t>,</w:t>
      </w:r>
      <w:r w:rsidRPr="005D2E27">
        <w:rPr>
          <w:rFonts w:ascii="Times New Roman" w:hAnsi="Times New Roman" w:cs="Times New Roman"/>
          <w:bCs/>
        </w:rPr>
        <w:t>*</w:t>
      </w:r>
      <w:r w:rsidR="00433893">
        <w:rPr>
          <w:rFonts w:ascii="Times New Roman" w:hAnsi="Times New Roman" w:cs="Times New Roman"/>
          <w:bCs/>
        </w:rPr>
        <w:t xml:space="preserve"> </w:t>
      </w:r>
      <w:r w:rsidR="00433893" w:rsidRPr="005D2E27">
        <w:rPr>
          <w:rFonts w:ascii="Times New Roman" w:hAnsi="Times New Roman" w:cs="Times New Roman"/>
          <w:bCs/>
        </w:rPr>
        <w:t xml:space="preserve">Xing </w:t>
      </w:r>
      <w:r w:rsidR="00433893" w:rsidRPr="007F37BF">
        <w:rPr>
          <w:rFonts w:ascii="Times New Roman" w:hAnsi="Times New Roman" w:cs="Times New Roman"/>
          <w:bCs/>
        </w:rPr>
        <w:t>Lu</w:t>
      </w:r>
      <w:r w:rsidR="00433893">
        <w:rPr>
          <w:rFonts w:ascii="Times New Roman" w:hAnsi="Times New Roman" w:cs="Times New Roman"/>
          <w:bCs/>
        </w:rPr>
        <w:t>,</w:t>
      </w:r>
      <w:r w:rsidR="00433893">
        <w:rPr>
          <w:rFonts w:ascii="Times New Roman" w:hAnsi="Times New Roman" w:cs="Times New Roman"/>
          <w:bCs/>
          <w:vertAlign w:val="superscript"/>
        </w:rPr>
        <w:t>a,</w:t>
      </w:r>
      <w:r w:rsidR="00433893" w:rsidRPr="007F37BF">
        <w:rPr>
          <w:rFonts w:ascii="Times New Roman" w:hAnsi="Times New Roman" w:cs="Times New Roman"/>
          <w:bCs/>
        </w:rPr>
        <w:t>*</w:t>
      </w:r>
      <w:r w:rsidR="00433893" w:rsidRPr="005751BB">
        <w:rPr>
          <w:rFonts w:ascii="Times New Roman" w:hAnsi="Times New Roman" w:cs="Times New Roman"/>
          <w:bCs/>
        </w:rPr>
        <w:t xml:space="preserve"> </w:t>
      </w:r>
      <w:r w:rsidR="00433893">
        <w:rPr>
          <w:rFonts w:ascii="Times New Roman" w:hAnsi="Times New Roman" w:cs="Times New Roman"/>
          <w:bCs/>
        </w:rPr>
        <w:t>a</w:t>
      </w:r>
      <w:r w:rsidR="00433893" w:rsidRPr="007B62A4">
        <w:rPr>
          <w:rFonts w:ascii="Times New Roman" w:hAnsi="Times New Roman" w:cs="Times New Roman"/>
          <w:bCs/>
        </w:rPr>
        <w:t xml:space="preserve">nd </w:t>
      </w:r>
      <w:r w:rsidR="00433893" w:rsidRPr="007B62A4">
        <w:rPr>
          <w:rFonts w:ascii="Times New Roman" w:hAnsi="Times New Roman" w:cs="Times New Roman" w:hint="eastAsia"/>
          <w:bCs/>
        </w:rPr>
        <w:t>S</w:t>
      </w:r>
      <w:r w:rsidR="00433893" w:rsidRPr="007B62A4">
        <w:rPr>
          <w:rFonts w:ascii="Times New Roman" w:hAnsi="Times New Roman" w:cs="Times New Roman"/>
          <w:bCs/>
        </w:rPr>
        <w:t>ong Gao</w:t>
      </w:r>
      <w:r w:rsidR="00433893" w:rsidRPr="007B62A4">
        <w:rPr>
          <w:rFonts w:ascii="Times New Roman" w:hAnsi="Times New Roman" w:cs="Times New Roman"/>
          <w:bCs/>
          <w:vertAlign w:val="superscript"/>
        </w:rPr>
        <w:t>b,c</w:t>
      </w:r>
    </w:p>
    <w:p w14:paraId="6C4446F5" w14:textId="1BCDE559" w:rsidR="00EA4058" w:rsidRPr="00DD0CB8" w:rsidRDefault="00EA4058" w:rsidP="00EA4058">
      <w:r>
        <w:rPr>
          <w:rFonts w:ascii="Times New Roman" w:hAnsi="Times New Roman" w:cs="Times New Roman"/>
          <w:bCs/>
          <w:vertAlign w:val="superscript"/>
        </w:rPr>
        <w:t>a</w:t>
      </w:r>
      <w:r>
        <w:rPr>
          <w:rFonts w:ascii="Times New Roman" w:hAnsi="Times New Roman" w:cs="Times New Roman"/>
          <w:bCs/>
        </w:rPr>
        <w:t xml:space="preserve"> </w:t>
      </w:r>
      <w:r w:rsidRPr="00C80EC9">
        <w:rPr>
          <w:rFonts w:ascii="Times New Roman" w:hAnsi="Times New Roman" w:cs="Times New Roman"/>
          <w:bCs/>
          <w:lang w:val="en-GB"/>
        </w:rPr>
        <w:t>State Key Laboratory of Materials Processing and Die &amp; Mo</w:t>
      </w:r>
      <w:r>
        <w:rPr>
          <w:rFonts w:ascii="Times New Roman" w:hAnsi="Times New Roman" w:cs="Times New Roman" w:hint="eastAsia"/>
          <w:bCs/>
          <w:lang w:val="en-GB"/>
        </w:rPr>
        <w:t>u</w:t>
      </w:r>
      <w:r w:rsidRPr="00C80EC9">
        <w:rPr>
          <w:rFonts w:ascii="Times New Roman" w:hAnsi="Times New Roman" w:cs="Times New Roman"/>
          <w:bCs/>
          <w:lang w:val="en-GB"/>
        </w:rPr>
        <w:t>ld Technology, School of Materials Science and Engineering</w:t>
      </w:r>
      <w:r w:rsidRPr="00C80EC9">
        <w:rPr>
          <w:rFonts w:ascii="Times New Roman" w:hAnsi="Times New Roman" w:cs="Times New Roman" w:hint="eastAsia"/>
          <w:bCs/>
        </w:rPr>
        <w:t>,</w:t>
      </w:r>
      <w:r>
        <w:rPr>
          <w:rFonts w:ascii="Times New Roman" w:hAnsi="Times New Roman" w:cs="Times New Roman"/>
          <w:bCs/>
        </w:rPr>
        <w:t xml:space="preserve"> </w:t>
      </w:r>
      <w:r w:rsidRPr="00C80EC9">
        <w:rPr>
          <w:rFonts w:ascii="Times New Roman" w:hAnsi="Times New Roman" w:cs="Times New Roman"/>
          <w:bCs/>
          <w:lang w:val="en-GB"/>
        </w:rPr>
        <w:t>Huazhong University of Science and Technology</w:t>
      </w:r>
      <w:r w:rsidRPr="00C80EC9">
        <w:rPr>
          <w:rFonts w:ascii="Times New Roman" w:hAnsi="Times New Roman" w:cs="Times New Roman" w:hint="eastAsia"/>
          <w:bCs/>
        </w:rPr>
        <w:t>,</w:t>
      </w:r>
      <w:r>
        <w:rPr>
          <w:rFonts w:ascii="Times New Roman" w:hAnsi="Times New Roman" w:cs="Times New Roman"/>
          <w:bCs/>
        </w:rPr>
        <w:t xml:space="preserve"> </w:t>
      </w:r>
      <w:r w:rsidRPr="00C80EC9">
        <w:rPr>
          <w:rFonts w:ascii="Times New Roman" w:hAnsi="Times New Roman" w:cs="Times New Roman"/>
          <w:bCs/>
          <w:lang w:val="en-GB"/>
        </w:rPr>
        <w:t>1037, Luoyu Road, Wuhan 430074 (P. R. China)</w:t>
      </w:r>
      <w:r>
        <w:rPr>
          <w:rFonts w:ascii="Times New Roman" w:hAnsi="Times New Roman" w:cs="Times New Roman"/>
          <w:bCs/>
          <w:lang w:val="en-GB"/>
        </w:rPr>
        <w:t xml:space="preserve">. </w:t>
      </w:r>
      <w:r w:rsidRPr="00C80EC9">
        <w:rPr>
          <w:rFonts w:ascii="Times New Roman" w:hAnsi="Times New Roman" w:cs="Times New Roman"/>
          <w:bCs/>
          <w:lang w:val="en-GB"/>
        </w:rPr>
        <w:t xml:space="preserve">E-mail: </w:t>
      </w:r>
      <w:hyperlink r:id="rId8" w:history="1">
        <w:r w:rsidRPr="00B572DC">
          <w:rPr>
            <w:rStyle w:val="ae"/>
            <w:rFonts w:ascii="Times New Roman" w:hAnsi="Times New Roman" w:cs="Times New Roman"/>
            <w:bCs/>
            <w:lang w:val="en-GB"/>
          </w:rPr>
          <w:t>baol@hust.edu.cn</w:t>
        </w:r>
      </w:hyperlink>
      <w:r>
        <w:rPr>
          <w:rFonts w:ascii="Times New Roman" w:hAnsi="Times New Roman" w:cs="Times New Roman"/>
          <w:bCs/>
          <w:lang w:val="en-GB"/>
        </w:rPr>
        <w:t xml:space="preserve">; </w:t>
      </w:r>
      <w:hyperlink r:id="rId9" w:history="1">
        <w:r w:rsidRPr="00C80EC9">
          <w:rPr>
            <w:rStyle w:val="ae"/>
            <w:rFonts w:ascii="Times New Roman" w:hAnsi="Times New Roman" w:cs="Times New Roman"/>
            <w:bCs/>
            <w:lang w:val="en-GB"/>
          </w:rPr>
          <w:t>lux@hust.edu.cn</w:t>
        </w:r>
      </w:hyperlink>
    </w:p>
    <w:p w14:paraId="12630524" w14:textId="6801CE24" w:rsidR="00EA4058" w:rsidRDefault="00EA4058" w:rsidP="00EA4058">
      <w:pPr>
        <w:rPr>
          <w:rFonts w:ascii="Times New Roman" w:hAnsi="Times New Roman" w:cs="Times New Roman"/>
          <w:bCs/>
        </w:rPr>
      </w:pPr>
      <w:r>
        <w:rPr>
          <w:rFonts w:ascii="Times New Roman" w:hAnsi="Times New Roman" w:cs="Times New Roman"/>
          <w:bCs/>
          <w:vertAlign w:val="superscript"/>
        </w:rPr>
        <w:t>b</w:t>
      </w:r>
      <w:r>
        <w:rPr>
          <w:rFonts w:ascii="Times New Roman" w:hAnsi="Times New Roman" w:cs="Times New Roman"/>
          <w:bCs/>
        </w:rPr>
        <w:t xml:space="preserve"> </w:t>
      </w:r>
      <w:r w:rsidRPr="005C737F">
        <w:rPr>
          <w:rFonts w:ascii="Times New Roman" w:hAnsi="Times New Roman" w:cs="Times New Roman"/>
          <w:bCs/>
        </w:rPr>
        <w:t>Beijing National Laboratory of Molecular Science</w:t>
      </w:r>
      <w:r>
        <w:rPr>
          <w:rFonts w:ascii="Times New Roman" w:hAnsi="Times New Roman" w:cs="Times New Roman"/>
          <w:bCs/>
        </w:rPr>
        <w:t xml:space="preserve">, </w:t>
      </w:r>
      <w:r w:rsidRPr="005C737F">
        <w:rPr>
          <w:rFonts w:ascii="Times New Roman" w:hAnsi="Times New Roman" w:cs="Times New Roman"/>
          <w:bCs/>
        </w:rPr>
        <w:t>State Key Laboratory of Rare Earth Materials Chemistry and</w:t>
      </w:r>
      <w:r>
        <w:rPr>
          <w:rFonts w:ascii="Times New Roman" w:hAnsi="Times New Roman" w:cs="Times New Roman"/>
          <w:bCs/>
        </w:rPr>
        <w:t xml:space="preserve"> </w:t>
      </w:r>
      <w:r w:rsidRPr="005C737F">
        <w:rPr>
          <w:rFonts w:ascii="Times New Roman" w:hAnsi="Times New Roman" w:cs="Times New Roman"/>
          <w:bCs/>
        </w:rPr>
        <w:t>Applications</w:t>
      </w:r>
      <w:r>
        <w:rPr>
          <w:rFonts w:ascii="Times New Roman" w:hAnsi="Times New Roman" w:cs="Times New Roman"/>
          <w:bCs/>
        </w:rPr>
        <w:t xml:space="preserve">, </w:t>
      </w:r>
      <w:r w:rsidRPr="005C737F">
        <w:rPr>
          <w:rFonts w:ascii="Times New Roman" w:hAnsi="Times New Roman" w:cs="Times New Roman"/>
          <w:bCs/>
        </w:rPr>
        <w:t>College of Chemistry and Molecular Engineering, Peking University</w:t>
      </w:r>
      <w:r>
        <w:rPr>
          <w:rFonts w:ascii="Times New Roman" w:hAnsi="Times New Roman" w:cs="Times New Roman"/>
          <w:bCs/>
        </w:rPr>
        <w:t xml:space="preserve">, </w:t>
      </w:r>
      <w:r w:rsidRPr="005C737F">
        <w:rPr>
          <w:rFonts w:ascii="Times New Roman" w:hAnsi="Times New Roman" w:cs="Times New Roman"/>
          <w:bCs/>
        </w:rPr>
        <w:t>Beijing 100871 (</w:t>
      </w:r>
      <w:r w:rsidRPr="00C80EC9">
        <w:rPr>
          <w:rFonts w:ascii="Times New Roman" w:hAnsi="Times New Roman" w:cs="Times New Roman"/>
          <w:bCs/>
          <w:lang w:val="en-GB"/>
        </w:rPr>
        <w:t xml:space="preserve">P. R. </w:t>
      </w:r>
      <w:r w:rsidRPr="005C737F">
        <w:rPr>
          <w:rFonts w:ascii="Times New Roman" w:hAnsi="Times New Roman" w:cs="Times New Roman"/>
          <w:bCs/>
        </w:rPr>
        <w:t>China)</w:t>
      </w:r>
      <w:r>
        <w:rPr>
          <w:rFonts w:ascii="Times New Roman" w:hAnsi="Times New Roman" w:cs="Times New Roman"/>
          <w:bCs/>
        </w:rPr>
        <w:t xml:space="preserve">. E-mail: </w:t>
      </w:r>
      <w:hyperlink r:id="rId10" w:history="1">
        <w:r w:rsidRPr="00EC3C00">
          <w:rPr>
            <w:rStyle w:val="ae"/>
            <w:rFonts w:ascii="Times New Roman" w:hAnsi="Times New Roman" w:cs="Times New Roman"/>
            <w:bCs/>
          </w:rPr>
          <w:t>wangbw@pku.edu.cn</w:t>
        </w:r>
      </w:hyperlink>
      <w:r w:rsidR="008C24BA">
        <w:rPr>
          <w:rFonts w:ascii="Times New Roman" w:hAnsi="Times New Roman" w:cs="Times New Roman"/>
          <w:bCs/>
          <w:lang w:val="en-GB"/>
        </w:rPr>
        <w:t>;</w:t>
      </w:r>
    </w:p>
    <w:p w14:paraId="2C5F8E4D" w14:textId="404B30D1" w:rsidR="008C24BA" w:rsidRDefault="008C24BA" w:rsidP="008C24BA">
      <w:pPr>
        <w:rPr>
          <w:rFonts w:ascii="Times New Roman" w:hAnsi="Times New Roman" w:cs="Times New Roman"/>
          <w:bCs/>
        </w:rPr>
      </w:pPr>
      <w:r>
        <w:rPr>
          <w:rFonts w:ascii="Times New Roman" w:hAnsi="Times New Roman" w:cs="Times New Roman"/>
          <w:bCs/>
          <w:vertAlign w:val="superscript"/>
        </w:rPr>
        <w:t>c</w:t>
      </w:r>
      <w:r>
        <w:rPr>
          <w:rFonts w:ascii="Times New Roman" w:hAnsi="Times New Roman" w:cs="Times New Roman"/>
          <w:bCs/>
        </w:rPr>
        <w:t xml:space="preserve"> </w:t>
      </w:r>
      <w:r w:rsidRPr="00976844">
        <w:rPr>
          <w:rFonts w:ascii="Times New Roman" w:hAnsi="Times New Roman" w:cs="Times New Roman"/>
          <w:bCs/>
        </w:rPr>
        <w:t>Spin-X Institute, School of Chemistry and Chemical Engineering, State Key Laboratory of Luminescent Materials and Devices, Guangdong-Hong Kong-Macao Joint Laboratory of Optoelectronic and Magnetic Functional Materials, South China University of Technology, Guangzhou 510641, P. R. China.</w:t>
      </w:r>
    </w:p>
    <w:p w14:paraId="1F9C8B0F" w14:textId="5569CB55" w:rsidR="00935D08" w:rsidRPr="00935D08" w:rsidRDefault="00935D08" w:rsidP="008C24BA">
      <w:pPr>
        <w:rPr>
          <w:rFonts w:ascii="Times New Roman" w:hAnsi="Times New Roman" w:cs="Times New Roman"/>
          <w:bCs/>
        </w:rPr>
      </w:pPr>
      <w:r w:rsidRPr="00935D08">
        <w:rPr>
          <w:rFonts w:ascii="Times New Roman" w:hAnsi="Times New Roman" w:cs="Times New Roman" w:hint="eastAsia"/>
          <w:bCs/>
          <w:vertAlign w:val="superscript"/>
        </w:rPr>
        <w:t>d</w:t>
      </w:r>
      <w:r w:rsidRPr="00935D08">
        <w:rPr>
          <w:rFonts w:ascii="Times New Roman" w:hAnsi="Times New Roman" w:cs="Times New Roman"/>
          <w:bCs/>
        </w:rPr>
        <w:t xml:space="preserve"> </w:t>
      </w:r>
      <w:bookmarkStart w:id="0" w:name="_Hlk107930328"/>
      <w:r w:rsidRPr="00935D08">
        <w:rPr>
          <w:rFonts w:ascii="Times New Roman" w:hAnsi="Times New Roman" w:cs="Times New Roman"/>
          <w:bCs/>
        </w:rPr>
        <w:t xml:space="preserve">School of Physics, Xidian University, Xi'an, 710071, </w:t>
      </w:r>
      <w:r>
        <w:rPr>
          <w:rFonts w:ascii="Times New Roman" w:hAnsi="Times New Roman" w:cs="Times New Roman"/>
          <w:bCs/>
        </w:rPr>
        <w:t xml:space="preserve">P. R. </w:t>
      </w:r>
      <w:r w:rsidRPr="00935D08">
        <w:rPr>
          <w:rFonts w:ascii="Times New Roman" w:hAnsi="Times New Roman" w:cs="Times New Roman"/>
          <w:bCs/>
        </w:rPr>
        <w:t>China</w:t>
      </w:r>
      <w:bookmarkEnd w:id="0"/>
    </w:p>
    <w:p w14:paraId="7BC8EB59" w14:textId="5A4107A6" w:rsidR="00EA4058" w:rsidRPr="000A2846" w:rsidRDefault="00EA4058" w:rsidP="00EA4058">
      <w:pPr>
        <w:rPr>
          <w:rFonts w:ascii="Times New Roman" w:hAnsi="Times New Roman" w:cs="Times New Roman"/>
          <w:bCs/>
        </w:rPr>
      </w:pPr>
      <w:r>
        <w:rPr>
          <w:rFonts w:ascii="Times New Roman" w:hAnsi="Times New Roman" w:cs="Times New Roman"/>
          <w:bCs/>
          <w:vertAlign w:val="superscript"/>
        </w:rPr>
        <w:t>#</w:t>
      </w:r>
      <w:r>
        <w:rPr>
          <w:rFonts w:ascii="Times New Roman" w:hAnsi="Times New Roman" w:cs="Times New Roman"/>
          <w:bCs/>
        </w:rPr>
        <w:t xml:space="preserve"> These authors contributed equally.</w:t>
      </w:r>
    </w:p>
    <w:p w14:paraId="13D75F3B" w14:textId="77777777" w:rsidR="00A50BD6" w:rsidRDefault="00A50BD6">
      <w:pPr>
        <w:rPr>
          <w:rFonts w:ascii="Times New Roman" w:hAnsi="Times New Roman" w:cs="Times New Roman"/>
          <w:b/>
          <w:bCs/>
          <w:sz w:val="24"/>
          <w:szCs w:val="24"/>
        </w:rPr>
      </w:pPr>
    </w:p>
    <w:p w14:paraId="76D143B3" w14:textId="77777777" w:rsidR="000F6EDC" w:rsidRDefault="000F6EDC">
      <w:pPr>
        <w:rPr>
          <w:rFonts w:ascii="Times New Roman" w:hAnsi="Times New Roman" w:cs="Times New Roman"/>
          <w:b/>
          <w:bCs/>
          <w:sz w:val="24"/>
          <w:szCs w:val="24"/>
        </w:rPr>
      </w:pPr>
    </w:p>
    <w:p w14:paraId="23CFB75C" w14:textId="77777777" w:rsidR="000F6EDC" w:rsidRDefault="000F6EDC">
      <w:pPr>
        <w:rPr>
          <w:rFonts w:ascii="Times New Roman" w:hAnsi="Times New Roman" w:cs="Times New Roman"/>
          <w:b/>
          <w:bCs/>
          <w:sz w:val="24"/>
          <w:szCs w:val="24"/>
        </w:rPr>
      </w:pPr>
    </w:p>
    <w:p w14:paraId="634E2563" w14:textId="77777777" w:rsidR="000F6EDC" w:rsidRDefault="000F6EDC">
      <w:pPr>
        <w:rPr>
          <w:rFonts w:ascii="Times New Roman" w:hAnsi="Times New Roman" w:cs="Times New Roman"/>
          <w:b/>
          <w:bCs/>
          <w:sz w:val="24"/>
          <w:szCs w:val="24"/>
        </w:rPr>
      </w:pPr>
    </w:p>
    <w:p w14:paraId="5A60D123" w14:textId="77777777" w:rsidR="000F6EDC" w:rsidRDefault="000F6EDC">
      <w:pPr>
        <w:rPr>
          <w:rFonts w:ascii="Times New Roman" w:hAnsi="Times New Roman" w:cs="Times New Roman"/>
          <w:b/>
          <w:bCs/>
          <w:sz w:val="24"/>
          <w:szCs w:val="24"/>
        </w:rPr>
      </w:pPr>
    </w:p>
    <w:p w14:paraId="019B52FC" w14:textId="77777777" w:rsidR="000F6EDC" w:rsidRDefault="000F6EDC">
      <w:pPr>
        <w:rPr>
          <w:rFonts w:ascii="Times New Roman" w:hAnsi="Times New Roman" w:cs="Times New Roman"/>
          <w:b/>
          <w:bCs/>
          <w:sz w:val="24"/>
          <w:szCs w:val="24"/>
        </w:rPr>
      </w:pPr>
    </w:p>
    <w:p w14:paraId="148AABE0" w14:textId="77777777" w:rsidR="000F6EDC" w:rsidRPr="00EA4058" w:rsidRDefault="000F6EDC">
      <w:pPr>
        <w:rPr>
          <w:rFonts w:ascii="Times New Roman" w:hAnsi="Times New Roman" w:cs="Times New Roman"/>
          <w:b/>
          <w:bCs/>
          <w:sz w:val="24"/>
          <w:szCs w:val="24"/>
        </w:rPr>
      </w:pPr>
    </w:p>
    <w:p w14:paraId="486D23B7" w14:textId="77777777" w:rsidR="00A50BD6" w:rsidRDefault="00A50BD6">
      <w:pPr>
        <w:rPr>
          <w:rFonts w:ascii="Times New Roman" w:hAnsi="Times New Roman" w:cs="Times New Roman"/>
          <w:b/>
          <w:bCs/>
          <w:sz w:val="24"/>
          <w:szCs w:val="24"/>
        </w:rPr>
      </w:pPr>
    </w:p>
    <w:p w14:paraId="1DFFEFAF" w14:textId="77777777" w:rsidR="00A50BD6" w:rsidRDefault="00A50BD6">
      <w:pPr>
        <w:rPr>
          <w:rFonts w:ascii="Times New Roman" w:hAnsi="Times New Roman" w:cs="Times New Roman"/>
          <w:b/>
          <w:bCs/>
          <w:sz w:val="24"/>
          <w:szCs w:val="24"/>
        </w:rPr>
      </w:pPr>
    </w:p>
    <w:p w14:paraId="7E9ADBFF" w14:textId="77777777" w:rsidR="00A50BD6" w:rsidRDefault="00A50BD6">
      <w:pPr>
        <w:rPr>
          <w:rFonts w:ascii="Times New Roman" w:hAnsi="Times New Roman" w:cs="Times New Roman"/>
          <w:b/>
          <w:bCs/>
          <w:sz w:val="24"/>
          <w:szCs w:val="24"/>
        </w:rPr>
      </w:pPr>
    </w:p>
    <w:p w14:paraId="15F6B429" w14:textId="77777777" w:rsidR="00A50BD6" w:rsidRDefault="00A50BD6">
      <w:pPr>
        <w:rPr>
          <w:rFonts w:ascii="Times New Roman" w:hAnsi="Times New Roman" w:cs="Times New Roman"/>
          <w:b/>
          <w:bCs/>
          <w:sz w:val="24"/>
          <w:szCs w:val="24"/>
        </w:rPr>
      </w:pPr>
    </w:p>
    <w:sdt>
      <w:sdtPr>
        <w:rPr>
          <w:rFonts w:asciiTheme="minorHAnsi" w:eastAsiaTheme="minorEastAsia" w:hAnsiTheme="minorHAnsi" w:cstheme="minorBidi"/>
          <w:color w:val="auto"/>
          <w:kern w:val="2"/>
          <w:sz w:val="21"/>
          <w:szCs w:val="22"/>
          <w:lang w:val="zh-CN"/>
        </w:rPr>
        <w:id w:val="-1884860980"/>
        <w:docPartObj>
          <w:docPartGallery w:val="Table of Contents"/>
          <w:docPartUnique/>
        </w:docPartObj>
      </w:sdtPr>
      <w:sdtEndPr>
        <w:rPr>
          <w:b/>
          <w:bCs/>
        </w:rPr>
      </w:sdtEndPr>
      <w:sdtContent>
        <w:p w14:paraId="346A3960" w14:textId="77777777" w:rsidR="00A50BD6" w:rsidRDefault="00584F96">
          <w:pPr>
            <w:pStyle w:val="TOC1"/>
            <w:jc w:val="center"/>
            <w:rPr>
              <w:rFonts w:ascii="Times New Roman" w:hAnsi="Times New Roman" w:cs="Times New Roman"/>
              <w:b/>
              <w:bCs/>
              <w:color w:val="auto"/>
              <w:sz w:val="24"/>
              <w:szCs w:val="24"/>
            </w:rPr>
          </w:pPr>
          <w:r w:rsidRPr="008C24BA">
            <w:rPr>
              <w:rFonts w:ascii="Times New Roman" w:hAnsi="Times New Roman" w:cs="Times New Roman"/>
              <w:b/>
              <w:bCs/>
              <w:color w:val="auto"/>
              <w:sz w:val="24"/>
              <w:szCs w:val="24"/>
            </w:rPr>
            <w:t>Content</w:t>
          </w:r>
        </w:p>
        <w:p w14:paraId="6A27DF5B" w14:textId="79C5BE45" w:rsidR="00A50BD6" w:rsidRDefault="00584F96">
          <w:pPr>
            <w:pStyle w:val="TOC2"/>
            <w:tabs>
              <w:tab w:val="right" w:leader="dot" w:pos="8296"/>
            </w:tabs>
            <w:ind w:leftChars="0" w:left="0"/>
            <w:rPr>
              <w:rFonts w:ascii="Times New Roman" w:hAnsi="Times New Roman" w:cs="Times New Roman"/>
              <w:noProof/>
            </w:rPr>
          </w:pPr>
          <w:r>
            <w:rPr>
              <w:rFonts w:ascii="Times New Roman" w:hAnsi="Times New Roman" w:cs="Times New Roman"/>
            </w:rPr>
            <w:fldChar w:fldCharType="begin"/>
          </w:r>
          <w:r>
            <w:rPr>
              <w:rFonts w:ascii="Times New Roman" w:hAnsi="Times New Roman" w:cs="Times New Roman"/>
            </w:rPr>
            <w:instrText xml:space="preserve"> TOC \o "1-3" \h \z \u </w:instrText>
          </w:r>
          <w:r>
            <w:rPr>
              <w:rFonts w:ascii="Times New Roman" w:hAnsi="Times New Roman" w:cs="Times New Roman"/>
            </w:rPr>
            <w:fldChar w:fldCharType="separate"/>
          </w:r>
          <w:hyperlink w:anchor="_Toc111024091" w:history="1">
            <w:r>
              <w:rPr>
                <w:rStyle w:val="ae"/>
                <w:rFonts w:ascii="Times New Roman" w:hAnsi="Times New Roman" w:cs="Times New Roman"/>
                <w:noProof/>
              </w:rPr>
              <w:t>S1. General Instruments</w:t>
            </w:r>
            <w:r>
              <w:rPr>
                <w:rFonts w:ascii="Times New Roman" w:hAnsi="Times New Roman" w:cs="Times New Roman"/>
                <w:noProof/>
              </w:rPr>
              <w:tab/>
            </w:r>
            <w:r>
              <w:rPr>
                <w:rFonts w:ascii="Times New Roman" w:hAnsi="Times New Roman" w:cs="Times New Roman" w:hint="eastAsia"/>
                <w:noProof/>
              </w:rPr>
              <w:t>S</w:t>
            </w:r>
            <w:r>
              <w:rPr>
                <w:rFonts w:ascii="Times New Roman" w:hAnsi="Times New Roman" w:cs="Times New Roman"/>
                <w:noProof/>
              </w:rPr>
              <w:fldChar w:fldCharType="begin"/>
            </w:r>
            <w:r>
              <w:rPr>
                <w:rFonts w:ascii="Times New Roman" w:hAnsi="Times New Roman" w:cs="Times New Roman"/>
                <w:noProof/>
              </w:rPr>
              <w:instrText xml:space="preserve"> PAGEREF _Toc111024091 \h </w:instrText>
            </w:r>
            <w:r>
              <w:rPr>
                <w:rFonts w:ascii="Times New Roman" w:hAnsi="Times New Roman" w:cs="Times New Roman"/>
                <w:noProof/>
              </w:rPr>
            </w:r>
            <w:r>
              <w:rPr>
                <w:rFonts w:ascii="Times New Roman" w:hAnsi="Times New Roman" w:cs="Times New Roman"/>
                <w:noProof/>
              </w:rPr>
              <w:fldChar w:fldCharType="separate"/>
            </w:r>
            <w:r w:rsidR="00110998">
              <w:rPr>
                <w:rFonts w:ascii="Times New Roman" w:hAnsi="Times New Roman" w:cs="Times New Roman"/>
                <w:noProof/>
              </w:rPr>
              <w:t>2</w:t>
            </w:r>
            <w:r>
              <w:rPr>
                <w:rFonts w:ascii="Times New Roman" w:hAnsi="Times New Roman" w:cs="Times New Roman"/>
                <w:noProof/>
              </w:rPr>
              <w:fldChar w:fldCharType="end"/>
            </w:r>
          </w:hyperlink>
        </w:p>
        <w:p w14:paraId="16B08AD7" w14:textId="2373B40B" w:rsidR="00A50BD6" w:rsidRDefault="00110998">
          <w:pPr>
            <w:pStyle w:val="TOC2"/>
            <w:tabs>
              <w:tab w:val="right" w:leader="dot" w:pos="8296"/>
            </w:tabs>
            <w:ind w:leftChars="0" w:left="0"/>
            <w:rPr>
              <w:rFonts w:ascii="Times New Roman" w:hAnsi="Times New Roman" w:cs="Times New Roman"/>
              <w:noProof/>
            </w:rPr>
          </w:pPr>
          <w:hyperlink w:anchor="_Toc111024092" w:history="1">
            <w:r w:rsidR="00584F96">
              <w:rPr>
                <w:rStyle w:val="ae"/>
                <w:rFonts w:ascii="Times New Roman" w:hAnsi="Times New Roman" w:cs="Times New Roman"/>
                <w:noProof/>
              </w:rPr>
              <w:t>S2. HPLC Separation of Dy</w:t>
            </w:r>
            <w:r w:rsidR="00584F96">
              <w:rPr>
                <w:rStyle w:val="ae"/>
                <w:rFonts w:ascii="Times New Roman" w:hAnsi="Times New Roman" w:cs="Times New Roman"/>
                <w:noProof/>
                <w:vertAlign w:val="subscript"/>
              </w:rPr>
              <w:t>2</w:t>
            </w:r>
            <w:r w:rsidR="00584F96">
              <w:rPr>
                <w:rStyle w:val="ae"/>
                <w:rFonts w:ascii="Times New Roman" w:hAnsi="Times New Roman" w:cs="Times New Roman"/>
                <w:noProof/>
              </w:rPr>
              <w:t>VN@</w:t>
            </w:r>
            <w:r w:rsidR="00584F96">
              <w:rPr>
                <w:rStyle w:val="ae"/>
                <w:rFonts w:ascii="Times New Roman" w:hAnsi="Times New Roman" w:cs="Times New Roman"/>
                <w:i/>
                <w:iCs/>
                <w:noProof/>
              </w:rPr>
              <w:t>I</w:t>
            </w:r>
            <w:r w:rsidR="00584F96">
              <w:rPr>
                <w:rStyle w:val="ae"/>
                <w:rFonts w:ascii="Times New Roman" w:hAnsi="Times New Roman" w:cs="Times New Roman"/>
                <w:i/>
                <w:iCs/>
                <w:noProof/>
                <w:vertAlign w:val="subscript"/>
              </w:rPr>
              <w:t>h</w:t>
            </w:r>
            <w:r w:rsidR="00584F96">
              <w:rPr>
                <w:rStyle w:val="ae"/>
                <w:rFonts w:ascii="Times New Roman" w:hAnsi="Times New Roman" w:cs="Times New Roman"/>
                <w:noProof/>
              </w:rPr>
              <w:t>(7)-C</w:t>
            </w:r>
            <w:r w:rsidR="00584F96">
              <w:rPr>
                <w:rStyle w:val="ae"/>
                <w:rFonts w:ascii="Times New Roman" w:hAnsi="Times New Roman" w:cs="Times New Roman"/>
                <w:noProof/>
                <w:vertAlign w:val="subscript"/>
              </w:rPr>
              <w:t>80</w:t>
            </w:r>
            <w:r w:rsidR="00584F96">
              <w:rPr>
                <w:rStyle w:val="ae"/>
                <w:rFonts w:ascii="Times New Roman" w:hAnsi="Times New Roman" w:cs="Times New Roman"/>
                <w:noProof/>
              </w:rPr>
              <w:t>.</w:t>
            </w:r>
            <w:r w:rsidR="00584F96">
              <w:rPr>
                <w:rFonts w:ascii="Times New Roman" w:hAnsi="Times New Roman" w:cs="Times New Roman"/>
                <w:noProof/>
              </w:rPr>
              <w:tab/>
              <w:t>S</w:t>
            </w:r>
            <w:r w:rsidR="00584F96">
              <w:rPr>
                <w:rFonts w:ascii="Times New Roman" w:hAnsi="Times New Roman" w:cs="Times New Roman"/>
                <w:noProof/>
              </w:rPr>
              <w:fldChar w:fldCharType="begin"/>
            </w:r>
            <w:r w:rsidR="00584F96">
              <w:rPr>
                <w:rFonts w:ascii="Times New Roman" w:hAnsi="Times New Roman" w:cs="Times New Roman"/>
                <w:noProof/>
              </w:rPr>
              <w:instrText xml:space="preserve"> PAGEREF _Toc111024092 \h </w:instrText>
            </w:r>
            <w:r w:rsidR="00584F96">
              <w:rPr>
                <w:rFonts w:ascii="Times New Roman" w:hAnsi="Times New Roman" w:cs="Times New Roman"/>
                <w:noProof/>
              </w:rPr>
            </w:r>
            <w:r w:rsidR="00584F96">
              <w:rPr>
                <w:rFonts w:ascii="Times New Roman" w:hAnsi="Times New Roman" w:cs="Times New Roman"/>
                <w:noProof/>
              </w:rPr>
              <w:fldChar w:fldCharType="separate"/>
            </w:r>
            <w:r>
              <w:rPr>
                <w:rFonts w:ascii="Times New Roman" w:hAnsi="Times New Roman" w:cs="Times New Roman"/>
                <w:noProof/>
              </w:rPr>
              <w:t>2</w:t>
            </w:r>
            <w:r w:rsidR="00584F96">
              <w:rPr>
                <w:rFonts w:ascii="Times New Roman" w:hAnsi="Times New Roman" w:cs="Times New Roman"/>
                <w:noProof/>
              </w:rPr>
              <w:fldChar w:fldCharType="end"/>
            </w:r>
          </w:hyperlink>
        </w:p>
        <w:p w14:paraId="0DCB1959" w14:textId="17CFF7D5" w:rsidR="00A50BD6" w:rsidRDefault="00110998">
          <w:pPr>
            <w:pStyle w:val="TOC2"/>
            <w:tabs>
              <w:tab w:val="right" w:leader="dot" w:pos="8296"/>
            </w:tabs>
            <w:ind w:leftChars="0" w:left="0"/>
            <w:rPr>
              <w:rFonts w:ascii="Times New Roman" w:hAnsi="Times New Roman" w:cs="Times New Roman"/>
              <w:noProof/>
            </w:rPr>
          </w:pPr>
          <w:hyperlink w:anchor="_Toc111024093" w:history="1">
            <w:r w:rsidR="00584F96">
              <w:rPr>
                <w:rStyle w:val="ae"/>
                <w:rFonts w:ascii="Times New Roman" w:hAnsi="Times New Roman" w:cs="Times New Roman"/>
                <w:noProof/>
              </w:rPr>
              <w:t>S3. Crystal Structure of Dy</w:t>
            </w:r>
            <w:r w:rsidR="00584F96">
              <w:rPr>
                <w:rStyle w:val="ae"/>
                <w:rFonts w:ascii="Times New Roman" w:hAnsi="Times New Roman" w:cs="Times New Roman"/>
                <w:noProof/>
                <w:vertAlign w:val="subscript"/>
              </w:rPr>
              <w:t>2</w:t>
            </w:r>
            <w:r w:rsidR="00584F96">
              <w:rPr>
                <w:rStyle w:val="ae"/>
                <w:rFonts w:ascii="Times New Roman" w:hAnsi="Times New Roman" w:cs="Times New Roman"/>
                <w:noProof/>
              </w:rPr>
              <w:t>VN@</w:t>
            </w:r>
            <w:r w:rsidR="00584F96">
              <w:rPr>
                <w:rStyle w:val="ae"/>
                <w:rFonts w:ascii="Times New Roman" w:hAnsi="Times New Roman" w:cs="Times New Roman"/>
                <w:i/>
                <w:iCs/>
                <w:noProof/>
              </w:rPr>
              <w:t>I</w:t>
            </w:r>
            <w:r w:rsidR="00584F96">
              <w:rPr>
                <w:rStyle w:val="ae"/>
                <w:rFonts w:ascii="Times New Roman" w:hAnsi="Times New Roman" w:cs="Times New Roman"/>
                <w:i/>
                <w:iCs/>
                <w:noProof/>
                <w:vertAlign w:val="subscript"/>
              </w:rPr>
              <w:t>h</w:t>
            </w:r>
            <w:r w:rsidR="00584F96">
              <w:rPr>
                <w:rStyle w:val="ae"/>
                <w:rFonts w:ascii="Times New Roman" w:hAnsi="Times New Roman" w:cs="Times New Roman"/>
                <w:noProof/>
              </w:rPr>
              <w:t>(7)-C</w:t>
            </w:r>
            <w:r w:rsidR="00584F96">
              <w:rPr>
                <w:rStyle w:val="ae"/>
                <w:rFonts w:ascii="Times New Roman" w:hAnsi="Times New Roman" w:cs="Times New Roman"/>
                <w:noProof/>
                <w:vertAlign w:val="subscript"/>
              </w:rPr>
              <w:t>80</w:t>
            </w:r>
            <w:r w:rsidR="00584F96">
              <w:rPr>
                <w:rStyle w:val="ae"/>
                <w:rFonts w:ascii="Times New Roman" w:hAnsi="Times New Roman" w:cs="Times New Roman"/>
                <w:noProof/>
              </w:rPr>
              <w:t>.</w:t>
            </w:r>
            <w:r w:rsidR="00584F96">
              <w:rPr>
                <w:rFonts w:ascii="Times New Roman" w:hAnsi="Times New Roman" w:cs="Times New Roman"/>
                <w:noProof/>
              </w:rPr>
              <w:tab/>
              <w:t>S</w:t>
            </w:r>
            <w:r w:rsidR="00584F96">
              <w:rPr>
                <w:rFonts w:ascii="Times New Roman" w:hAnsi="Times New Roman" w:cs="Times New Roman"/>
                <w:noProof/>
              </w:rPr>
              <w:fldChar w:fldCharType="begin"/>
            </w:r>
            <w:r w:rsidR="00584F96">
              <w:rPr>
                <w:rFonts w:ascii="Times New Roman" w:hAnsi="Times New Roman" w:cs="Times New Roman"/>
                <w:noProof/>
              </w:rPr>
              <w:instrText xml:space="preserve"> PAGEREF _Toc111024093 \h </w:instrText>
            </w:r>
            <w:r w:rsidR="00584F96">
              <w:rPr>
                <w:rFonts w:ascii="Times New Roman" w:hAnsi="Times New Roman" w:cs="Times New Roman"/>
                <w:noProof/>
              </w:rPr>
            </w:r>
            <w:r w:rsidR="00584F96">
              <w:rPr>
                <w:rFonts w:ascii="Times New Roman" w:hAnsi="Times New Roman" w:cs="Times New Roman"/>
                <w:noProof/>
              </w:rPr>
              <w:fldChar w:fldCharType="separate"/>
            </w:r>
            <w:r>
              <w:rPr>
                <w:rFonts w:ascii="Times New Roman" w:hAnsi="Times New Roman" w:cs="Times New Roman"/>
                <w:noProof/>
              </w:rPr>
              <w:t>3</w:t>
            </w:r>
            <w:r w:rsidR="00584F96">
              <w:rPr>
                <w:rFonts w:ascii="Times New Roman" w:hAnsi="Times New Roman" w:cs="Times New Roman"/>
                <w:noProof/>
              </w:rPr>
              <w:fldChar w:fldCharType="end"/>
            </w:r>
          </w:hyperlink>
        </w:p>
        <w:p w14:paraId="43982A7F" w14:textId="469FD9CD" w:rsidR="00A50BD6" w:rsidRDefault="00110998">
          <w:pPr>
            <w:pStyle w:val="TOC2"/>
            <w:tabs>
              <w:tab w:val="right" w:leader="dot" w:pos="8296"/>
            </w:tabs>
            <w:ind w:leftChars="0" w:left="0"/>
            <w:rPr>
              <w:rFonts w:ascii="Times New Roman" w:hAnsi="Times New Roman" w:cs="Times New Roman"/>
              <w:noProof/>
            </w:rPr>
          </w:pPr>
          <w:hyperlink w:anchor="_Toc111024094" w:history="1">
            <w:r w:rsidR="00584F96">
              <w:rPr>
                <w:rStyle w:val="ae"/>
                <w:rFonts w:ascii="Times New Roman" w:hAnsi="Times New Roman" w:cs="Times New Roman"/>
                <w:noProof/>
              </w:rPr>
              <w:t>S4. Electronic Structure of Dy</w:t>
            </w:r>
            <w:r w:rsidR="00584F96">
              <w:rPr>
                <w:rStyle w:val="ae"/>
                <w:rFonts w:ascii="Times New Roman" w:hAnsi="Times New Roman" w:cs="Times New Roman"/>
                <w:noProof/>
                <w:vertAlign w:val="subscript"/>
              </w:rPr>
              <w:t>2</w:t>
            </w:r>
            <w:r w:rsidR="00584F96">
              <w:rPr>
                <w:rStyle w:val="ae"/>
                <w:rFonts w:ascii="Times New Roman" w:hAnsi="Times New Roman" w:cs="Times New Roman"/>
                <w:noProof/>
              </w:rPr>
              <w:t>VN@</w:t>
            </w:r>
            <w:r w:rsidR="00584F96">
              <w:rPr>
                <w:rStyle w:val="ae"/>
                <w:rFonts w:ascii="Times New Roman" w:hAnsi="Times New Roman" w:cs="Times New Roman"/>
                <w:i/>
                <w:iCs/>
                <w:noProof/>
              </w:rPr>
              <w:t>I</w:t>
            </w:r>
            <w:r w:rsidR="00584F96">
              <w:rPr>
                <w:rStyle w:val="ae"/>
                <w:rFonts w:ascii="Times New Roman" w:hAnsi="Times New Roman" w:cs="Times New Roman"/>
                <w:i/>
                <w:iCs/>
                <w:noProof/>
                <w:vertAlign w:val="subscript"/>
              </w:rPr>
              <w:t>h</w:t>
            </w:r>
            <w:r w:rsidR="00584F96">
              <w:rPr>
                <w:rStyle w:val="ae"/>
                <w:rFonts w:ascii="Times New Roman" w:hAnsi="Times New Roman" w:cs="Times New Roman"/>
                <w:noProof/>
              </w:rPr>
              <w:t>(7)-C</w:t>
            </w:r>
            <w:r w:rsidR="00584F96">
              <w:rPr>
                <w:rStyle w:val="ae"/>
                <w:rFonts w:ascii="Times New Roman" w:hAnsi="Times New Roman" w:cs="Times New Roman"/>
                <w:noProof/>
                <w:vertAlign w:val="subscript"/>
              </w:rPr>
              <w:t>80</w:t>
            </w:r>
            <w:r w:rsidR="00584F96">
              <w:rPr>
                <w:rStyle w:val="ae"/>
                <w:rFonts w:ascii="Times New Roman" w:hAnsi="Times New Roman" w:cs="Times New Roman"/>
                <w:noProof/>
              </w:rPr>
              <w:t>.</w:t>
            </w:r>
            <w:r w:rsidR="00584F96">
              <w:rPr>
                <w:rFonts w:ascii="Times New Roman" w:hAnsi="Times New Roman" w:cs="Times New Roman"/>
                <w:noProof/>
              </w:rPr>
              <w:tab/>
              <w:t>S</w:t>
            </w:r>
            <w:r w:rsidR="00584F96">
              <w:rPr>
                <w:rFonts w:ascii="Times New Roman" w:hAnsi="Times New Roman" w:cs="Times New Roman"/>
                <w:noProof/>
              </w:rPr>
              <w:fldChar w:fldCharType="begin"/>
            </w:r>
            <w:r w:rsidR="00584F96">
              <w:rPr>
                <w:rFonts w:ascii="Times New Roman" w:hAnsi="Times New Roman" w:cs="Times New Roman"/>
                <w:noProof/>
              </w:rPr>
              <w:instrText xml:space="preserve"> PAGEREF _Toc111024094 \h </w:instrText>
            </w:r>
            <w:r w:rsidR="00584F96">
              <w:rPr>
                <w:rFonts w:ascii="Times New Roman" w:hAnsi="Times New Roman" w:cs="Times New Roman"/>
                <w:noProof/>
              </w:rPr>
            </w:r>
            <w:r w:rsidR="00584F96">
              <w:rPr>
                <w:rFonts w:ascii="Times New Roman" w:hAnsi="Times New Roman" w:cs="Times New Roman"/>
                <w:noProof/>
              </w:rPr>
              <w:fldChar w:fldCharType="separate"/>
            </w:r>
            <w:r>
              <w:rPr>
                <w:rFonts w:ascii="Times New Roman" w:hAnsi="Times New Roman" w:cs="Times New Roman"/>
                <w:noProof/>
              </w:rPr>
              <w:t>5</w:t>
            </w:r>
            <w:r w:rsidR="00584F96">
              <w:rPr>
                <w:rFonts w:ascii="Times New Roman" w:hAnsi="Times New Roman" w:cs="Times New Roman"/>
                <w:noProof/>
              </w:rPr>
              <w:fldChar w:fldCharType="end"/>
            </w:r>
          </w:hyperlink>
        </w:p>
        <w:p w14:paraId="3FA328B2" w14:textId="324F4E2C" w:rsidR="00A50BD6" w:rsidRDefault="00110998">
          <w:pPr>
            <w:pStyle w:val="TOC2"/>
            <w:tabs>
              <w:tab w:val="right" w:leader="dot" w:pos="8296"/>
            </w:tabs>
            <w:ind w:leftChars="0" w:left="0"/>
            <w:rPr>
              <w:rFonts w:ascii="Times New Roman" w:hAnsi="Times New Roman" w:cs="Times New Roman"/>
              <w:noProof/>
            </w:rPr>
          </w:pPr>
          <w:hyperlink w:anchor="_Toc111024095" w:history="1">
            <w:r w:rsidR="00584F96">
              <w:rPr>
                <w:rStyle w:val="ae"/>
                <w:rFonts w:ascii="Times New Roman" w:hAnsi="Times New Roman" w:cs="Times New Roman"/>
                <w:noProof/>
              </w:rPr>
              <w:t>S5. Magnetic Properties of Dy</w:t>
            </w:r>
            <w:r w:rsidR="00584F96">
              <w:rPr>
                <w:rStyle w:val="ae"/>
                <w:rFonts w:ascii="Times New Roman" w:hAnsi="Times New Roman" w:cs="Times New Roman"/>
                <w:noProof/>
                <w:vertAlign w:val="subscript"/>
              </w:rPr>
              <w:t>2</w:t>
            </w:r>
            <w:r w:rsidR="00584F96">
              <w:rPr>
                <w:rStyle w:val="ae"/>
                <w:rFonts w:ascii="Times New Roman" w:hAnsi="Times New Roman" w:cs="Times New Roman"/>
                <w:noProof/>
              </w:rPr>
              <w:t>VN@</w:t>
            </w:r>
            <w:r w:rsidR="00584F96">
              <w:rPr>
                <w:rStyle w:val="ae"/>
                <w:rFonts w:ascii="Times New Roman" w:hAnsi="Times New Roman" w:cs="Times New Roman"/>
                <w:i/>
                <w:iCs/>
                <w:noProof/>
              </w:rPr>
              <w:t>I</w:t>
            </w:r>
            <w:r w:rsidR="00584F96">
              <w:rPr>
                <w:rStyle w:val="ae"/>
                <w:rFonts w:ascii="Times New Roman" w:hAnsi="Times New Roman" w:cs="Times New Roman"/>
                <w:i/>
                <w:iCs/>
                <w:noProof/>
                <w:vertAlign w:val="subscript"/>
              </w:rPr>
              <w:t>h</w:t>
            </w:r>
            <w:r w:rsidR="00584F96">
              <w:rPr>
                <w:rStyle w:val="ae"/>
                <w:rFonts w:ascii="Times New Roman" w:hAnsi="Times New Roman" w:cs="Times New Roman"/>
                <w:noProof/>
              </w:rPr>
              <w:t>(7)-C</w:t>
            </w:r>
            <w:r w:rsidR="00584F96">
              <w:rPr>
                <w:rStyle w:val="ae"/>
                <w:rFonts w:ascii="Times New Roman" w:hAnsi="Times New Roman" w:cs="Times New Roman"/>
                <w:noProof/>
                <w:vertAlign w:val="subscript"/>
              </w:rPr>
              <w:t>80</w:t>
            </w:r>
            <w:r w:rsidR="00584F96">
              <w:rPr>
                <w:rStyle w:val="ae"/>
                <w:rFonts w:ascii="Times New Roman" w:hAnsi="Times New Roman" w:cs="Times New Roman"/>
                <w:noProof/>
              </w:rPr>
              <w:t>.</w:t>
            </w:r>
            <w:r w:rsidR="00584F96">
              <w:rPr>
                <w:rFonts w:ascii="Times New Roman" w:hAnsi="Times New Roman" w:cs="Times New Roman"/>
                <w:noProof/>
              </w:rPr>
              <w:tab/>
              <w:t>S</w:t>
            </w:r>
            <w:r w:rsidR="00584F96">
              <w:rPr>
                <w:rFonts w:ascii="Times New Roman" w:hAnsi="Times New Roman" w:cs="Times New Roman"/>
                <w:noProof/>
              </w:rPr>
              <w:fldChar w:fldCharType="begin"/>
            </w:r>
            <w:r w:rsidR="00584F96">
              <w:rPr>
                <w:rFonts w:ascii="Times New Roman" w:hAnsi="Times New Roman" w:cs="Times New Roman"/>
                <w:noProof/>
              </w:rPr>
              <w:instrText xml:space="preserve"> PAGEREF _Toc111024095 \h </w:instrText>
            </w:r>
            <w:r w:rsidR="00584F96">
              <w:rPr>
                <w:rFonts w:ascii="Times New Roman" w:hAnsi="Times New Roman" w:cs="Times New Roman"/>
                <w:noProof/>
              </w:rPr>
            </w:r>
            <w:r w:rsidR="00584F96">
              <w:rPr>
                <w:rFonts w:ascii="Times New Roman" w:hAnsi="Times New Roman" w:cs="Times New Roman"/>
                <w:noProof/>
              </w:rPr>
              <w:fldChar w:fldCharType="separate"/>
            </w:r>
            <w:r>
              <w:rPr>
                <w:rFonts w:ascii="Times New Roman" w:hAnsi="Times New Roman" w:cs="Times New Roman"/>
                <w:noProof/>
              </w:rPr>
              <w:t>6</w:t>
            </w:r>
            <w:r w:rsidR="00584F96">
              <w:rPr>
                <w:rFonts w:ascii="Times New Roman" w:hAnsi="Times New Roman" w:cs="Times New Roman"/>
                <w:noProof/>
              </w:rPr>
              <w:fldChar w:fldCharType="end"/>
            </w:r>
          </w:hyperlink>
        </w:p>
        <w:p w14:paraId="715D1758" w14:textId="0A75CBB8" w:rsidR="00A50BD6" w:rsidRDefault="00110998">
          <w:pPr>
            <w:pStyle w:val="TOC2"/>
            <w:tabs>
              <w:tab w:val="right" w:leader="dot" w:pos="8296"/>
            </w:tabs>
            <w:ind w:leftChars="0" w:left="0"/>
            <w:rPr>
              <w:rFonts w:ascii="Times New Roman" w:hAnsi="Times New Roman" w:cs="Times New Roman"/>
              <w:noProof/>
            </w:rPr>
          </w:pPr>
          <w:hyperlink w:anchor="_Toc111024096" w:history="1">
            <w:r w:rsidR="00584F96">
              <w:rPr>
                <w:rStyle w:val="ae"/>
                <w:rFonts w:ascii="Times New Roman" w:hAnsi="Times New Roman" w:cs="Times New Roman"/>
                <w:noProof/>
              </w:rPr>
              <w:t>S6. Theoretical Analysis</w:t>
            </w:r>
            <w:r w:rsidR="00584F96">
              <w:rPr>
                <w:rFonts w:ascii="Times New Roman" w:hAnsi="Times New Roman" w:cs="Times New Roman"/>
                <w:noProof/>
              </w:rPr>
              <w:tab/>
              <w:t>S</w:t>
            </w:r>
            <w:r w:rsidR="00584F96">
              <w:rPr>
                <w:rFonts w:ascii="Times New Roman" w:hAnsi="Times New Roman" w:cs="Times New Roman"/>
                <w:noProof/>
              </w:rPr>
              <w:fldChar w:fldCharType="begin"/>
            </w:r>
            <w:r w:rsidR="00584F96">
              <w:rPr>
                <w:rFonts w:ascii="Times New Roman" w:hAnsi="Times New Roman" w:cs="Times New Roman"/>
                <w:noProof/>
              </w:rPr>
              <w:instrText xml:space="preserve"> PAGEREF _Toc111024096 \h </w:instrText>
            </w:r>
            <w:r w:rsidR="00584F96">
              <w:rPr>
                <w:rFonts w:ascii="Times New Roman" w:hAnsi="Times New Roman" w:cs="Times New Roman"/>
                <w:noProof/>
              </w:rPr>
            </w:r>
            <w:r w:rsidR="00584F96">
              <w:rPr>
                <w:rFonts w:ascii="Times New Roman" w:hAnsi="Times New Roman" w:cs="Times New Roman"/>
                <w:noProof/>
              </w:rPr>
              <w:fldChar w:fldCharType="separate"/>
            </w:r>
            <w:r>
              <w:rPr>
                <w:rFonts w:ascii="Times New Roman" w:hAnsi="Times New Roman" w:cs="Times New Roman"/>
                <w:noProof/>
              </w:rPr>
              <w:t>10</w:t>
            </w:r>
            <w:r w:rsidR="00584F96">
              <w:rPr>
                <w:rFonts w:ascii="Times New Roman" w:hAnsi="Times New Roman" w:cs="Times New Roman"/>
                <w:noProof/>
              </w:rPr>
              <w:fldChar w:fldCharType="end"/>
            </w:r>
          </w:hyperlink>
        </w:p>
        <w:p w14:paraId="1B556D47" w14:textId="17EC9045" w:rsidR="00A50BD6" w:rsidRDefault="00110998">
          <w:pPr>
            <w:pStyle w:val="TOC2"/>
            <w:tabs>
              <w:tab w:val="right" w:leader="dot" w:pos="8296"/>
            </w:tabs>
            <w:ind w:leftChars="0" w:left="0"/>
            <w:rPr>
              <w:rFonts w:ascii="Times New Roman" w:hAnsi="Times New Roman" w:cs="Times New Roman"/>
              <w:noProof/>
            </w:rPr>
          </w:pPr>
          <w:hyperlink w:anchor="_Toc111024097" w:history="1">
            <w:r w:rsidR="00584F96">
              <w:rPr>
                <w:rStyle w:val="ae"/>
                <w:rFonts w:ascii="Times New Roman" w:hAnsi="Times New Roman" w:cs="Times New Roman"/>
                <w:noProof/>
              </w:rPr>
              <w:t>S7. Reference</w:t>
            </w:r>
            <w:r w:rsidR="00584F96">
              <w:rPr>
                <w:rFonts w:ascii="Times New Roman" w:hAnsi="Times New Roman" w:cs="Times New Roman"/>
                <w:noProof/>
              </w:rPr>
              <w:tab/>
              <w:t>S</w:t>
            </w:r>
            <w:r w:rsidR="00CA10FA">
              <w:rPr>
                <w:rFonts w:ascii="Times New Roman" w:hAnsi="Times New Roman" w:cs="Times New Roman"/>
                <w:noProof/>
              </w:rPr>
              <w:t>12</w:t>
            </w:r>
          </w:hyperlink>
        </w:p>
        <w:p w14:paraId="374DFC42" w14:textId="77777777" w:rsidR="00A50BD6" w:rsidRDefault="00584F96">
          <w:r>
            <w:rPr>
              <w:rFonts w:ascii="Times New Roman" w:hAnsi="Times New Roman" w:cs="Times New Roman"/>
              <w:b/>
              <w:bCs/>
              <w:lang w:val="zh-CN"/>
            </w:rPr>
            <w:fldChar w:fldCharType="end"/>
          </w:r>
        </w:p>
      </w:sdtContent>
    </w:sdt>
    <w:p w14:paraId="2DE10221" w14:textId="77777777" w:rsidR="00A50BD6" w:rsidRDefault="00A50BD6">
      <w:pPr>
        <w:rPr>
          <w:rFonts w:ascii="Times New Roman" w:hAnsi="Times New Roman" w:cs="Times New Roman"/>
          <w:b/>
          <w:bCs/>
          <w:sz w:val="24"/>
          <w:szCs w:val="24"/>
        </w:rPr>
        <w:sectPr w:rsidR="00A50BD6">
          <w:footerReference w:type="default" r:id="rId11"/>
          <w:pgSz w:w="11906" w:h="16838"/>
          <w:pgMar w:top="1440" w:right="1800" w:bottom="1440" w:left="1800" w:header="851" w:footer="992" w:gutter="0"/>
          <w:cols w:space="425"/>
          <w:docGrid w:type="lines" w:linePitch="312"/>
        </w:sectPr>
      </w:pPr>
    </w:p>
    <w:p w14:paraId="2C1B65E9" w14:textId="352BA1E5" w:rsidR="00A50BD6" w:rsidRDefault="00584F96">
      <w:pPr>
        <w:pStyle w:val="2"/>
        <w:spacing w:after="0" w:line="360" w:lineRule="auto"/>
        <w:rPr>
          <w:rFonts w:ascii="Times New Roman" w:hAnsi="Times New Roman" w:cs="Times New Roman"/>
          <w:sz w:val="24"/>
          <w:szCs w:val="24"/>
        </w:rPr>
      </w:pPr>
      <w:bookmarkStart w:id="1" w:name="_Toc111024091"/>
      <w:r>
        <w:rPr>
          <w:rFonts w:ascii="Times New Roman" w:hAnsi="Times New Roman" w:cs="Times New Roman"/>
          <w:sz w:val="24"/>
          <w:szCs w:val="24"/>
        </w:rPr>
        <w:lastRenderedPageBreak/>
        <w:t>S1. General Instruments</w:t>
      </w:r>
      <w:bookmarkEnd w:id="1"/>
      <w:r w:rsidR="001C193B">
        <w:rPr>
          <w:rFonts w:ascii="Times New Roman" w:hAnsi="Times New Roman" w:cs="Times New Roman"/>
          <w:sz w:val="24"/>
          <w:szCs w:val="24"/>
        </w:rPr>
        <w:t>.</w:t>
      </w:r>
    </w:p>
    <w:p w14:paraId="32215EC8" w14:textId="7E9841C7" w:rsidR="00A50BD6" w:rsidRDefault="00584F96">
      <w:pPr>
        <w:ind w:firstLineChars="100" w:firstLine="210"/>
        <w:rPr>
          <w:rFonts w:ascii="Times New Roman" w:hAnsi="Times New Roman" w:cs="Times New Roman"/>
          <w:bCs/>
          <w:szCs w:val="21"/>
        </w:rPr>
      </w:pPr>
      <w:r>
        <w:rPr>
          <w:rFonts w:ascii="Times New Roman" w:hAnsi="Times New Roman" w:cs="Times New Roman" w:hint="eastAsia"/>
          <w:szCs w:val="21"/>
        </w:rPr>
        <w:t>High</w:t>
      </w:r>
      <w:r>
        <w:rPr>
          <w:rFonts w:ascii="Times New Roman" w:hAnsi="Times New Roman" w:cs="Times New Roman"/>
          <w:szCs w:val="21"/>
        </w:rPr>
        <w:t>-</w:t>
      </w:r>
      <w:r>
        <w:rPr>
          <w:rFonts w:ascii="Times New Roman" w:hAnsi="Times New Roman" w:cs="Times New Roman" w:hint="eastAsia"/>
          <w:szCs w:val="21"/>
        </w:rPr>
        <w:t>performance</w:t>
      </w:r>
      <w:r>
        <w:rPr>
          <w:rFonts w:ascii="Times New Roman" w:hAnsi="Times New Roman" w:cs="Times New Roman"/>
          <w:szCs w:val="21"/>
        </w:rPr>
        <w:t xml:space="preserve"> liquid chromatography (HPLC) was conducted on an LC-908 instrument (Japan Analytical Industry Co., Ltd.)</w:t>
      </w:r>
      <w:r>
        <w:rPr>
          <w:rFonts w:ascii="Times New Roman" w:hAnsi="Times New Roman" w:cs="Times New Roman" w:hint="eastAsia"/>
          <w:szCs w:val="21"/>
        </w:rPr>
        <w:t xml:space="preserve"> </w:t>
      </w:r>
      <w:r>
        <w:rPr>
          <w:rFonts w:ascii="Times New Roman" w:hAnsi="Times New Roman" w:cs="Times New Roman"/>
          <w:szCs w:val="21"/>
        </w:rPr>
        <w:t xml:space="preserve">with toluene as mobile phase. Matrix-assisted laser desorption ionization time-of-flight (MALDI-TOF) mass spectrometry was measured on a BIFLEX III spectrometer (Bruker </w:t>
      </w:r>
      <w:proofErr w:type="spellStart"/>
      <w:r>
        <w:rPr>
          <w:rFonts w:ascii="Times New Roman" w:hAnsi="Times New Roman" w:cs="Times New Roman"/>
          <w:szCs w:val="21"/>
        </w:rPr>
        <w:t>Daltonics</w:t>
      </w:r>
      <w:proofErr w:type="spellEnd"/>
      <w:r>
        <w:rPr>
          <w:rFonts w:ascii="Times New Roman" w:hAnsi="Times New Roman" w:cs="Times New Roman"/>
          <w:szCs w:val="21"/>
        </w:rPr>
        <w:t xml:space="preserve"> Inc., Germany). UV-Vis-NIR spectra were recorded from a PE Lambda 750S spectrophotometer with sample dissolved in toluene. Cyclic voltammograms (CV) was measured in </w:t>
      </w:r>
      <w:r>
        <w:rPr>
          <w:rFonts w:ascii="Times New Roman" w:hAnsi="Times New Roman" w:cs="Times New Roman"/>
          <w:i/>
          <w:iCs/>
          <w:szCs w:val="21"/>
        </w:rPr>
        <w:t>o</w:t>
      </w:r>
      <w:r>
        <w:rPr>
          <w:rFonts w:ascii="Times New Roman" w:hAnsi="Times New Roman" w:cs="Times New Roman"/>
          <w:szCs w:val="21"/>
        </w:rPr>
        <w:t xml:space="preserve">-dichlorobenzene with 0.05 M </w:t>
      </w:r>
      <w:r>
        <w:rPr>
          <w:rFonts w:ascii="Times New Roman" w:hAnsi="Times New Roman" w:cs="Times New Roman" w:hint="eastAsia"/>
          <w:szCs w:val="21"/>
        </w:rPr>
        <w:t>TBAPF</w:t>
      </w:r>
      <w:r>
        <w:rPr>
          <w:rFonts w:ascii="Times New Roman" w:hAnsi="Times New Roman" w:cs="Times New Roman"/>
          <w:szCs w:val="21"/>
          <w:vertAlign w:val="subscript"/>
        </w:rPr>
        <w:t>6</w:t>
      </w:r>
      <w:r>
        <w:rPr>
          <w:rFonts w:ascii="Times New Roman" w:hAnsi="Times New Roman" w:cs="Times New Roman"/>
          <w:szCs w:val="21"/>
        </w:rPr>
        <w:t xml:space="preserve"> as supporting electrolyte at a Pt working electrode with a CHI660E workstation.</w:t>
      </w:r>
      <w:r>
        <w:rPr>
          <w:rFonts w:ascii="Times New Roman" w:hAnsi="Times New Roman" w:cs="Times New Roman"/>
          <w:bCs/>
          <w:color w:val="000000" w:themeColor="text1"/>
          <w:kern w:val="0"/>
          <w:szCs w:val="21"/>
        </w:rPr>
        <w:t xml:space="preserve"> </w:t>
      </w:r>
      <w:r>
        <w:rPr>
          <w:rFonts w:ascii="Times New Roman" w:hAnsi="Times New Roman" w:cs="Times New Roman"/>
          <w:bCs/>
          <w:szCs w:val="21"/>
        </w:rPr>
        <w:t>Magnetic properties were determined using Quantum Design MPMS3 magnetometer</w:t>
      </w:r>
      <w:r>
        <w:rPr>
          <w:rFonts w:ascii="Times New Roman" w:hAnsi="Times New Roman" w:cs="Times New Roman" w:hint="eastAsia"/>
          <w:bCs/>
          <w:szCs w:val="21"/>
        </w:rPr>
        <w:t>.</w:t>
      </w:r>
    </w:p>
    <w:p w14:paraId="453DEEE8" w14:textId="77777777" w:rsidR="00A50BD6" w:rsidRDefault="00584F96">
      <w:pPr>
        <w:pStyle w:val="2"/>
        <w:spacing w:after="0" w:line="360" w:lineRule="auto"/>
        <w:rPr>
          <w:rFonts w:ascii="Times New Roman" w:hAnsi="Times New Roman" w:cs="Times New Roman"/>
          <w:sz w:val="24"/>
          <w:szCs w:val="24"/>
        </w:rPr>
      </w:pPr>
      <w:bookmarkStart w:id="2" w:name="_Toc111024092"/>
      <w:r>
        <w:rPr>
          <w:rFonts w:ascii="Times New Roman" w:hAnsi="Times New Roman" w:cs="Times New Roman" w:hint="eastAsia"/>
          <w:sz w:val="24"/>
          <w:szCs w:val="24"/>
        </w:rPr>
        <w:t>S</w:t>
      </w:r>
      <w:r>
        <w:rPr>
          <w:rFonts w:ascii="Times New Roman" w:hAnsi="Times New Roman" w:cs="Times New Roman"/>
          <w:sz w:val="24"/>
          <w:szCs w:val="24"/>
        </w:rPr>
        <w:t>2. HPLC Separation of Dy</w:t>
      </w:r>
      <w:r>
        <w:rPr>
          <w:rFonts w:ascii="Times New Roman" w:hAnsi="Times New Roman" w:cs="Times New Roman"/>
          <w:sz w:val="24"/>
          <w:szCs w:val="24"/>
          <w:vertAlign w:val="subscript"/>
        </w:rPr>
        <w:t>2</w:t>
      </w:r>
      <w:r>
        <w:rPr>
          <w:rFonts w:ascii="Times New Roman" w:hAnsi="Times New Roman" w:cs="Times New Roman"/>
          <w:sz w:val="24"/>
          <w:szCs w:val="24"/>
        </w:rPr>
        <w:t>VN@</w:t>
      </w:r>
      <w:proofErr w:type="gramStart"/>
      <w:r>
        <w:rPr>
          <w:rFonts w:ascii="Times New Roman" w:hAnsi="Times New Roman" w:cs="Times New Roman"/>
          <w:i/>
          <w:iCs/>
          <w:sz w:val="24"/>
          <w:szCs w:val="24"/>
        </w:rPr>
        <w:t>I</w:t>
      </w:r>
      <w:r>
        <w:rPr>
          <w:rFonts w:ascii="Times New Roman" w:hAnsi="Times New Roman" w:cs="Times New Roman"/>
          <w:i/>
          <w:iCs/>
          <w:sz w:val="24"/>
          <w:szCs w:val="24"/>
          <w:vertAlign w:val="subscript"/>
        </w:rPr>
        <w:t>h</w:t>
      </w:r>
      <w:r>
        <w:rPr>
          <w:rFonts w:ascii="Times New Roman" w:hAnsi="Times New Roman" w:cs="Times New Roman"/>
          <w:sz w:val="24"/>
          <w:szCs w:val="24"/>
        </w:rPr>
        <w:t>(</w:t>
      </w:r>
      <w:proofErr w:type="gramEnd"/>
      <w:r>
        <w:rPr>
          <w:rFonts w:ascii="Times New Roman" w:hAnsi="Times New Roman" w:cs="Times New Roman"/>
          <w:sz w:val="24"/>
          <w:szCs w:val="24"/>
        </w:rPr>
        <w:t>7)-C</w:t>
      </w:r>
      <w:r>
        <w:rPr>
          <w:rFonts w:ascii="Times New Roman" w:hAnsi="Times New Roman" w:cs="Times New Roman"/>
          <w:sz w:val="24"/>
          <w:szCs w:val="24"/>
          <w:vertAlign w:val="subscript"/>
        </w:rPr>
        <w:t>80</w:t>
      </w:r>
      <w:r>
        <w:rPr>
          <w:rFonts w:ascii="Times New Roman" w:hAnsi="Times New Roman" w:cs="Times New Roman"/>
          <w:sz w:val="24"/>
          <w:szCs w:val="24"/>
        </w:rPr>
        <w:t>.</w:t>
      </w:r>
      <w:bookmarkEnd w:id="2"/>
      <w:r>
        <w:rPr>
          <w:rFonts w:ascii="Times New Roman" w:hAnsi="Times New Roman" w:cs="Times New Roman"/>
          <w:sz w:val="24"/>
          <w:szCs w:val="24"/>
        </w:rPr>
        <w:t xml:space="preserve"> </w:t>
      </w:r>
    </w:p>
    <w:p w14:paraId="7403025C" w14:textId="65B2AF55" w:rsidR="00A50BD6" w:rsidRPr="00530DF1" w:rsidRDefault="00584F96">
      <w:pPr>
        <w:ind w:firstLineChars="100" w:firstLine="210"/>
        <w:rPr>
          <w:rFonts w:ascii="Times New Roman" w:hAnsi="Times New Roman" w:cs="Times New Roman"/>
          <w:szCs w:val="21"/>
        </w:rPr>
      </w:pPr>
      <w:r>
        <w:rPr>
          <w:rFonts w:ascii="Times New Roman" w:hAnsi="Times New Roman" w:cs="Times New Roman"/>
          <w:szCs w:val="21"/>
        </w:rPr>
        <w:t xml:space="preserve">The entire separation process consists of four steps. The first stage was performed using a </w:t>
      </w:r>
      <w:proofErr w:type="spellStart"/>
      <w:r>
        <w:rPr>
          <w:rFonts w:ascii="Times New Roman" w:hAnsi="Times New Roman" w:cs="Times New Roman"/>
          <w:szCs w:val="21"/>
        </w:rPr>
        <w:t>Buckyprep</w:t>
      </w:r>
      <w:proofErr w:type="spellEnd"/>
      <w:r>
        <w:rPr>
          <w:rFonts w:ascii="Times New Roman" w:hAnsi="Times New Roman" w:cs="Times New Roman"/>
          <w:szCs w:val="21"/>
        </w:rPr>
        <w:t xml:space="preserve"> column with toluene as mobile phase (Fig. S1a). Fr-6 (retention time: 61-68 min) was collected in the first stage and re-injected into the recycling second stage using a </w:t>
      </w:r>
      <w:proofErr w:type="spellStart"/>
      <w:r>
        <w:rPr>
          <w:rFonts w:ascii="Times New Roman" w:hAnsi="Times New Roman" w:cs="Times New Roman"/>
          <w:szCs w:val="21"/>
        </w:rPr>
        <w:t>Buckyprep</w:t>
      </w:r>
      <w:proofErr w:type="spellEnd"/>
      <w:r>
        <w:rPr>
          <w:rFonts w:ascii="Times New Roman" w:hAnsi="Times New Roman" w:cs="Times New Roman"/>
          <w:szCs w:val="21"/>
        </w:rPr>
        <w:t xml:space="preserve">-M column and toluene as the eluent (Fig. S1b). Fr6-4 </w:t>
      </w:r>
      <w:r>
        <w:rPr>
          <w:rFonts w:ascii="Times New Roman" w:hAnsi="Times New Roman" w:cs="Times New Roman" w:hint="eastAsia"/>
          <w:szCs w:val="21"/>
        </w:rPr>
        <w:t>(</w:t>
      </w:r>
      <w:r>
        <w:rPr>
          <w:rFonts w:ascii="Times New Roman" w:hAnsi="Times New Roman" w:cs="Times New Roman"/>
          <w:szCs w:val="21"/>
        </w:rPr>
        <w:t xml:space="preserve">retention time: 134-138 min) was collected in the second stage and re-injected into the third recycling stage using a </w:t>
      </w:r>
      <w:proofErr w:type="spellStart"/>
      <w:r>
        <w:rPr>
          <w:rFonts w:ascii="Times New Roman" w:hAnsi="Times New Roman" w:cs="Times New Roman"/>
          <w:szCs w:val="21"/>
        </w:rPr>
        <w:t>Buckyprep</w:t>
      </w:r>
      <w:proofErr w:type="spellEnd"/>
      <w:r>
        <w:rPr>
          <w:rFonts w:ascii="Times New Roman" w:hAnsi="Times New Roman" w:cs="Times New Roman"/>
          <w:szCs w:val="21"/>
        </w:rPr>
        <w:t xml:space="preserve"> column and toluene as the eluent. Fr6-4-2 was collected as the final product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sidR="00A61095">
        <w:rPr>
          <w:rFonts w:ascii="Times New Roman" w:hAnsi="Times New Roman" w:cs="Times New Roman"/>
          <w:szCs w:val="21"/>
        </w:rPr>
        <w:t xml:space="preserve"> (Fig. S1</w:t>
      </w:r>
      <w:r w:rsidR="00A61095">
        <w:rPr>
          <w:rFonts w:ascii="Times New Roman" w:hAnsi="Times New Roman" w:cs="Times New Roman" w:hint="eastAsia"/>
          <w:szCs w:val="21"/>
        </w:rPr>
        <w:t>c</w:t>
      </w:r>
      <w:r w:rsidR="00A61095">
        <w:rPr>
          <w:rFonts w:ascii="Times New Roman" w:hAnsi="Times New Roman" w:cs="Times New Roman"/>
          <w:szCs w:val="21"/>
        </w:rPr>
        <w:t>)</w:t>
      </w:r>
      <w:r>
        <w:rPr>
          <w:rFonts w:ascii="Times New Roman" w:hAnsi="Times New Roman" w:cs="Times New Roman"/>
          <w:szCs w:val="21"/>
        </w:rPr>
        <w:t>.</w:t>
      </w:r>
    </w:p>
    <w:p w14:paraId="327E7996" w14:textId="44729690" w:rsidR="00A50BD6" w:rsidRDefault="00F14C7A">
      <w:pPr>
        <w:jc w:val="center"/>
        <w:rPr>
          <w:rFonts w:ascii="Times New Roman" w:hAnsi="Times New Roman" w:cs="Times New Roman"/>
          <w:szCs w:val="21"/>
        </w:rPr>
      </w:pPr>
      <w:r>
        <w:rPr>
          <w:rFonts w:ascii="Times New Roman" w:hAnsi="Times New Roman" w:cs="Times New Roman"/>
          <w:noProof/>
          <w:szCs w:val="21"/>
        </w:rPr>
        <w:drawing>
          <wp:inline distT="0" distB="0" distL="0" distR="0" wp14:anchorId="7B06DFDC" wp14:editId="7F7A45CF">
            <wp:extent cx="4864336" cy="3645616"/>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a:extLst>
                        <a:ext uri="{28A0092B-C50C-407E-A947-70E740481C1C}">
                          <a14:useLocalDpi xmlns:a14="http://schemas.microsoft.com/office/drawing/2010/main" val="0"/>
                        </a:ext>
                      </a:extLst>
                    </a:blip>
                    <a:stretch>
                      <a:fillRect/>
                    </a:stretch>
                  </pic:blipFill>
                  <pic:spPr>
                    <a:xfrm>
                      <a:off x="0" y="0"/>
                      <a:ext cx="4892517" cy="3666737"/>
                    </a:xfrm>
                    <a:prstGeom prst="rect">
                      <a:avLst/>
                    </a:prstGeom>
                  </pic:spPr>
                </pic:pic>
              </a:graphicData>
            </a:graphic>
          </wp:inline>
        </w:drawing>
      </w:r>
    </w:p>
    <w:p w14:paraId="390B3434" w14:textId="0DE0DE80" w:rsidR="00A50BD6" w:rsidRDefault="00584F96">
      <w:pPr>
        <w:rPr>
          <w:rFonts w:ascii="Times New Roman" w:hAnsi="Times New Roman" w:cs="Times New Roman"/>
          <w:szCs w:val="21"/>
        </w:rPr>
      </w:pPr>
      <w:r>
        <w:rPr>
          <w:rFonts w:ascii="Times New Roman" w:hAnsi="Times New Roman" w:cs="Times New Roman"/>
          <w:b/>
          <w:bCs/>
          <w:szCs w:val="21"/>
        </w:rPr>
        <w:t xml:space="preserve">Supplementary Fig. S1. </w:t>
      </w:r>
      <w:r>
        <w:rPr>
          <w:rFonts w:ascii="Times New Roman" w:hAnsi="Times New Roman" w:cs="Times New Roman"/>
          <w:szCs w:val="21"/>
        </w:rPr>
        <w:t xml:space="preserve">HPLC separation profiles of </w:t>
      </w:r>
      <w:r>
        <w:rPr>
          <w:rFonts w:ascii="Times New Roman" w:hAnsi="Times New Roman" w:cs="Times New Roman"/>
        </w:rPr>
        <w:t>Dy</w:t>
      </w:r>
      <w:r>
        <w:rPr>
          <w:rFonts w:ascii="Times New Roman" w:hAnsi="Times New Roman" w:cs="Times New Roman"/>
          <w:vertAlign w:val="subscript"/>
        </w:rPr>
        <w:t>2</w:t>
      </w:r>
      <w:r>
        <w:rPr>
          <w:rFonts w:ascii="Times New Roman" w:hAnsi="Times New Roman" w:cs="Times New Roman"/>
        </w:rPr>
        <w:t>VN@</w:t>
      </w:r>
      <w:proofErr w:type="gramStart"/>
      <w:r>
        <w:rPr>
          <w:rFonts w:ascii="Times New Roman" w:hAnsi="Times New Roman" w:cs="Times New Roman"/>
          <w:i/>
          <w:iCs/>
        </w:rPr>
        <w:t>I</w:t>
      </w:r>
      <w:r>
        <w:rPr>
          <w:rFonts w:ascii="Times New Roman" w:hAnsi="Times New Roman" w:cs="Times New Roman"/>
          <w:i/>
          <w:iCs/>
          <w:vertAlign w:val="subscript"/>
        </w:rPr>
        <w:t>h</w:t>
      </w:r>
      <w:r>
        <w:rPr>
          <w:rFonts w:ascii="Times New Roman" w:hAnsi="Times New Roman" w:cs="Times New Roman"/>
        </w:rPr>
        <w:t>(</w:t>
      </w:r>
      <w:proofErr w:type="gramEnd"/>
      <w:r>
        <w:rPr>
          <w:rFonts w:ascii="Times New Roman" w:hAnsi="Times New Roman" w:cs="Times New Roman"/>
        </w:rPr>
        <w:t>7)-C</w:t>
      </w:r>
      <w:r>
        <w:rPr>
          <w:rFonts w:ascii="Times New Roman" w:hAnsi="Times New Roman" w:cs="Times New Roman"/>
          <w:vertAlign w:val="subscript"/>
        </w:rPr>
        <w:t>80</w:t>
      </w:r>
      <w:r>
        <w:rPr>
          <w:rFonts w:ascii="Times New Roman" w:hAnsi="Times New Roman" w:cs="Times New Roman"/>
        </w:rPr>
        <w:t>.</w:t>
      </w:r>
      <w:r>
        <w:rPr>
          <w:rFonts w:ascii="Times New Roman" w:hAnsi="Times New Roman" w:cs="Times New Roman"/>
          <w:szCs w:val="21"/>
        </w:rPr>
        <w:t xml:space="preserve"> </w:t>
      </w:r>
      <w:r w:rsidR="00753400" w:rsidRPr="00753400">
        <w:rPr>
          <w:rFonts w:ascii="Arial" w:hAnsi="Arial" w:cs="Arial"/>
          <w:b/>
          <w:bCs/>
          <w:szCs w:val="21"/>
        </w:rPr>
        <w:t>a</w:t>
      </w:r>
      <w:r w:rsidR="00753400">
        <w:rPr>
          <w:rFonts w:ascii="Times New Roman" w:hAnsi="Times New Roman" w:cs="Times New Roman" w:hint="eastAsia"/>
          <w:szCs w:val="21"/>
        </w:rPr>
        <w:t>,</w:t>
      </w:r>
      <w:r w:rsidR="00753400">
        <w:rPr>
          <w:rFonts w:ascii="Times New Roman" w:hAnsi="Times New Roman" w:cs="Times New Roman"/>
          <w:szCs w:val="21"/>
        </w:rPr>
        <w:t xml:space="preserve"> </w:t>
      </w:r>
      <w:r>
        <w:rPr>
          <w:rFonts w:ascii="Times New Roman" w:hAnsi="Times New Roman" w:cs="Times New Roman"/>
          <w:szCs w:val="21"/>
        </w:rPr>
        <w:t xml:space="preserve">The first stage HPLC chromatogram of the extract. HPLC conditions: </w:t>
      </w:r>
      <w:proofErr w:type="spellStart"/>
      <w:r>
        <w:rPr>
          <w:rFonts w:ascii="Times New Roman" w:hAnsi="Times New Roman" w:cs="Times New Roman"/>
          <w:szCs w:val="21"/>
        </w:rPr>
        <w:t>Buckyprep</w:t>
      </w:r>
      <w:proofErr w:type="spellEnd"/>
      <w:r>
        <w:rPr>
          <w:rFonts w:ascii="Times New Roman" w:hAnsi="Times New Roman" w:cs="Times New Roman"/>
          <w:szCs w:val="21"/>
        </w:rPr>
        <w:t xml:space="preserve"> column, Ф 20 mm × 250 mm, eluent = toluene, flow rate = 10 mL</w:t>
      </w:r>
      <w:r w:rsidR="00ED2E17">
        <w:rPr>
          <w:rFonts w:ascii="Times New Roman" w:hAnsi="Times New Roman" w:cs="Times New Roman"/>
          <w:szCs w:val="21"/>
        </w:rPr>
        <w:t xml:space="preserve"> </w:t>
      </w:r>
      <w:r>
        <w:rPr>
          <w:rFonts w:ascii="Times New Roman" w:hAnsi="Times New Roman" w:cs="Times New Roman"/>
          <w:szCs w:val="21"/>
        </w:rPr>
        <w:t>min</w:t>
      </w:r>
      <w:r w:rsidR="00ED2E17" w:rsidRPr="00ED2E17">
        <w:rPr>
          <w:rFonts w:ascii="Times New Roman" w:hAnsi="Times New Roman" w:cs="Times New Roman"/>
          <w:szCs w:val="21"/>
          <w:vertAlign w:val="superscript"/>
        </w:rPr>
        <w:t>-1</w:t>
      </w:r>
      <w:r>
        <w:rPr>
          <w:rFonts w:ascii="Times New Roman" w:hAnsi="Times New Roman" w:cs="Times New Roman"/>
          <w:szCs w:val="21"/>
        </w:rPr>
        <w:t>, detection wavelength = 330 nm</w:t>
      </w:r>
      <w:r w:rsidR="00753400">
        <w:rPr>
          <w:rFonts w:ascii="Times New Roman" w:hAnsi="Times New Roman" w:cs="Times New Roman" w:hint="eastAsia"/>
          <w:szCs w:val="21"/>
        </w:rPr>
        <w:t>.</w:t>
      </w:r>
      <w:r>
        <w:rPr>
          <w:rFonts w:ascii="Times New Roman" w:hAnsi="Times New Roman" w:cs="Times New Roman"/>
          <w:szCs w:val="21"/>
        </w:rPr>
        <w:t xml:space="preserve"> </w:t>
      </w:r>
      <w:r w:rsidR="00753400">
        <w:rPr>
          <w:rFonts w:ascii="Arial" w:hAnsi="Arial" w:cs="Arial"/>
          <w:b/>
          <w:bCs/>
          <w:szCs w:val="21"/>
        </w:rPr>
        <w:t>b</w:t>
      </w:r>
      <w:r w:rsidR="00753400">
        <w:rPr>
          <w:rFonts w:ascii="Times New Roman" w:hAnsi="Times New Roman" w:cs="Times New Roman" w:hint="eastAsia"/>
          <w:szCs w:val="21"/>
        </w:rPr>
        <w:t>,</w:t>
      </w:r>
      <w:r>
        <w:rPr>
          <w:rFonts w:ascii="Times New Roman" w:hAnsi="Times New Roman" w:cs="Times New Roman"/>
          <w:szCs w:val="21"/>
        </w:rPr>
        <w:t xml:space="preserve"> The recycling HPLC chromatogram of Fr6. HPLC conditions: </w:t>
      </w:r>
      <w:proofErr w:type="spellStart"/>
      <w:r>
        <w:rPr>
          <w:rFonts w:ascii="Times New Roman" w:hAnsi="Times New Roman" w:cs="Times New Roman"/>
          <w:szCs w:val="21"/>
        </w:rPr>
        <w:t>Buckyprep</w:t>
      </w:r>
      <w:proofErr w:type="spellEnd"/>
      <w:r>
        <w:rPr>
          <w:rFonts w:ascii="Times New Roman" w:hAnsi="Times New Roman" w:cs="Times New Roman"/>
          <w:szCs w:val="21"/>
        </w:rPr>
        <w:t>-M column, Ф 20 mm × 250 mm, eluent = toluene, flow rate = 10 mL</w:t>
      </w:r>
      <w:r w:rsidR="00ED2E17">
        <w:rPr>
          <w:rFonts w:ascii="Times New Roman" w:hAnsi="Times New Roman" w:cs="Times New Roman"/>
          <w:szCs w:val="21"/>
        </w:rPr>
        <w:t xml:space="preserve"> </w:t>
      </w:r>
      <w:r>
        <w:rPr>
          <w:rFonts w:ascii="Times New Roman" w:hAnsi="Times New Roman" w:cs="Times New Roman"/>
          <w:szCs w:val="21"/>
        </w:rPr>
        <w:t>min</w:t>
      </w:r>
      <w:r w:rsidR="00ED2E17" w:rsidRPr="00ED2E17">
        <w:rPr>
          <w:rFonts w:ascii="Times New Roman" w:hAnsi="Times New Roman" w:cs="Times New Roman"/>
          <w:szCs w:val="21"/>
          <w:vertAlign w:val="superscript"/>
        </w:rPr>
        <w:t>-1</w:t>
      </w:r>
      <w:r>
        <w:rPr>
          <w:rFonts w:ascii="Times New Roman" w:hAnsi="Times New Roman" w:cs="Times New Roman"/>
          <w:szCs w:val="21"/>
        </w:rPr>
        <w:t xml:space="preserve">, detection wavelength = 330 nm; </w:t>
      </w:r>
      <w:r w:rsidR="00753400">
        <w:rPr>
          <w:rFonts w:ascii="Arial" w:hAnsi="Arial" w:cs="Arial"/>
          <w:b/>
          <w:bCs/>
          <w:szCs w:val="21"/>
        </w:rPr>
        <w:t>c</w:t>
      </w:r>
      <w:r w:rsidR="00753400">
        <w:rPr>
          <w:rFonts w:ascii="Times New Roman" w:hAnsi="Times New Roman" w:cs="Times New Roman" w:hint="eastAsia"/>
          <w:szCs w:val="21"/>
        </w:rPr>
        <w:t>,</w:t>
      </w:r>
      <w:r>
        <w:rPr>
          <w:rFonts w:ascii="Times New Roman" w:hAnsi="Times New Roman" w:cs="Times New Roman"/>
          <w:szCs w:val="21"/>
        </w:rPr>
        <w:t xml:space="preserve"> The recycling HPLC chromatogram of Fr6-4. HPLC conditions: </w:t>
      </w:r>
      <w:proofErr w:type="spellStart"/>
      <w:r>
        <w:rPr>
          <w:rFonts w:ascii="Times New Roman" w:hAnsi="Times New Roman" w:cs="Times New Roman"/>
          <w:szCs w:val="21"/>
        </w:rPr>
        <w:t>Buckyprep</w:t>
      </w:r>
      <w:proofErr w:type="spellEnd"/>
      <w:r>
        <w:rPr>
          <w:rFonts w:ascii="Times New Roman" w:hAnsi="Times New Roman" w:cs="Times New Roman"/>
          <w:szCs w:val="21"/>
        </w:rPr>
        <w:t xml:space="preserve"> column, Ф 20 mm × 250 mm, eluent = toluene, flow rate = 10 mL</w:t>
      </w:r>
      <w:r w:rsidR="00ED2E17">
        <w:rPr>
          <w:rFonts w:ascii="Times New Roman" w:hAnsi="Times New Roman" w:cs="Times New Roman"/>
          <w:szCs w:val="21"/>
        </w:rPr>
        <w:t xml:space="preserve"> </w:t>
      </w:r>
      <w:r>
        <w:rPr>
          <w:rFonts w:ascii="Times New Roman" w:hAnsi="Times New Roman" w:cs="Times New Roman"/>
          <w:szCs w:val="21"/>
        </w:rPr>
        <w:t>min</w:t>
      </w:r>
      <w:r w:rsidR="00ED2E17" w:rsidRPr="00ED2E17">
        <w:rPr>
          <w:rFonts w:ascii="Times New Roman" w:hAnsi="Times New Roman" w:cs="Times New Roman"/>
          <w:szCs w:val="21"/>
          <w:vertAlign w:val="superscript"/>
        </w:rPr>
        <w:t>-1</w:t>
      </w:r>
      <w:r>
        <w:rPr>
          <w:rFonts w:ascii="Times New Roman" w:hAnsi="Times New Roman" w:cs="Times New Roman"/>
          <w:szCs w:val="21"/>
        </w:rPr>
        <w:t>, detection wavelength = 330 nm.</w:t>
      </w:r>
    </w:p>
    <w:p w14:paraId="5AAF3C72" w14:textId="77777777" w:rsidR="00A50BD6" w:rsidRDefault="00584F96">
      <w:pPr>
        <w:pStyle w:val="2"/>
        <w:spacing w:after="0" w:line="360" w:lineRule="auto"/>
        <w:rPr>
          <w:rFonts w:ascii="Times New Roman" w:hAnsi="Times New Roman" w:cs="Times New Roman"/>
          <w:sz w:val="24"/>
          <w:szCs w:val="24"/>
        </w:rPr>
      </w:pPr>
      <w:bookmarkStart w:id="3" w:name="_Toc111024093"/>
      <w:r>
        <w:rPr>
          <w:rFonts w:ascii="Times New Roman" w:hAnsi="Times New Roman" w:cs="Times New Roman" w:hint="eastAsia"/>
          <w:sz w:val="24"/>
          <w:szCs w:val="24"/>
        </w:rPr>
        <w:lastRenderedPageBreak/>
        <w:t>S</w:t>
      </w:r>
      <w:r>
        <w:rPr>
          <w:rFonts w:ascii="Times New Roman" w:hAnsi="Times New Roman" w:cs="Times New Roman"/>
          <w:sz w:val="24"/>
          <w:szCs w:val="24"/>
        </w:rPr>
        <w:t>3. Crystal Structure of Dy</w:t>
      </w:r>
      <w:r>
        <w:rPr>
          <w:rFonts w:ascii="Times New Roman" w:hAnsi="Times New Roman" w:cs="Times New Roman"/>
          <w:sz w:val="24"/>
          <w:szCs w:val="24"/>
          <w:vertAlign w:val="subscript"/>
        </w:rPr>
        <w:t>2</w:t>
      </w:r>
      <w:r>
        <w:rPr>
          <w:rFonts w:ascii="Times New Roman" w:hAnsi="Times New Roman" w:cs="Times New Roman"/>
          <w:sz w:val="24"/>
          <w:szCs w:val="24"/>
        </w:rPr>
        <w:t>VN@</w:t>
      </w:r>
      <w:proofErr w:type="gramStart"/>
      <w:r>
        <w:rPr>
          <w:rFonts w:ascii="Times New Roman" w:hAnsi="Times New Roman" w:cs="Times New Roman"/>
          <w:i/>
          <w:iCs/>
          <w:sz w:val="24"/>
          <w:szCs w:val="24"/>
        </w:rPr>
        <w:t>I</w:t>
      </w:r>
      <w:r>
        <w:rPr>
          <w:rFonts w:ascii="Times New Roman" w:hAnsi="Times New Roman" w:cs="Times New Roman"/>
          <w:i/>
          <w:iCs/>
          <w:sz w:val="24"/>
          <w:szCs w:val="24"/>
          <w:vertAlign w:val="subscript"/>
        </w:rPr>
        <w:t>h</w:t>
      </w:r>
      <w:r>
        <w:rPr>
          <w:rFonts w:ascii="Times New Roman" w:hAnsi="Times New Roman" w:cs="Times New Roman"/>
          <w:sz w:val="24"/>
          <w:szCs w:val="24"/>
        </w:rPr>
        <w:t>(</w:t>
      </w:r>
      <w:proofErr w:type="gramEnd"/>
      <w:r>
        <w:rPr>
          <w:rFonts w:ascii="Times New Roman" w:hAnsi="Times New Roman" w:cs="Times New Roman"/>
          <w:sz w:val="24"/>
          <w:szCs w:val="24"/>
        </w:rPr>
        <w:t>7)-C</w:t>
      </w:r>
      <w:r>
        <w:rPr>
          <w:rFonts w:ascii="Times New Roman" w:hAnsi="Times New Roman" w:cs="Times New Roman"/>
          <w:sz w:val="24"/>
          <w:szCs w:val="24"/>
          <w:vertAlign w:val="subscript"/>
        </w:rPr>
        <w:t>80</w:t>
      </w:r>
      <w:r>
        <w:rPr>
          <w:rFonts w:ascii="Times New Roman" w:hAnsi="Times New Roman" w:cs="Times New Roman"/>
          <w:sz w:val="24"/>
          <w:szCs w:val="24"/>
        </w:rPr>
        <w:t>.</w:t>
      </w:r>
      <w:bookmarkEnd w:id="3"/>
    </w:p>
    <w:p w14:paraId="0FAEB929" w14:textId="77777777" w:rsidR="00A50BD6" w:rsidRDefault="00584F96">
      <w:pPr>
        <w:rPr>
          <w:rFonts w:ascii="Times New Roman" w:hAnsi="Times New Roman" w:cs="Times New Roman"/>
          <w:b/>
          <w:bCs/>
        </w:rPr>
      </w:pPr>
      <w:r>
        <w:rPr>
          <w:rFonts w:ascii="Times New Roman" w:hAnsi="Times New Roman" w:cs="Times New Roman"/>
          <w:b/>
        </w:rPr>
        <w:t xml:space="preserve">Supplementary Table S1. </w:t>
      </w:r>
      <w:r>
        <w:rPr>
          <w:rFonts w:ascii="Times New Roman" w:hAnsi="Times New Roman" w:cs="Times New Roman"/>
          <w:bCs/>
        </w:rPr>
        <w:t>Crystal data of Dy</w:t>
      </w:r>
      <w:r>
        <w:rPr>
          <w:rFonts w:ascii="Times New Roman" w:hAnsi="Times New Roman" w:cs="Times New Roman"/>
          <w:bCs/>
          <w:vertAlign w:val="subscript"/>
        </w:rPr>
        <w:t>2</w:t>
      </w:r>
      <w:r>
        <w:rPr>
          <w:rFonts w:ascii="Times New Roman" w:hAnsi="Times New Roman" w:cs="Times New Roman"/>
          <w:bCs/>
        </w:rPr>
        <w:t>VN@</w:t>
      </w:r>
      <w:proofErr w:type="gramStart"/>
      <w:r>
        <w:rPr>
          <w:rFonts w:ascii="Times New Roman" w:hAnsi="Times New Roman" w:cs="Times New Roman"/>
          <w:bCs/>
        </w:rPr>
        <w:t>I</w:t>
      </w:r>
      <w:r w:rsidRPr="00AF1887">
        <w:rPr>
          <w:rFonts w:ascii="Times New Roman" w:eastAsia="宋体" w:hAnsi="Times New Roman" w:cs="Times New Roman"/>
          <w:i/>
          <w:kern w:val="0"/>
          <w:szCs w:val="21"/>
          <w:vertAlign w:val="subscript"/>
        </w:rPr>
        <w:t>h</w:t>
      </w:r>
      <w:r>
        <w:rPr>
          <w:rFonts w:ascii="Times New Roman" w:hAnsi="Times New Roman" w:cs="Times New Roman"/>
          <w:bCs/>
        </w:rPr>
        <w:t>(</w:t>
      </w:r>
      <w:proofErr w:type="gramEnd"/>
      <w:r>
        <w:rPr>
          <w:rFonts w:ascii="Times New Roman" w:hAnsi="Times New Roman" w:cs="Times New Roman"/>
          <w:bCs/>
        </w:rPr>
        <w:t>7)-C</w:t>
      </w:r>
      <w:r>
        <w:rPr>
          <w:rFonts w:ascii="Times New Roman" w:hAnsi="Times New Roman" w:cs="Times New Roman"/>
          <w:bCs/>
          <w:vertAlign w:val="subscript"/>
        </w:rPr>
        <w:t>80</w:t>
      </w:r>
      <w:r>
        <w:rPr>
          <w:rFonts w:ascii="Times New Roman" w:hAnsi="Times New Roman" w:cs="Times New Roman"/>
          <w:bCs/>
        </w:rPr>
        <w:t>.</w:t>
      </w:r>
    </w:p>
    <w:tbl>
      <w:tblPr>
        <w:tblStyle w:val="ad"/>
        <w:tblW w:w="5000" w:type="pct"/>
        <w:jc w:val="center"/>
        <w:tblBorders>
          <w:left w:val="none" w:sz="0" w:space="0" w:color="auto"/>
          <w:right w:val="none" w:sz="0" w:space="0" w:color="auto"/>
        </w:tblBorders>
        <w:tblLook w:val="04A0" w:firstRow="1" w:lastRow="0" w:firstColumn="1" w:lastColumn="0" w:noHBand="0" w:noVBand="1"/>
      </w:tblPr>
      <w:tblGrid>
        <w:gridCol w:w="3968"/>
        <w:gridCol w:w="4130"/>
        <w:gridCol w:w="208"/>
      </w:tblGrid>
      <w:tr w:rsidR="00A50BD6" w14:paraId="2D1BE632" w14:textId="77777777">
        <w:trPr>
          <w:trHeight w:val="397"/>
          <w:jc w:val="center"/>
        </w:trPr>
        <w:tc>
          <w:tcPr>
            <w:tcW w:w="2389" w:type="pct"/>
            <w:tcBorders>
              <w:top w:val="single" w:sz="12" w:space="0" w:color="auto"/>
              <w:bottom w:val="single" w:sz="4" w:space="0" w:color="auto"/>
              <w:right w:val="nil"/>
            </w:tcBorders>
            <w:vAlign w:val="center"/>
          </w:tcPr>
          <w:p w14:paraId="3D0201E8" w14:textId="77777777" w:rsidR="00A50BD6" w:rsidRDefault="00584F96">
            <w:pPr>
              <w:jc w:val="center"/>
              <w:rPr>
                <w:kern w:val="0"/>
                <w:szCs w:val="21"/>
              </w:rPr>
            </w:pPr>
            <w:r>
              <w:rPr>
                <w:rFonts w:hint="eastAsia"/>
                <w:kern w:val="0"/>
                <w:szCs w:val="21"/>
              </w:rPr>
              <w:t>Compound</w:t>
            </w:r>
          </w:p>
        </w:tc>
        <w:tc>
          <w:tcPr>
            <w:tcW w:w="2611" w:type="pct"/>
            <w:gridSpan w:val="2"/>
            <w:tcBorders>
              <w:top w:val="single" w:sz="12" w:space="0" w:color="auto"/>
              <w:left w:val="nil"/>
              <w:bottom w:val="single" w:sz="4" w:space="0" w:color="auto"/>
              <w:right w:val="nil"/>
            </w:tcBorders>
            <w:vAlign w:val="center"/>
          </w:tcPr>
          <w:p w14:paraId="110FFAF9" w14:textId="77777777" w:rsidR="00A50BD6" w:rsidRDefault="00584F96">
            <w:pPr>
              <w:jc w:val="center"/>
              <w:rPr>
                <w:kern w:val="0"/>
                <w:szCs w:val="21"/>
              </w:rPr>
            </w:pPr>
            <w:r>
              <w:rPr>
                <w:rFonts w:hint="eastAsia"/>
                <w:kern w:val="0"/>
                <w:szCs w:val="21"/>
              </w:rPr>
              <w:t>Dy</w:t>
            </w:r>
            <w:r>
              <w:rPr>
                <w:rFonts w:hint="eastAsia"/>
                <w:kern w:val="0"/>
                <w:szCs w:val="21"/>
                <w:vertAlign w:val="subscript"/>
              </w:rPr>
              <w:t>2</w:t>
            </w:r>
            <w:r>
              <w:rPr>
                <w:rFonts w:hint="eastAsia"/>
                <w:kern w:val="0"/>
                <w:szCs w:val="21"/>
              </w:rPr>
              <w:t>VN@</w:t>
            </w:r>
            <w:r>
              <w:rPr>
                <w:rFonts w:hint="eastAsia"/>
                <w:i/>
                <w:kern w:val="0"/>
                <w:szCs w:val="21"/>
              </w:rPr>
              <w:t>I</w:t>
            </w:r>
            <w:r>
              <w:rPr>
                <w:rFonts w:hint="eastAsia"/>
                <w:i/>
                <w:kern w:val="0"/>
                <w:szCs w:val="21"/>
                <w:vertAlign w:val="subscript"/>
              </w:rPr>
              <w:t>h</w:t>
            </w:r>
            <w:r>
              <w:rPr>
                <w:rFonts w:hint="eastAsia"/>
                <w:kern w:val="0"/>
                <w:szCs w:val="21"/>
              </w:rPr>
              <w:t>(7)-C</w:t>
            </w:r>
            <w:r>
              <w:rPr>
                <w:rFonts w:hint="eastAsia"/>
                <w:kern w:val="0"/>
                <w:szCs w:val="21"/>
                <w:vertAlign w:val="subscript"/>
              </w:rPr>
              <w:t>80</w:t>
            </w:r>
            <w:r>
              <w:rPr>
                <w:kern w:val="0"/>
                <w:szCs w:val="21"/>
              </w:rPr>
              <w:t>·</w:t>
            </w:r>
            <w:proofErr w:type="gramStart"/>
            <w:r>
              <w:rPr>
                <w:rFonts w:hint="eastAsia"/>
                <w:kern w:val="0"/>
                <w:szCs w:val="21"/>
              </w:rPr>
              <w:t>Ni</w:t>
            </w:r>
            <w:r>
              <w:rPr>
                <w:rFonts w:hint="eastAsia"/>
                <w:kern w:val="0"/>
                <w:szCs w:val="21"/>
                <w:vertAlign w:val="superscript"/>
              </w:rPr>
              <w:t>II</w:t>
            </w:r>
            <w:r>
              <w:rPr>
                <w:rFonts w:hint="eastAsia"/>
                <w:kern w:val="0"/>
                <w:szCs w:val="21"/>
              </w:rPr>
              <w:t>(</w:t>
            </w:r>
            <w:proofErr w:type="gramEnd"/>
            <w:r>
              <w:rPr>
                <w:rFonts w:hint="eastAsia"/>
                <w:kern w:val="0"/>
                <w:szCs w:val="21"/>
              </w:rPr>
              <w:t>OEP)</w:t>
            </w:r>
            <w:r>
              <w:rPr>
                <w:kern w:val="0"/>
                <w:szCs w:val="21"/>
              </w:rPr>
              <w:t>·</w:t>
            </w:r>
            <w:r>
              <w:rPr>
                <w:rFonts w:hint="eastAsia"/>
                <w:kern w:val="0"/>
                <w:szCs w:val="21"/>
              </w:rPr>
              <w:t>C</w:t>
            </w:r>
            <w:r>
              <w:rPr>
                <w:rFonts w:hint="eastAsia"/>
                <w:kern w:val="0"/>
                <w:szCs w:val="21"/>
                <w:vertAlign w:val="subscript"/>
              </w:rPr>
              <w:t>6</w:t>
            </w:r>
            <w:r>
              <w:rPr>
                <w:rFonts w:hint="eastAsia"/>
                <w:kern w:val="0"/>
                <w:szCs w:val="21"/>
              </w:rPr>
              <w:t>H</w:t>
            </w:r>
            <w:r>
              <w:rPr>
                <w:rFonts w:hint="eastAsia"/>
                <w:kern w:val="0"/>
                <w:szCs w:val="21"/>
                <w:vertAlign w:val="subscript"/>
              </w:rPr>
              <w:t>6</w:t>
            </w:r>
          </w:p>
        </w:tc>
      </w:tr>
      <w:tr w:rsidR="00A50BD6" w14:paraId="4A881D45" w14:textId="77777777">
        <w:trPr>
          <w:gridAfter w:val="1"/>
          <w:wAfter w:w="125" w:type="pct"/>
          <w:trHeight w:val="397"/>
          <w:jc w:val="center"/>
        </w:trPr>
        <w:tc>
          <w:tcPr>
            <w:tcW w:w="2389" w:type="pct"/>
            <w:tcBorders>
              <w:top w:val="nil"/>
              <w:bottom w:val="nil"/>
              <w:right w:val="nil"/>
            </w:tcBorders>
            <w:vAlign w:val="center"/>
          </w:tcPr>
          <w:p w14:paraId="225AC76F" w14:textId="77777777" w:rsidR="00A50BD6" w:rsidRDefault="00584F96">
            <w:pPr>
              <w:widowControl/>
              <w:jc w:val="center"/>
              <w:rPr>
                <w:kern w:val="0"/>
                <w:szCs w:val="21"/>
              </w:rPr>
            </w:pPr>
            <w:r>
              <w:rPr>
                <w:color w:val="000000"/>
                <w:kern w:val="0"/>
                <w:szCs w:val="21"/>
                <w:lang w:bidi="ar"/>
              </w:rPr>
              <w:t>Temperature</w:t>
            </w:r>
            <w:r>
              <w:rPr>
                <w:rFonts w:hint="eastAsia"/>
                <w:kern w:val="0"/>
                <w:szCs w:val="21"/>
              </w:rPr>
              <w:t xml:space="preserve">, </w:t>
            </w:r>
            <w:r>
              <w:rPr>
                <w:rFonts w:hint="eastAsia"/>
                <w:color w:val="000000"/>
                <w:kern w:val="0"/>
                <w:szCs w:val="21"/>
                <w:lang w:bidi="ar"/>
              </w:rPr>
              <w:t>K</w:t>
            </w:r>
          </w:p>
        </w:tc>
        <w:tc>
          <w:tcPr>
            <w:tcW w:w="2486" w:type="pct"/>
            <w:tcBorders>
              <w:top w:val="nil"/>
              <w:left w:val="nil"/>
              <w:bottom w:val="nil"/>
              <w:right w:val="nil"/>
            </w:tcBorders>
            <w:vAlign w:val="center"/>
          </w:tcPr>
          <w:p w14:paraId="0FA1BACE" w14:textId="77777777" w:rsidR="00A50BD6" w:rsidRDefault="00584F96">
            <w:pPr>
              <w:jc w:val="center"/>
              <w:rPr>
                <w:kern w:val="0"/>
                <w:szCs w:val="21"/>
              </w:rPr>
            </w:pPr>
            <w:r>
              <w:rPr>
                <w:kern w:val="0"/>
                <w:szCs w:val="21"/>
              </w:rPr>
              <w:t>100(2)</w:t>
            </w:r>
          </w:p>
        </w:tc>
      </w:tr>
      <w:tr w:rsidR="00A50BD6" w14:paraId="1F1EFE1B" w14:textId="77777777">
        <w:trPr>
          <w:gridAfter w:val="1"/>
          <w:wAfter w:w="125" w:type="pct"/>
          <w:trHeight w:val="397"/>
          <w:jc w:val="center"/>
        </w:trPr>
        <w:tc>
          <w:tcPr>
            <w:tcW w:w="2389" w:type="pct"/>
            <w:tcBorders>
              <w:top w:val="nil"/>
              <w:bottom w:val="nil"/>
              <w:right w:val="nil"/>
            </w:tcBorders>
            <w:vAlign w:val="center"/>
          </w:tcPr>
          <w:p w14:paraId="62D7AEE4" w14:textId="130D43EB" w:rsidR="00A50BD6" w:rsidRDefault="00584F96">
            <w:pPr>
              <w:jc w:val="center"/>
              <w:rPr>
                <w:kern w:val="0"/>
                <w:szCs w:val="21"/>
              </w:rPr>
            </w:pPr>
            <w:r>
              <w:rPr>
                <w:kern w:val="0"/>
                <w:szCs w:val="21"/>
              </w:rPr>
              <w:t>Wavelengt</w:t>
            </w:r>
            <w:r w:rsidR="00EE6034">
              <w:rPr>
                <w:kern w:val="0"/>
                <w:szCs w:val="21"/>
              </w:rPr>
              <w:t>h</w:t>
            </w:r>
            <w:r>
              <w:rPr>
                <w:rFonts w:hint="eastAsia"/>
                <w:kern w:val="0"/>
                <w:szCs w:val="21"/>
              </w:rPr>
              <w:t xml:space="preserve">, </w:t>
            </w:r>
            <w:r>
              <w:rPr>
                <w:kern w:val="0"/>
                <w:szCs w:val="21"/>
              </w:rPr>
              <w:t>Å</w:t>
            </w:r>
          </w:p>
        </w:tc>
        <w:tc>
          <w:tcPr>
            <w:tcW w:w="2486" w:type="pct"/>
            <w:tcBorders>
              <w:top w:val="nil"/>
              <w:left w:val="nil"/>
              <w:bottom w:val="nil"/>
              <w:right w:val="nil"/>
            </w:tcBorders>
            <w:vAlign w:val="center"/>
          </w:tcPr>
          <w:p w14:paraId="075D3DF8" w14:textId="77777777" w:rsidR="00A50BD6" w:rsidRDefault="00584F96">
            <w:pPr>
              <w:jc w:val="center"/>
              <w:rPr>
                <w:kern w:val="0"/>
                <w:szCs w:val="21"/>
              </w:rPr>
            </w:pPr>
            <w:r>
              <w:rPr>
                <w:kern w:val="0"/>
                <w:szCs w:val="21"/>
              </w:rPr>
              <w:t>0.67012</w:t>
            </w:r>
          </w:p>
        </w:tc>
      </w:tr>
      <w:tr w:rsidR="00A50BD6" w14:paraId="7C91058A" w14:textId="77777777">
        <w:trPr>
          <w:gridAfter w:val="1"/>
          <w:wAfter w:w="125" w:type="pct"/>
          <w:trHeight w:val="397"/>
          <w:jc w:val="center"/>
        </w:trPr>
        <w:tc>
          <w:tcPr>
            <w:tcW w:w="2389" w:type="pct"/>
            <w:tcBorders>
              <w:top w:val="nil"/>
              <w:bottom w:val="nil"/>
              <w:right w:val="nil"/>
            </w:tcBorders>
            <w:vAlign w:val="center"/>
          </w:tcPr>
          <w:p w14:paraId="03070F54" w14:textId="34A7208B" w:rsidR="00A50BD6" w:rsidRDefault="00584F96">
            <w:pPr>
              <w:widowControl/>
              <w:jc w:val="center"/>
              <w:rPr>
                <w:kern w:val="0"/>
                <w:szCs w:val="21"/>
              </w:rPr>
            </w:pPr>
            <w:r>
              <w:rPr>
                <w:color w:val="000000"/>
                <w:kern w:val="0"/>
                <w:szCs w:val="21"/>
                <w:lang w:bidi="ar"/>
              </w:rPr>
              <w:t>Empirica</w:t>
            </w:r>
            <w:r w:rsidR="00F4439F">
              <w:rPr>
                <w:color w:val="000000"/>
                <w:kern w:val="0"/>
                <w:szCs w:val="21"/>
                <w:lang w:bidi="ar"/>
              </w:rPr>
              <w:t>l</w:t>
            </w:r>
            <w:r>
              <w:rPr>
                <w:rFonts w:hint="eastAsia"/>
                <w:color w:val="000000"/>
                <w:kern w:val="0"/>
                <w:szCs w:val="21"/>
                <w:lang w:bidi="ar"/>
              </w:rPr>
              <w:t xml:space="preserve"> </w:t>
            </w:r>
            <w:r>
              <w:rPr>
                <w:rFonts w:hint="eastAsia"/>
                <w:kern w:val="0"/>
                <w:szCs w:val="21"/>
              </w:rPr>
              <w:t>f</w:t>
            </w:r>
            <w:r>
              <w:rPr>
                <w:kern w:val="0"/>
                <w:szCs w:val="21"/>
              </w:rPr>
              <w:t>ormula</w:t>
            </w:r>
          </w:p>
        </w:tc>
        <w:tc>
          <w:tcPr>
            <w:tcW w:w="2486" w:type="pct"/>
            <w:tcBorders>
              <w:top w:val="nil"/>
              <w:left w:val="nil"/>
              <w:bottom w:val="nil"/>
              <w:right w:val="nil"/>
            </w:tcBorders>
            <w:vAlign w:val="center"/>
          </w:tcPr>
          <w:p w14:paraId="40E3C1DD" w14:textId="77777777" w:rsidR="00A50BD6" w:rsidRDefault="00584F96">
            <w:pPr>
              <w:jc w:val="center"/>
              <w:rPr>
                <w:kern w:val="0"/>
                <w:szCs w:val="21"/>
              </w:rPr>
            </w:pPr>
            <w:r>
              <w:rPr>
                <w:kern w:val="0"/>
                <w:szCs w:val="21"/>
              </w:rPr>
              <w:t>C250 H106 Dy4 N10 Ni2 V2</w:t>
            </w:r>
          </w:p>
        </w:tc>
      </w:tr>
      <w:tr w:rsidR="00A50BD6" w14:paraId="1756575B" w14:textId="77777777">
        <w:trPr>
          <w:gridAfter w:val="1"/>
          <w:wAfter w:w="125" w:type="pct"/>
          <w:trHeight w:val="397"/>
          <w:jc w:val="center"/>
        </w:trPr>
        <w:tc>
          <w:tcPr>
            <w:tcW w:w="2389" w:type="pct"/>
            <w:tcBorders>
              <w:top w:val="nil"/>
              <w:bottom w:val="nil"/>
              <w:right w:val="nil"/>
            </w:tcBorders>
            <w:vAlign w:val="center"/>
          </w:tcPr>
          <w:p w14:paraId="628E7033" w14:textId="77777777" w:rsidR="00A50BD6" w:rsidRDefault="00584F96">
            <w:pPr>
              <w:jc w:val="center"/>
              <w:rPr>
                <w:kern w:val="0"/>
                <w:szCs w:val="21"/>
              </w:rPr>
            </w:pPr>
            <w:r>
              <w:rPr>
                <w:kern w:val="0"/>
                <w:szCs w:val="21"/>
              </w:rPr>
              <w:t>Formula weight</w:t>
            </w:r>
          </w:p>
        </w:tc>
        <w:tc>
          <w:tcPr>
            <w:tcW w:w="2486" w:type="pct"/>
            <w:tcBorders>
              <w:top w:val="nil"/>
              <w:left w:val="nil"/>
              <w:bottom w:val="nil"/>
              <w:right w:val="nil"/>
            </w:tcBorders>
            <w:vAlign w:val="center"/>
          </w:tcPr>
          <w:p w14:paraId="0D73321E" w14:textId="77777777" w:rsidR="00A50BD6" w:rsidRDefault="00584F96">
            <w:pPr>
              <w:jc w:val="center"/>
              <w:rPr>
                <w:kern w:val="0"/>
                <w:szCs w:val="21"/>
              </w:rPr>
            </w:pPr>
            <w:r>
              <w:rPr>
                <w:kern w:val="0"/>
                <w:szCs w:val="21"/>
              </w:rPr>
              <w:t>4118.74</w:t>
            </w:r>
          </w:p>
        </w:tc>
      </w:tr>
      <w:tr w:rsidR="00A50BD6" w14:paraId="092F0BE5" w14:textId="77777777">
        <w:trPr>
          <w:gridAfter w:val="1"/>
          <w:wAfter w:w="125" w:type="pct"/>
          <w:trHeight w:val="397"/>
          <w:jc w:val="center"/>
        </w:trPr>
        <w:tc>
          <w:tcPr>
            <w:tcW w:w="2389" w:type="pct"/>
            <w:tcBorders>
              <w:top w:val="nil"/>
              <w:bottom w:val="nil"/>
              <w:right w:val="nil"/>
            </w:tcBorders>
            <w:vAlign w:val="center"/>
          </w:tcPr>
          <w:p w14:paraId="66620936" w14:textId="77777777" w:rsidR="00A50BD6" w:rsidRDefault="00584F96">
            <w:pPr>
              <w:jc w:val="center"/>
              <w:rPr>
                <w:kern w:val="0"/>
                <w:szCs w:val="21"/>
              </w:rPr>
            </w:pPr>
            <w:r>
              <w:rPr>
                <w:rFonts w:hint="eastAsia"/>
                <w:kern w:val="0"/>
                <w:szCs w:val="21"/>
              </w:rPr>
              <w:t>Z</w:t>
            </w:r>
          </w:p>
        </w:tc>
        <w:tc>
          <w:tcPr>
            <w:tcW w:w="2486" w:type="pct"/>
            <w:tcBorders>
              <w:top w:val="nil"/>
              <w:left w:val="nil"/>
              <w:bottom w:val="nil"/>
              <w:right w:val="nil"/>
            </w:tcBorders>
            <w:vAlign w:val="center"/>
          </w:tcPr>
          <w:p w14:paraId="5A083D93" w14:textId="77777777" w:rsidR="00A50BD6" w:rsidRDefault="00584F96">
            <w:pPr>
              <w:jc w:val="center"/>
              <w:rPr>
                <w:kern w:val="0"/>
                <w:szCs w:val="21"/>
              </w:rPr>
            </w:pPr>
            <w:r>
              <w:rPr>
                <w:kern w:val="0"/>
                <w:szCs w:val="21"/>
              </w:rPr>
              <w:t>2</w:t>
            </w:r>
          </w:p>
        </w:tc>
      </w:tr>
      <w:tr w:rsidR="00A50BD6" w14:paraId="65C1C358" w14:textId="77777777">
        <w:trPr>
          <w:gridAfter w:val="1"/>
          <w:wAfter w:w="125" w:type="pct"/>
          <w:trHeight w:val="397"/>
          <w:jc w:val="center"/>
        </w:trPr>
        <w:tc>
          <w:tcPr>
            <w:tcW w:w="2389" w:type="pct"/>
            <w:tcBorders>
              <w:top w:val="nil"/>
              <w:bottom w:val="nil"/>
              <w:right w:val="nil"/>
            </w:tcBorders>
            <w:vAlign w:val="center"/>
          </w:tcPr>
          <w:p w14:paraId="6CE7FB59" w14:textId="77777777" w:rsidR="00A50BD6" w:rsidRDefault="00584F96">
            <w:pPr>
              <w:jc w:val="center"/>
              <w:rPr>
                <w:kern w:val="0"/>
                <w:szCs w:val="21"/>
              </w:rPr>
            </w:pPr>
            <w:r>
              <w:rPr>
                <w:rFonts w:hint="eastAsia"/>
                <w:kern w:val="0"/>
                <w:szCs w:val="21"/>
              </w:rPr>
              <w:t>Crystal system</w:t>
            </w:r>
          </w:p>
        </w:tc>
        <w:tc>
          <w:tcPr>
            <w:tcW w:w="2486" w:type="pct"/>
            <w:tcBorders>
              <w:top w:val="nil"/>
              <w:left w:val="nil"/>
              <w:bottom w:val="nil"/>
              <w:right w:val="nil"/>
            </w:tcBorders>
            <w:vAlign w:val="center"/>
          </w:tcPr>
          <w:p w14:paraId="1AA27727" w14:textId="77777777" w:rsidR="00A50BD6" w:rsidRDefault="00584F96">
            <w:pPr>
              <w:jc w:val="center"/>
              <w:rPr>
                <w:kern w:val="0"/>
                <w:szCs w:val="21"/>
              </w:rPr>
            </w:pPr>
            <w:r>
              <w:rPr>
                <w:kern w:val="0"/>
                <w:szCs w:val="21"/>
              </w:rPr>
              <w:t>Monoclinic</w:t>
            </w:r>
          </w:p>
        </w:tc>
      </w:tr>
      <w:tr w:rsidR="00A50BD6" w14:paraId="1B083BE7" w14:textId="77777777">
        <w:trPr>
          <w:gridAfter w:val="1"/>
          <w:wAfter w:w="125" w:type="pct"/>
          <w:trHeight w:val="397"/>
          <w:jc w:val="center"/>
        </w:trPr>
        <w:tc>
          <w:tcPr>
            <w:tcW w:w="2389" w:type="pct"/>
            <w:tcBorders>
              <w:top w:val="nil"/>
              <w:bottom w:val="nil"/>
              <w:right w:val="nil"/>
            </w:tcBorders>
            <w:vAlign w:val="center"/>
          </w:tcPr>
          <w:p w14:paraId="556FFF4D" w14:textId="77777777" w:rsidR="00A50BD6" w:rsidRDefault="00584F96">
            <w:pPr>
              <w:jc w:val="center"/>
              <w:rPr>
                <w:kern w:val="0"/>
                <w:szCs w:val="21"/>
              </w:rPr>
            </w:pPr>
            <w:r>
              <w:rPr>
                <w:kern w:val="0"/>
                <w:szCs w:val="21"/>
              </w:rPr>
              <w:t>Space group</w:t>
            </w:r>
          </w:p>
        </w:tc>
        <w:tc>
          <w:tcPr>
            <w:tcW w:w="2486" w:type="pct"/>
            <w:tcBorders>
              <w:top w:val="nil"/>
              <w:left w:val="nil"/>
              <w:bottom w:val="nil"/>
              <w:right w:val="nil"/>
            </w:tcBorders>
            <w:vAlign w:val="center"/>
          </w:tcPr>
          <w:p w14:paraId="44A2223C" w14:textId="77777777" w:rsidR="00A50BD6" w:rsidRDefault="00584F96">
            <w:pPr>
              <w:jc w:val="center"/>
              <w:rPr>
                <w:i/>
                <w:iCs/>
                <w:kern w:val="0"/>
                <w:szCs w:val="21"/>
              </w:rPr>
            </w:pPr>
            <w:r>
              <w:rPr>
                <w:rFonts w:hint="eastAsia"/>
                <w:i/>
                <w:iCs/>
                <w:kern w:val="0"/>
                <w:szCs w:val="21"/>
              </w:rPr>
              <w:t>C2/m</w:t>
            </w:r>
          </w:p>
        </w:tc>
      </w:tr>
      <w:tr w:rsidR="00A50BD6" w14:paraId="154D7791" w14:textId="77777777">
        <w:trPr>
          <w:gridAfter w:val="1"/>
          <w:wAfter w:w="125" w:type="pct"/>
          <w:trHeight w:val="397"/>
          <w:jc w:val="center"/>
        </w:trPr>
        <w:tc>
          <w:tcPr>
            <w:tcW w:w="2389" w:type="pct"/>
            <w:tcBorders>
              <w:top w:val="nil"/>
              <w:bottom w:val="nil"/>
              <w:right w:val="nil"/>
            </w:tcBorders>
            <w:vAlign w:val="center"/>
          </w:tcPr>
          <w:p w14:paraId="25EEDA2C" w14:textId="77777777" w:rsidR="00A50BD6" w:rsidRDefault="00584F96">
            <w:pPr>
              <w:jc w:val="center"/>
              <w:rPr>
                <w:kern w:val="0"/>
                <w:szCs w:val="21"/>
              </w:rPr>
            </w:pPr>
            <w:r>
              <w:rPr>
                <w:rFonts w:hint="eastAsia"/>
                <w:i/>
                <w:kern w:val="0"/>
                <w:szCs w:val="21"/>
              </w:rPr>
              <w:t>a</w:t>
            </w:r>
            <w:r>
              <w:rPr>
                <w:rFonts w:hint="eastAsia"/>
                <w:kern w:val="0"/>
                <w:szCs w:val="21"/>
              </w:rPr>
              <w:t xml:space="preserve">, </w:t>
            </w:r>
            <w:r>
              <w:rPr>
                <w:kern w:val="0"/>
                <w:szCs w:val="21"/>
              </w:rPr>
              <w:t>Å</w:t>
            </w:r>
          </w:p>
        </w:tc>
        <w:tc>
          <w:tcPr>
            <w:tcW w:w="2486" w:type="pct"/>
            <w:tcBorders>
              <w:top w:val="nil"/>
              <w:left w:val="nil"/>
              <w:bottom w:val="nil"/>
              <w:right w:val="nil"/>
            </w:tcBorders>
            <w:vAlign w:val="center"/>
          </w:tcPr>
          <w:p w14:paraId="573487E0" w14:textId="77777777" w:rsidR="00A50BD6" w:rsidRDefault="00584F96">
            <w:pPr>
              <w:jc w:val="center"/>
              <w:rPr>
                <w:kern w:val="0"/>
                <w:szCs w:val="21"/>
              </w:rPr>
            </w:pPr>
            <w:r>
              <w:rPr>
                <w:kern w:val="0"/>
                <w:szCs w:val="21"/>
              </w:rPr>
              <w:t>25.1985(11)</w:t>
            </w:r>
          </w:p>
        </w:tc>
      </w:tr>
      <w:tr w:rsidR="00A50BD6" w14:paraId="03BE2654" w14:textId="77777777">
        <w:trPr>
          <w:gridAfter w:val="1"/>
          <w:wAfter w:w="125" w:type="pct"/>
          <w:trHeight w:val="397"/>
          <w:jc w:val="center"/>
        </w:trPr>
        <w:tc>
          <w:tcPr>
            <w:tcW w:w="2389" w:type="pct"/>
            <w:tcBorders>
              <w:top w:val="nil"/>
              <w:bottom w:val="nil"/>
              <w:right w:val="nil"/>
            </w:tcBorders>
            <w:vAlign w:val="center"/>
          </w:tcPr>
          <w:p w14:paraId="57F0AB53" w14:textId="77777777" w:rsidR="00A50BD6" w:rsidRDefault="00584F96">
            <w:pPr>
              <w:jc w:val="center"/>
              <w:rPr>
                <w:kern w:val="0"/>
                <w:szCs w:val="21"/>
              </w:rPr>
            </w:pPr>
            <w:r>
              <w:rPr>
                <w:rFonts w:hint="eastAsia"/>
                <w:i/>
                <w:kern w:val="0"/>
                <w:szCs w:val="21"/>
              </w:rPr>
              <w:t>b</w:t>
            </w:r>
            <w:r>
              <w:rPr>
                <w:rFonts w:hint="eastAsia"/>
                <w:kern w:val="0"/>
                <w:szCs w:val="21"/>
              </w:rPr>
              <w:t xml:space="preserve">, </w:t>
            </w:r>
            <w:r>
              <w:rPr>
                <w:kern w:val="0"/>
                <w:szCs w:val="21"/>
              </w:rPr>
              <w:t>Å</w:t>
            </w:r>
          </w:p>
        </w:tc>
        <w:tc>
          <w:tcPr>
            <w:tcW w:w="2486" w:type="pct"/>
            <w:tcBorders>
              <w:top w:val="nil"/>
              <w:left w:val="nil"/>
              <w:bottom w:val="nil"/>
              <w:right w:val="nil"/>
            </w:tcBorders>
            <w:vAlign w:val="center"/>
          </w:tcPr>
          <w:p w14:paraId="46E96B17" w14:textId="77777777" w:rsidR="00A50BD6" w:rsidRDefault="00584F96">
            <w:pPr>
              <w:jc w:val="center"/>
              <w:rPr>
                <w:kern w:val="0"/>
                <w:szCs w:val="21"/>
              </w:rPr>
            </w:pPr>
            <w:r>
              <w:rPr>
                <w:kern w:val="0"/>
                <w:szCs w:val="21"/>
              </w:rPr>
              <w:t>15.1525(7)</w:t>
            </w:r>
          </w:p>
        </w:tc>
      </w:tr>
      <w:tr w:rsidR="00A50BD6" w14:paraId="1678C666" w14:textId="77777777">
        <w:trPr>
          <w:gridAfter w:val="1"/>
          <w:wAfter w:w="125" w:type="pct"/>
          <w:trHeight w:val="397"/>
          <w:jc w:val="center"/>
        </w:trPr>
        <w:tc>
          <w:tcPr>
            <w:tcW w:w="2389" w:type="pct"/>
            <w:tcBorders>
              <w:top w:val="nil"/>
              <w:bottom w:val="nil"/>
              <w:right w:val="nil"/>
            </w:tcBorders>
            <w:vAlign w:val="center"/>
          </w:tcPr>
          <w:p w14:paraId="30D1173E" w14:textId="77777777" w:rsidR="00A50BD6" w:rsidRDefault="00584F96">
            <w:pPr>
              <w:jc w:val="center"/>
              <w:rPr>
                <w:kern w:val="0"/>
                <w:szCs w:val="21"/>
              </w:rPr>
            </w:pPr>
            <w:r>
              <w:rPr>
                <w:rFonts w:hint="eastAsia"/>
                <w:i/>
                <w:kern w:val="0"/>
                <w:szCs w:val="21"/>
              </w:rPr>
              <w:t>c</w:t>
            </w:r>
            <w:r>
              <w:rPr>
                <w:rFonts w:hint="eastAsia"/>
                <w:kern w:val="0"/>
                <w:szCs w:val="21"/>
              </w:rPr>
              <w:t xml:space="preserve">, </w:t>
            </w:r>
            <w:r>
              <w:rPr>
                <w:kern w:val="0"/>
                <w:szCs w:val="21"/>
              </w:rPr>
              <w:t>Å</w:t>
            </w:r>
          </w:p>
        </w:tc>
        <w:tc>
          <w:tcPr>
            <w:tcW w:w="2486" w:type="pct"/>
            <w:tcBorders>
              <w:top w:val="nil"/>
              <w:left w:val="nil"/>
              <w:bottom w:val="nil"/>
              <w:right w:val="nil"/>
            </w:tcBorders>
            <w:vAlign w:val="center"/>
          </w:tcPr>
          <w:p w14:paraId="60757E3D" w14:textId="77777777" w:rsidR="00A50BD6" w:rsidRDefault="00584F96">
            <w:pPr>
              <w:jc w:val="center"/>
              <w:rPr>
                <w:kern w:val="0"/>
                <w:szCs w:val="21"/>
              </w:rPr>
            </w:pPr>
            <w:r>
              <w:rPr>
                <w:kern w:val="0"/>
                <w:szCs w:val="21"/>
              </w:rPr>
              <w:t>19.7180(9)</w:t>
            </w:r>
          </w:p>
        </w:tc>
      </w:tr>
      <w:tr w:rsidR="00A50BD6" w14:paraId="15331617" w14:textId="77777777">
        <w:trPr>
          <w:gridAfter w:val="1"/>
          <w:wAfter w:w="125" w:type="pct"/>
          <w:trHeight w:val="397"/>
          <w:jc w:val="center"/>
        </w:trPr>
        <w:tc>
          <w:tcPr>
            <w:tcW w:w="2389" w:type="pct"/>
            <w:tcBorders>
              <w:top w:val="nil"/>
              <w:bottom w:val="nil"/>
              <w:right w:val="nil"/>
            </w:tcBorders>
            <w:vAlign w:val="center"/>
          </w:tcPr>
          <w:p w14:paraId="32600189" w14:textId="77777777" w:rsidR="00A50BD6" w:rsidRDefault="00584F96">
            <w:pPr>
              <w:jc w:val="center"/>
              <w:rPr>
                <w:kern w:val="0"/>
                <w:szCs w:val="21"/>
              </w:rPr>
            </w:pPr>
            <w:r>
              <w:rPr>
                <w:i/>
                <w:kern w:val="0"/>
                <w:szCs w:val="21"/>
              </w:rPr>
              <w:t>α</w:t>
            </w:r>
            <w:r>
              <w:rPr>
                <w:rFonts w:hint="eastAsia"/>
                <w:kern w:val="0"/>
                <w:szCs w:val="21"/>
              </w:rPr>
              <w:t>, deg</w:t>
            </w:r>
          </w:p>
        </w:tc>
        <w:tc>
          <w:tcPr>
            <w:tcW w:w="2486" w:type="pct"/>
            <w:tcBorders>
              <w:top w:val="nil"/>
              <w:left w:val="nil"/>
              <w:bottom w:val="nil"/>
              <w:right w:val="nil"/>
            </w:tcBorders>
            <w:vAlign w:val="center"/>
          </w:tcPr>
          <w:p w14:paraId="2827AD60" w14:textId="77777777" w:rsidR="00A50BD6" w:rsidRDefault="00584F96">
            <w:pPr>
              <w:jc w:val="center"/>
              <w:rPr>
                <w:kern w:val="0"/>
                <w:szCs w:val="21"/>
              </w:rPr>
            </w:pPr>
            <w:r>
              <w:rPr>
                <w:rFonts w:hint="eastAsia"/>
                <w:kern w:val="0"/>
                <w:szCs w:val="21"/>
              </w:rPr>
              <w:t>90</w:t>
            </w:r>
          </w:p>
        </w:tc>
      </w:tr>
      <w:tr w:rsidR="00A50BD6" w14:paraId="33763130" w14:textId="77777777">
        <w:trPr>
          <w:gridAfter w:val="1"/>
          <w:wAfter w:w="125" w:type="pct"/>
          <w:trHeight w:val="397"/>
          <w:jc w:val="center"/>
        </w:trPr>
        <w:tc>
          <w:tcPr>
            <w:tcW w:w="2389" w:type="pct"/>
            <w:tcBorders>
              <w:top w:val="nil"/>
              <w:bottom w:val="nil"/>
              <w:right w:val="nil"/>
            </w:tcBorders>
            <w:vAlign w:val="center"/>
          </w:tcPr>
          <w:p w14:paraId="63E33E81" w14:textId="77777777" w:rsidR="00A50BD6" w:rsidRDefault="00584F96">
            <w:pPr>
              <w:jc w:val="center"/>
              <w:rPr>
                <w:kern w:val="0"/>
                <w:szCs w:val="21"/>
              </w:rPr>
            </w:pPr>
            <w:r>
              <w:rPr>
                <w:i/>
                <w:kern w:val="0"/>
                <w:szCs w:val="21"/>
              </w:rPr>
              <w:t>β</w:t>
            </w:r>
            <w:r>
              <w:rPr>
                <w:rFonts w:hint="eastAsia"/>
                <w:kern w:val="0"/>
                <w:szCs w:val="21"/>
              </w:rPr>
              <w:t>, deg</w:t>
            </w:r>
          </w:p>
        </w:tc>
        <w:tc>
          <w:tcPr>
            <w:tcW w:w="2486" w:type="pct"/>
            <w:tcBorders>
              <w:top w:val="nil"/>
              <w:left w:val="nil"/>
              <w:bottom w:val="nil"/>
              <w:right w:val="nil"/>
            </w:tcBorders>
            <w:vAlign w:val="center"/>
          </w:tcPr>
          <w:p w14:paraId="1FE1C603" w14:textId="77777777" w:rsidR="00A50BD6" w:rsidRDefault="00584F96">
            <w:pPr>
              <w:jc w:val="center"/>
              <w:rPr>
                <w:kern w:val="0"/>
                <w:szCs w:val="21"/>
              </w:rPr>
            </w:pPr>
            <w:r>
              <w:rPr>
                <w:kern w:val="0"/>
                <w:szCs w:val="21"/>
              </w:rPr>
              <w:t>95.339(2)</w:t>
            </w:r>
          </w:p>
        </w:tc>
      </w:tr>
      <w:tr w:rsidR="00A50BD6" w14:paraId="42EF97E4" w14:textId="77777777">
        <w:trPr>
          <w:gridAfter w:val="1"/>
          <w:wAfter w:w="125" w:type="pct"/>
          <w:trHeight w:val="397"/>
          <w:jc w:val="center"/>
        </w:trPr>
        <w:tc>
          <w:tcPr>
            <w:tcW w:w="2389" w:type="pct"/>
            <w:tcBorders>
              <w:top w:val="nil"/>
              <w:bottom w:val="nil"/>
              <w:right w:val="nil"/>
            </w:tcBorders>
            <w:vAlign w:val="center"/>
          </w:tcPr>
          <w:p w14:paraId="5849DEF2" w14:textId="77777777" w:rsidR="00A50BD6" w:rsidRDefault="00584F96">
            <w:pPr>
              <w:jc w:val="center"/>
              <w:rPr>
                <w:kern w:val="0"/>
                <w:szCs w:val="21"/>
              </w:rPr>
            </w:pPr>
            <w:r>
              <w:rPr>
                <w:i/>
                <w:kern w:val="0"/>
                <w:szCs w:val="21"/>
              </w:rPr>
              <w:t>γ</w:t>
            </w:r>
            <w:r>
              <w:rPr>
                <w:rFonts w:hint="eastAsia"/>
                <w:kern w:val="0"/>
                <w:szCs w:val="21"/>
              </w:rPr>
              <w:t>, deg</w:t>
            </w:r>
          </w:p>
        </w:tc>
        <w:tc>
          <w:tcPr>
            <w:tcW w:w="2486" w:type="pct"/>
            <w:tcBorders>
              <w:top w:val="nil"/>
              <w:left w:val="nil"/>
              <w:bottom w:val="nil"/>
              <w:right w:val="nil"/>
            </w:tcBorders>
            <w:vAlign w:val="center"/>
          </w:tcPr>
          <w:p w14:paraId="24FAC1F5" w14:textId="77777777" w:rsidR="00A50BD6" w:rsidRDefault="00584F96">
            <w:pPr>
              <w:jc w:val="center"/>
              <w:rPr>
                <w:kern w:val="0"/>
                <w:szCs w:val="21"/>
              </w:rPr>
            </w:pPr>
            <w:r>
              <w:rPr>
                <w:rFonts w:hint="eastAsia"/>
                <w:kern w:val="0"/>
                <w:szCs w:val="21"/>
              </w:rPr>
              <w:t>90</w:t>
            </w:r>
          </w:p>
        </w:tc>
      </w:tr>
      <w:tr w:rsidR="00A50BD6" w14:paraId="075C956A" w14:textId="77777777">
        <w:trPr>
          <w:gridAfter w:val="1"/>
          <w:wAfter w:w="125" w:type="pct"/>
          <w:trHeight w:val="397"/>
          <w:jc w:val="center"/>
        </w:trPr>
        <w:tc>
          <w:tcPr>
            <w:tcW w:w="2389" w:type="pct"/>
            <w:tcBorders>
              <w:top w:val="nil"/>
              <w:bottom w:val="nil"/>
              <w:right w:val="nil"/>
            </w:tcBorders>
            <w:vAlign w:val="center"/>
          </w:tcPr>
          <w:p w14:paraId="7CA2CF08" w14:textId="77777777" w:rsidR="00A50BD6" w:rsidRDefault="00584F96">
            <w:pPr>
              <w:jc w:val="center"/>
              <w:rPr>
                <w:kern w:val="0"/>
                <w:szCs w:val="21"/>
              </w:rPr>
            </w:pPr>
            <w:r>
              <w:rPr>
                <w:rFonts w:hint="eastAsia"/>
                <w:kern w:val="0"/>
                <w:szCs w:val="21"/>
              </w:rPr>
              <w:t xml:space="preserve">Volume, </w:t>
            </w:r>
            <w:r>
              <w:rPr>
                <w:kern w:val="0"/>
                <w:szCs w:val="21"/>
              </w:rPr>
              <w:t>Å</w:t>
            </w:r>
            <w:r>
              <w:rPr>
                <w:rFonts w:hint="eastAsia"/>
                <w:kern w:val="0"/>
                <w:szCs w:val="21"/>
                <w:vertAlign w:val="superscript"/>
              </w:rPr>
              <w:t>3</w:t>
            </w:r>
          </w:p>
        </w:tc>
        <w:tc>
          <w:tcPr>
            <w:tcW w:w="2486" w:type="pct"/>
            <w:tcBorders>
              <w:top w:val="nil"/>
              <w:left w:val="nil"/>
              <w:bottom w:val="nil"/>
              <w:right w:val="nil"/>
            </w:tcBorders>
            <w:vAlign w:val="center"/>
          </w:tcPr>
          <w:p w14:paraId="0CED5182" w14:textId="77777777" w:rsidR="00A50BD6" w:rsidRDefault="00584F96">
            <w:pPr>
              <w:jc w:val="center"/>
              <w:rPr>
                <w:kern w:val="0"/>
                <w:szCs w:val="21"/>
              </w:rPr>
            </w:pPr>
            <w:r>
              <w:rPr>
                <w:kern w:val="0"/>
                <w:szCs w:val="21"/>
              </w:rPr>
              <w:t>7496.1(6)</w:t>
            </w:r>
          </w:p>
        </w:tc>
      </w:tr>
      <w:tr w:rsidR="00A50BD6" w14:paraId="04F29516" w14:textId="77777777">
        <w:trPr>
          <w:gridAfter w:val="1"/>
          <w:wAfter w:w="125" w:type="pct"/>
          <w:trHeight w:val="397"/>
          <w:jc w:val="center"/>
        </w:trPr>
        <w:tc>
          <w:tcPr>
            <w:tcW w:w="2389" w:type="pct"/>
            <w:tcBorders>
              <w:top w:val="nil"/>
              <w:bottom w:val="nil"/>
              <w:right w:val="nil"/>
            </w:tcBorders>
            <w:vAlign w:val="center"/>
          </w:tcPr>
          <w:p w14:paraId="05DCA4EE" w14:textId="7F3C0864" w:rsidR="00A50BD6" w:rsidRDefault="00584F96">
            <w:pPr>
              <w:jc w:val="center"/>
              <w:rPr>
                <w:kern w:val="0"/>
                <w:szCs w:val="21"/>
              </w:rPr>
            </w:pPr>
            <w:r>
              <w:rPr>
                <w:rFonts w:hint="eastAsia"/>
                <w:kern w:val="0"/>
                <w:szCs w:val="21"/>
              </w:rPr>
              <w:t>D</w:t>
            </w:r>
            <w:r>
              <w:rPr>
                <w:kern w:val="0"/>
                <w:szCs w:val="21"/>
              </w:rPr>
              <w:t>ensity</w:t>
            </w:r>
            <w:r>
              <w:rPr>
                <w:rFonts w:hint="eastAsia"/>
                <w:kern w:val="0"/>
                <w:szCs w:val="21"/>
              </w:rPr>
              <w:t>, m</w:t>
            </w:r>
            <w:r>
              <w:rPr>
                <w:kern w:val="0"/>
                <w:szCs w:val="21"/>
              </w:rPr>
              <w:t>g</w:t>
            </w:r>
            <w:r w:rsidR="00E451ED">
              <w:rPr>
                <w:kern w:val="0"/>
                <w:szCs w:val="21"/>
              </w:rPr>
              <w:t xml:space="preserve"> </w:t>
            </w:r>
            <w:r>
              <w:rPr>
                <w:kern w:val="0"/>
                <w:szCs w:val="21"/>
              </w:rPr>
              <w:t>cm</w:t>
            </w:r>
            <w:r w:rsidR="00E451ED" w:rsidRPr="00E451ED">
              <w:rPr>
                <w:kern w:val="0"/>
                <w:szCs w:val="21"/>
                <w:vertAlign w:val="superscript"/>
              </w:rPr>
              <w:t>-</w:t>
            </w:r>
            <w:r>
              <w:rPr>
                <w:kern w:val="0"/>
                <w:szCs w:val="21"/>
                <w:vertAlign w:val="superscript"/>
              </w:rPr>
              <w:t>3</w:t>
            </w:r>
          </w:p>
        </w:tc>
        <w:tc>
          <w:tcPr>
            <w:tcW w:w="2486" w:type="pct"/>
            <w:tcBorders>
              <w:top w:val="nil"/>
              <w:left w:val="nil"/>
              <w:bottom w:val="nil"/>
              <w:right w:val="nil"/>
            </w:tcBorders>
            <w:vAlign w:val="center"/>
          </w:tcPr>
          <w:p w14:paraId="7CAFF262" w14:textId="77777777" w:rsidR="00A50BD6" w:rsidRDefault="00584F96">
            <w:pPr>
              <w:jc w:val="center"/>
              <w:rPr>
                <w:kern w:val="0"/>
                <w:szCs w:val="21"/>
              </w:rPr>
            </w:pPr>
            <w:r>
              <w:rPr>
                <w:kern w:val="0"/>
                <w:szCs w:val="21"/>
              </w:rPr>
              <w:t>1.825</w:t>
            </w:r>
          </w:p>
        </w:tc>
      </w:tr>
      <w:tr w:rsidR="00A50BD6" w14:paraId="14156FDA" w14:textId="77777777">
        <w:trPr>
          <w:gridAfter w:val="1"/>
          <w:wAfter w:w="125" w:type="pct"/>
          <w:trHeight w:val="397"/>
          <w:jc w:val="center"/>
        </w:trPr>
        <w:tc>
          <w:tcPr>
            <w:tcW w:w="2389" w:type="pct"/>
            <w:tcBorders>
              <w:top w:val="nil"/>
              <w:bottom w:val="nil"/>
              <w:right w:val="nil"/>
            </w:tcBorders>
            <w:vAlign w:val="center"/>
          </w:tcPr>
          <w:p w14:paraId="694E2DA7" w14:textId="77777777" w:rsidR="00A50BD6" w:rsidRDefault="00584F96">
            <w:pPr>
              <w:jc w:val="center"/>
              <w:rPr>
                <w:kern w:val="0"/>
                <w:szCs w:val="21"/>
                <w:highlight w:val="yellow"/>
              </w:rPr>
            </w:pPr>
            <w:r>
              <w:rPr>
                <w:kern w:val="0"/>
                <w:szCs w:val="21"/>
              </w:rPr>
              <w:t>Absorption coefficient</w:t>
            </w:r>
            <w:r>
              <w:rPr>
                <w:rFonts w:hint="eastAsia"/>
                <w:kern w:val="0"/>
                <w:szCs w:val="21"/>
              </w:rPr>
              <w:t>,</w:t>
            </w:r>
            <w:r>
              <w:rPr>
                <w:kern w:val="0"/>
                <w:szCs w:val="21"/>
              </w:rPr>
              <w:t xml:space="preserve"> mm</w:t>
            </w:r>
            <w:r>
              <w:rPr>
                <w:kern w:val="0"/>
                <w:szCs w:val="21"/>
                <w:vertAlign w:val="superscript"/>
              </w:rPr>
              <w:t>-1</w:t>
            </w:r>
          </w:p>
        </w:tc>
        <w:tc>
          <w:tcPr>
            <w:tcW w:w="2486" w:type="pct"/>
            <w:tcBorders>
              <w:top w:val="nil"/>
              <w:left w:val="nil"/>
              <w:bottom w:val="nil"/>
              <w:right w:val="nil"/>
            </w:tcBorders>
            <w:vAlign w:val="center"/>
          </w:tcPr>
          <w:p w14:paraId="773A5680" w14:textId="77777777" w:rsidR="00A50BD6" w:rsidRDefault="00584F96">
            <w:pPr>
              <w:jc w:val="center"/>
              <w:rPr>
                <w:kern w:val="0"/>
                <w:szCs w:val="21"/>
                <w:highlight w:val="yellow"/>
              </w:rPr>
            </w:pPr>
            <w:r>
              <w:rPr>
                <w:kern w:val="0"/>
                <w:szCs w:val="21"/>
              </w:rPr>
              <w:t>2.095</w:t>
            </w:r>
          </w:p>
        </w:tc>
      </w:tr>
      <w:tr w:rsidR="00A50BD6" w14:paraId="78AC8D85" w14:textId="77777777">
        <w:trPr>
          <w:gridAfter w:val="1"/>
          <w:wAfter w:w="125" w:type="pct"/>
          <w:trHeight w:val="397"/>
          <w:jc w:val="center"/>
        </w:trPr>
        <w:tc>
          <w:tcPr>
            <w:tcW w:w="2389" w:type="pct"/>
            <w:tcBorders>
              <w:top w:val="nil"/>
              <w:bottom w:val="nil"/>
              <w:right w:val="nil"/>
            </w:tcBorders>
            <w:vAlign w:val="center"/>
          </w:tcPr>
          <w:p w14:paraId="1570C1B5" w14:textId="77777777" w:rsidR="00A50BD6" w:rsidRDefault="00584F96">
            <w:pPr>
              <w:jc w:val="center"/>
              <w:rPr>
                <w:kern w:val="0"/>
                <w:sz w:val="20"/>
                <w:szCs w:val="21"/>
              </w:rPr>
            </w:pPr>
            <w:proofErr w:type="gramStart"/>
            <w:r>
              <w:rPr>
                <w:i/>
                <w:iCs/>
                <w:kern w:val="0"/>
                <w:sz w:val="20"/>
                <w:szCs w:val="21"/>
              </w:rPr>
              <w:t>F</w:t>
            </w:r>
            <w:r>
              <w:rPr>
                <w:kern w:val="0"/>
                <w:sz w:val="20"/>
                <w:szCs w:val="21"/>
              </w:rPr>
              <w:t>(</w:t>
            </w:r>
            <w:proofErr w:type="gramEnd"/>
            <w:r>
              <w:rPr>
                <w:kern w:val="0"/>
                <w:sz w:val="20"/>
                <w:szCs w:val="21"/>
              </w:rPr>
              <w:t>000)</w:t>
            </w:r>
          </w:p>
        </w:tc>
        <w:tc>
          <w:tcPr>
            <w:tcW w:w="2486" w:type="pct"/>
            <w:tcBorders>
              <w:top w:val="nil"/>
              <w:left w:val="nil"/>
              <w:bottom w:val="nil"/>
              <w:right w:val="nil"/>
            </w:tcBorders>
            <w:vAlign w:val="center"/>
          </w:tcPr>
          <w:p w14:paraId="21C4097C" w14:textId="77777777" w:rsidR="00A50BD6" w:rsidRDefault="00584F96">
            <w:pPr>
              <w:jc w:val="center"/>
              <w:rPr>
                <w:kern w:val="0"/>
                <w:sz w:val="20"/>
                <w:szCs w:val="21"/>
              </w:rPr>
            </w:pPr>
            <w:r>
              <w:rPr>
                <w:kern w:val="0"/>
                <w:sz w:val="20"/>
                <w:szCs w:val="21"/>
              </w:rPr>
              <w:t>4084</w:t>
            </w:r>
          </w:p>
        </w:tc>
      </w:tr>
      <w:tr w:rsidR="00A50BD6" w14:paraId="6D946EF5" w14:textId="77777777">
        <w:trPr>
          <w:gridAfter w:val="1"/>
          <w:wAfter w:w="125" w:type="pct"/>
          <w:trHeight w:val="397"/>
          <w:jc w:val="center"/>
        </w:trPr>
        <w:tc>
          <w:tcPr>
            <w:tcW w:w="2389" w:type="pct"/>
            <w:tcBorders>
              <w:top w:val="nil"/>
              <w:bottom w:val="nil"/>
              <w:right w:val="nil"/>
            </w:tcBorders>
            <w:vAlign w:val="center"/>
          </w:tcPr>
          <w:p w14:paraId="0EBE1F5B" w14:textId="77777777" w:rsidR="00A50BD6" w:rsidRDefault="00584F96">
            <w:pPr>
              <w:jc w:val="center"/>
              <w:rPr>
                <w:kern w:val="0"/>
                <w:sz w:val="20"/>
                <w:szCs w:val="21"/>
              </w:rPr>
            </w:pPr>
            <w:r>
              <w:rPr>
                <w:kern w:val="0"/>
                <w:sz w:val="20"/>
                <w:szCs w:val="21"/>
              </w:rPr>
              <w:t xml:space="preserve">Crystal size, </w:t>
            </w:r>
            <w:r>
              <w:rPr>
                <w:rFonts w:ascii="CG Times (W1)" w:hAnsi="CG Times (W1)" w:cs="CG Times (W1)"/>
                <w:kern w:val="0"/>
                <w:sz w:val="20"/>
                <w:szCs w:val="20"/>
              </w:rPr>
              <w:t>mm</w:t>
            </w:r>
            <w:r>
              <w:rPr>
                <w:rFonts w:ascii="CG Times (W1)" w:hAnsi="CG Times (W1)" w:cs="CG Times (W1)"/>
                <w:kern w:val="0"/>
                <w:position w:val="6"/>
                <w:sz w:val="14"/>
                <w:szCs w:val="14"/>
              </w:rPr>
              <w:t>3</w:t>
            </w:r>
          </w:p>
        </w:tc>
        <w:tc>
          <w:tcPr>
            <w:tcW w:w="2486" w:type="pct"/>
            <w:tcBorders>
              <w:top w:val="nil"/>
              <w:left w:val="nil"/>
              <w:bottom w:val="nil"/>
              <w:right w:val="nil"/>
            </w:tcBorders>
            <w:vAlign w:val="center"/>
          </w:tcPr>
          <w:p w14:paraId="2EC5993C" w14:textId="77777777" w:rsidR="00A50BD6" w:rsidRDefault="00584F96">
            <w:pPr>
              <w:tabs>
                <w:tab w:val="left" w:pos="4240"/>
                <w:tab w:val="left" w:pos="6800"/>
                <w:tab w:val="left" w:pos="8500"/>
                <w:tab w:val="left" w:pos="10200"/>
                <w:tab w:val="left" w:pos="11900"/>
              </w:tabs>
              <w:autoSpaceDE w:val="0"/>
              <w:autoSpaceDN w:val="0"/>
              <w:adjustRightInd w:val="0"/>
              <w:spacing w:line="360" w:lineRule="atLeast"/>
              <w:jc w:val="center"/>
              <w:rPr>
                <w:rFonts w:ascii="CG Times (W1)" w:hAnsi="CG Times (W1)" w:cs="CG Times (W1)"/>
                <w:kern w:val="0"/>
                <w:sz w:val="20"/>
                <w:szCs w:val="20"/>
              </w:rPr>
            </w:pPr>
            <w:r>
              <w:rPr>
                <w:rFonts w:ascii="CG Times (W1)" w:hAnsi="CG Times (W1)" w:cs="CG Times (W1)"/>
                <w:kern w:val="0"/>
                <w:sz w:val="20"/>
                <w:szCs w:val="20"/>
              </w:rPr>
              <w:t>0.20</w:t>
            </w:r>
            <w:r>
              <w:rPr>
                <w:kern w:val="0"/>
                <w:sz w:val="20"/>
                <w:szCs w:val="20"/>
              </w:rPr>
              <w:t xml:space="preserve">0 </w:t>
            </w:r>
            <w:r>
              <w:rPr>
                <w:kern w:val="0"/>
                <w:sz w:val="20"/>
                <w:szCs w:val="21"/>
              </w:rPr>
              <w:t xml:space="preserve">× </w:t>
            </w:r>
            <w:r>
              <w:rPr>
                <w:kern w:val="0"/>
                <w:sz w:val="20"/>
                <w:szCs w:val="20"/>
              </w:rPr>
              <w:t xml:space="preserve">0.200 </w:t>
            </w:r>
            <w:r>
              <w:rPr>
                <w:kern w:val="0"/>
                <w:sz w:val="20"/>
                <w:szCs w:val="21"/>
              </w:rPr>
              <w:t xml:space="preserve">× </w:t>
            </w:r>
            <w:r>
              <w:rPr>
                <w:rFonts w:ascii="CG Times (W1)" w:hAnsi="CG Times (W1)" w:cs="CG Times (W1)"/>
                <w:kern w:val="0"/>
                <w:sz w:val="20"/>
                <w:szCs w:val="20"/>
              </w:rPr>
              <w:t>0.150</w:t>
            </w:r>
          </w:p>
        </w:tc>
      </w:tr>
      <w:tr w:rsidR="00A50BD6" w14:paraId="038C4905" w14:textId="77777777">
        <w:trPr>
          <w:gridAfter w:val="1"/>
          <w:wAfter w:w="125" w:type="pct"/>
          <w:trHeight w:val="397"/>
          <w:jc w:val="center"/>
        </w:trPr>
        <w:tc>
          <w:tcPr>
            <w:tcW w:w="2389" w:type="pct"/>
            <w:tcBorders>
              <w:top w:val="nil"/>
              <w:bottom w:val="nil"/>
              <w:right w:val="nil"/>
            </w:tcBorders>
            <w:vAlign w:val="center"/>
          </w:tcPr>
          <w:p w14:paraId="727196E0" w14:textId="77777777" w:rsidR="00A50BD6" w:rsidRDefault="00584F96">
            <w:pPr>
              <w:jc w:val="center"/>
              <w:rPr>
                <w:kern w:val="0"/>
                <w:szCs w:val="21"/>
              </w:rPr>
            </w:pPr>
            <w:r>
              <w:rPr>
                <w:kern w:val="0"/>
                <w:szCs w:val="21"/>
              </w:rPr>
              <w:t>Data/restraints/parameters</w:t>
            </w:r>
          </w:p>
        </w:tc>
        <w:tc>
          <w:tcPr>
            <w:tcW w:w="2486" w:type="pct"/>
            <w:tcBorders>
              <w:top w:val="nil"/>
              <w:left w:val="nil"/>
              <w:bottom w:val="nil"/>
              <w:right w:val="nil"/>
            </w:tcBorders>
            <w:vAlign w:val="center"/>
          </w:tcPr>
          <w:p w14:paraId="0AB6028B" w14:textId="77777777" w:rsidR="00A50BD6" w:rsidRDefault="00584F96">
            <w:pPr>
              <w:jc w:val="center"/>
              <w:rPr>
                <w:kern w:val="0"/>
                <w:szCs w:val="21"/>
              </w:rPr>
            </w:pPr>
            <w:r>
              <w:rPr>
                <w:kern w:val="0"/>
                <w:szCs w:val="21"/>
              </w:rPr>
              <w:t>7133</w:t>
            </w:r>
            <w:r>
              <w:rPr>
                <w:rFonts w:hint="eastAsia"/>
                <w:kern w:val="0"/>
                <w:szCs w:val="21"/>
              </w:rPr>
              <w:t>/</w:t>
            </w:r>
            <w:r>
              <w:rPr>
                <w:kern w:val="0"/>
                <w:szCs w:val="21"/>
              </w:rPr>
              <w:t>715</w:t>
            </w:r>
            <w:r>
              <w:rPr>
                <w:rFonts w:hint="eastAsia"/>
                <w:kern w:val="0"/>
                <w:szCs w:val="21"/>
              </w:rPr>
              <w:t>/6</w:t>
            </w:r>
            <w:r>
              <w:rPr>
                <w:kern w:val="0"/>
                <w:szCs w:val="21"/>
              </w:rPr>
              <w:t>96</w:t>
            </w:r>
          </w:p>
        </w:tc>
      </w:tr>
      <w:tr w:rsidR="00A50BD6" w14:paraId="3DB58086" w14:textId="77777777">
        <w:trPr>
          <w:gridAfter w:val="1"/>
          <w:wAfter w:w="125" w:type="pct"/>
          <w:trHeight w:val="397"/>
          <w:jc w:val="center"/>
        </w:trPr>
        <w:tc>
          <w:tcPr>
            <w:tcW w:w="2389" w:type="pct"/>
            <w:tcBorders>
              <w:top w:val="nil"/>
              <w:bottom w:val="nil"/>
              <w:right w:val="nil"/>
            </w:tcBorders>
            <w:vAlign w:val="center"/>
          </w:tcPr>
          <w:p w14:paraId="37D9F2F9" w14:textId="77777777" w:rsidR="00A50BD6" w:rsidRDefault="00584F96">
            <w:pPr>
              <w:jc w:val="center"/>
              <w:rPr>
                <w:kern w:val="0"/>
                <w:sz w:val="20"/>
                <w:szCs w:val="21"/>
              </w:rPr>
            </w:pPr>
            <w:r>
              <w:rPr>
                <w:kern w:val="0"/>
                <w:sz w:val="20"/>
                <w:szCs w:val="21"/>
              </w:rPr>
              <w:t>Reflections collected</w:t>
            </w:r>
          </w:p>
        </w:tc>
        <w:tc>
          <w:tcPr>
            <w:tcW w:w="2486" w:type="pct"/>
            <w:tcBorders>
              <w:top w:val="nil"/>
              <w:left w:val="nil"/>
              <w:bottom w:val="nil"/>
              <w:right w:val="nil"/>
            </w:tcBorders>
            <w:vAlign w:val="center"/>
          </w:tcPr>
          <w:p w14:paraId="3F4B101A" w14:textId="77777777" w:rsidR="00A50BD6" w:rsidRDefault="00584F96">
            <w:pPr>
              <w:jc w:val="center"/>
              <w:rPr>
                <w:kern w:val="0"/>
                <w:sz w:val="20"/>
                <w:szCs w:val="21"/>
              </w:rPr>
            </w:pPr>
            <w:r>
              <w:rPr>
                <w:kern w:val="0"/>
                <w:sz w:val="20"/>
                <w:szCs w:val="21"/>
              </w:rPr>
              <w:t>47589</w:t>
            </w:r>
          </w:p>
        </w:tc>
      </w:tr>
      <w:tr w:rsidR="00A50BD6" w14:paraId="5E1B5814" w14:textId="77777777">
        <w:trPr>
          <w:gridAfter w:val="1"/>
          <w:wAfter w:w="125" w:type="pct"/>
          <w:trHeight w:val="397"/>
          <w:jc w:val="center"/>
        </w:trPr>
        <w:tc>
          <w:tcPr>
            <w:tcW w:w="2389" w:type="pct"/>
            <w:tcBorders>
              <w:top w:val="nil"/>
              <w:bottom w:val="nil"/>
              <w:right w:val="nil"/>
            </w:tcBorders>
            <w:vAlign w:val="center"/>
          </w:tcPr>
          <w:p w14:paraId="77106EAA" w14:textId="77777777" w:rsidR="00A50BD6" w:rsidRDefault="00584F96">
            <w:pPr>
              <w:jc w:val="center"/>
              <w:rPr>
                <w:kern w:val="0"/>
                <w:sz w:val="20"/>
                <w:szCs w:val="21"/>
              </w:rPr>
            </w:pPr>
            <w:r>
              <w:rPr>
                <w:kern w:val="0"/>
                <w:sz w:val="20"/>
                <w:szCs w:val="21"/>
              </w:rPr>
              <w:t>Independent reflections</w:t>
            </w:r>
          </w:p>
        </w:tc>
        <w:tc>
          <w:tcPr>
            <w:tcW w:w="2486" w:type="pct"/>
            <w:tcBorders>
              <w:top w:val="nil"/>
              <w:left w:val="nil"/>
              <w:bottom w:val="nil"/>
              <w:right w:val="nil"/>
            </w:tcBorders>
            <w:vAlign w:val="center"/>
          </w:tcPr>
          <w:p w14:paraId="4C7275BB" w14:textId="77777777" w:rsidR="00A50BD6" w:rsidRDefault="00584F96">
            <w:pPr>
              <w:jc w:val="center"/>
              <w:rPr>
                <w:kern w:val="0"/>
                <w:sz w:val="20"/>
                <w:szCs w:val="21"/>
              </w:rPr>
            </w:pPr>
            <w:r>
              <w:rPr>
                <w:kern w:val="0"/>
                <w:sz w:val="20"/>
                <w:szCs w:val="21"/>
              </w:rPr>
              <w:t>7133 [</w:t>
            </w:r>
            <w:r>
              <w:rPr>
                <w:i/>
                <w:iCs/>
                <w:kern w:val="0"/>
                <w:sz w:val="20"/>
                <w:szCs w:val="21"/>
              </w:rPr>
              <w:t>R</w:t>
            </w:r>
            <w:r>
              <w:rPr>
                <w:kern w:val="0"/>
                <w:sz w:val="20"/>
                <w:szCs w:val="21"/>
              </w:rPr>
              <w:t>(int) = 0.1107]</w:t>
            </w:r>
          </w:p>
        </w:tc>
      </w:tr>
      <w:tr w:rsidR="00A50BD6" w14:paraId="1CEE77F3" w14:textId="77777777">
        <w:trPr>
          <w:gridAfter w:val="1"/>
          <w:wAfter w:w="125" w:type="pct"/>
          <w:trHeight w:val="397"/>
          <w:jc w:val="center"/>
        </w:trPr>
        <w:tc>
          <w:tcPr>
            <w:tcW w:w="2389" w:type="pct"/>
            <w:tcBorders>
              <w:top w:val="nil"/>
              <w:bottom w:val="nil"/>
              <w:right w:val="nil"/>
            </w:tcBorders>
            <w:vAlign w:val="center"/>
          </w:tcPr>
          <w:p w14:paraId="5A0EEC9A" w14:textId="77777777" w:rsidR="00A50BD6" w:rsidRDefault="00584F96">
            <w:pPr>
              <w:jc w:val="center"/>
              <w:rPr>
                <w:kern w:val="0"/>
                <w:sz w:val="20"/>
                <w:szCs w:val="21"/>
              </w:rPr>
            </w:pPr>
            <w:r>
              <w:rPr>
                <w:rFonts w:ascii="CG Times (W1)" w:hAnsi="CG Times (W1)" w:cs="CG Times (W1)"/>
                <w:kern w:val="0"/>
                <w:sz w:val="20"/>
                <w:szCs w:val="20"/>
              </w:rPr>
              <w:t xml:space="preserve">Goodness-of-fit on </w:t>
            </w:r>
            <w:r>
              <w:rPr>
                <w:rFonts w:ascii="CG Times (W1)" w:hAnsi="CG Times (W1)" w:cs="CG Times (W1)"/>
                <w:i/>
                <w:iCs/>
                <w:kern w:val="0"/>
                <w:sz w:val="20"/>
                <w:szCs w:val="20"/>
              </w:rPr>
              <w:t>F</w:t>
            </w:r>
            <w:r>
              <w:rPr>
                <w:rFonts w:ascii="CG Times (W1)" w:hAnsi="CG Times (W1)" w:cs="CG Times (W1)"/>
                <w:kern w:val="0"/>
                <w:position w:val="6"/>
                <w:sz w:val="14"/>
                <w:szCs w:val="14"/>
              </w:rPr>
              <w:t>2</w:t>
            </w:r>
          </w:p>
        </w:tc>
        <w:tc>
          <w:tcPr>
            <w:tcW w:w="2486" w:type="pct"/>
            <w:tcBorders>
              <w:top w:val="nil"/>
              <w:left w:val="nil"/>
              <w:bottom w:val="nil"/>
              <w:right w:val="nil"/>
            </w:tcBorders>
            <w:vAlign w:val="center"/>
          </w:tcPr>
          <w:p w14:paraId="0997BB06" w14:textId="77777777" w:rsidR="00A50BD6" w:rsidRDefault="00584F96">
            <w:pPr>
              <w:jc w:val="center"/>
              <w:rPr>
                <w:kern w:val="0"/>
                <w:sz w:val="20"/>
                <w:szCs w:val="21"/>
              </w:rPr>
            </w:pPr>
            <w:r>
              <w:rPr>
                <w:rFonts w:hint="eastAsia"/>
                <w:kern w:val="0"/>
                <w:sz w:val="20"/>
                <w:szCs w:val="21"/>
              </w:rPr>
              <w:t>1</w:t>
            </w:r>
            <w:r>
              <w:rPr>
                <w:kern w:val="0"/>
                <w:sz w:val="20"/>
                <w:szCs w:val="21"/>
              </w:rPr>
              <w:t>.066</w:t>
            </w:r>
          </w:p>
        </w:tc>
      </w:tr>
      <w:tr w:rsidR="00A50BD6" w14:paraId="649749AA" w14:textId="77777777">
        <w:trPr>
          <w:gridAfter w:val="1"/>
          <w:wAfter w:w="125" w:type="pct"/>
          <w:trHeight w:val="397"/>
          <w:jc w:val="center"/>
        </w:trPr>
        <w:tc>
          <w:tcPr>
            <w:tcW w:w="2389" w:type="pct"/>
            <w:tcBorders>
              <w:top w:val="nil"/>
              <w:bottom w:val="nil"/>
              <w:right w:val="nil"/>
            </w:tcBorders>
            <w:vAlign w:val="center"/>
          </w:tcPr>
          <w:p w14:paraId="037C638C" w14:textId="77777777" w:rsidR="00A50BD6" w:rsidRDefault="00584F96">
            <w:pPr>
              <w:jc w:val="center"/>
              <w:rPr>
                <w:rFonts w:ascii="CG Times (W1)" w:hAnsi="CG Times (W1)" w:cs="CG Times (W1)"/>
                <w:kern w:val="0"/>
                <w:sz w:val="20"/>
                <w:szCs w:val="20"/>
              </w:rPr>
            </w:pPr>
            <w:r>
              <w:rPr>
                <w:rFonts w:ascii="CG Times (W1)" w:hAnsi="CG Times (W1)" w:cs="CG Times (W1)"/>
                <w:kern w:val="0"/>
                <w:sz w:val="20"/>
                <w:szCs w:val="20"/>
              </w:rPr>
              <w:t>Final R indices [</w:t>
            </w:r>
            <w:r>
              <w:rPr>
                <w:rFonts w:ascii="CG Times (W1)" w:hAnsi="CG Times (W1)" w:cs="CG Times (W1)"/>
                <w:i/>
                <w:iCs/>
                <w:kern w:val="0"/>
                <w:sz w:val="20"/>
                <w:szCs w:val="20"/>
              </w:rPr>
              <w:t>I</w:t>
            </w:r>
            <w:r>
              <w:rPr>
                <w:rFonts w:ascii="CG Times (W1)" w:hAnsi="CG Times (W1)" w:cs="CG Times (W1)"/>
                <w:kern w:val="0"/>
                <w:sz w:val="20"/>
                <w:szCs w:val="20"/>
              </w:rPr>
              <w:t>&gt;2sigma(</w:t>
            </w:r>
            <w:r>
              <w:rPr>
                <w:rFonts w:ascii="CG Times (W1)" w:hAnsi="CG Times (W1)" w:cs="CG Times (W1)"/>
                <w:i/>
                <w:iCs/>
                <w:kern w:val="0"/>
                <w:sz w:val="20"/>
                <w:szCs w:val="20"/>
              </w:rPr>
              <w:t>I</w:t>
            </w:r>
            <w:r>
              <w:rPr>
                <w:rFonts w:ascii="CG Times (W1)" w:hAnsi="CG Times (W1)" w:cs="CG Times (W1)"/>
                <w:kern w:val="0"/>
                <w:sz w:val="20"/>
                <w:szCs w:val="20"/>
              </w:rPr>
              <w:t>)]</w:t>
            </w:r>
          </w:p>
        </w:tc>
        <w:tc>
          <w:tcPr>
            <w:tcW w:w="2486" w:type="pct"/>
            <w:tcBorders>
              <w:top w:val="nil"/>
              <w:left w:val="nil"/>
              <w:bottom w:val="nil"/>
              <w:right w:val="nil"/>
            </w:tcBorders>
            <w:vAlign w:val="center"/>
          </w:tcPr>
          <w:p w14:paraId="5603A329" w14:textId="77777777" w:rsidR="00A50BD6" w:rsidRDefault="00584F96">
            <w:pPr>
              <w:jc w:val="center"/>
              <w:rPr>
                <w:kern w:val="0"/>
                <w:sz w:val="20"/>
                <w:szCs w:val="21"/>
              </w:rPr>
            </w:pPr>
            <w:r>
              <w:rPr>
                <w:rFonts w:ascii="CG Times (W1)" w:hAnsi="CG Times (W1)" w:cs="CG Times (W1)"/>
                <w:i/>
                <w:iCs/>
                <w:kern w:val="0"/>
                <w:sz w:val="20"/>
                <w:szCs w:val="20"/>
              </w:rPr>
              <w:t>R</w:t>
            </w:r>
            <w:r>
              <w:rPr>
                <w:rFonts w:ascii="CG Times (W1)" w:hAnsi="CG Times (W1)" w:cs="CG Times (W1)"/>
                <w:kern w:val="0"/>
                <w:sz w:val="20"/>
                <w:szCs w:val="20"/>
                <w:vertAlign w:val="subscript"/>
              </w:rPr>
              <w:t>1</w:t>
            </w:r>
            <w:r>
              <w:rPr>
                <w:rFonts w:ascii="CG Times (W1)" w:hAnsi="CG Times (W1)" w:cs="CG Times (W1)"/>
                <w:kern w:val="0"/>
                <w:sz w:val="20"/>
                <w:szCs w:val="20"/>
              </w:rPr>
              <w:t xml:space="preserve"> = 0.1348, </w:t>
            </w:r>
            <w:r>
              <w:rPr>
                <w:rFonts w:ascii="CG Times (W1)" w:hAnsi="CG Times (W1)" w:cs="CG Times (W1)"/>
                <w:i/>
                <w:iCs/>
                <w:kern w:val="0"/>
                <w:sz w:val="20"/>
                <w:szCs w:val="20"/>
              </w:rPr>
              <w:t>wR</w:t>
            </w:r>
            <w:r>
              <w:rPr>
                <w:rFonts w:ascii="CG Times (W1)" w:hAnsi="CG Times (W1)" w:cs="CG Times (W1)"/>
                <w:kern w:val="0"/>
                <w:sz w:val="20"/>
                <w:szCs w:val="20"/>
                <w:vertAlign w:val="subscript"/>
              </w:rPr>
              <w:t>2</w:t>
            </w:r>
            <w:r>
              <w:rPr>
                <w:rFonts w:ascii="CG Times (W1)" w:hAnsi="CG Times (W1)" w:cs="CG Times (W1)"/>
                <w:kern w:val="0"/>
                <w:sz w:val="20"/>
                <w:szCs w:val="20"/>
              </w:rPr>
              <w:t xml:space="preserve"> = 0.3270</w:t>
            </w:r>
          </w:p>
        </w:tc>
      </w:tr>
      <w:tr w:rsidR="00A50BD6" w14:paraId="765B7E34" w14:textId="77777777">
        <w:trPr>
          <w:gridAfter w:val="1"/>
          <w:wAfter w:w="125" w:type="pct"/>
          <w:trHeight w:val="397"/>
          <w:jc w:val="center"/>
        </w:trPr>
        <w:tc>
          <w:tcPr>
            <w:tcW w:w="2389" w:type="pct"/>
            <w:tcBorders>
              <w:top w:val="nil"/>
              <w:bottom w:val="single" w:sz="12" w:space="0" w:color="auto"/>
              <w:right w:val="nil"/>
            </w:tcBorders>
            <w:vAlign w:val="center"/>
          </w:tcPr>
          <w:p w14:paraId="1AF1DC92" w14:textId="77777777" w:rsidR="00A50BD6" w:rsidRDefault="00584F96">
            <w:pPr>
              <w:jc w:val="center"/>
              <w:rPr>
                <w:kern w:val="0"/>
                <w:szCs w:val="21"/>
              </w:rPr>
            </w:pPr>
            <w:r>
              <w:rPr>
                <w:rFonts w:ascii="CG Times (W1)" w:hAnsi="CG Times (W1)" w:cs="CG Times (W1)"/>
                <w:i/>
                <w:iCs/>
                <w:kern w:val="0"/>
                <w:sz w:val="20"/>
                <w:szCs w:val="20"/>
              </w:rPr>
              <w:t>R</w:t>
            </w:r>
            <w:r>
              <w:rPr>
                <w:rFonts w:ascii="CG Times (W1)" w:hAnsi="CG Times (W1)" w:cs="CG Times (W1)"/>
                <w:kern w:val="0"/>
                <w:sz w:val="20"/>
                <w:szCs w:val="20"/>
              </w:rPr>
              <w:t xml:space="preserve"> indices (all data)</w:t>
            </w:r>
          </w:p>
        </w:tc>
        <w:tc>
          <w:tcPr>
            <w:tcW w:w="2486" w:type="pct"/>
            <w:tcBorders>
              <w:top w:val="nil"/>
              <w:left w:val="nil"/>
              <w:bottom w:val="single" w:sz="12" w:space="0" w:color="auto"/>
              <w:right w:val="nil"/>
            </w:tcBorders>
            <w:vAlign w:val="center"/>
          </w:tcPr>
          <w:p w14:paraId="4BA79066" w14:textId="77777777" w:rsidR="00A50BD6" w:rsidRDefault="00584F96">
            <w:pPr>
              <w:jc w:val="center"/>
              <w:rPr>
                <w:kern w:val="0"/>
                <w:szCs w:val="21"/>
              </w:rPr>
            </w:pPr>
            <w:r>
              <w:rPr>
                <w:rFonts w:ascii="CG Times (W1)" w:hAnsi="CG Times (W1)" w:cs="CG Times (W1)"/>
                <w:i/>
                <w:iCs/>
                <w:kern w:val="0"/>
                <w:sz w:val="20"/>
                <w:szCs w:val="20"/>
              </w:rPr>
              <w:t>R</w:t>
            </w:r>
            <w:r>
              <w:rPr>
                <w:rFonts w:ascii="CG Times (W1)" w:hAnsi="CG Times (W1)" w:cs="CG Times (W1)"/>
                <w:kern w:val="0"/>
                <w:sz w:val="20"/>
                <w:szCs w:val="20"/>
                <w:vertAlign w:val="subscript"/>
              </w:rPr>
              <w:t>1</w:t>
            </w:r>
            <w:r>
              <w:rPr>
                <w:rFonts w:ascii="CG Times (W1)" w:hAnsi="CG Times (W1)" w:cs="CG Times (W1)"/>
                <w:kern w:val="0"/>
                <w:sz w:val="20"/>
                <w:szCs w:val="20"/>
              </w:rPr>
              <w:t xml:space="preserve"> = 0.1861, </w:t>
            </w:r>
            <w:r>
              <w:rPr>
                <w:rFonts w:ascii="CG Times (W1)" w:hAnsi="CG Times (W1)" w:cs="CG Times (W1)"/>
                <w:i/>
                <w:iCs/>
                <w:kern w:val="0"/>
                <w:sz w:val="20"/>
                <w:szCs w:val="20"/>
              </w:rPr>
              <w:t>wR</w:t>
            </w:r>
            <w:r>
              <w:rPr>
                <w:rFonts w:ascii="CG Times (W1)" w:hAnsi="CG Times (W1)" w:cs="CG Times (W1)"/>
                <w:kern w:val="0"/>
                <w:sz w:val="20"/>
                <w:szCs w:val="20"/>
                <w:vertAlign w:val="subscript"/>
              </w:rPr>
              <w:t>2</w:t>
            </w:r>
            <w:r>
              <w:rPr>
                <w:rFonts w:ascii="CG Times (W1)" w:hAnsi="CG Times (W1)" w:cs="CG Times (W1)"/>
                <w:kern w:val="0"/>
                <w:sz w:val="20"/>
                <w:szCs w:val="20"/>
              </w:rPr>
              <w:t xml:space="preserve"> = 0.3972</w:t>
            </w:r>
          </w:p>
        </w:tc>
      </w:tr>
    </w:tbl>
    <w:p w14:paraId="2F059956" w14:textId="77777777" w:rsidR="00A50BD6" w:rsidRDefault="00A50BD6">
      <w:pPr>
        <w:ind w:firstLineChars="100" w:firstLine="210"/>
        <w:rPr>
          <w:rFonts w:ascii="Times New Roman" w:hAnsi="Times New Roman" w:cs="Times New Roman"/>
        </w:rPr>
      </w:pPr>
    </w:p>
    <w:p w14:paraId="04D8493E" w14:textId="4560CE10" w:rsidR="00A50BD6" w:rsidRDefault="008457C6">
      <w:pPr>
        <w:ind w:firstLineChars="100" w:firstLine="210"/>
        <w:rPr>
          <w:rFonts w:ascii="Times New Roman" w:hAnsi="Times New Roman" w:cs="Times New Roman"/>
        </w:rPr>
      </w:pPr>
      <w:r>
        <w:rPr>
          <w:rFonts w:ascii="Times New Roman" w:hAnsi="Times New Roman" w:cs="Times New Roman" w:hint="eastAsia"/>
        </w:rPr>
        <w:t>T</w:t>
      </w:r>
      <w:r>
        <w:rPr>
          <w:rFonts w:ascii="Times New Roman" w:hAnsi="Times New Roman" w:cs="Times New Roman"/>
        </w:rPr>
        <w:t xml:space="preserve">he shortest </w:t>
      </w:r>
      <w:r>
        <w:rPr>
          <w:rFonts w:ascii="Times New Roman" w:hAnsi="Times New Roman" w:cs="Times New Roman" w:hint="eastAsia"/>
        </w:rPr>
        <w:t>distance</w:t>
      </w:r>
      <w:r>
        <w:rPr>
          <w:rFonts w:ascii="Times New Roman" w:hAnsi="Times New Roman" w:cs="Times New Roman"/>
        </w:rPr>
        <w:t xml:space="preserve"> between the Ni atom in the porphyrin unit to the carbon cage is 2.954 Å, indicating strong π-π interaction</w:t>
      </w:r>
      <w:r>
        <w:rPr>
          <w:rFonts w:ascii="Times New Roman" w:hAnsi="Times New Roman" w:cs="Times New Roman" w:hint="eastAsia"/>
        </w:rPr>
        <w:t>s</w:t>
      </w:r>
      <w:r>
        <w:rPr>
          <w:rFonts w:ascii="Times New Roman" w:hAnsi="Times New Roman" w:cs="Times New Roman"/>
        </w:rPr>
        <w:t xml:space="preserve"> between Dy</w:t>
      </w:r>
      <w:r>
        <w:rPr>
          <w:rFonts w:ascii="Times New Roman" w:hAnsi="Times New Roman" w:cs="Times New Roman"/>
          <w:vertAlign w:val="subscript"/>
        </w:rPr>
        <w:t>2</w:t>
      </w:r>
      <w:r>
        <w:rPr>
          <w:rFonts w:ascii="Times New Roman" w:hAnsi="Times New Roman" w:cs="Times New Roman"/>
        </w:rPr>
        <w:t>VN@</w:t>
      </w:r>
      <w:proofErr w:type="gramStart"/>
      <w:r>
        <w:rPr>
          <w:rFonts w:ascii="Times New Roman" w:hAnsi="Times New Roman" w:cs="Times New Roman"/>
          <w:i/>
          <w:iCs/>
        </w:rPr>
        <w:t>I</w:t>
      </w:r>
      <w:r>
        <w:rPr>
          <w:rFonts w:ascii="Times New Roman" w:hAnsi="Times New Roman" w:cs="Times New Roman"/>
          <w:i/>
          <w:iCs/>
          <w:vertAlign w:val="subscript"/>
        </w:rPr>
        <w:t>h</w:t>
      </w:r>
      <w:r>
        <w:rPr>
          <w:rFonts w:ascii="Times New Roman" w:hAnsi="Times New Roman" w:cs="Times New Roman"/>
        </w:rPr>
        <w:t>(</w:t>
      </w:r>
      <w:proofErr w:type="gramEnd"/>
      <w:r>
        <w:rPr>
          <w:rFonts w:ascii="Times New Roman" w:hAnsi="Times New Roman" w:cs="Times New Roman"/>
        </w:rPr>
        <w:t>7)-C</w:t>
      </w:r>
      <w:r>
        <w:rPr>
          <w:rFonts w:ascii="Times New Roman" w:hAnsi="Times New Roman" w:cs="Times New Roman"/>
          <w:vertAlign w:val="subscript"/>
        </w:rPr>
        <w:t>80</w:t>
      </w:r>
      <w:r>
        <w:rPr>
          <w:rFonts w:ascii="Times New Roman" w:hAnsi="Times New Roman" w:cs="Times New Roman"/>
        </w:rPr>
        <w:softHyphen/>
        <w:t xml:space="preserve"> and Ni (OEP). Inside the cage, b</w:t>
      </w:r>
      <w:r w:rsidR="00584F96">
        <w:rPr>
          <w:rFonts w:ascii="Times New Roman" w:hAnsi="Times New Roman" w:cs="Times New Roman"/>
        </w:rPr>
        <w:t xml:space="preserve">oth Dy and V atoms have multiple disordered sites. Fig. </w:t>
      </w:r>
      <w:r w:rsidR="00584F96">
        <w:rPr>
          <w:rFonts w:ascii="Times New Roman" w:hAnsi="Times New Roman" w:cs="Times New Roman" w:hint="eastAsia"/>
        </w:rPr>
        <w:t>S</w:t>
      </w:r>
      <w:r w:rsidR="00584F96">
        <w:rPr>
          <w:rFonts w:ascii="Times New Roman" w:hAnsi="Times New Roman" w:cs="Times New Roman"/>
        </w:rPr>
        <w:t xml:space="preserve">2 shows the specific positions of disordered metal atoms inside the carbon cage. In the </w:t>
      </w:r>
      <w:r w:rsidR="00584F96">
        <w:rPr>
          <w:rFonts w:ascii="Times New Roman" w:hAnsi="Times New Roman" w:cs="Times New Roman" w:hint="eastAsia"/>
        </w:rPr>
        <w:t>structure</w:t>
      </w:r>
      <w:r w:rsidR="00584F96">
        <w:rPr>
          <w:rFonts w:ascii="Times New Roman" w:hAnsi="Times New Roman" w:cs="Times New Roman"/>
        </w:rPr>
        <w:t xml:space="preserve"> </w:t>
      </w:r>
      <w:r w:rsidR="00584F96">
        <w:rPr>
          <w:rFonts w:ascii="Times New Roman" w:hAnsi="Times New Roman" w:cs="Times New Roman" w:hint="eastAsia"/>
        </w:rPr>
        <w:t>of</w:t>
      </w:r>
      <w:r w:rsidR="00584F96">
        <w:rPr>
          <w:rFonts w:ascii="Times New Roman" w:hAnsi="Times New Roman" w:cs="Times New Roman"/>
        </w:rPr>
        <w:t xml:space="preserve"> Dy</w:t>
      </w:r>
      <w:r w:rsidR="00584F96">
        <w:rPr>
          <w:rFonts w:ascii="Times New Roman" w:hAnsi="Times New Roman" w:cs="Times New Roman"/>
          <w:vertAlign w:val="subscript"/>
        </w:rPr>
        <w:t>2</w:t>
      </w:r>
      <w:r w:rsidR="00584F96">
        <w:rPr>
          <w:rFonts w:ascii="Times New Roman" w:hAnsi="Times New Roman" w:cs="Times New Roman"/>
        </w:rPr>
        <w:t>VN@</w:t>
      </w:r>
      <w:proofErr w:type="gramStart"/>
      <w:r w:rsidR="00584F96">
        <w:rPr>
          <w:rFonts w:ascii="Times New Roman" w:hAnsi="Times New Roman" w:cs="Times New Roman"/>
        </w:rPr>
        <w:t>I</w:t>
      </w:r>
      <w:r w:rsidR="00584F96" w:rsidRPr="00AF1887">
        <w:rPr>
          <w:rFonts w:ascii="Times New Roman" w:eastAsia="宋体" w:hAnsi="Times New Roman" w:cs="Times New Roman"/>
          <w:i/>
          <w:kern w:val="0"/>
          <w:szCs w:val="21"/>
          <w:vertAlign w:val="subscript"/>
        </w:rPr>
        <w:t>h</w:t>
      </w:r>
      <w:r w:rsidR="00584F96">
        <w:rPr>
          <w:rFonts w:ascii="Times New Roman" w:hAnsi="Times New Roman" w:cs="Times New Roman"/>
        </w:rPr>
        <w:t>(</w:t>
      </w:r>
      <w:proofErr w:type="gramEnd"/>
      <w:r w:rsidR="00584F96">
        <w:rPr>
          <w:rFonts w:ascii="Times New Roman" w:hAnsi="Times New Roman" w:cs="Times New Roman"/>
        </w:rPr>
        <w:t>7)-C</w:t>
      </w:r>
      <w:r w:rsidR="00584F96">
        <w:rPr>
          <w:rFonts w:ascii="Times New Roman" w:hAnsi="Times New Roman" w:cs="Times New Roman"/>
          <w:vertAlign w:val="subscript"/>
        </w:rPr>
        <w:t>80</w:t>
      </w:r>
      <w:r w:rsidR="00584F96">
        <w:rPr>
          <w:rFonts w:ascii="Times New Roman" w:hAnsi="Times New Roman" w:cs="Times New Roman"/>
        </w:rPr>
        <w:t>·Ni (OEP)·C</w:t>
      </w:r>
      <w:r w:rsidR="00584F96">
        <w:rPr>
          <w:rFonts w:ascii="Times New Roman" w:hAnsi="Times New Roman" w:cs="Times New Roman"/>
          <w:vertAlign w:val="subscript"/>
        </w:rPr>
        <w:t>6</w:t>
      </w:r>
      <w:r w:rsidR="00584F96">
        <w:rPr>
          <w:rFonts w:ascii="Times New Roman" w:hAnsi="Times New Roman" w:cs="Times New Roman"/>
        </w:rPr>
        <w:t>H</w:t>
      </w:r>
      <w:r w:rsidR="00584F96">
        <w:rPr>
          <w:rFonts w:ascii="Times New Roman" w:hAnsi="Times New Roman" w:cs="Times New Roman"/>
          <w:vertAlign w:val="subscript"/>
        </w:rPr>
        <w:t>6</w:t>
      </w:r>
      <w:r w:rsidR="00584F96">
        <w:rPr>
          <w:rFonts w:ascii="Times New Roman" w:hAnsi="Times New Roman" w:cs="Times New Roman"/>
        </w:rPr>
        <w:t xml:space="preserve">, </w:t>
      </w:r>
      <w:r w:rsidR="00584F96">
        <w:rPr>
          <w:rFonts w:ascii="Times New Roman" w:hAnsi="Times New Roman" w:cs="Times New Roman" w:hint="eastAsia"/>
        </w:rPr>
        <w:t>six</w:t>
      </w:r>
      <w:r w:rsidR="00584F96">
        <w:rPr>
          <w:rFonts w:ascii="Times New Roman" w:hAnsi="Times New Roman" w:cs="Times New Roman"/>
        </w:rPr>
        <w:t xml:space="preserve"> disordered Dy ions were found in the crystal structure, which were denoted as Dy1, Dy2, Dy3, Dy4,</w:t>
      </w:r>
      <w:r w:rsidR="00584F96">
        <w:rPr>
          <w:rFonts w:ascii="Times New Roman" w:hAnsi="Times New Roman" w:cs="Times New Roman" w:hint="eastAsia"/>
        </w:rPr>
        <w:t xml:space="preserve"> </w:t>
      </w:r>
      <w:r w:rsidR="00584F96">
        <w:rPr>
          <w:rFonts w:ascii="Times New Roman" w:hAnsi="Times New Roman" w:cs="Times New Roman"/>
        </w:rPr>
        <w:t>Dy5, and Dy6, respectively. After the crystallographic symmetric operation, six disordered Dy sites named Dy1A, Dy2A, Dy3A, Dy4A,</w:t>
      </w:r>
      <w:r w:rsidR="00584F96">
        <w:rPr>
          <w:rFonts w:ascii="Times New Roman" w:hAnsi="Times New Roman" w:cs="Times New Roman" w:hint="eastAsia"/>
        </w:rPr>
        <w:t xml:space="preserve"> </w:t>
      </w:r>
      <w:r w:rsidR="00584F96">
        <w:rPr>
          <w:rFonts w:ascii="Times New Roman" w:hAnsi="Times New Roman" w:cs="Times New Roman"/>
        </w:rPr>
        <w:t xml:space="preserve">Dy5A, and Dy6A are respectively obtained. Compared with Dy ions, V has a lower degree of disorder. </w:t>
      </w:r>
      <w:r w:rsidR="00584F96">
        <w:rPr>
          <w:rFonts w:ascii="Times New Roman" w:hAnsi="Times New Roman" w:cs="Times New Roman" w:hint="eastAsia"/>
        </w:rPr>
        <w:t>Two</w:t>
      </w:r>
      <w:r w:rsidR="00584F96">
        <w:rPr>
          <w:rFonts w:ascii="Times New Roman" w:hAnsi="Times New Roman" w:cs="Times New Roman"/>
        </w:rPr>
        <w:t xml:space="preserve"> disordered </w:t>
      </w:r>
      <w:r w:rsidR="00584F96">
        <w:rPr>
          <w:rFonts w:ascii="Times New Roman" w:hAnsi="Times New Roman" w:cs="Times New Roman" w:hint="eastAsia"/>
        </w:rPr>
        <w:t>V</w:t>
      </w:r>
      <w:r w:rsidR="00584F96">
        <w:rPr>
          <w:rFonts w:ascii="Times New Roman" w:hAnsi="Times New Roman" w:cs="Times New Roman"/>
        </w:rPr>
        <w:t xml:space="preserve"> ions were found in the crystal structure analysis. V1 are located on the crystallographic mirror plane which has the highest occupancy of </w:t>
      </w:r>
      <w:r w:rsidR="00584F96">
        <w:rPr>
          <w:rFonts w:ascii="Times New Roman" w:hAnsi="Times New Roman" w:cs="Times New Roman" w:hint="eastAsia"/>
        </w:rPr>
        <w:lastRenderedPageBreak/>
        <w:t>0</w:t>
      </w:r>
      <w:r w:rsidR="00584F96">
        <w:rPr>
          <w:rFonts w:ascii="Times New Roman" w:hAnsi="Times New Roman" w:cs="Times New Roman"/>
        </w:rPr>
        <w:t>.44076. V2A is obtained by crystallographic symmetric operation of V2</w:t>
      </w:r>
      <w:r w:rsidR="00584F96">
        <w:rPr>
          <w:rFonts w:ascii="Times New Roman" w:hAnsi="Times New Roman" w:cs="Times New Roman" w:hint="eastAsia"/>
        </w:rPr>
        <w:t>.</w:t>
      </w:r>
    </w:p>
    <w:p w14:paraId="787E908F" w14:textId="7AE5B16A" w:rsidR="00A50BD6" w:rsidRDefault="00F14C7A">
      <w:pPr>
        <w:jc w:val="center"/>
        <w:rPr>
          <w:rFonts w:ascii="Times New Roman" w:hAnsi="Times New Roman" w:cs="Times New Roman"/>
        </w:rPr>
      </w:pPr>
      <w:r>
        <w:rPr>
          <w:rFonts w:ascii="Times New Roman" w:hAnsi="Times New Roman" w:cs="Times New Roman"/>
          <w:noProof/>
        </w:rPr>
        <w:drawing>
          <wp:inline distT="0" distB="0" distL="0" distR="0" wp14:anchorId="58D42046" wp14:editId="631BF0A7">
            <wp:extent cx="3963534" cy="3763115"/>
            <wp:effectExtent l="0" t="0" r="0" b="889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13">
                      <a:extLst>
                        <a:ext uri="{28A0092B-C50C-407E-A947-70E740481C1C}">
                          <a14:useLocalDpi xmlns:a14="http://schemas.microsoft.com/office/drawing/2010/main" val="0"/>
                        </a:ext>
                      </a:extLst>
                    </a:blip>
                    <a:stretch>
                      <a:fillRect/>
                    </a:stretch>
                  </pic:blipFill>
                  <pic:spPr>
                    <a:xfrm>
                      <a:off x="0" y="0"/>
                      <a:ext cx="4000312" cy="3798033"/>
                    </a:xfrm>
                    <a:prstGeom prst="rect">
                      <a:avLst/>
                    </a:prstGeom>
                  </pic:spPr>
                </pic:pic>
              </a:graphicData>
            </a:graphic>
          </wp:inline>
        </w:drawing>
      </w:r>
    </w:p>
    <w:p w14:paraId="2A7CB144" w14:textId="29562955" w:rsidR="00A50BD6" w:rsidRDefault="00584F96">
      <w:pPr>
        <w:rPr>
          <w:rFonts w:ascii="Times New Roman" w:hAnsi="Times New Roman" w:cs="Times New Roman"/>
        </w:rPr>
      </w:pPr>
      <w:r>
        <w:rPr>
          <w:rFonts w:ascii="Times New Roman" w:hAnsi="Times New Roman" w:cs="Times New Roman"/>
          <w:b/>
          <w:bCs/>
        </w:rPr>
        <w:t>Supplementary Fig. S2.</w:t>
      </w:r>
      <w:r>
        <w:rPr>
          <w:rFonts w:ascii="Times New Roman" w:hAnsi="Times New Roman" w:cs="Times New Roman"/>
        </w:rPr>
        <w:t xml:space="preserve"> Disordered sites of internal Dy and V atoms in Dy</w:t>
      </w:r>
      <w:r>
        <w:rPr>
          <w:rFonts w:ascii="Times New Roman" w:hAnsi="Times New Roman" w:cs="Times New Roman"/>
          <w:vertAlign w:val="subscript"/>
        </w:rPr>
        <w:t>2</w:t>
      </w:r>
      <w:r>
        <w:rPr>
          <w:rFonts w:ascii="Times New Roman" w:hAnsi="Times New Roman" w:cs="Times New Roman"/>
        </w:rPr>
        <w:t>VN@</w:t>
      </w:r>
      <w:proofErr w:type="gramStart"/>
      <w:r>
        <w:rPr>
          <w:rFonts w:ascii="Times New Roman" w:hAnsi="Times New Roman" w:cs="Times New Roman"/>
          <w:i/>
          <w:iCs/>
        </w:rPr>
        <w:t>I</w:t>
      </w:r>
      <w:r>
        <w:rPr>
          <w:rFonts w:ascii="Times New Roman" w:hAnsi="Times New Roman" w:cs="Times New Roman"/>
          <w:i/>
          <w:iCs/>
          <w:vertAlign w:val="subscript"/>
        </w:rPr>
        <w:t>h</w:t>
      </w:r>
      <w:r>
        <w:rPr>
          <w:rFonts w:ascii="Times New Roman" w:hAnsi="Times New Roman" w:cs="Times New Roman"/>
        </w:rPr>
        <w:t>(</w:t>
      </w:r>
      <w:proofErr w:type="gramEnd"/>
      <w:r>
        <w:rPr>
          <w:rFonts w:ascii="Times New Roman" w:hAnsi="Times New Roman" w:cs="Times New Roman"/>
        </w:rPr>
        <w:t>7)-C</w:t>
      </w:r>
      <w:r>
        <w:rPr>
          <w:rFonts w:ascii="Times New Roman" w:hAnsi="Times New Roman" w:cs="Times New Roman"/>
          <w:vertAlign w:val="subscript"/>
        </w:rPr>
        <w:t>80</w:t>
      </w:r>
      <w:r>
        <w:rPr>
          <w:rFonts w:ascii="Times New Roman" w:hAnsi="Times New Roman" w:cs="Times New Roman"/>
        </w:rPr>
        <w:t>.</w:t>
      </w:r>
      <w:r w:rsidR="000F6EDC">
        <w:rPr>
          <w:rFonts w:ascii="Times New Roman" w:hAnsi="Times New Roman" w:cs="Times New Roman"/>
        </w:rPr>
        <w:t xml:space="preserve"> Selected cage carbon atoms have been omitted for clarity.</w:t>
      </w:r>
    </w:p>
    <w:p w14:paraId="0CA9462A" w14:textId="77777777" w:rsidR="00A50BD6" w:rsidRDefault="00A50BD6">
      <w:pPr>
        <w:rPr>
          <w:rFonts w:ascii="Times New Roman" w:hAnsi="Times New Roman" w:cs="Times New Roman"/>
        </w:rPr>
      </w:pPr>
    </w:p>
    <w:p w14:paraId="54F55F2C" w14:textId="77777777" w:rsidR="00A50BD6" w:rsidRDefault="00584F96">
      <w:pPr>
        <w:rPr>
          <w:rFonts w:ascii="Times New Roman" w:hAnsi="Times New Roman" w:cs="Times New Roman"/>
        </w:rPr>
      </w:pPr>
      <w:r>
        <w:rPr>
          <w:rFonts w:ascii="Times New Roman" w:hAnsi="Times New Roman" w:cs="Times New Roman"/>
          <w:b/>
          <w:bCs/>
        </w:rPr>
        <w:t>Supplementary Table S2.</w:t>
      </w:r>
      <w:r>
        <w:rPr>
          <w:rFonts w:ascii="Times New Roman" w:hAnsi="Times New Roman" w:cs="Times New Roman"/>
        </w:rPr>
        <w:t xml:space="preserve"> Occupancy values of the inner </w:t>
      </w:r>
      <w:r>
        <w:rPr>
          <w:rFonts w:ascii="Times New Roman" w:hAnsi="Times New Roman" w:cs="Times New Roman"/>
          <w:szCs w:val="21"/>
        </w:rPr>
        <w:t>Dy</w:t>
      </w:r>
      <w:r>
        <w:rPr>
          <w:rFonts w:ascii="Times New Roman" w:hAnsi="Times New Roman" w:cs="Times New Roman"/>
          <w:szCs w:val="21"/>
          <w:vertAlign w:val="subscript"/>
        </w:rPr>
        <w:t>2</w:t>
      </w:r>
      <w:r>
        <w:rPr>
          <w:rFonts w:ascii="Times New Roman" w:hAnsi="Times New Roman" w:cs="Times New Roman"/>
          <w:szCs w:val="21"/>
        </w:rPr>
        <w:t xml:space="preserve">VN </w:t>
      </w:r>
      <w:r>
        <w:rPr>
          <w:rFonts w:ascii="Times New Roman" w:hAnsi="Times New Roman" w:cs="Times New Roman" w:hint="eastAsia"/>
          <w:szCs w:val="21"/>
        </w:rPr>
        <w:t>cluster</w:t>
      </w:r>
      <w:r>
        <w:rPr>
          <w:rFonts w:ascii="Times New Roman" w:hAnsi="Times New Roman" w:cs="Times New Roman"/>
        </w:rPr>
        <w:t>.</w:t>
      </w:r>
    </w:p>
    <w:tbl>
      <w:tblPr>
        <w:tblStyle w:val="ad"/>
        <w:tblW w:w="5000" w:type="pct"/>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ook w:val="04A0" w:firstRow="1" w:lastRow="0" w:firstColumn="1" w:lastColumn="0" w:noHBand="0" w:noVBand="1"/>
      </w:tblPr>
      <w:tblGrid>
        <w:gridCol w:w="2262"/>
        <w:gridCol w:w="1354"/>
        <w:gridCol w:w="1545"/>
        <w:gridCol w:w="1545"/>
        <w:gridCol w:w="1600"/>
      </w:tblGrid>
      <w:tr w:rsidR="00A50BD6" w14:paraId="28238AA6" w14:textId="77777777">
        <w:trPr>
          <w:trHeight w:val="397"/>
          <w:jc w:val="center"/>
        </w:trPr>
        <w:tc>
          <w:tcPr>
            <w:tcW w:w="1362" w:type="pct"/>
            <w:tcBorders>
              <w:top w:val="single" w:sz="12" w:space="0" w:color="auto"/>
              <w:bottom w:val="single" w:sz="4" w:space="0" w:color="auto"/>
            </w:tcBorders>
            <w:vAlign w:val="center"/>
          </w:tcPr>
          <w:p w14:paraId="6450F160" w14:textId="77777777" w:rsidR="00A50BD6" w:rsidRDefault="00584F96">
            <w:pPr>
              <w:jc w:val="center"/>
              <w:rPr>
                <w:kern w:val="0"/>
                <w:sz w:val="20"/>
                <w:szCs w:val="21"/>
              </w:rPr>
            </w:pPr>
            <w:r>
              <w:rPr>
                <w:rFonts w:hint="eastAsia"/>
                <w:kern w:val="0"/>
                <w:sz w:val="20"/>
                <w:szCs w:val="21"/>
              </w:rPr>
              <w:t>D</w:t>
            </w:r>
            <w:r>
              <w:rPr>
                <w:kern w:val="0"/>
                <w:sz w:val="20"/>
                <w:szCs w:val="21"/>
              </w:rPr>
              <w:t>isordered site</w:t>
            </w:r>
          </w:p>
        </w:tc>
        <w:tc>
          <w:tcPr>
            <w:tcW w:w="815" w:type="pct"/>
            <w:tcBorders>
              <w:top w:val="single" w:sz="12" w:space="0" w:color="auto"/>
              <w:bottom w:val="single" w:sz="4" w:space="0" w:color="auto"/>
            </w:tcBorders>
            <w:vAlign w:val="center"/>
          </w:tcPr>
          <w:p w14:paraId="1048DA47" w14:textId="77777777" w:rsidR="00A50BD6" w:rsidRDefault="00584F96">
            <w:pPr>
              <w:jc w:val="center"/>
              <w:rPr>
                <w:kern w:val="0"/>
                <w:sz w:val="20"/>
                <w:szCs w:val="21"/>
              </w:rPr>
            </w:pPr>
            <w:r>
              <w:rPr>
                <w:rFonts w:hint="eastAsia"/>
                <w:kern w:val="0"/>
                <w:sz w:val="20"/>
                <w:szCs w:val="21"/>
              </w:rPr>
              <w:t>O</w:t>
            </w:r>
            <w:r>
              <w:rPr>
                <w:kern w:val="0"/>
                <w:sz w:val="20"/>
                <w:szCs w:val="21"/>
              </w:rPr>
              <w:t>ccupancy</w:t>
            </w:r>
          </w:p>
        </w:tc>
        <w:tc>
          <w:tcPr>
            <w:tcW w:w="930" w:type="pct"/>
            <w:tcBorders>
              <w:top w:val="single" w:sz="12" w:space="0" w:color="auto"/>
              <w:bottom w:val="single" w:sz="4" w:space="0" w:color="auto"/>
            </w:tcBorders>
          </w:tcPr>
          <w:p w14:paraId="55EA8692" w14:textId="77777777" w:rsidR="00A50BD6" w:rsidRDefault="00A50BD6">
            <w:pPr>
              <w:jc w:val="center"/>
              <w:rPr>
                <w:kern w:val="0"/>
                <w:sz w:val="20"/>
                <w:szCs w:val="21"/>
              </w:rPr>
            </w:pPr>
          </w:p>
        </w:tc>
        <w:tc>
          <w:tcPr>
            <w:tcW w:w="930" w:type="pct"/>
            <w:tcBorders>
              <w:top w:val="single" w:sz="12" w:space="0" w:color="auto"/>
              <w:bottom w:val="single" w:sz="4" w:space="0" w:color="auto"/>
            </w:tcBorders>
            <w:vAlign w:val="center"/>
          </w:tcPr>
          <w:p w14:paraId="21397265" w14:textId="77777777" w:rsidR="00A50BD6" w:rsidRDefault="00584F96">
            <w:pPr>
              <w:jc w:val="center"/>
              <w:rPr>
                <w:kern w:val="0"/>
                <w:sz w:val="20"/>
                <w:szCs w:val="21"/>
              </w:rPr>
            </w:pPr>
            <w:r>
              <w:rPr>
                <w:rFonts w:hint="eastAsia"/>
                <w:kern w:val="0"/>
                <w:sz w:val="20"/>
                <w:szCs w:val="21"/>
              </w:rPr>
              <w:t>D</w:t>
            </w:r>
            <w:r>
              <w:rPr>
                <w:kern w:val="0"/>
                <w:sz w:val="20"/>
                <w:szCs w:val="21"/>
              </w:rPr>
              <w:t>isordered site</w:t>
            </w:r>
          </w:p>
        </w:tc>
        <w:tc>
          <w:tcPr>
            <w:tcW w:w="963" w:type="pct"/>
            <w:tcBorders>
              <w:top w:val="single" w:sz="12" w:space="0" w:color="auto"/>
              <w:bottom w:val="single" w:sz="4" w:space="0" w:color="auto"/>
            </w:tcBorders>
            <w:vAlign w:val="center"/>
          </w:tcPr>
          <w:p w14:paraId="33E660FD" w14:textId="77777777" w:rsidR="00A50BD6" w:rsidRDefault="00584F96">
            <w:pPr>
              <w:jc w:val="center"/>
              <w:rPr>
                <w:kern w:val="0"/>
                <w:sz w:val="20"/>
                <w:szCs w:val="21"/>
              </w:rPr>
            </w:pPr>
            <w:r>
              <w:rPr>
                <w:rFonts w:hint="eastAsia"/>
                <w:kern w:val="0"/>
                <w:sz w:val="20"/>
                <w:szCs w:val="21"/>
              </w:rPr>
              <w:t>O</w:t>
            </w:r>
            <w:r>
              <w:rPr>
                <w:kern w:val="0"/>
                <w:sz w:val="20"/>
                <w:szCs w:val="21"/>
              </w:rPr>
              <w:t>ccupancy</w:t>
            </w:r>
          </w:p>
        </w:tc>
      </w:tr>
      <w:tr w:rsidR="00A50BD6" w14:paraId="158B32A9" w14:textId="77777777">
        <w:trPr>
          <w:trHeight w:val="397"/>
          <w:jc w:val="center"/>
        </w:trPr>
        <w:tc>
          <w:tcPr>
            <w:tcW w:w="1362" w:type="pct"/>
            <w:tcBorders>
              <w:top w:val="single" w:sz="4" w:space="0" w:color="auto"/>
            </w:tcBorders>
            <w:vAlign w:val="center"/>
          </w:tcPr>
          <w:p w14:paraId="768AD9BE" w14:textId="77777777" w:rsidR="00A50BD6" w:rsidRDefault="00584F96">
            <w:pPr>
              <w:jc w:val="center"/>
              <w:rPr>
                <w:kern w:val="0"/>
                <w:szCs w:val="21"/>
              </w:rPr>
            </w:pPr>
            <w:r>
              <w:rPr>
                <w:rFonts w:hint="eastAsia"/>
                <w:kern w:val="0"/>
                <w:szCs w:val="21"/>
              </w:rPr>
              <w:t>Dy</w:t>
            </w:r>
            <w:r>
              <w:rPr>
                <w:kern w:val="0"/>
                <w:szCs w:val="21"/>
              </w:rPr>
              <w:t>1</w:t>
            </w:r>
          </w:p>
        </w:tc>
        <w:tc>
          <w:tcPr>
            <w:tcW w:w="815" w:type="pct"/>
            <w:tcBorders>
              <w:top w:val="single" w:sz="4" w:space="0" w:color="auto"/>
            </w:tcBorders>
            <w:vAlign w:val="center"/>
          </w:tcPr>
          <w:p w14:paraId="47D04D40" w14:textId="77777777" w:rsidR="00A50BD6" w:rsidRDefault="00584F96">
            <w:pPr>
              <w:jc w:val="center"/>
              <w:rPr>
                <w:kern w:val="0"/>
                <w:szCs w:val="21"/>
              </w:rPr>
            </w:pPr>
            <w:r>
              <w:rPr>
                <w:kern w:val="0"/>
                <w:szCs w:val="21"/>
              </w:rPr>
              <w:t>0.42758</w:t>
            </w:r>
          </w:p>
        </w:tc>
        <w:tc>
          <w:tcPr>
            <w:tcW w:w="930" w:type="pct"/>
            <w:tcBorders>
              <w:top w:val="single" w:sz="4" w:space="0" w:color="auto"/>
            </w:tcBorders>
          </w:tcPr>
          <w:p w14:paraId="1D307A93" w14:textId="77777777" w:rsidR="00A50BD6" w:rsidRDefault="00A50BD6">
            <w:pPr>
              <w:jc w:val="center"/>
              <w:rPr>
                <w:kern w:val="0"/>
                <w:sz w:val="20"/>
                <w:szCs w:val="21"/>
              </w:rPr>
            </w:pPr>
          </w:p>
        </w:tc>
        <w:tc>
          <w:tcPr>
            <w:tcW w:w="930" w:type="pct"/>
            <w:tcBorders>
              <w:top w:val="single" w:sz="4" w:space="0" w:color="auto"/>
            </w:tcBorders>
            <w:vAlign w:val="center"/>
          </w:tcPr>
          <w:p w14:paraId="67DB2993" w14:textId="77777777" w:rsidR="00A50BD6" w:rsidRDefault="00584F96">
            <w:pPr>
              <w:jc w:val="center"/>
              <w:rPr>
                <w:kern w:val="0"/>
                <w:szCs w:val="21"/>
              </w:rPr>
            </w:pPr>
            <w:r>
              <w:rPr>
                <w:rFonts w:hint="eastAsia"/>
                <w:kern w:val="0"/>
                <w:szCs w:val="21"/>
              </w:rPr>
              <w:t>V</w:t>
            </w:r>
            <w:r>
              <w:rPr>
                <w:kern w:val="0"/>
                <w:szCs w:val="21"/>
              </w:rPr>
              <w:t>1</w:t>
            </w:r>
          </w:p>
        </w:tc>
        <w:tc>
          <w:tcPr>
            <w:tcW w:w="963" w:type="pct"/>
            <w:tcBorders>
              <w:top w:val="single" w:sz="4" w:space="0" w:color="auto"/>
            </w:tcBorders>
            <w:vAlign w:val="center"/>
          </w:tcPr>
          <w:p w14:paraId="5DD6D3E0" w14:textId="77777777" w:rsidR="00A50BD6" w:rsidRDefault="00584F96">
            <w:pPr>
              <w:jc w:val="center"/>
              <w:rPr>
                <w:kern w:val="0"/>
                <w:szCs w:val="21"/>
              </w:rPr>
            </w:pPr>
            <w:r>
              <w:rPr>
                <w:rFonts w:hint="eastAsia"/>
                <w:kern w:val="0"/>
                <w:szCs w:val="21"/>
              </w:rPr>
              <w:t>0</w:t>
            </w:r>
            <w:r>
              <w:rPr>
                <w:kern w:val="0"/>
                <w:szCs w:val="21"/>
              </w:rPr>
              <w:t>.44076</w:t>
            </w:r>
          </w:p>
        </w:tc>
      </w:tr>
      <w:tr w:rsidR="00A50BD6" w14:paraId="3DE08292" w14:textId="77777777">
        <w:trPr>
          <w:trHeight w:val="397"/>
          <w:jc w:val="center"/>
        </w:trPr>
        <w:tc>
          <w:tcPr>
            <w:tcW w:w="1362" w:type="pct"/>
            <w:tcBorders>
              <w:tl2br w:val="nil"/>
              <w:tr2bl w:val="nil"/>
            </w:tcBorders>
            <w:vAlign w:val="center"/>
          </w:tcPr>
          <w:p w14:paraId="182341A8" w14:textId="77777777" w:rsidR="00A50BD6" w:rsidRDefault="00584F96">
            <w:pPr>
              <w:jc w:val="center"/>
              <w:rPr>
                <w:kern w:val="0"/>
                <w:szCs w:val="21"/>
              </w:rPr>
            </w:pPr>
            <w:r>
              <w:rPr>
                <w:rFonts w:hint="eastAsia"/>
                <w:kern w:val="0"/>
                <w:szCs w:val="21"/>
              </w:rPr>
              <w:t>Dy1A</w:t>
            </w:r>
          </w:p>
        </w:tc>
        <w:tc>
          <w:tcPr>
            <w:tcW w:w="815" w:type="pct"/>
            <w:tcBorders>
              <w:tl2br w:val="nil"/>
              <w:tr2bl w:val="nil"/>
            </w:tcBorders>
            <w:vAlign w:val="center"/>
          </w:tcPr>
          <w:p w14:paraId="1B9A8FB8" w14:textId="77777777" w:rsidR="00A50BD6" w:rsidRDefault="00584F96">
            <w:pPr>
              <w:jc w:val="center"/>
              <w:rPr>
                <w:kern w:val="0"/>
                <w:szCs w:val="21"/>
              </w:rPr>
            </w:pPr>
            <w:r>
              <w:rPr>
                <w:kern w:val="0"/>
                <w:szCs w:val="21"/>
              </w:rPr>
              <w:t>0.42758</w:t>
            </w:r>
          </w:p>
        </w:tc>
        <w:tc>
          <w:tcPr>
            <w:tcW w:w="930" w:type="pct"/>
            <w:tcBorders>
              <w:tl2br w:val="nil"/>
              <w:tr2bl w:val="nil"/>
            </w:tcBorders>
          </w:tcPr>
          <w:p w14:paraId="1388367A" w14:textId="77777777" w:rsidR="00A50BD6" w:rsidRDefault="00A50BD6">
            <w:pPr>
              <w:jc w:val="center"/>
              <w:rPr>
                <w:kern w:val="0"/>
                <w:sz w:val="20"/>
                <w:szCs w:val="21"/>
              </w:rPr>
            </w:pPr>
          </w:p>
        </w:tc>
        <w:tc>
          <w:tcPr>
            <w:tcW w:w="930" w:type="pct"/>
            <w:tcBorders>
              <w:tl2br w:val="nil"/>
              <w:tr2bl w:val="nil"/>
            </w:tcBorders>
            <w:vAlign w:val="center"/>
          </w:tcPr>
          <w:p w14:paraId="6B9E955F" w14:textId="77777777" w:rsidR="00A50BD6" w:rsidRDefault="00584F96">
            <w:pPr>
              <w:jc w:val="center"/>
              <w:rPr>
                <w:kern w:val="0"/>
                <w:szCs w:val="21"/>
              </w:rPr>
            </w:pPr>
            <w:r>
              <w:rPr>
                <w:rFonts w:hint="eastAsia"/>
                <w:kern w:val="0"/>
                <w:szCs w:val="21"/>
              </w:rPr>
              <w:t>V</w:t>
            </w:r>
            <w:r>
              <w:rPr>
                <w:kern w:val="0"/>
                <w:szCs w:val="21"/>
              </w:rPr>
              <w:t>2</w:t>
            </w:r>
          </w:p>
        </w:tc>
        <w:tc>
          <w:tcPr>
            <w:tcW w:w="963" w:type="pct"/>
            <w:tcBorders>
              <w:tl2br w:val="nil"/>
              <w:tr2bl w:val="nil"/>
            </w:tcBorders>
            <w:vAlign w:val="center"/>
          </w:tcPr>
          <w:p w14:paraId="3DD56069" w14:textId="77777777" w:rsidR="00A50BD6" w:rsidRDefault="00584F96">
            <w:pPr>
              <w:jc w:val="center"/>
              <w:rPr>
                <w:kern w:val="0"/>
                <w:szCs w:val="21"/>
              </w:rPr>
            </w:pPr>
            <w:r>
              <w:rPr>
                <w:rFonts w:hint="eastAsia"/>
                <w:kern w:val="0"/>
                <w:szCs w:val="21"/>
              </w:rPr>
              <w:t>0</w:t>
            </w:r>
            <w:r>
              <w:rPr>
                <w:kern w:val="0"/>
                <w:szCs w:val="21"/>
              </w:rPr>
              <w:t>.27962</w:t>
            </w:r>
          </w:p>
        </w:tc>
      </w:tr>
      <w:tr w:rsidR="00A50BD6" w14:paraId="782567CD" w14:textId="77777777">
        <w:trPr>
          <w:trHeight w:val="397"/>
          <w:jc w:val="center"/>
        </w:trPr>
        <w:tc>
          <w:tcPr>
            <w:tcW w:w="1362" w:type="pct"/>
            <w:tcBorders>
              <w:tl2br w:val="nil"/>
              <w:tr2bl w:val="nil"/>
            </w:tcBorders>
            <w:vAlign w:val="center"/>
          </w:tcPr>
          <w:p w14:paraId="68FE007D" w14:textId="77777777" w:rsidR="00A50BD6" w:rsidRDefault="00584F96">
            <w:pPr>
              <w:jc w:val="center"/>
              <w:rPr>
                <w:kern w:val="0"/>
                <w:sz w:val="20"/>
                <w:szCs w:val="21"/>
              </w:rPr>
            </w:pPr>
            <w:r>
              <w:rPr>
                <w:rFonts w:hint="eastAsia"/>
                <w:kern w:val="0"/>
                <w:szCs w:val="21"/>
              </w:rPr>
              <w:t>Dy</w:t>
            </w:r>
            <w:r>
              <w:rPr>
                <w:kern w:val="0"/>
                <w:szCs w:val="21"/>
              </w:rPr>
              <w:t>2</w:t>
            </w:r>
          </w:p>
        </w:tc>
        <w:tc>
          <w:tcPr>
            <w:tcW w:w="815" w:type="pct"/>
            <w:tcBorders>
              <w:tl2br w:val="nil"/>
              <w:tr2bl w:val="nil"/>
            </w:tcBorders>
            <w:vAlign w:val="center"/>
          </w:tcPr>
          <w:p w14:paraId="7365B95D" w14:textId="77777777" w:rsidR="00A50BD6" w:rsidRDefault="00584F96">
            <w:pPr>
              <w:jc w:val="center"/>
              <w:rPr>
                <w:kern w:val="0"/>
                <w:sz w:val="20"/>
                <w:szCs w:val="21"/>
              </w:rPr>
            </w:pPr>
            <w:r>
              <w:rPr>
                <w:rFonts w:hint="eastAsia"/>
                <w:kern w:val="0"/>
                <w:sz w:val="20"/>
                <w:szCs w:val="21"/>
              </w:rPr>
              <w:t>0</w:t>
            </w:r>
            <w:r>
              <w:rPr>
                <w:kern w:val="0"/>
                <w:sz w:val="20"/>
                <w:szCs w:val="21"/>
              </w:rPr>
              <w:t>.15661</w:t>
            </w:r>
          </w:p>
        </w:tc>
        <w:tc>
          <w:tcPr>
            <w:tcW w:w="930" w:type="pct"/>
            <w:tcBorders>
              <w:tl2br w:val="nil"/>
              <w:tr2bl w:val="nil"/>
            </w:tcBorders>
          </w:tcPr>
          <w:p w14:paraId="20850B97" w14:textId="77777777" w:rsidR="00A50BD6" w:rsidRDefault="00A50BD6">
            <w:pPr>
              <w:jc w:val="center"/>
              <w:rPr>
                <w:kern w:val="0"/>
                <w:sz w:val="20"/>
                <w:szCs w:val="21"/>
              </w:rPr>
            </w:pPr>
          </w:p>
        </w:tc>
        <w:tc>
          <w:tcPr>
            <w:tcW w:w="930" w:type="pct"/>
            <w:tcBorders>
              <w:tl2br w:val="nil"/>
              <w:tr2bl w:val="nil"/>
            </w:tcBorders>
            <w:vAlign w:val="center"/>
          </w:tcPr>
          <w:p w14:paraId="2B1A5B6D" w14:textId="77777777" w:rsidR="00A50BD6" w:rsidRDefault="00584F96">
            <w:pPr>
              <w:jc w:val="center"/>
              <w:rPr>
                <w:kern w:val="0"/>
                <w:sz w:val="20"/>
                <w:szCs w:val="21"/>
              </w:rPr>
            </w:pPr>
            <w:r>
              <w:rPr>
                <w:rFonts w:hint="eastAsia"/>
                <w:kern w:val="0"/>
                <w:sz w:val="20"/>
                <w:szCs w:val="21"/>
              </w:rPr>
              <w:t>V</w:t>
            </w:r>
            <w:r>
              <w:rPr>
                <w:kern w:val="0"/>
                <w:sz w:val="20"/>
                <w:szCs w:val="21"/>
              </w:rPr>
              <w:t>2</w:t>
            </w:r>
            <w:r>
              <w:rPr>
                <w:rFonts w:hint="eastAsia"/>
                <w:kern w:val="0"/>
                <w:sz w:val="20"/>
                <w:szCs w:val="21"/>
              </w:rPr>
              <w:t>A</w:t>
            </w:r>
          </w:p>
        </w:tc>
        <w:tc>
          <w:tcPr>
            <w:tcW w:w="963" w:type="pct"/>
            <w:tcBorders>
              <w:tl2br w:val="nil"/>
              <w:tr2bl w:val="nil"/>
            </w:tcBorders>
            <w:vAlign w:val="center"/>
          </w:tcPr>
          <w:p w14:paraId="2D322796" w14:textId="77777777" w:rsidR="00A50BD6" w:rsidRDefault="00584F96">
            <w:pPr>
              <w:jc w:val="center"/>
              <w:rPr>
                <w:kern w:val="0"/>
                <w:sz w:val="20"/>
                <w:szCs w:val="21"/>
              </w:rPr>
            </w:pPr>
            <w:r>
              <w:rPr>
                <w:rFonts w:hint="eastAsia"/>
                <w:kern w:val="0"/>
                <w:szCs w:val="21"/>
              </w:rPr>
              <w:t>0</w:t>
            </w:r>
            <w:r>
              <w:rPr>
                <w:kern w:val="0"/>
                <w:szCs w:val="21"/>
              </w:rPr>
              <w:t>.27962</w:t>
            </w:r>
          </w:p>
        </w:tc>
      </w:tr>
      <w:tr w:rsidR="00A50BD6" w14:paraId="4AA6D70C" w14:textId="77777777">
        <w:trPr>
          <w:trHeight w:val="397"/>
          <w:jc w:val="center"/>
        </w:trPr>
        <w:tc>
          <w:tcPr>
            <w:tcW w:w="1362" w:type="pct"/>
            <w:tcBorders>
              <w:tl2br w:val="nil"/>
              <w:tr2bl w:val="nil"/>
            </w:tcBorders>
            <w:vAlign w:val="center"/>
          </w:tcPr>
          <w:p w14:paraId="4E0C1A29" w14:textId="77777777" w:rsidR="00A50BD6" w:rsidRDefault="00584F96">
            <w:pPr>
              <w:jc w:val="center"/>
              <w:rPr>
                <w:kern w:val="0"/>
                <w:sz w:val="20"/>
                <w:szCs w:val="21"/>
              </w:rPr>
            </w:pPr>
            <w:r>
              <w:rPr>
                <w:rFonts w:hint="eastAsia"/>
                <w:kern w:val="0"/>
                <w:szCs w:val="21"/>
              </w:rPr>
              <w:t>Dy</w:t>
            </w:r>
            <w:r>
              <w:rPr>
                <w:kern w:val="0"/>
                <w:szCs w:val="21"/>
              </w:rPr>
              <w:t>2</w:t>
            </w:r>
            <w:r>
              <w:rPr>
                <w:rFonts w:hint="eastAsia"/>
                <w:kern w:val="0"/>
                <w:szCs w:val="21"/>
              </w:rPr>
              <w:t>A</w:t>
            </w:r>
          </w:p>
        </w:tc>
        <w:tc>
          <w:tcPr>
            <w:tcW w:w="815" w:type="pct"/>
            <w:tcBorders>
              <w:tl2br w:val="nil"/>
              <w:tr2bl w:val="nil"/>
            </w:tcBorders>
            <w:vAlign w:val="center"/>
          </w:tcPr>
          <w:p w14:paraId="415465F2" w14:textId="77777777" w:rsidR="00A50BD6" w:rsidRDefault="00584F96">
            <w:pPr>
              <w:jc w:val="center"/>
              <w:rPr>
                <w:kern w:val="0"/>
                <w:sz w:val="20"/>
                <w:szCs w:val="21"/>
              </w:rPr>
            </w:pPr>
            <w:r>
              <w:rPr>
                <w:rFonts w:hint="eastAsia"/>
                <w:kern w:val="0"/>
                <w:sz w:val="20"/>
                <w:szCs w:val="21"/>
              </w:rPr>
              <w:t>0</w:t>
            </w:r>
            <w:r>
              <w:rPr>
                <w:kern w:val="0"/>
                <w:sz w:val="20"/>
                <w:szCs w:val="21"/>
              </w:rPr>
              <w:t>.15661</w:t>
            </w:r>
          </w:p>
        </w:tc>
        <w:tc>
          <w:tcPr>
            <w:tcW w:w="930" w:type="pct"/>
            <w:tcBorders>
              <w:tl2br w:val="nil"/>
              <w:tr2bl w:val="nil"/>
            </w:tcBorders>
          </w:tcPr>
          <w:p w14:paraId="5DD7C097" w14:textId="77777777" w:rsidR="00A50BD6" w:rsidRDefault="00A50BD6">
            <w:pPr>
              <w:jc w:val="center"/>
              <w:rPr>
                <w:kern w:val="0"/>
                <w:sz w:val="20"/>
                <w:szCs w:val="21"/>
              </w:rPr>
            </w:pPr>
          </w:p>
        </w:tc>
        <w:tc>
          <w:tcPr>
            <w:tcW w:w="930" w:type="pct"/>
            <w:tcBorders>
              <w:tl2br w:val="nil"/>
              <w:tr2bl w:val="nil"/>
            </w:tcBorders>
            <w:vAlign w:val="center"/>
          </w:tcPr>
          <w:p w14:paraId="39044C3A" w14:textId="77777777" w:rsidR="00A50BD6" w:rsidRDefault="00A50BD6">
            <w:pPr>
              <w:jc w:val="center"/>
              <w:rPr>
                <w:kern w:val="0"/>
                <w:sz w:val="20"/>
                <w:szCs w:val="21"/>
              </w:rPr>
            </w:pPr>
          </w:p>
        </w:tc>
        <w:tc>
          <w:tcPr>
            <w:tcW w:w="963" w:type="pct"/>
            <w:tcBorders>
              <w:tl2br w:val="nil"/>
              <w:tr2bl w:val="nil"/>
            </w:tcBorders>
            <w:vAlign w:val="center"/>
          </w:tcPr>
          <w:p w14:paraId="74ED3212" w14:textId="77777777" w:rsidR="00A50BD6" w:rsidRDefault="00A50BD6">
            <w:pPr>
              <w:jc w:val="center"/>
              <w:rPr>
                <w:kern w:val="0"/>
                <w:sz w:val="20"/>
                <w:szCs w:val="21"/>
              </w:rPr>
            </w:pPr>
          </w:p>
        </w:tc>
      </w:tr>
      <w:tr w:rsidR="00A50BD6" w14:paraId="650A8E1D" w14:textId="77777777">
        <w:trPr>
          <w:trHeight w:val="397"/>
          <w:jc w:val="center"/>
        </w:trPr>
        <w:tc>
          <w:tcPr>
            <w:tcW w:w="1362" w:type="pct"/>
            <w:tcBorders>
              <w:tl2br w:val="nil"/>
              <w:tr2bl w:val="nil"/>
            </w:tcBorders>
            <w:vAlign w:val="center"/>
          </w:tcPr>
          <w:p w14:paraId="7D94C098" w14:textId="77777777" w:rsidR="00A50BD6" w:rsidRDefault="00584F96">
            <w:pPr>
              <w:jc w:val="center"/>
              <w:rPr>
                <w:kern w:val="0"/>
                <w:sz w:val="20"/>
                <w:szCs w:val="21"/>
              </w:rPr>
            </w:pPr>
            <w:r>
              <w:rPr>
                <w:rFonts w:hint="eastAsia"/>
                <w:kern w:val="0"/>
                <w:sz w:val="20"/>
                <w:szCs w:val="21"/>
              </w:rPr>
              <w:t>D</w:t>
            </w:r>
            <w:r>
              <w:rPr>
                <w:kern w:val="0"/>
                <w:sz w:val="20"/>
                <w:szCs w:val="21"/>
              </w:rPr>
              <w:t>y3</w:t>
            </w:r>
          </w:p>
        </w:tc>
        <w:tc>
          <w:tcPr>
            <w:tcW w:w="815" w:type="pct"/>
            <w:tcBorders>
              <w:tl2br w:val="nil"/>
              <w:tr2bl w:val="nil"/>
            </w:tcBorders>
            <w:vAlign w:val="center"/>
          </w:tcPr>
          <w:p w14:paraId="4EAD943C" w14:textId="77777777" w:rsidR="00A50BD6" w:rsidRDefault="00584F96">
            <w:pPr>
              <w:jc w:val="center"/>
              <w:rPr>
                <w:kern w:val="0"/>
                <w:sz w:val="20"/>
                <w:szCs w:val="21"/>
              </w:rPr>
            </w:pPr>
            <w:r>
              <w:rPr>
                <w:rFonts w:hint="eastAsia"/>
                <w:kern w:val="0"/>
                <w:sz w:val="20"/>
                <w:szCs w:val="21"/>
              </w:rPr>
              <w:t>0</w:t>
            </w:r>
            <w:r>
              <w:rPr>
                <w:kern w:val="0"/>
                <w:sz w:val="20"/>
                <w:szCs w:val="21"/>
              </w:rPr>
              <w:t>.11839</w:t>
            </w:r>
          </w:p>
        </w:tc>
        <w:tc>
          <w:tcPr>
            <w:tcW w:w="930" w:type="pct"/>
            <w:tcBorders>
              <w:tl2br w:val="nil"/>
              <w:tr2bl w:val="nil"/>
            </w:tcBorders>
          </w:tcPr>
          <w:p w14:paraId="741C95F0" w14:textId="77777777" w:rsidR="00A50BD6" w:rsidRDefault="00A50BD6">
            <w:pPr>
              <w:jc w:val="center"/>
              <w:rPr>
                <w:kern w:val="0"/>
                <w:sz w:val="20"/>
                <w:szCs w:val="21"/>
              </w:rPr>
            </w:pPr>
          </w:p>
        </w:tc>
        <w:tc>
          <w:tcPr>
            <w:tcW w:w="930" w:type="pct"/>
            <w:tcBorders>
              <w:tl2br w:val="nil"/>
              <w:tr2bl w:val="nil"/>
            </w:tcBorders>
            <w:vAlign w:val="center"/>
          </w:tcPr>
          <w:p w14:paraId="07B117B8" w14:textId="77777777" w:rsidR="00A50BD6" w:rsidRDefault="00A50BD6">
            <w:pPr>
              <w:jc w:val="center"/>
              <w:rPr>
                <w:kern w:val="0"/>
                <w:sz w:val="20"/>
                <w:szCs w:val="21"/>
              </w:rPr>
            </w:pPr>
          </w:p>
        </w:tc>
        <w:tc>
          <w:tcPr>
            <w:tcW w:w="963" w:type="pct"/>
            <w:tcBorders>
              <w:tl2br w:val="nil"/>
              <w:tr2bl w:val="nil"/>
            </w:tcBorders>
            <w:vAlign w:val="center"/>
          </w:tcPr>
          <w:p w14:paraId="2FE7A751" w14:textId="77777777" w:rsidR="00A50BD6" w:rsidRDefault="00A50BD6">
            <w:pPr>
              <w:jc w:val="center"/>
              <w:rPr>
                <w:kern w:val="0"/>
                <w:sz w:val="20"/>
                <w:szCs w:val="21"/>
              </w:rPr>
            </w:pPr>
          </w:p>
        </w:tc>
      </w:tr>
      <w:tr w:rsidR="00A50BD6" w14:paraId="029EC0FC" w14:textId="77777777">
        <w:trPr>
          <w:trHeight w:val="397"/>
          <w:jc w:val="center"/>
        </w:trPr>
        <w:tc>
          <w:tcPr>
            <w:tcW w:w="1362" w:type="pct"/>
            <w:tcBorders>
              <w:tl2br w:val="nil"/>
              <w:tr2bl w:val="nil"/>
            </w:tcBorders>
            <w:vAlign w:val="center"/>
          </w:tcPr>
          <w:p w14:paraId="60FAD782" w14:textId="77777777" w:rsidR="00A50BD6" w:rsidRDefault="00584F96">
            <w:pPr>
              <w:jc w:val="center"/>
              <w:rPr>
                <w:kern w:val="0"/>
                <w:sz w:val="20"/>
                <w:szCs w:val="21"/>
              </w:rPr>
            </w:pPr>
            <w:r>
              <w:rPr>
                <w:rFonts w:hint="eastAsia"/>
                <w:kern w:val="0"/>
                <w:sz w:val="20"/>
                <w:szCs w:val="21"/>
              </w:rPr>
              <w:t>Dy</w:t>
            </w:r>
            <w:r>
              <w:rPr>
                <w:kern w:val="0"/>
                <w:sz w:val="20"/>
                <w:szCs w:val="21"/>
              </w:rPr>
              <w:t>3</w:t>
            </w:r>
            <w:r>
              <w:rPr>
                <w:rFonts w:hint="eastAsia"/>
                <w:kern w:val="0"/>
                <w:sz w:val="20"/>
                <w:szCs w:val="21"/>
              </w:rPr>
              <w:t>A</w:t>
            </w:r>
          </w:p>
        </w:tc>
        <w:tc>
          <w:tcPr>
            <w:tcW w:w="815" w:type="pct"/>
            <w:tcBorders>
              <w:tl2br w:val="nil"/>
              <w:tr2bl w:val="nil"/>
            </w:tcBorders>
            <w:vAlign w:val="center"/>
          </w:tcPr>
          <w:p w14:paraId="122A826D" w14:textId="77777777" w:rsidR="00A50BD6" w:rsidRDefault="00584F96">
            <w:pPr>
              <w:jc w:val="center"/>
              <w:rPr>
                <w:kern w:val="0"/>
                <w:sz w:val="20"/>
                <w:szCs w:val="21"/>
              </w:rPr>
            </w:pPr>
            <w:r>
              <w:rPr>
                <w:rFonts w:hint="eastAsia"/>
                <w:kern w:val="0"/>
                <w:sz w:val="20"/>
                <w:szCs w:val="21"/>
              </w:rPr>
              <w:t>0</w:t>
            </w:r>
            <w:r>
              <w:rPr>
                <w:kern w:val="0"/>
                <w:sz w:val="20"/>
                <w:szCs w:val="21"/>
              </w:rPr>
              <w:t>.11839</w:t>
            </w:r>
          </w:p>
        </w:tc>
        <w:tc>
          <w:tcPr>
            <w:tcW w:w="930" w:type="pct"/>
            <w:tcBorders>
              <w:tl2br w:val="nil"/>
              <w:tr2bl w:val="nil"/>
            </w:tcBorders>
          </w:tcPr>
          <w:p w14:paraId="03DA4E2B" w14:textId="77777777" w:rsidR="00A50BD6" w:rsidRDefault="00A50BD6">
            <w:pPr>
              <w:jc w:val="center"/>
              <w:rPr>
                <w:kern w:val="0"/>
                <w:sz w:val="20"/>
                <w:szCs w:val="21"/>
              </w:rPr>
            </w:pPr>
          </w:p>
        </w:tc>
        <w:tc>
          <w:tcPr>
            <w:tcW w:w="930" w:type="pct"/>
            <w:tcBorders>
              <w:tl2br w:val="nil"/>
              <w:tr2bl w:val="nil"/>
            </w:tcBorders>
            <w:vAlign w:val="center"/>
          </w:tcPr>
          <w:p w14:paraId="68F56E6F" w14:textId="77777777" w:rsidR="00A50BD6" w:rsidRDefault="00A50BD6">
            <w:pPr>
              <w:jc w:val="center"/>
              <w:rPr>
                <w:kern w:val="0"/>
                <w:sz w:val="20"/>
                <w:szCs w:val="21"/>
              </w:rPr>
            </w:pPr>
          </w:p>
        </w:tc>
        <w:tc>
          <w:tcPr>
            <w:tcW w:w="963" w:type="pct"/>
            <w:tcBorders>
              <w:tl2br w:val="nil"/>
              <w:tr2bl w:val="nil"/>
            </w:tcBorders>
            <w:vAlign w:val="center"/>
          </w:tcPr>
          <w:p w14:paraId="2A9A759D" w14:textId="77777777" w:rsidR="00A50BD6" w:rsidRDefault="00A50BD6">
            <w:pPr>
              <w:jc w:val="center"/>
              <w:rPr>
                <w:kern w:val="0"/>
                <w:sz w:val="20"/>
                <w:szCs w:val="21"/>
              </w:rPr>
            </w:pPr>
          </w:p>
        </w:tc>
      </w:tr>
      <w:tr w:rsidR="00A50BD6" w14:paraId="422BC191" w14:textId="77777777">
        <w:trPr>
          <w:trHeight w:val="397"/>
          <w:jc w:val="center"/>
        </w:trPr>
        <w:tc>
          <w:tcPr>
            <w:tcW w:w="1362" w:type="pct"/>
            <w:tcBorders>
              <w:tl2br w:val="nil"/>
              <w:tr2bl w:val="nil"/>
            </w:tcBorders>
            <w:vAlign w:val="center"/>
          </w:tcPr>
          <w:p w14:paraId="1F5E38D3" w14:textId="77777777" w:rsidR="00A50BD6" w:rsidRDefault="00584F96">
            <w:pPr>
              <w:jc w:val="center"/>
              <w:rPr>
                <w:kern w:val="0"/>
                <w:sz w:val="20"/>
                <w:szCs w:val="21"/>
              </w:rPr>
            </w:pPr>
            <w:r>
              <w:rPr>
                <w:rFonts w:hint="eastAsia"/>
                <w:kern w:val="0"/>
                <w:sz w:val="20"/>
                <w:szCs w:val="21"/>
              </w:rPr>
              <w:t>Dy</w:t>
            </w:r>
            <w:r>
              <w:rPr>
                <w:kern w:val="0"/>
                <w:sz w:val="20"/>
                <w:szCs w:val="21"/>
              </w:rPr>
              <w:t>4</w:t>
            </w:r>
          </w:p>
        </w:tc>
        <w:tc>
          <w:tcPr>
            <w:tcW w:w="815" w:type="pct"/>
            <w:tcBorders>
              <w:tl2br w:val="nil"/>
              <w:tr2bl w:val="nil"/>
            </w:tcBorders>
            <w:vAlign w:val="center"/>
          </w:tcPr>
          <w:p w14:paraId="7CB6AFBF" w14:textId="77777777" w:rsidR="00A50BD6" w:rsidRDefault="00584F96">
            <w:pPr>
              <w:jc w:val="center"/>
              <w:rPr>
                <w:kern w:val="0"/>
                <w:sz w:val="20"/>
                <w:szCs w:val="21"/>
              </w:rPr>
            </w:pPr>
            <w:r>
              <w:rPr>
                <w:rFonts w:hint="eastAsia"/>
                <w:kern w:val="0"/>
                <w:sz w:val="20"/>
                <w:szCs w:val="21"/>
              </w:rPr>
              <w:t>0</w:t>
            </w:r>
            <w:r>
              <w:rPr>
                <w:kern w:val="0"/>
                <w:sz w:val="20"/>
                <w:szCs w:val="21"/>
              </w:rPr>
              <w:t>.05432</w:t>
            </w:r>
          </w:p>
        </w:tc>
        <w:tc>
          <w:tcPr>
            <w:tcW w:w="930" w:type="pct"/>
            <w:tcBorders>
              <w:tl2br w:val="nil"/>
              <w:tr2bl w:val="nil"/>
            </w:tcBorders>
          </w:tcPr>
          <w:p w14:paraId="078132F8" w14:textId="77777777" w:rsidR="00A50BD6" w:rsidRDefault="00A50BD6">
            <w:pPr>
              <w:jc w:val="center"/>
              <w:rPr>
                <w:kern w:val="0"/>
                <w:sz w:val="20"/>
                <w:szCs w:val="21"/>
              </w:rPr>
            </w:pPr>
          </w:p>
        </w:tc>
        <w:tc>
          <w:tcPr>
            <w:tcW w:w="930" w:type="pct"/>
            <w:tcBorders>
              <w:tl2br w:val="nil"/>
              <w:tr2bl w:val="nil"/>
            </w:tcBorders>
            <w:vAlign w:val="center"/>
          </w:tcPr>
          <w:p w14:paraId="028CFBE2" w14:textId="77777777" w:rsidR="00A50BD6" w:rsidRDefault="00A50BD6">
            <w:pPr>
              <w:jc w:val="center"/>
              <w:rPr>
                <w:kern w:val="0"/>
                <w:sz w:val="20"/>
                <w:szCs w:val="21"/>
              </w:rPr>
            </w:pPr>
          </w:p>
        </w:tc>
        <w:tc>
          <w:tcPr>
            <w:tcW w:w="963" w:type="pct"/>
            <w:tcBorders>
              <w:tl2br w:val="nil"/>
              <w:tr2bl w:val="nil"/>
            </w:tcBorders>
            <w:vAlign w:val="center"/>
          </w:tcPr>
          <w:p w14:paraId="75A7D1E2" w14:textId="77777777" w:rsidR="00A50BD6" w:rsidRDefault="00A50BD6">
            <w:pPr>
              <w:jc w:val="center"/>
              <w:rPr>
                <w:kern w:val="0"/>
                <w:sz w:val="20"/>
                <w:szCs w:val="21"/>
              </w:rPr>
            </w:pPr>
          </w:p>
        </w:tc>
      </w:tr>
      <w:tr w:rsidR="00A50BD6" w14:paraId="50E7EB0F" w14:textId="77777777">
        <w:trPr>
          <w:trHeight w:val="397"/>
          <w:jc w:val="center"/>
        </w:trPr>
        <w:tc>
          <w:tcPr>
            <w:tcW w:w="1362" w:type="pct"/>
            <w:tcBorders>
              <w:tl2br w:val="nil"/>
              <w:tr2bl w:val="nil"/>
            </w:tcBorders>
            <w:vAlign w:val="center"/>
          </w:tcPr>
          <w:p w14:paraId="23ADA8D3" w14:textId="77777777" w:rsidR="00A50BD6" w:rsidRDefault="00584F96">
            <w:pPr>
              <w:jc w:val="center"/>
              <w:rPr>
                <w:kern w:val="0"/>
                <w:sz w:val="20"/>
                <w:szCs w:val="21"/>
              </w:rPr>
            </w:pPr>
            <w:r>
              <w:rPr>
                <w:rFonts w:hint="eastAsia"/>
                <w:kern w:val="0"/>
                <w:sz w:val="20"/>
                <w:szCs w:val="21"/>
              </w:rPr>
              <w:t>Dy</w:t>
            </w:r>
            <w:r>
              <w:rPr>
                <w:kern w:val="0"/>
                <w:sz w:val="20"/>
                <w:szCs w:val="21"/>
              </w:rPr>
              <w:t>4</w:t>
            </w:r>
            <w:r>
              <w:rPr>
                <w:rFonts w:hint="eastAsia"/>
                <w:kern w:val="0"/>
                <w:sz w:val="20"/>
                <w:szCs w:val="21"/>
              </w:rPr>
              <w:t>A</w:t>
            </w:r>
          </w:p>
        </w:tc>
        <w:tc>
          <w:tcPr>
            <w:tcW w:w="815" w:type="pct"/>
            <w:tcBorders>
              <w:tl2br w:val="nil"/>
              <w:tr2bl w:val="nil"/>
            </w:tcBorders>
            <w:vAlign w:val="center"/>
          </w:tcPr>
          <w:p w14:paraId="583275A0" w14:textId="77777777" w:rsidR="00A50BD6" w:rsidRDefault="00584F96">
            <w:pPr>
              <w:jc w:val="center"/>
              <w:rPr>
                <w:kern w:val="0"/>
                <w:sz w:val="20"/>
                <w:szCs w:val="21"/>
              </w:rPr>
            </w:pPr>
            <w:r>
              <w:rPr>
                <w:rFonts w:hint="eastAsia"/>
                <w:kern w:val="0"/>
                <w:sz w:val="20"/>
                <w:szCs w:val="21"/>
              </w:rPr>
              <w:t>0</w:t>
            </w:r>
            <w:r>
              <w:rPr>
                <w:kern w:val="0"/>
                <w:sz w:val="20"/>
                <w:szCs w:val="21"/>
              </w:rPr>
              <w:t>.05432</w:t>
            </w:r>
          </w:p>
        </w:tc>
        <w:tc>
          <w:tcPr>
            <w:tcW w:w="930" w:type="pct"/>
            <w:tcBorders>
              <w:tl2br w:val="nil"/>
              <w:tr2bl w:val="nil"/>
            </w:tcBorders>
          </w:tcPr>
          <w:p w14:paraId="22D76633" w14:textId="77777777" w:rsidR="00A50BD6" w:rsidRDefault="00A50BD6">
            <w:pPr>
              <w:jc w:val="center"/>
              <w:rPr>
                <w:kern w:val="0"/>
                <w:sz w:val="20"/>
                <w:szCs w:val="21"/>
              </w:rPr>
            </w:pPr>
          </w:p>
        </w:tc>
        <w:tc>
          <w:tcPr>
            <w:tcW w:w="930" w:type="pct"/>
            <w:tcBorders>
              <w:tl2br w:val="nil"/>
              <w:tr2bl w:val="nil"/>
            </w:tcBorders>
            <w:vAlign w:val="center"/>
          </w:tcPr>
          <w:p w14:paraId="3C787BA8" w14:textId="77777777" w:rsidR="00A50BD6" w:rsidRDefault="00A50BD6">
            <w:pPr>
              <w:jc w:val="center"/>
              <w:rPr>
                <w:kern w:val="0"/>
                <w:sz w:val="20"/>
                <w:szCs w:val="21"/>
              </w:rPr>
            </w:pPr>
          </w:p>
        </w:tc>
        <w:tc>
          <w:tcPr>
            <w:tcW w:w="963" w:type="pct"/>
            <w:tcBorders>
              <w:tl2br w:val="nil"/>
              <w:tr2bl w:val="nil"/>
            </w:tcBorders>
            <w:vAlign w:val="center"/>
          </w:tcPr>
          <w:p w14:paraId="752CC0A8" w14:textId="77777777" w:rsidR="00A50BD6" w:rsidRDefault="00A50BD6">
            <w:pPr>
              <w:jc w:val="center"/>
              <w:rPr>
                <w:kern w:val="0"/>
                <w:sz w:val="20"/>
                <w:szCs w:val="21"/>
              </w:rPr>
            </w:pPr>
          </w:p>
        </w:tc>
      </w:tr>
      <w:tr w:rsidR="00A50BD6" w14:paraId="39771496" w14:textId="77777777">
        <w:trPr>
          <w:trHeight w:val="397"/>
          <w:jc w:val="center"/>
        </w:trPr>
        <w:tc>
          <w:tcPr>
            <w:tcW w:w="1362" w:type="pct"/>
            <w:tcBorders>
              <w:tl2br w:val="nil"/>
              <w:tr2bl w:val="nil"/>
            </w:tcBorders>
            <w:vAlign w:val="center"/>
          </w:tcPr>
          <w:p w14:paraId="6C318C5E" w14:textId="77777777" w:rsidR="00A50BD6" w:rsidRDefault="00584F96">
            <w:pPr>
              <w:jc w:val="center"/>
              <w:rPr>
                <w:kern w:val="0"/>
                <w:sz w:val="20"/>
                <w:szCs w:val="21"/>
              </w:rPr>
            </w:pPr>
            <w:r>
              <w:rPr>
                <w:rFonts w:hint="eastAsia"/>
                <w:kern w:val="0"/>
                <w:sz w:val="20"/>
                <w:szCs w:val="21"/>
              </w:rPr>
              <w:t>Dy</w:t>
            </w:r>
            <w:r>
              <w:rPr>
                <w:kern w:val="0"/>
                <w:sz w:val="20"/>
                <w:szCs w:val="21"/>
              </w:rPr>
              <w:t>5</w:t>
            </w:r>
          </w:p>
        </w:tc>
        <w:tc>
          <w:tcPr>
            <w:tcW w:w="815" w:type="pct"/>
            <w:tcBorders>
              <w:tl2br w:val="nil"/>
              <w:tr2bl w:val="nil"/>
            </w:tcBorders>
            <w:vAlign w:val="center"/>
          </w:tcPr>
          <w:p w14:paraId="43E2DDE5" w14:textId="77777777" w:rsidR="00A50BD6" w:rsidRDefault="00584F96">
            <w:pPr>
              <w:jc w:val="center"/>
              <w:rPr>
                <w:kern w:val="0"/>
                <w:sz w:val="20"/>
                <w:szCs w:val="21"/>
              </w:rPr>
            </w:pPr>
            <w:r>
              <w:rPr>
                <w:rFonts w:hint="eastAsia"/>
                <w:kern w:val="0"/>
                <w:sz w:val="20"/>
                <w:szCs w:val="21"/>
              </w:rPr>
              <w:t>0</w:t>
            </w:r>
            <w:r>
              <w:rPr>
                <w:kern w:val="0"/>
                <w:sz w:val="20"/>
                <w:szCs w:val="21"/>
              </w:rPr>
              <w:t>.15023</w:t>
            </w:r>
          </w:p>
        </w:tc>
        <w:tc>
          <w:tcPr>
            <w:tcW w:w="930" w:type="pct"/>
            <w:tcBorders>
              <w:tl2br w:val="nil"/>
              <w:tr2bl w:val="nil"/>
            </w:tcBorders>
          </w:tcPr>
          <w:p w14:paraId="71677BD2" w14:textId="77777777" w:rsidR="00A50BD6" w:rsidRDefault="00A50BD6">
            <w:pPr>
              <w:jc w:val="center"/>
              <w:rPr>
                <w:kern w:val="0"/>
                <w:sz w:val="20"/>
                <w:szCs w:val="21"/>
              </w:rPr>
            </w:pPr>
          </w:p>
        </w:tc>
        <w:tc>
          <w:tcPr>
            <w:tcW w:w="930" w:type="pct"/>
            <w:tcBorders>
              <w:tl2br w:val="nil"/>
              <w:tr2bl w:val="nil"/>
            </w:tcBorders>
            <w:vAlign w:val="center"/>
          </w:tcPr>
          <w:p w14:paraId="2A061B21" w14:textId="77777777" w:rsidR="00A50BD6" w:rsidRDefault="00A50BD6">
            <w:pPr>
              <w:jc w:val="center"/>
              <w:rPr>
                <w:kern w:val="0"/>
                <w:sz w:val="20"/>
                <w:szCs w:val="21"/>
              </w:rPr>
            </w:pPr>
          </w:p>
        </w:tc>
        <w:tc>
          <w:tcPr>
            <w:tcW w:w="963" w:type="pct"/>
            <w:tcBorders>
              <w:tl2br w:val="nil"/>
              <w:tr2bl w:val="nil"/>
            </w:tcBorders>
            <w:vAlign w:val="center"/>
          </w:tcPr>
          <w:p w14:paraId="474B93EF" w14:textId="77777777" w:rsidR="00A50BD6" w:rsidRDefault="00A50BD6">
            <w:pPr>
              <w:jc w:val="center"/>
              <w:rPr>
                <w:kern w:val="0"/>
                <w:sz w:val="20"/>
                <w:szCs w:val="21"/>
              </w:rPr>
            </w:pPr>
          </w:p>
        </w:tc>
      </w:tr>
      <w:tr w:rsidR="00A50BD6" w14:paraId="6C493EDF" w14:textId="77777777">
        <w:trPr>
          <w:trHeight w:val="397"/>
          <w:jc w:val="center"/>
        </w:trPr>
        <w:tc>
          <w:tcPr>
            <w:tcW w:w="1362" w:type="pct"/>
            <w:tcBorders>
              <w:tl2br w:val="nil"/>
              <w:tr2bl w:val="nil"/>
            </w:tcBorders>
            <w:vAlign w:val="center"/>
          </w:tcPr>
          <w:p w14:paraId="285D9363" w14:textId="77777777" w:rsidR="00A50BD6" w:rsidRDefault="00584F96">
            <w:pPr>
              <w:jc w:val="center"/>
              <w:rPr>
                <w:kern w:val="0"/>
                <w:szCs w:val="21"/>
              </w:rPr>
            </w:pPr>
            <w:r>
              <w:rPr>
                <w:rFonts w:hint="eastAsia"/>
                <w:kern w:val="0"/>
                <w:szCs w:val="21"/>
              </w:rPr>
              <w:t>Dy</w:t>
            </w:r>
            <w:r>
              <w:rPr>
                <w:kern w:val="0"/>
                <w:szCs w:val="21"/>
              </w:rPr>
              <w:t>5</w:t>
            </w:r>
            <w:r>
              <w:rPr>
                <w:rFonts w:hint="eastAsia"/>
                <w:kern w:val="0"/>
                <w:szCs w:val="21"/>
              </w:rPr>
              <w:t>A</w:t>
            </w:r>
          </w:p>
        </w:tc>
        <w:tc>
          <w:tcPr>
            <w:tcW w:w="815" w:type="pct"/>
            <w:tcBorders>
              <w:tl2br w:val="nil"/>
              <w:tr2bl w:val="nil"/>
            </w:tcBorders>
            <w:vAlign w:val="center"/>
          </w:tcPr>
          <w:p w14:paraId="28EC0F17" w14:textId="77777777" w:rsidR="00A50BD6" w:rsidRDefault="00584F96">
            <w:pPr>
              <w:jc w:val="center"/>
              <w:rPr>
                <w:kern w:val="0"/>
                <w:szCs w:val="21"/>
              </w:rPr>
            </w:pPr>
            <w:r>
              <w:rPr>
                <w:rFonts w:hint="eastAsia"/>
                <w:kern w:val="0"/>
                <w:sz w:val="20"/>
                <w:szCs w:val="21"/>
              </w:rPr>
              <w:t>0</w:t>
            </w:r>
            <w:r>
              <w:rPr>
                <w:kern w:val="0"/>
                <w:sz w:val="20"/>
                <w:szCs w:val="21"/>
              </w:rPr>
              <w:t>.15023</w:t>
            </w:r>
          </w:p>
        </w:tc>
        <w:tc>
          <w:tcPr>
            <w:tcW w:w="930" w:type="pct"/>
            <w:tcBorders>
              <w:tl2br w:val="nil"/>
              <w:tr2bl w:val="nil"/>
            </w:tcBorders>
          </w:tcPr>
          <w:p w14:paraId="030B9BD5" w14:textId="77777777" w:rsidR="00A50BD6" w:rsidRDefault="00A50BD6">
            <w:pPr>
              <w:jc w:val="center"/>
              <w:rPr>
                <w:kern w:val="0"/>
                <w:sz w:val="20"/>
                <w:szCs w:val="21"/>
              </w:rPr>
            </w:pPr>
          </w:p>
        </w:tc>
        <w:tc>
          <w:tcPr>
            <w:tcW w:w="930" w:type="pct"/>
            <w:tcBorders>
              <w:tl2br w:val="nil"/>
              <w:tr2bl w:val="nil"/>
            </w:tcBorders>
            <w:vAlign w:val="center"/>
          </w:tcPr>
          <w:p w14:paraId="6F65EFE0" w14:textId="77777777" w:rsidR="00A50BD6" w:rsidRDefault="00A50BD6">
            <w:pPr>
              <w:jc w:val="center"/>
              <w:rPr>
                <w:kern w:val="0"/>
                <w:szCs w:val="21"/>
              </w:rPr>
            </w:pPr>
          </w:p>
        </w:tc>
        <w:tc>
          <w:tcPr>
            <w:tcW w:w="963" w:type="pct"/>
            <w:tcBorders>
              <w:tl2br w:val="nil"/>
              <w:tr2bl w:val="nil"/>
            </w:tcBorders>
            <w:vAlign w:val="center"/>
          </w:tcPr>
          <w:p w14:paraId="34B058BE" w14:textId="77777777" w:rsidR="00A50BD6" w:rsidRDefault="00A50BD6">
            <w:pPr>
              <w:jc w:val="center"/>
              <w:rPr>
                <w:kern w:val="0"/>
                <w:szCs w:val="21"/>
              </w:rPr>
            </w:pPr>
          </w:p>
        </w:tc>
      </w:tr>
      <w:tr w:rsidR="00A50BD6" w14:paraId="6CE97DDA" w14:textId="77777777">
        <w:trPr>
          <w:trHeight w:val="397"/>
          <w:jc w:val="center"/>
        </w:trPr>
        <w:tc>
          <w:tcPr>
            <w:tcW w:w="1362" w:type="pct"/>
            <w:tcBorders>
              <w:tl2br w:val="nil"/>
              <w:tr2bl w:val="nil"/>
            </w:tcBorders>
            <w:vAlign w:val="center"/>
          </w:tcPr>
          <w:p w14:paraId="50FDE6A6" w14:textId="77777777" w:rsidR="00A50BD6" w:rsidRDefault="00584F96">
            <w:pPr>
              <w:jc w:val="center"/>
              <w:rPr>
                <w:kern w:val="0"/>
                <w:sz w:val="20"/>
                <w:szCs w:val="21"/>
              </w:rPr>
            </w:pPr>
            <w:r>
              <w:rPr>
                <w:rFonts w:hint="eastAsia"/>
                <w:kern w:val="0"/>
                <w:sz w:val="20"/>
                <w:szCs w:val="21"/>
              </w:rPr>
              <w:t>Dy</w:t>
            </w:r>
            <w:r>
              <w:rPr>
                <w:kern w:val="0"/>
                <w:sz w:val="20"/>
                <w:szCs w:val="21"/>
              </w:rPr>
              <w:t>6</w:t>
            </w:r>
          </w:p>
        </w:tc>
        <w:tc>
          <w:tcPr>
            <w:tcW w:w="815" w:type="pct"/>
            <w:tcBorders>
              <w:tl2br w:val="nil"/>
              <w:tr2bl w:val="nil"/>
            </w:tcBorders>
            <w:vAlign w:val="center"/>
          </w:tcPr>
          <w:p w14:paraId="37864F0A" w14:textId="77777777" w:rsidR="00A50BD6" w:rsidRDefault="00584F96">
            <w:pPr>
              <w:jc w:val="center"/>
              <w:rPr>
                <w:kern w:val="0"/>
                <w:sz w:val="20"/>
                <w:szCs w:val="21"/>
              </w:rPr>
            </w:pPr>
            <w:r>
              <w:rPr>
                <w:rFonts w:hint="eastAsia"/>
                <w:kern w:val="0"/>
                <w:sz w:val="20"/>
                <w:szCs w:val="21"/>
              </w:rPr>
              <w:t>0</w:t>
            </w:r>
            <w:r>
              <w:rPr>
                <w:kern w:val="0"/>
                <w:sz w:val="20"/>
                <w:szCs w:val="21"/>
              </w:rPr>
              <w:t>.09287</w:t>
            </w:r>
          </w:p>
        </w:tc>
        <w:tc>
          <w:tcPr>
            <w:tcW w:w="930" w:type="pct"/>
            <w:tcBorders>
              <w:tl2br w:val="nil"/>
              <w:tr2bl w:val="nil"/>
            </w:tcBorders>
          </w:tcPr>
          <w:p w14:paraId="3692F937" w14:textId="77777777" w:rsidR="00A50BD6" w:rsidRDefault="00A50BD6">
            <w:pPr>
              <w:jc w:val="center"/>
              <w:rPr>
                <w:kern w:val="0"/>
                <w:sz w:val="20"/>
                <w:szCs w:val="21"/>
              </w:rPr>
            </w:pPr>
          </w:p>
        </w:tc>
        <w:tc>
          <w:tcPr>
            <w:tcW w:w="930" w:type="pct"/>
            <w:tcBorders>
              <w:tl2br w:val="nil"/>
              <w:tr2bl w:val="nil"/>
            </w:tcBorders>
            <w:vAlign w:val="center"/>
          </w:tcPr>
          <w:p w14:paraId="3F6F90DE" w14:textId="77777777" w:rsidR="00A50BD6" w:rsidRDefault="00A50BD6">
            <w:pPr>
              <w:jc w:val="center"/>
              <w:rPr>
                <w:kern w:val="0"/>
                <w:sz w:val="20"/>
                <w:szCs w:val="21"/>
              </w:rPr>
            </w:pPr>
          </w:p>
        </w:tc>
        <w:tc>
          <w:tcPr>
            <w:tcW w:w="963" w:type="pct"/>
            <w:tcBorders>
              <w:tl2br w:val="nil"/>
              <w:tr2bl w:val="nil"/>
            </w:tcBorders>
            <w:vAlign w:val="center"/>
          </w:tcPr>
          <w:p w14:paraId="36155EFA" w14:textId="77777777" w:rsidR="00A50BD6" w:rsidRDefault="00A50BD6">
            <w:pPr>
              <w:jc w:val="center"/>
              <w:rPr>
                <w:kern w:val="0"/>
                <w:sz w:val="20"/>
                <w:szCs w:val="21"/>
              </w:rPr>
            </w:pPr>
          </w:p>
        </w:tc>
      </w:tr>
      <w:tr w:rsidR="00A50BD6" w14:paraId="05DFAC52" w14:textId="77777777">
        <w:trPr>
          <w:trHeight w:val="397"/>
          <w:jc w:val="center"/>
        </w:trPr>
        <w:tc>
          <w:tcPr>
            <w:tcW w:w="1362" w:type="pct"/>
            <w:tcBorders>
              <w:tl2br w:val="nil"/>
              <w:tr2bl w:val="nil"/>
            </w:tcBorders>
            <w:vAlign w:val="center"/>
          </w:tcPr>
          <w:p w14:paraId="548DF6A6" w14:textId="77777777" w:rsidR="00A50BD6" w:rsidRDefault="00584F96">
            <w:pPr>
              <w:jc w:val="center"/>
              <w:rPr>
                <w:kern w:val="0"/>
                <w:sz w:val="20"/>
                <w:szCs w:val="21"/>
              </w:rPr>
            </w:pPr>
            <w:r>
              <w:rPr>
                <w:rFonts w:hint="eastAsia"/>
                <w:kern w:val="0"/>
                <w:sz w:val="20"/>
                <w:szCs w:val="21"/>
              </w:rPr>
              <w:t>Dy</w:t>
            </w:r>
            <w:r>
              <w:rPr>
                <w:kern w:val="0"/>
                <w:sz w:val="20"/>
                <w:szCs w:val="21"/>
              </w:rPr>
              <w:t>6</w:t>
            </w:r>
            <w:r>
              <w:rPr>
                <w:rFonts w:hint="eastAsia"/>
                <w:kern w:val="0"/>
                <w:sz w:val="20"/>
                <w:szCs w:val="21"/>
              </w:rPr>
              <w:t>A</w:t>
            </w:r>
          </w:p>
        </w:tc>
        <w:tc>
          <w:tcPr>
            <w:tcW w:w="815" w:type="pct"/>
            <w:tcBorders>
              <w:tl2br w:val="nil"/>
              <w:tr2bl w:val="nil"/>
            </w:tcBorders>
            <w:vAlign w:val="center"/>
          </w:tcPr>
          <w:p w14:paraId="653C3238" w14:textId="77777777" w:rsidR="00A50BD6" w:rsidRDefault="00584F96">
            <w:pPr>
              <w:jc w:val="center"/>
              <w:rPr>
                <w:kern w:val="0"/>
                <w:sz w:val="20"/>
                <w:szCs w:val="21"/>
              </w:rPr>
            </w:pPr>
            <w:r>
              <w:rPr>
                <w:rFonts w:hint="eastAsia"/>
                <w:kern w:val="0"/>
                <w:sz w:val="20"/>
                <w:szCs w:val="21"/>
              </w:rPr>
              <w:t>0</w:t>
            </w:r>
            <w:r>
              <w:rPr>
                <w:kern w:val="0"/>
                <w:sz w:val="20"/>
                <w:szCs w:val="21"/>
              </w:rPr>
              <w:t>.09287</w:t>
            </w:r>
          </w:p>
        </w:tc>
        <w:tc>
          <w:tcPr>
            <w:tcW w:w="930" w:type="pct"/>
            <w:tcBorders>
              <w:tl2br w:val="nil"/>
              <w:tr2bl w:val="nil"/>
            </w:tcBorders>
          </w:tcPr>
          <w:p w14:paraId="515F681B" w14:textId="77777777" w:rsidR="00A50BD6" w:rsidRDefault="00A50BD6">
            <w:pPr>
              <w:jc w:val="center"/>
              <w:rPr>
                <w:kern w:val="0"/>
                <w:sz w:val="20"/>
                <w:szCs w:val="21"/>
              </w:rPr>
            </w:pPr>
          </w:p>
        </w:tc>
        <w:tc>
          <w:tcPr>
            <w:tcW w:w="930" w:type="pct"/>
            <w:tcBorders>
              <w:tl2br w:val="nil"/>
              <w:tr2bl w:val="nil"/>
            </w:tcBorders>
            <w:vAlign w:val="center"/>
          </w:tcPr>
          <w:p w14:paraId="5429C4E0" w14:textId="77777777" w:rsidR="00A50BD6" w:rsidRDefault="00A50BD6">
            <w:pPr>
              <w:jc w:val="center"/>
              <w:rPr>
                <w:kern w:val="0"/>
                <w:sz w:val="20"/>
                <w:szCs w:val="21"/>
              </w:rPr>
            </w:pPr>
          </w:p>
        </w:tc>
        <w:tc>
          <w:tcPr>
            <w:tcW w:w="963" w:type="pct"/>
            <w:tcBorders>
              <w:tl2br w:val="nil"/>
              <w:tr2bl w:val="nil"/>
            </w:tcBorders>
            <w:vAlign w:val="center"/>
          </w:tcPr>
          <w:p w14:paraId="6172A2E2" w14:textId="77777777" w:rsidR="00A50BD6" w:rsidRDefault="00A50BD6">
            <w:pPr>
              <w:jc w:val="center"/>
              <w:rPr>
                <w:kern w:val="0"/>
                <w:sz w:val="20"/>
                <w:szCs w:val="21"/>
              </w:rPr>
            </w:pPr>
          </w:p>
        </w:tc>
      </w:tr>
    </w:tbl>
    <w:p w14:paraId="70E26EB2" w14:textId="77777777" w:rsidR="00A50BD6" w:rsidRDefault="00A50BD6">
      <w:pPr>
        <w:rPr>
          <w:rFonts w:ascii="Times New Roman" w:hAnsi="Times New Roman" w:cs="Times New Roman"/>
        </w:rPr>
      </w:pPr>
    </w:p>
    <w:p w14:paraId="39BDA99C" w14:textId="77777777" w:rsidR="00A50BD6" w:rsidRDefault="00A50BD6">
      <w:pPr>
        <w:rPr>
          <w:rFonts w:ascii="Times New Roman" w:hAnsi="Times New Roman" w:cs="Times New Roman"/>
        </w:rPr>
      </w:pPr>
    </w:p>
    <w:p w14:paraId="3C20A4C2" w14:textId="77777777" w:rsidR="00A50BD6" w:rsidRDefault="00584F96">
      <w:pPr>
        <w:pStyle w:val="2"/>
        <w:spacing w:after="0" w:line="360" w:lineRule="auto"/>
        <w:rPr>
          <w:rFonts w:ascii="Times New Roman" w:hAnsi="Times New Roman" w:cs="Times New Roman"/>
          <w:sz w:val="24"/>
          <w:szCs w:val="24"/>
        </w:rPr>
      </w:pPr>
      <w:bookmarkStart w:id="4" w:name="_Toc111024094"/>
      <w:r>
        <w:rPr>
          <w:rFonts w:ascii="Times New Roman" w:hAnsi="Times New Roman" w:cs="Times New Roman" w:hint="eastAsia"/>
          <w:sz w:val="24"/>
          <w:szCs w:val="24"/>
        </w:rPr>
        <w:lastRenderedPageBreak/>
        <w:t>S</w:t>
      </w:r>
      <w:r>
        <w:rPr>
          <w:rFonts w:ascii="Times New Roman" w:hAnsi="Times New Roman" w:cs="Times New Roman"/>
          <w:sz w:val="24"/>
          <w:szCs w:val="24"/>
        </w:rPr>
        <w:t>4. Electronic Structure of Dy</w:t>
      </w:r>
      <w:r>
        <w:rPr>
          <w:rFonts w:ascii="Times New Roman" w:hAnsi="Times New Roman" w:cs="Times New Roman"/>
          <w:sz w:val="24"/>
          <w:szCs w:val="24"/>
          <w:vertAlign w:val="subscript"/>
        </w:rPr>
        <w:t>2</w:t>
      </w:r>
      <w:r>
        <w:rPr>
          <w:rFonts w:ascii="Times New Roman" w:hAnsi="Times New Roman" w:cs="Times New Roman"/>
          <w:sz w:val="24"/>
          <w:szCs w:val="24"/>
        </w:rPr>
        <w:t>VN@</w:t>
      </w:r>
      <w:proofErr w:type="gramStart"/>
      <w:r>
        <w:rPr>
          <w:rFonts w:ascii="Times New Roman" w:hAnsi="Times New Roman" w:cs="Times New Roman"/>
          <w:i/>
          <w:iCs/>
          <w:sz w:val="24"/>
          <w:szCs w:val="24"/>
        </w:rPr>
        <w:t>I</w:t>
      </w:r>
      <w:r>
        <w:rPr>
          <w:rFonts w:ascii="Times New Roman" w:hAnsi="Times New Roman" w:cs="Times New Roman"/>
          <w:i/>
          <w:iCs/>
          <w:sz w:val="24"/>
          <w:szCs w:val="24"/>
          <w:vertAlign w:val="subscript"/>
        </w:rPr>
        <w:t>h</w:t>
      </w:r>
      <w:r>
        <w:rPr>
          <w:rFonts w:ascii="Times New Roman" w:hAnsi="Times New Roman" w:cs="Times New Roman"/>
          <w:sz w:val="24"/>
          <w:szCs w:val="24"/>
        </w:rPr>
        <w:t>(</w:t>
      </w:r>
      <w:proofErr w:type="gramEnd"/>
      <w:r>
        <w:rPr>
          <w:rFonts w:ascii="Times New Roman" w:hAnsi="Times New Roman" w:cs="Times New Roman"/>
          <w:sz w:val="24"/>
          <w:szCs w:val="24"/>
        </w:rPr>
        <w:t>7)-C</w:t>
      </w:r>
      <w:r>
        <w:rPr>
          <w:rFonts w:ascii="Times New Roman" w:hAnsi="Times New Roman" w:cs="Times New Roman"/>
          <w:sz w:val="24"/>
          <w:szCs w:val="24"/>
          <w:vertAlign w:val="subscript"/>
        </w:rPr>
        <w:t>80</w:t>
      </w:r>
      <w:r>
        <w:rPr>
          <w:rFonts w:ascii="Times New Roman" w:hAnsi="Times New Roman" w:cs="Times New Roman"/>
          <w:sz w:val="24"/>
          <w:szCs w:val="24"/>
        </w:rPr>
        <w:t>.</w:t>
      </w:r>
      <w:bookmarkEnd w:id="4"/>
    </w:p>
    <w:p w14:paraId="4B5D6D35" w14:textId="49AFAADB" w:rsidR="00A50BD6" w:rsidRDefault="00584F96">
      <w:pPr>
        <w:rPr>
          <w:rFonts w:ascii="Times New Roman" w:hAnsi="Times New Roman" w:cs="Times New Roman"/>
          <w:b/>
          <w:bCs/>
          <w:szCs w:val="21"/>
        </w:rPr>
      </w:pPr>
      <w:r>
        <w:rPr>
          <w:rFonts w:ascii="Times New Roman" w:hAnsi="Times New Roman" w:cs="Times New Roman"/>
          <w:b/>
          <w:bCs/>
          <w:szCs w:val="21"/>
        </w:rPr>
        <w:t xml:space="preserve">Supplementary </w:t>
      </w:r>
      <w:r>
        <w:rPr>
          <w:rFonts w:ascii="Times New Roman" w:hAnsi="Times New Roman" w:cs="Times New Roman" w:hint="eastAsia"/>
          <w:b/>
          <w:bCs/>
          <w:szCs w:val="21"/>
        </w:rPr>
        <w:t>T</w:t>
      </w:r>
      <w:r>
        <w:rPr>
          <w:rFonts w:ascii="Times New Roman" w:hAnsi="Times New Roman" w:cs="Times New Roman"/>
          <w:b/>
          <w:bCs/>
          <w:szCs w:val="21"/>
        </w:rPr>
        <w:t xml:space="preserve">able S3. </w:t>
      </w:r>
      <w:r>
        <w:rPr>
          <w:rFonts w:ascii="Times New Roman" w:hAnsi="Times New Roman" w:cs="Times New Roman"/>
          <w:szCs w:val="21"/>
        </w:rPr>
        <w:t>The characteristic absorption peaks, absorption onset, and optical bandgap of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Dy</w:t>
      </w:r>
      <w:r>
        <w:rPr>
          <w:rFonts w:ascii="Times New Roman" w:hAnsi="Times New Roman" w:cs="Times New Roman"/>
          <w:szCs w:val="21"/>
          <w:vertAlign w:val="subscript"/>
        </w:rPr>
        <w:t>x</w:t>
      </w:r>
      <w:r>
        <w:rPr>
          <w:rFonts w:ascii="Times New Roman" w:hAnsi="Times New Roman" w:cs="Times New Roman"/>
          <w:szCs w:val="21"/>
        </w:rPr>
        <w:t>Sc</w:t>
      </w:r>
      <w:r>
        <w:rPr>
          <w:rFonts w:ascii="Times New Roman" w:hAnsi="Times New Roman" w:cs="Times New Roman"/>
          <w:szCs w:val="21"/>
          <w:vertAlign w:val="subscript"/>
        </w:rPr>
        <w:t>3-x</w:t>
      </w:r>
      <w:r>
        <w:rPr>
          <w:rFonts w:ascii="Times New Roman" w:hAnsi="Times New Roman" w:cs="Times New Roman"/>
          <w:szCs w:val="21"/>
        </w:rPr>
        <w:t>N@</w:t>
      </w:r>
      <w:r>
        <w:rPr>
          <w:rFonts w:ascii="Times New Roman" w:hAnsi="Times New Roman" w:cs="Times New Roman" w:hint="eastAsia"/>
          <w:i/>
          <w:szCs w:val="21"/>
        </w:rPr>
        <w:t>I</w:t>
      </w:r>
      <w:r>
        <w:rPr>
          <w:rFonts w:ascii="Times New Roman" w:hAnsi="Times New Roman" w:cs="Times New Roman" w:hint="eastAsia"/>
          <w:i/>
          <w:szCs w:val="21"/>
          <w:vertAlign w:val="subscript"/>
        </w:rPr>
        <w:t>h</w:t>
      </w:r>
      <w:r>
        <w:rPr>
          <w:rFonts w:ascii="Times New Roman" w:hAnsi="Times New Roman" w:cs="Times New Roman" w:hint="eastAsia"/>
          <w:szCs w:val="21"/>
        </w:rPr>
        <w:t>(7)</w:t>
      </w:r>
      <w:r>
        <w:rPr>
          <w:rFonts w:ascii="Times New Roman" w:hAnsi="Times New Roman" w:cs="Times New Roman"/>
          <w:szCs w:val="21"/>
        </w:rPr>
        <w:t>-C</w:t>
      </w:r>
      <w:r>
        <w:rPr>
          <w:rFonts w:ascii="Times New Roman" w:hAnsi="Times New Roman" w:cs="Times New Roman"/>
          <w:szCs w:val="21"/>
          <w:vertAlign w:val="subscript"/>
        </w:rPr>
        <w:t>80</w:t>
      </w:r>
      <w:r>
        <w:rPr>
          <w:rFonts w:ascii="Times New Roman" w:hAnsi="Times New Roman" w:cs="Times New Roman"/>
          <w:szCs w:val="21"/>
        </w:rPr>
        <w:t xml:space="preserve"> (x = 1-3), and V</w:t>
      </w:r>
      <w:r>
        <w:rPr>
          <w:rFonts w:ascii="Times New Roman" w:hAnsi="Times New Roman" w:cs="Times New Roman"/>
          <w:szCs w:val="21"/>
          <w:vertAlign w:val="subscript"/>
        </w:rPr>
        <w:t>x</w:t>
      </w:r>
      <w:r>
        <w:rPr>
          <w:rFonts w:ascii="Times New Roman" w:hAnsi="Times New Roman" w:cs="Times New Roman"/>
          <w:szCs w:val="21"/>
        </w:rPr>
        <w:t>Sc</w:t>
      </w:r>
      <w:r>
        <w:rPr>
          <w:rFonts w:ascii="Times New Roman" w:hAnsi="Times New Roman" w:cs="Times New Roman"/>
          <w:szCs w:val="21"/>
          <w:vertAlign w:val="subscript"/>
        </w:rPr>
        <w:t>3-x</w:t>
      </w:r>
      <w:r>
        <w:rPr>
          <w:rFonts w:ascii="Times New Roman" w:hAnsi="Times New Roman" w:cs="Times New Roman"/>
          <w:szCs w:val="21"/>
        </w:rPr>
        <w:t>N@</w:t>
      </w:r>
      <w:r>
        <w:rPr>
          <w:rFonts w:ascii="Times New Roman" w:hAnsi="Times New Roman" w:cs="Times New Roman" w:hint="eastAsia"/>
          <w:i/>
          <w:szCs w:val="21"/>
        </w:rPr>
        <w:t>I</w:t>
      </w:r>
      <w:r>
        <w:rPr>
          <w:rFonts w:ascii="Times New Roman" w:hAnsi="Times New Roman" w:cs="Times New Roman" w:hint="eastAsia"/>
          <w:i/>
          <w:szCs w:val="21"/>
          <w:vertAlign w:val="subscript"/>
        </w:rPr>
        <w:t>h</w:t>
      </w:r>
      <w:r>
        <w:rPr>
          <w:rFonts w:ascii="Times New Roman" w:hAnsi="Times New Roman" w:cs="Times New Roman" w:hint="eastAsia"/>
          <w:szCs w:val="21"/>
        </w:rPr>
        <w:t>(7)</w:t>
      </w:r>
      <w:r>
        <w:rPr>
          <w:rFonts w:ascii="Times New Roman" w:hAnsi="Times New Roman" w:cs="Times New Roman"/>
          <w:szCs w:val="21"/>
        </w:rPr>
        <w:t>-C</w:t>
      </w:r>
      <w:r>
        <w:rPr>
          <w:rFonts w:ascii="Times New Roman" w:hAnsi="Times New Roman" w:cs="Times New Roman"/>
          <w:szCs w:val="21"/>
          <w:vertAlign w:val="subscript"/>
        </w:rPr>
        <w:t>80</w:t>
      </w:r>
      <w:r>
        <w:rPr>
          <w:rFonts w:ascii="Times New Roman" w:hAnsi="Times New Roman" w:cs="Times New Roman"/>
          <w:szCs w:val="21"/>
        </w:rPr>
        <w:t xml:space="preserve"> (x = 1-2).</w:t>
      </w:r>
    </w:p>
    <w:tbl>
      <w:tblPr>
        <w:tblStyle w:val="ad"/>
        <w:tblW w:w="8419" w:type="dxa"/>
        <w:jc w:val="center"/>
        <w:tblLook w:val="04A0" w:firstRow="1" w:lastRow="0" w:firstColumn="1" w:lastColumn="0" w:noHBand="0" w:noVBand="1"/>
      </w:tblPr>
      <w:tblGrid>
        <w:gridCol w:w="2202"/>
        <w:gridCol w:w="2166"/>
        <w:gridCol w:w="1372"/>
        <w:gridCol w:w="1408"/>
        <w:gridCol w:w="1271"/>
      </w:tblGrid>
      <w:tr w:rsidR="00A50BD6" w14:paraId="20127138" w14:textId="77777777">
        <w:trPr>
          <w:trHeight w:val="397"/>
          <w:jc w:val="center"/>
        </w:trPr>
        <w:tc>
          <w:tcPr>
            <w:tcW w:w="2202" w:type="dxa"/>
            <w:tcBorders>
              <w:top w:val="single" w:sz="12" w:space="0" w:color="000000"/>
              <w:left w:val="nil"/>
              <w:bottom w:val="single" w:sz="4" w:space="0" w:color="000000"/>
              <w:right w:val="nil"/>
            </w:tcBorders>
            <w:vAlign w:val="center"/>
          </w:tcPr>
          <w:p w14:paraId="5A337613" w14:textId="77777777" w:rsidR="00A50BD6" w:rsidRDefault="00584F96" w:rsidP="0091505E">
            <w:pPr>
              <w:jc w:val="left"/>
              <w:rPr>
                <w:kern w:val="0"/>
                <w:szCs w:val="21"/>
              </w:rPr>
            </w:pPr>
            <w:r>
              <w:rPr>
                <w:rFonts w:hint="eastAsia"/>
                <w:kern w:val="0"/>
                <w:szCs w:val="21"/>
              </w:rPr>
              <w:t>EMFs</w:t>
            </w:r>
          </w:p>
        </w:tc>
        <w:tc>
          <w:tcPr>
            <w:tcW w:w="2166" w:type="dxa"/>
            <w:tcBorders>
              <w:top w:val="single" w:sz="12" w:space="0" w:color="000000"/>
              <w:left w:val="nil"/>
              <w:bottom w:val="single" w:sz="4" w:space="0" w:color="000000"/>
              <w:right w:val="nil"/>
            </w:tcBorders>
            <w:vAlign w:val="center"/>
          </w:tcPr>
          <w:p w14:paraId="03459F5B" w14:textId="3BBB97C4" w:rsidR="00A50BD6" w:rsidRDefault="00584F96" w:rsidP="0091505E">
            <w:pPr>
              <w:jc w:val="right"/>
              <w:rPr>
                <w:kern w:val="0"/>
                <w:szCs w:val="21"/>
              </w:rPr>
            </w:pPr>
            <w:r>
              <w:rPr>
                <w:rFonts w:hint="eastAsia"/>
                <w:kern w:val="0"/>
                <w:szCs w:val="21"/>
              </w:rPr>
              <w:t xml:space="preserve">Absorption peaks </w:t>
            </w:r>
            <w:r w:rsidR="00D34E27">
              <w:rPr>
                <w:kern w:val="0"/>
                <w:szCs w:val="21"/>
              </w:rPr>
              <w:t xml:space="preserve">/ </w:t>
            </w:r>
            <w:r>
              <w:rPr>
                <w:rFonts w:hint="eastAsia"/>
                <w:kern w:val="0"/>
                <w:szCs w:val="21"/>
              </w:rPr>
              <w:t>nm</w:t>
            </w:r>
          </w:p>
        </w:tc>
        <w:tc>
          <w:tcPr>
            <w:tcW w:w="1372" w:type="dxa"/>
            <w:tcBorders>
              <w:top w:val="single" w:sz="12" w:space="0" w:color="000000"/>
              <w:left w:val="nil"/>
              <w:bottom w:val="single" w:sz="4" w:space="0" w:color="000000"/>
              <w:right w:val="nil"/>
            </w:tcBorders>
            <w:vAlign w:val="center"/>
          </w:tcPr>
          <w:p w14:paraId="20FF217B" w14:textId="4A71E363" w:rsidR="00A50BD6" w:rsidRDefault="00584F96" w:rsidP="0091505E">
            <w:pPr>
              <w:jc w:val="right"/>
              <w:rPr>
                <w:kern w:val="0"/>
                <w:szCs w:val="21"/>
              </w:rPr>
            </w:pPr>
            <w:r>
              <w:rPr>
                <w:rFonts w:hint="eastAsia"/>
                <w:kern w:val="0"/>
                <w:szCs w:val="21"/>
              </w:rPr>
              <w:t xml:space="preserve">Absorption onset </w:t>
            </w:r>
            <w:r w:rsidR="00D34E27">
              <w:rPr>
                <w:kern w:val="0"/>
                <w:szCs w:val="21"/>
              </w:rPr>
              <w:t xml:space="preserve">/ </w:t>
            </w:r>
            <w:r w:rsidR="00D34E27">
              <w:rPr>
                <w:rFonts w:hint="eastAsia"/>
                <w:kern w:val="0"/>
                <w:szCs w:val="21"/>
              </w:rPr>
              <w:t>nm</w:t>
            </w:r>
          </w:p>
        </w:tc>
        <w:tc>
          <w:tcPr>
            <w:tcW w:w="1408" w:type="dxa"/>
            <w:tcBorders>
              <w:top w:val="single" w:sz="12" w:space="0" w:color="000000"/>
              <w:left w:val="nil"/>
              <w:bottom w:val="single" w:sz="4" w:space="0" w:color="000000"/>
              <w:right w:val="nil"/>
            </w:tcBorders>
            <w:vAlign w:val="center"/>
          </w:tcPr>
          <w:p w14:paraId="76B420BB" w14:textId="12A29336" w:rsidR="00A50BD6" w:rsidRDefault="00584F96" w:rsidP="00D34E27">
            <w:pPr>
              <w:jc w:val="right"/>
              <w:rPr>
                <w:kern w:val="0"/>
                <w:szCs w:val="21"/>
              </w:rPr>
            </w:pPr>
            <w:r>
              <w:rPr>
                <w:rFonts w:hint="eastAsia"/>
                <w:kern w:val="0"/>
                <w:szCs w:val="21"/>
              </w:rPr>
              <w:t>Δ</w:t>
            </w:r>
            <w:proofErr w:type="spellStart"/>
            <w:r w:rsidRPr="00037062">
              <w:rPr>
                <w:i/>
                <w:kern w:val="0"/>
                <w:szCs w:val="21"/>
              </w:rPr>
              <w:t>E</w:t>
            </w:r>
            <w:r>
              <w:rPr>
                <w:rFonts w:hint="eastAsia"/>
                <w:kern w:val="0"/>
                <w:szCs w:val="21"/>
                <w:vertAlign w:val="subscript"/>
              </w:rPr>
              <w:t>gap</w:t>
            </w:r>
            <w:proofErr w:type="spellEnd"/>
            <w:r>
              <w:rPr>
                <w:rFonts w:hint="eastAsia"/>
                <w:kern w:val="0"/>
                <w:szCs w:val="21"/>
                <w:vertAlign w:val="subscript"/>
              </w:rPr>
              <w:t>, optical</w:t>
            </w:r>
            <w:r>
              <w:rPr>
                <w:rFonts w:hint="eastAsia"/>
                <w:kern w:val="0"/>
                <w:szCs w:val="21"/>
              </w:rPr>
              <w:t xml:space="preserve"> </w:t>
            </w:r>
            <w:r w:rsidR="00D34E27">
              <w:rPr>
                <w:kern w:val="0"/>
                <w:szCs w:val="21"/>
              </w:rPr>
              <w:t xml:space="preserve">/ </w:t>
            </w:r>
            <w:r>
              <w:rPr>
                <w:rFonts w:hint="eastAsia"/>
                <w:kern w:val="0"/>
                <w:szCs w:val="21"/>
              </w:rPr>
              <w:t>eV</w:t>
            </w:r>
            <w:r>
              <w:rPr>
                <w:rFonts w:hint="eastAsia"/>
                <w:kern w:val="0"/>
                <w:szCs w:val="21"/>
                <w:vertAlign w:val="superscript"/>
              </w:rPr>
              <w:t>[a]</w:t>
            </w:r>
          </w:p>
        </w:tc>
        <w:tc>
          <w:tcPr>
            <w:tcW w:w="1271" w:type="dxa"/>
            <w:tcBorders>
              <w:top w:val="single" w:sz="12" w:space="0" w:color="000000"/>
              <w:left w:val="nil"/>
              <w:bottom w:val="single" w:sz="4" w:space="0" w:color="000000"/>
              <w:right w:val="nil"/>
            </w:tcBorders>
            <w:vAlign w:val="center"/>
          </w:tcPr>
          <w:p w14:paraId="7758ADDA" w14:textId="77777777" w:rsidR="00A50BD6" w:rsidRDefault="00584F96" w:rsidP="0091505E">
            <w:pPr>
              <w:jc w:val="right"/>
              <w:rPr>
                <w:kern w:val="0"/>
                <w:szCs w:val="21"/>
              </w:rPr>
            </w:pPr>
            <w:r>
              <w:rPr>
                <w:rFonts w:hint="eastAsia"/>
                <w:kern w:val="0"/>
                <w:szCs w:val="21"/>
              </w:rPr>
              <w:t>Ref.</w:t>
            </w:r>
          </w:p>
        </w:tc>
      </w:tr>
      <w:tr w:rsidR="00A50BD6" w14:paraId="247751CC" w14:textId="77777777">
        <w:trPr>
          <w:trHeight w:val="397"/>
          <w:jc w:val="center"/>
        </w:trPr>
        <w:tc>
          <w:tcPr>
            <w:tcW w:w="2202" w:type="dxa"/>
            <w:tcBorders>
              <w:top w:val="single" w:sz="4" w:space="0" w:color="000000"/>
              <w:left w:val="nil"/>
              <w:bottom w:val="nil"/>
              <w:right w:val="nil"/>
            </w:tcBorders>
            <w:vAlign w:val="center"/>
          </w:tcPr>
          <w:p w14:paraId="7E8E2FE8" w14:textId="77777777" w:rsidR="00A50BD6" w:rsidRDefault="00584F96" w:rsidP="0091505E">
            <w:pPr>
              <w:jc w:val="left"/>
              <w:rPr>
                <w:kern w:val="0"/>
                <w:szCs w:val="21"/>
              </w:rPr>
            </w:pPr>
            <w:r>
              <w:rPr>
                <w:rFonts w:hint="eastAsia"/>
                <w:kern w:val="0"/>
                <w:szCs w:val="21"/>
              </w:rPr>
              <w:t>Dy</w:t>
            </w:r>
            <w:r>
              <w:rPr>
                <w:rFonts w:hint="eastAsia"/>
                <w:kern w:val="0"/>
                <w:szCs w:val="21"/>
                <w:vertAlign w:val="subscript"/>
              </w:rPr>
              <w:t>2</w:t>
            </w:r>
            <w:r>
              <w:rPr>
                <w:rFonts w:hint="eastAsia"/>
                <w:kern w:val="0"/>
                <w:szCs w:val="21"/>
              </w:rPr>
              <w:t>VN@</w:t>
            </w:r>
            <w:proofErr w:type="gramStart"/>
            <w:r>
              <w:rPr>
                <w:rFonts w:hint="eastAsia"/>
                <w:i/>
                <w:kern w:val="0"/>
                <w:szCs w:val="21"/>
              </w:rPr>
              <w:t>I</w:t>
            </w:r>
            <w:r>
              <w:rPr>
                <w:rFonts w:hint="eastAsia"/>
                <w:i/>
                <w:kern w:val="0"/>
                <w:szCs w:val="21"/>
                <w:vertAlign w:val="subscript"/>
              </w:rPr>
              <w:t>h</w:t>
            </w:r>
            <w:r>
              <w:rPr>
                <w:rFonts w:hint="eastAsia"/>
                <w:kern w:val="0"/>
                <w:szCs w:val="21"/>
              </w:rPr>
              <w:t>(</w:t>
            </w:r>
            <w:proofErr w:type="gramEnd"/>
            <w:r>
              <w:rPr>
                <w:rFonts w:hint="eastAsia"/>
                <w:kern w:val="0"/>
                <w:szCs w:val="21"/>
              </w:rPr>
              <w:t>7)</w:t>
            </w:r>
            <w:r>
              <w:rPr>
                <w:kern w:val="0"/>
                <w:szCs w:val="21"/>
              </w:rPr>
              <w:t>-</w:t>
            </w:r>
            <w:r>
              <w:rPr>
                <w:rFonts w:hint="eastAsia"/>
                <w:kern w:val="0"/>
                <w:szCs w:val="21"/>
              </w:rPr>
              <w:t>C</w:t>
            </w:r>
            <w:r>
              <w:rPr>
                <w:rFonts w:hint="eastAsia"/>
                <w:kern w:val="0"/>
                <w:szCs w:val="21"/>
                <w:vertAlign w:val="subscript"/>
              </w:rPr>
              <w:t>80</w:t>
            </w:r>
          </w:p>
        </w:tc>
        <w:tc>
          <w:tcPr>
            <w:tcW w:w="2166" w:type="dxa"/>
            <w:tcBorders>
              <w:top w:val="single" w:sz="4" w:space="0" w:color="000000"/>
              <w:left w:val="nil"/>
              <w:bottom w:val="nil"/>
              <w:right w:val="nil"/>
            </w:tcBorders>
            <w:vAlign w:val="center"/>
          </w:tcPr>
          <w:p w14:paraId="2FD0CAD2" w14:textId="77777777" w:rsidR="00A50BD6" w:rsidRDefault="00584F96" w:rsidP="0091505E">
            <w:pPr>
              <w:jc w:val="right"/>
              <w:rPr>
                <w:kern w:val="0"/>
                <w:szCs w:val="21"/>
              </w:rPr>
            </w:pPr>
            <w:r>
              <w:rPr>
                <w:rFonts w:hint="eastAsia"/>
                <w:kern w:val="0"/>
                <w:szCs w:val="21"/>
              </w:rPr>
              <w:t>465, 581, 663, 773</w:t>
            </w:r>
          </w:p>
        </w:tc>
        <w:tc>
          <w:tcPr>
            <w:tcW w:w="1372" w:type="dxa"/>
            <w:tcBorders>
              <w:top w:val="single" w:sz="4" w:space="0" w:color="000000"/>
              <w:left w:val="nil"/>
              <w:bottom w:val="nil"/>
              <w:right w:val="nil"/>
            </w:tcBorders>
            <w:vAlign w:val="center"/>
          </w:tcPr>
          <w:p w14:paraId="7801B7B9" w14:textId="77777777" w:rsidR="00A50BD6" w:rsidRDefault="00584F96" w:rsidP="0091505E">
            <w:pPr>
              <w:jc w:val="right"/>
              <w:rPr>
                <w:kern w:val="0"/>
                <w:szCs w:val="21"/>
              </w:rPr>
            </w:pPr>
            <w:r>
              <w:rPr>
                <w:rFonts w:hint="eastAsia"/>
                <w:kern w:val="0"/>
                <w:szCs w:val="21"/>
              </w:rPr>
              <w:t>1424</w:t>
            </w:r>
          </w:p>
        </w:tc>
        <w:tc>
          <w:tcPr>
            <w:tcW w:w="1408" w:type="dxa"/>
            <w:tcBorders>
              <w:top w:val="single" w:sz="4" w:space="0" w:color="000000"/>
              <w:left w:val="nil"/>
              <w:bottom w:val="nil"/>
              <w:right w:val="nil"/>
            </w:tcBorders>
            <w:vAlign w:val="center"/>
          </w:tcPr>
          <w:p w14:paraId="74F22173" w14:textId="77777777" w:rsidR="00A50BD6" w:rsidRDefault="00584F96" w:rsidP="0091505E">
            <w:pPr>
              <w:jc w:val="right"/>
              <w:rPr>
                <w:kern w:val="0"/>
                <w:szCs w:val="21"/>
              </w:rPr>
            </w:pPr>
            <w:r>
              <w:rPr>
                <w:rFonts w:hint="eastAsia"/>
                <w:kern w:val="0"/>
                <w:szCs w:val="21"/>
              </w:rPr>
              <w:t>0.87</w:t>
            </w:r>
          </w:p>
        </w:tc>
        <w:tc>
          <w:tcPr>
            <w:tcW w:w="1271" w:type="dxa"/>
            <w:tcBorders>
              <w:top w:val="single" w:sz="4" w:space="0" w:color="000000"/>
              <w:left w:val="nil"/>
              <w:bottom w:val="nil"/>
              <w:right w:val="nil"/>
            </w:tcBorders>
            <w:vAlign w:val="center"/>
          </w:tcPr>
          <w:p w14:paraId="07FA32B0" w14:textId="77777777" w:rsidR="00A50BD6" w:rsidRDefault="00584F96" w:rsidP="0091505E">
            <w:pPr>
              <w:jc w:val="right"/>
              <w:rPr>
                <w:i/>
                <w:iCs/>
                <w:kern w:val="0"/>
                <w:szCs w:val="21"/>
              </w:rPr>
            </w:pPr>
            <w:r>
              <w:rPr>
                <w:rFonts w:hint="eastAsia"/>
                <w:i/>
                <w:iCs/>
                <w:kern w:val="0"/>
                <w:szCs w:val="21"/>
              </w:rPr>
              <w:t>This work</w:t>
            </w:r>
          </w:p>
        </w:tc>
      </w:tr>
      <w:tr w:rsidR="00A50BD6" w14:paraId="437C519C" w14:textId="77777777">
        <w:trPr>
          <w:trHeight w:val="397"/>
          <w:jc w:val="center"/>
        </w:trPr>
        <w:tc>
          <w:tcPr>
            <w:tcW w:w="2202" w:type="dxa"/>
            <w:tcBorders>
              <w:top w:val="nil"/>
              <w:left w:val="nil"/>
              <w:bottom w:val="nil"/>
              <w:right w:val="nil"/>
            </w:tcBorders>
            <w:vAlign w:val="center"/>
          </w:tcPr>
          <w:p w14:paraId="1089BA02" w14:textId="77777777" w:rsidR="00A50BD6" w:rsidRDefault="00584F96" w:rsidP="0091505E">
            <w:pPr>
              <w:jc w:val="left"/>
              <w:rPr>
                <w:kern w:val="0"/>
                <w:szCs w:val="21"/>
              </w:rPr>
            </w:pPr>
            <w:r>
              <w:rPr>
                <w:rFonts w:hint="eastAsia"/>
                <w:kern w:val="0"/>
                <w:szCs w:val="21"/>
              </w:rPr>
              <w:t>Dy</w:t>
            </w:r>
            <w:r>
              <w:rPr>
                <w:rFonts w:hint="eastAsia"/>
                <w:kern w:val="0"/>
                <w:szCs w:val="21"/>
                <w:vertAlign w:val="subscript"/>
              </w:rPr>
              <w:t>2</w:t>
            </w:r>
            <w:r>
              <w:rPr>
                <w:rFonts w:hint="eastAsia"/>
                <w:kern w:val="0"/>
                <w:szCs w:val="21"/>
              </w:rPr>
              <w:t>ScN@</w:t>
            </w:r>
            <w:proofErr w:type="gramStart"/>
            <w:r>
              <w:rPr>
                <w:rFonts w:hint="eastAsia"/>
                <w:i/>
                <w:kern w:val="0"/>
                <w:szCs w:val="21"/>
              </w:rPr>
              <w:t>I</w:t>
            </w:r>
            <w:r>
              <w:rPr>
                <w:rFonts w:hint="eastAsia"/>
                <w:i/>
                <w:kern w:val="0"/>
                <w:szCs w:val="21"/>
                <w:vertAlign w:val="subscript"/>
              </w:rPr>
              <w:t>h</w:t>
            </w:r>
            <w:r>
              <w:rPr>
                <w:rFonts w:hint="eastAsia"/>
                <w:kern w:val="0"/>
                <w:szCs w:val="21"/>
              </w:rPr>
              <w:t>(</w:t>
            </w:r>
            <w:proofErr w:type="gramEnd"/>
            <w:r>
              <w:rPr>
                <w:rFonts w:hint="eastAsia"/>
                <w:kern w:val="0"/>
                <w:szCs w:val="21"/>
              </w:rPr>
              <w:t>7)-C</w:t>
            </w:r>
            <w:r>
              <w:rPr>
                <w:rFonts w:hint="eastAsia"/>
                <w:kern w:val="0"/>
                <w:szCs w:val="21"/>
                <w:vertAlign w:val="subscript"/>
              </w:rPr>
              <w:t>80</w:t>
            </w:r>
          </w:p>
        </w:tc>
        <w:tc>
          <w:tcPr>
            <w:tcW w:w="2166" w:type="dxa"/>
            <w:tcBorders>
              <w:top w:val="nil"/>
              <w:left w:val="nil"/>
              <w:bottom w:val="nil"/>
              <w:right w:val="nil"/>
            </w:tcBorders>
            <w:vAlign w:val="center"/>
          </w:tcPr>
          <w:p w14:paraId="0EB1895D" w14:textId="77777777" w:rsidR="00A50BD6" w:rsidRDefault="00584F96" w:rsidP="0091505E">
            <w:pPr>
              <w:jc w:val="right"/>
              <w:rPr>
                <w:kern w:val="0"/>
                <w:szCs w:val="21"/>
              </w:rPr>
            </w:pPr>
            <w:r>
              <w:rPr>
                <w:kern w:val="0"/>
                <w:szCs w:val="21"/>
              </w:rPr>
              <w:t>406, 565, 676, 705</w:t>
            </w:r>
          </w:p>
        </w:tc>
        <w:tc>
          <w:tcPr>
            <w:tcW w:w="1372" w:type="dxa"/>
            <w:tcBorders>
              <w:top w:val="nil"/>
              <w:left w:val="nil"/>
              <w:bottom w:val="nil"/>
              <w:right w:val="nil"/>
            </w:tcBorders>
            <w:vAlign w:val="center"/>
          </w:tcPr>
          <w:p w14:paraId="4BEF75D3" w14:textId="77777777" w:rsidR="00A50BD6" w:rsidRDefault="00584F96" w:rsidP="0091505E">
            <w:pPr>
              <w:jc w:val="right"/>
              <w:rPr>
                <w:kern w:val="0"/>
                <w:szCs w:val="21"/>
              </w:rPr>
            </w:pPr>
            <w:r>
              <w:rPr>
                <w:rFonts w:hint="eastAsia"/>
                <w:kern w:val="0"/>
                <w:szCs w:val="21"/>
              </w:rPr>
              <w:t>850</w:t>
            </w:r>
          </w:p>
        </w:tc>
        <w:tc>
          <w:tcPr>
            <w:tcW w:w="1408" w:type="dxa"/>
            <w:tcBorders>
              <w:top w:val="nil"/>
              <w:left w:val="nil"/>
              <w:bottom w:val="nil"/>
              <w:right w:val="nil"/>
            </w:tcBorders>
            <w:vAlign w:val="center"/>
          </w:tcPr>
          <w:p w14:paraId="3C87EC9B" w14:textId="77777777" w:rsidR="00A50BD6" w:rsidRDefault="00584F96" w:rsidP="0091505E">
            <w:pPr>
              <w:jc w:val="right"/>
              <w:rPr>
                <w:kern w:val="0"/>
                <w:szCs w:val="21"/>
              </w:rPr>
            </w:pPr>
            <w:r>
              <w:rPr>
                <w:rFonts w:hint="eastAsia"/>
                <w:kern w:val="0"/>
                <w:szCs w:val="21"/>
              </w:rPr>
              <w:t>1.46</w:t>
            </w:r>
          </w:p>
        </w:tc>
        <w:tc>
          <w:tcPr>
            <w:tcW w:w="1271" w:type="dxa"/>
            <w:tcBorders>
              <w:top w:val="nil"/>
              <w:left w:val="nil"/>
              <w:bottom w:val="nil"/>
              <w:right w:val="nil"/>
            </w:tcBorders>
            <w:vAlign w:val="center"/>
          </w:tcPr>
          <w:p w14:paraId="458CBEB0" w14:textId="78CC8C77" w:rsidR="00A50BD6" w:rsidRDefault="00584F96" w:rsidP="0091505E">
            <w:pPr>
              <w:jc w:val="right"/>
              <w:rPr>
                <w:kern w:val="0"/>
                <w:szCs w:val="21"/>
              </w:rPr>
            </w:pPr>
            <w:r>
              <w:rPr>
                <w:kern w:val="0"/>
                <w:szCs w:val="21"/>
              </w:rPr>
              <w:t>[</w:t>
            </w:r>
            <w:r>
              <w:rPr>
                <w:rFonts w:hint="eastAsia"/>
                <w:kern w:val="0"/>
                <w:szCs w:val="21"/>
              </w:rPr>
              <w:t>S</w:t>
            </w:r>
            <w:r w:rsidR="00F14C7A" w:rsidRPr="00F14C7A">
              <w:rPr>
                <w:kern w:val="0"/>
                <w:szCs w:val="21"/>
              </w:rPr>
              <w:fldChar w:fldCharType="begin"/>
            </w:r>
            <w:r w:rsidR="00F14C7A" w:rsidRPr="00F14C7A">
              <w:rPr>
                <w:kern w:val="0"/>
                <w:szCs w:val="21"/>
              </w:rPr>
              <w:instrText xml:space="preserve"> ADDIN ZOTERO_ITEM CSL_CITATION {"citationID":"UlCW0GUO","properties":{"formattedCitation":"\\super 1\\nosupersub{}","plainCitation":"1","noteIndex":0},"citationItems":[{"id":823,"uris":["http://zotero.org/users/5549819/items/PNJJL8XU"],"itemData":{"id":823,"type":"article-journal","container-title":"The Journal of Physical Chemistry C","DOI":"10.1021/jp9005263","ISSN":"1932-7447, 1932-7455","issue":"18","journalAbbreviation":"J. Phys. Chem. C","language":"en","page":"7616-7623","source":"DOI.org (Crossref)","title":"Mixed Metal Nitride Clusterfullerenes in Cage Isomers: LuxSc3-xN@C80 (x ) 1, 2) As Compared with MxSc3-xN@C80 (M ) Er, Dy, Gd, Nd)","title-short":"Mixed Metal Nitride Clusterfullerenes in Cage Isomers","volume":"113","author":[{"family":"Yang","given":"Shangfeng"},{"family":"Popov","given":"Alexey A."},{"family":"Chen","given":"Chuanbao"},{"family":"Dunsch","given":"Lothar"}],"issued":{"date-parts":[["2009",5,7]]}}}],"schema":"https://github.com/citation-style-language/schema/raw/master/csl-citation.json"} </w:instrText>
            </w:r>
            <w:r w:rsidR="00F14C7A" w:rsidRPr="00F14C7A">
              <w:rPr>
                <w:kern w:val="0"/>
                <w:szCs w:val="21"/>
              </w:rPr>
              <w:fldChar w:fldCharType="separate"/>
            </w:r>
            <w:r w:rsidR="00F14C7A" w:rsidRPr="00F14C7A">
              <w:rPr>
                <w:kern w:val="0"/>
                <w:szCs w:val="24"/>
              </w:rPr>
              <w:t>1</w:t>
            </w:r>
            <w:r w:rsidR="00F14C7A" w:rsidRPr="00F14C7A">
              <w:rPr>
                <w:kern w:val="0"/>
                <w:szCs w:val="21"/>
              </w:rPr>
              <w:fldChar w:fldCharType="end"/>
            </w:r>
            <w:r>
              <w:rPr>
                <w:kern w:val="0"/>
                <w:szCs w:val="21"/>
              </w:rPr>
              <w:t>]</w:t>
            </w:r>
          </w:p>
        </w:tc>
      </w:tr>
      <w:tr w:rsidR="00A50BD6" w14:paraId="5A749770" w14:textId="77777777">
        <w:trPr>
          <w:trHeight w:val="397"/>
          <w:jc w:val="center"/>
        </w:trPr>
        <w:tc>
          <w:tcPr>
            <w:tcW w:w="2202" w:type="dxa"/>
            <w:tcBorders>
              <w:top w:val="nil"/>
              <w:left w:val="nil"/>
              <w:bottom w:val="nil"/>
              <w:right w:val="nil"/>
            </w:tcBorders>
            <w:vAlign w:val="center"/>
          </w:tcPr>
          <w:p w14:paraId="1353A830" w14:textId="77777777" w:rsidR="00A50BD6" w:rsidRDefault="00584F96" w:rsidP="0091505E">
            <w:pPr>
              <w:jc w:val="left"/>
              <w:rPr>
                <w:kern w:val="0"/>
                <w:szCs w:val="21"/>
              </w:rPr>
            </w:pPr>
            <w:r>
              <w:rPr>
                <w:rFonts w:hint="eastAsia"/>
                <w:kern w:val="0"/>
                <w:szCs w:val="21"/>
              </w:rPr>
              <w:t>Dy</w:t>
            </w:r>
            <w:r>
              <w:rPr>
                <w:rFonts w:hint="eastAsia"/>
                <w:kern w:val="0"/>
                <w:szCs w:val="21"/>
                <w:vertAlign w:val="subscript"/>
              </w:rPr>
              <w:t>3</w:t>
            </w:r>
            <w:r>
              <w:rPr>
                <w:rFonts w:hint="eastAsia"/>
                <w:kern w:val="0"/>
                <w:szCs w:val="21"/>
              </w:rPr>
              <w:t>N@</w:t>
            </w:r>
            <w:proofErr w:type="gramStart"/>
            <w:r>
              <w:rPr>
                <w:rFonts w:hint="eastAsia"/>
                <w:i/>
                <w:kern w:val="0"/>
                <w:szCs w:val="21"/>
              </w:rPr>
              <w:t>I</w:t>
            </w:r>
            <w:r>
              <w:rPr>
                <w:rFonts w:hint="eastAsia"/>
                <w:i/>
                <w:kern w:val="0"/>
                <w:szCs w:val="21"/>
                <w:vertAlign w:val="subscript"/>
              </w:rPr>
              <w:t>h</w:t>
            </w:r>
            <w:r>
              <w:rPr>
                <w:rFonts w:hint="eastAsia"/>
                <w:kern w:val="0"/>
                <w:szCs w:val="21"/>
              </w:rPr>
              <w:t>(</w:t>
            </w:r>
            <w:proofErr w:type="gramEnd"/>
            <w:r>
              <w:rPr>
                <w:rFonts w:hint="eastAsia"/>
                <w:kern w:val="0"/>
                <w:szCs w:val="21"/>
              </w:rPr>
              <w:t>7)-C</w:t>
            </w:r>
            <w:r>
              <w:rPr>
                <w:rFonts w:hint="eastAsia"/>
                <w:kern w:val="0"/>
                <w:szCs w:val="21"/>
                <w:vertAlign w:val="subscript"/>
              </w:rPr>
              <w:t>80</w:t>
            </w:r>
          </w:p>
        </w:tc>
        <w:tc>
          <w:tcPr>
            <w:tcW w:w="2166" w:type="dxa"/>
            <w:tcBorders>
              <w:top w:val="nil"/>
              <w:left w:val="nil"/>
              <w:bottom w:val="nil"/>
              <w:right w:val="nil"/>
            </w:tcBorders>
            <w:vAlign w:val="center"/>
          </w:tcPr>
          <w:p w14:paraId="0B67FD1A" w14:textId="77777777" w:rsidR="00A50BD6" w:rsidRDefault="00584F96" w:rsidP="0091505E">
            <w:pPr>
              <w:jc w:val="right"/>
              <w:rPr>
                <w:kern w:val="0"/>
                <w:szCs w:val="21"/>
              </w:rPr>
            </w:pPr>
            <w:r>
              <w:rPr>
                <w:rFonts w:hint="eastAsia"/>
                <w:kern w:val="0"/>
                <w:szCs w:val="21"/>
              </w:rPr>
              <w:t>320, 401, 554, 626, 643, 670, 700</w:t>
            </w:r>
          </w:p>
        </w:tc>
        <w:tc>
          <w:tcPr>
            <w:tcW w:w="1372" w:type="dxa"/>
            <w:tcBorders>
              <w:top w:val="nil"/>
              <w:left w:val="nil"/>
              <w:bottom w:val="nil"/>
              <w:right w:val="nil"/>
            </w:tcBorders>
            <w:vAlign w:val="center"/>
          </w:tcPr>
          <w:p w14:paraId="2F6582BF" w14:textId="77777777" w:rsidR="00A50BD6" w:rsidRDefault="00584F96" w:rsidP="0091505E">
            <w:pPr>
              <w:jc w:val="right"/>
              <w:rPr>
                <w:kern w:val="0"/>
                <w:szCs w:val="21"/>
              </w:rPr>
            </w:pPr>
            <w:r>
              <w:rPr>
                <w:rFonts w:hint="eastAsia"/>
                <w:kern w:val="0"/>
                <w:szCs w:val="21"/>
              </w:rPr>
              <w:t>823</w:t>
            </w:r>
          </w:p>
        </w:tc>
        <w:tc>
          <w:tcPr>
            <w:tcW w:w="1408" w:type="dxa"/>
            <w:tcBorders>
              <w:top w:val="nil"/>
              <w:left w:val="nil"/>
              <w:bottom w:val="nil"/>
              <w:right w:val="nil"/>
            </w:tcBorders>
            <w:vAlign w:val="center"/>
          </w:tcPr>
          <w:p w14:paraId="6455AAFB" w14:textId="77777777" w:rsidR="00A50BD6" w:rsidRDefault="00584F96" w:rsidP="0091505E">
            <w:pPr>
              <w:jc w:val="right"/>
              <w:rPr>
                <w:kern w:val="0"/>
                <w:szCs w:val="21"/>
              </w:rPr>
            </w:pPr>
            <w:r>
              <w:rPr>
                <w:rFonts w:hint="eastAsia"/>
                <w:kern w:val="0"/>
                <w:szCs w:val="21"/>
              </w:rPr>
              <w:t>1.51</w:t>
            </w:r>
          </w:p>
        </w:tc>
        <w:tc>
          <w:tcPr>
            <w:tcW w:w="1271" w:type="dxa"/>
            <w:tcBorders>
              <w:top w:val="nil"/>
              <w:left w:val="nil"/>
              <w:bottom w:val="nil"/>
              <w:right w:val="nil"/>
            </w:tcBorders>
            <w:vAlign w:val="center"/>
          </w:tcPr>
          <w:p w14:paraId="458D57F8" w14:textId="7E12380C" w:rsidR="00A50BD6" w:rsidRDefault="00584F96" w:rsidP="0091505E">
            <w:pPr>
              <w:jc w:val="right"/>
              <w:rPr>
                <w:kern w:val="0"/>
                <w:szCs w:val="21"/>
              </w:rPr>
            </w:pPr>
            <w:r>
              <w:rPr>
                <w:kern w:val="0"/>
                <w:szCs w:val="21"/>
              </w:rPr>
              <w:t>[</w:t>
            </w:r>
            <w:r>
              <w:rPr>
                <w:rFonts w:hint="eastAsia"/>
                <w:kern w:val="0"/>
                <w:szCs w:val="21"/>
              </w:rPr>
              <w:t>S</w:t>
            </w:r>
            <w:r w:rsidR="00455D8A" w:rsidRPr="00455D8A">
              <w:rPr>
                <w:kern w:val="0"/>
                <w:szCs w:val="21"/>
              </w:rPr>
              <w:fldChar w:fldCharType="begin"/>
            </w:r>
            <w:r w:rsidR="00455D8A" w:rsidRPr="00455D8A">
              <w:rPr>
                <w:kern w:val="0"/>
                <w:szCs w:val="21"/>
              </w:rPr>
              <w:instrText xml:space="preserve"> ADDIN ZOTERO_ITEM CSL_CITATION {"citationID":"sGuKrbEF","properties":{"formattedCitation":"\\super 2\\nosupersub{}","plainCitation":"2","noteIndex":0},"citationItems":[{"id":712,"uris":["http://zotero.org/users/5549819/items/APPRR9K8"],"itemData":{"id":7</w:instrText>
            </w:r>
            <w:r w:rsidR="00455D8A" w:rsidRPr="00455D8A">
              <w:rPr>
                <w:rFonts w:hint="eastAsia"/>
                <w:kern w:val="0"/>
                <w:szCs w:val="21"/>
              </w:rPr>
              <w:instrText>12,"type":"document","publisher":"J. Phys. Chem. B","source":"DOI.org (Crossref)","title":"A Large Family of Dysprosium-based Trimetallic Nitride Endohedral Fullerenes: Dy3N@C2n (39</w:instrText>
            </w:r>
            <w:r w:rsidR="00455D8A" w:rsidRPr="00455D8A">
              <w:rPr>
                <w:rFonts w:hint="eastAsia"/>
                <w:kern w:val="0"/>
                <w:szCs w:val="21"/>
              </w:rPr>
              <w:instrText>≤</w:instrText>
            </w:r>
            <w:r w:rsidR="00455D8A" w:rsidRPr="00455D8A">
              <w:rPr>
                <w:rFonts w:hint="eastAsia"/>
                <w:kern w:val="0"/>
                <w:szCs w:val="21"/>
              </w:rPr>
              <w:instrText>n</w:instrText>
            </w:r>
            <w:r w:rsidR="00455D8A" w:rsidRPr="00455D8A">
              <w:rPr>
                <w:rFonts w:hint="eastAsia"/>
                <w:kern w:val="0"/>
                <w:szCs w:val="21"/>
              </w:rPr>
              <w:instrText>≤</w:instrText>
            </w:r>
            <w:r w:rsidR="00455D8A" w:rsidRPr="00455D8A">
              <w:rPr>
                <w:rFonts w:hint="eastAsia"/>
                <w:kern w:val="0"/>
                <w:szCs w:val="21"/>
              </w:rPr>
              <w:instrText>44)","author":[{"family":"Yang","given":"Shangfeng"},{"family":"Dunsch"</w:instrText>
            </w:r>
            <w:r w:rsidR="00455D8A" w:rsidRPr="00455D8A">
              <w:rPr>
                <w:kern w:val="0"/>
                <w:szCs w:val="21"/>
              </w:rPr>
              <w:instrText xml:space="preserve">,"given":"Lothar"}],"issued":{"date-parts":[["2005"]]}}}],"schema":"https://github.com/citation-style-language/schema/raw/master/csl-citation.json"} </w:instrText>
            </w:r>
            <w:r w:rsidR="00455D8A" w:rsidRPr="00455D8A">
              <w:rPr>
                <w:kern w:val="0"/>
                <w:szCs w:val="21"/>
              </w:rPr>
              <w:fldChar w:fldCharType="separate"/>
            </w:r>
            <w:r w:rsidR="00455D8A" w:rsidRPr="00455D8A">
              <w:rPr>
                <w:kern w:val="0"/>
                <w:szCs w:val="24"/>
              </w:rPr>
              <w:t>2</w:t>
            </w:r>
            <w:r w:rsidR="00455D8A" w:rsidRPr="00455D8A">
              <w:rPr>
                <w:kern w:val="0"/>
                <w:szCs w:val="21"/>
              </w:rPr>
              <w:fldChar w:fldCharType="end"/>
            </w:r>
            <w:r>
              <w:rPr>
                <w:kern w:val="0"/>
                <w:szCs w:val="21"/>
              </w:rPr>
              <w:t>]</w:t>
            </w:r>
          </w:p>
        </w:tc>
      </w:tr>
      <w:tr w:rsidR="00A50BD6" w14:paraId="3468AE24" w14:textId="77777777">
        <w:trPr>
          <w:trHeight w:val="397"/>
          <w:jc w:val="center"/>
        </w:trPr>
        <w:tc>
          <w:tcPr>
            <w:tcW w:w="2202" w:type="dxa"/>
            <w:tcBorders>
              <w:top w:val="nil"/>
              <w:left w:val="nil"/>
              <w:bottom w:val="nil"/>
              <w:right w:val="nil"/>
            </w:tcBorders>
            <w:vAlign w:val="center"/>
          </w:tcPr>
          <w:p w14:paraId="45E2956E" w14:textId="77777777" w:rsidR="00A50BD6" w:rsidRDefault="00584F96" w:rsidP="0091505E">
            <w:pPr>
              <w:jc w:val="left"/>
              <w:rPr>
                <w:kern w:val="0"/>
                <w:szCs w:val="21"/>
              </w:rPr>
            </w:pPr>
            <w:r>
              <w:rPr>
                <w:rFonts w:hint="eastAsia"/>
                <w:kern w:val="0"/>
                <w:szCs w:val="21"/>
              </w:rPr>
              <w:t>V</w:t>
            </w:r>
            <w:r>
              <w:rPr>
                <w:rFonts w:hint="eastAsia"/>
                <w:kern w:val="0"/>
                <w:szCs w:val="21"/>
                <w:vertAlign w:val="subscript"/>
              </w:rPr>
              <w:t>2</w:t>
            </w:r>
            <w:r>
              <w:rPr>
                <w:rFonts w:hint="eastAsia"/>
                <w:kern w:val="0"/>
                <w:szCs w:val="21"/>
              </w:rPr>
              <w:t>ScN@</w:t>
            </w:r>
            <w:proofErr w:type="gramStart"/>
            <w:r>
              <w:rPr>
                <w:rFonts w:hint="eastAsia"/>
                <w:i/>
                <w:kern w:val="0"/>
                <w:szCs w:val="21"/>
              </w:rPr>
              <w:t>I</w:t>
            </w:r>
            <w:r>
              <w:rPr>
                <w:rFonts w:hint="eastAsia"/>
                <w:i/>
                <w:kern w:val="0"/>
                <w:szCs w:val="21"/>
                <w:vertAlign w:val="subscript"/>
              </w:rPr>
              <w:t>h</w:t>
            </w:r>
            <w:r>
              <w:rPr>
                <w:rFonts w:hint="eastAsia"/>
                <w:kern w:val="0"/>
                <w:szCs w:val="21"/>
              </w:rPr>
              <w:t>(</w:t>
            </w:r>
            <w:proofErr w:type="gramEnd"/>
            <w:r>
              <w:rPr>
                <w:rFonts w:hint="eastAsia"/>
                <w:kern w:val="0"/>
                <w:szCs w:val="21"/>
              </w:rPr>
              <w:t>7)-C</w:t>
            </w:r>
            <w:r>
              <w:rPr>
                <w:rFonts w:hint="eastAsia"/>
                <w:kern w:val="0"/>
                <w:szCs w:val="21"/>
                <w:vertAlign w:val="subscript"/>
              </w:rPr>
              <w:t>80</w:t>
            </w:r>
          </w:p>
        </w:tc>
        <w:tc>
          <w:tcPr>
            <w:tcW w:w="2166" w:type="dxa"/>
            <w:tcBorders>
              <w:top w:val="nil"/>
              <w:left w:val="nil"/>
              <w:bottom w:val="nil"/>
              <w:right w:val="nil"/>
            </w:tcBorders>
            <w:vAlign w:val="center"/>
          </w:tcPr>
          <w:p w14:paraId="208B6C76" w14:textId="77777777" w:rsidR="00A50BD6" w:rsidRDefault="00584F96" w:rsidP="0091505E">
            <w:pPr>
              <w:jc w:val="right"/>
              <w:rPr>
                <w:kern w:val="0"/>
                <w:szCs w:val="21"/>
              </w:rPr>
            </w:pPr>
            <w:r>
              <w:rPr>
                <w:kern w:val="0"/>
                <w:szCs w:val="21"/>
              </w:rPr>
              <w:t>327, 603</w:t>
            </w:r>
          </w:p>
        </w:tc>
        <w:tc>
          <w:tcPr>
            <w:tcW w:w="1372" w:type="dxa"/>
            <w:tcBorders>
              <w:top w:val="nil"/>
              <w:left w:val="nil"/>
              <w:bottom w:val="nil"/>
              <w:right w:val="nil"/>
            </w:tcBorders>
            <w:vAlign w:val="center"/>
          </w:tcPr>
          <w:p w14:paraId="1FCCB9FE" w14:textId="77777777" w:rsidR="00A50BD6" w:rsidRDefault="00584F96" w:rsidP="0091505E">
            <w:pPr>
              <w:jc w:val="right"/>
              <w:rPr>
                <w:kern w:val="0"/>
                <w:szCs w:val="21"/>
              </w:rPr>
            </w:pPr>
            <w:r>
              <w:rPr>
                <w:rFonts w:hint="eastAsia"/>
                <w:kern w:val="0"/>
                <w:szCs w:val="21"/>
              </w:rPr>
              <w:t>1290</w:t>
            </w:r>
          </w:p>
        </w:tc>
        <w:tc>
          <w:tcPr>
            <w:tcW w:w="1408" w:type="dxa"/>
            <w:tcBorders>
              <w:top w:val="nil"/>
              <w:left w:val="nil"/>
              <w:bottom w:val="nil"/>
              <w:right w:val="nil"/>
            </w:tcBorders>
            <w:vAlign w:val="center"/>
          </w:tcPr>
          <w:p w14:paraId="0C0817EC" w14:textId="77777777" w:rsidR="00A50BD6" w:rsidRDefault="00584F96" w:rsidP="0091505E">
            <w:pPr>
              <w:jc w:val="right"/>
              <w:rPr>
                <w:kern w:val="0"/>
                <w:szCs w:val="21"/>
              </w:rPr>
            </w:pPr>
            <w:r>
              <w:rPr>
                <w:rFonts w:hint="eastAsia"/>
                <w:kern w:val="0"/>
                <w:szCs w:val="21"/>
              </w:rPr>
              <w:t>0.96</w:t>
            </w:r>
          </w:p>
        </w:tc>
        <w:tc>
          <w:tcPr>
            <w:tcW w:w="1271" w:type="dxa"/>
            <w:tcBorders>
              <w:top w:val="nil"/>
              <w:left w:val="nil"/>
              <w:bottom w:val="nil"/>
              <w:right w:val="nil"/>
            </w:tcBorders>
            <w:vAlign w:val="center"/>
          </w:tcPr>
          <w:p w14:paraId="2D8A79A0" w14:textId="2F7FBF5E" w:rsidR="00A50BD6" w:rsidRDefault="00584F96" w:rsidP="0091505E">
            <w:pPr>
              <w:jc w:val="right"/>
              <w:rPr>
                <w:kern w:val="0"/>
                <w:szCs w:val="21"/>
              </w:rPr>
            </w:pPr>
            <w:r>
              <w:rPr>
                <w:kern w:val="0"/>
                <w:szCs w:val="21"/>
              </w:rPr>
              <w:t>[</w:t>
            </w:r>
            <w:r>
              <w:rPr>
                <w:rFonts w:hint="eastAsia"/>
                <w:kern w:val="0"/>
                <w:szCs w:val="21"/>
              </w:rPr>
              <w:t>S</w:t>
            </w:r>
            <w:r w:rsidR="00F14C7A" w:rsidRPr="00F14C7A">
              <w:rPr>
                <w:kern w:val="0"/>
                <w:szCs w:val="21"/>
              </w:rPr>
              <w:fldChar w:fldCharType="begin"/>
            </w:r>
            <w:r w:rsidR="00F14C7A" w:rsidRPr="00F14C7A">
              <w:rPr>
                <w:kern w:val="0"/>
                <w:szCs w:val="21"/>
              </w:rPr>
              <w:instrText xml:space="preserve"> ADDIN ZOTERO_ITEM CSL_CITATION {"citationID":"o5Y1MV7h","properties":{"formattedCitation":"\\super 3\\nosupersub{}","plainCitation":"3","noteIndex":0},"citationItems":[{"id":779,"uris":["http://zotero.org/users/5549819/items/YN958CL3"],"itemData":{"id":779,"type":"article-journal","abstract":"So far the entrapped metals for the isolated endohedral metallofullerenes (EMFs) are primarily limited to rare earth metals, whereas except group-IVB metals, whether it is possible to entrap other d-block transition metals remains unclear. Herein we report the successful entrapment of the group-VB transition metal vanadium(V) into fullerene cage, aﬀording the heretofore unknown V-containing EMFs. Two novel V-containing EMFs</w:instrText>
            </w:r>
            <w:r w:rsidR="00F14C7A" w:rsidRPr="00F14C7A">
              <w:rPr>
                <w:rFonts w:hint="eastAsia"/>
                <w:kern w:val="0"/>
                <w:szCs w:val="21"/>
              </w:rPr>
              <w:instrText></w:instrText>
            </w:r>
            <w:r w:rsidR="00F14C7A" w:rsidRPr="00F14C7A">
              <w:rPr>
                <w:kern w:val="0"/>
                <w:szCs w:val="21"/>
              </w:rPr>
              <w:instrText>VxSc3−xN@C80 (x = 1, 2)</w:instrText>
            </w:r>
            <w:r w:rsidR="00F14C7A" w:rsidRPr="00F14C7A">
              <w:rPr>
                <w:rFonts w:hint="eastAsia"/>
                <w:kern w:val="0"/>
                <w:szCs w:val="21"/>
              </w:rPr>
              <w:instrText></w:instrText>
            </w:r>
            <w:r w:rsidR="00F14C7A" w:rsidRPr="00F14C7A">
              <w:rPr>
                <w:kern w:val="0"/>
                <w:szCs w:val="21"/>
              </w:rPr>
              <w:instrText xml:space="preserve">were isolated, and their molecular structures were unambiguously determined by X-ray crystallography to be Ih(7)-C80 cage entrapping the planar VSc2N/V2ScN clusters. VxSc3−xN@Ih(7)-C80 (x = 1, 2) were further characterized by UV−vis−NIR and ESR spectroscopies and electrochemistry, revealing that the electronic and magnetic properties of VxSc3−xN@Ih(7)-C80 (x = 1, 2) are tunable upon varying the number of entrapped V atoms (i.e., x value). The molecular structures and electronic properties of VxSc3−xN@Ih(7)-C80 (x = 1, 2) were further compared with those of the reported analogous EMFs based on lanthanide metals and the adjacent group-IVB transition metal Ti, revealing the peculiarity of the group-VB transition metal V-based EMFs.","container-title":"Journal of the American Chemical Society","DOI":"10.1021/jacs.5b10115","ISSN":"0002-7863, 1520-5126","issue":"1","journalAbbreviation":"J. Am. Chem. Soc.","language":"en","page":"207-214","source":"DOI.org (Crossref)","title":"Entrapping a Group-VB Transition Metal, Vanadium, within an Endohedral Metallofullerene: VxSc3−xN@Ih‑C80 (x =1,2","title-short":"Entrapping a Group-VB Transition Metal, Vanadium, within an Endohedral Metallofullerene","volume":"138","author":[{"family":"Wei","given":"Tao"},{"family":"Wang","given":"Song"},{"family":"Lu","given":"Xing"},{"family":"Tan","given":"Yuanzhi"},{"family":"Huang","given":"Jing"},{"family":"Liu","given":"Fupin"},{"family":"Li","given":"Qunxiang"},{"family":"Xie","given":"Suyuan"},{"family":"Yang","given":"Shangfeng"}],"issued":{"date-parts":[["2016",1,13]]}}}],"schema":"https://github.com/citation-style-language/schema/raw/master/csl-citation.json"} </w:instrText>
            </w:r>
            <w:r w:rsidR="00F14C7A" w:rsidRPr="00F14C7A">
              <w:rPr>
                <w:kern w:val="0"/>
                <w:szCs w:val="21"/>
              </w:rPr>
              <w:fldChar w:fldCharType="separate"/>
            </w:r>
            <w:r w:rsidR="00F14C7A" w:rsidRPr="00F14C7A">
              <w:rPr>
                <w:kern w:val="0"/>
                <w:szCs w:val="24"/>
              </w:rPr>
              <w:t>3</w:t>
            </w:r>
            <w:r w:rsidR="00F14C7A" w:rsidRPr="00F14C7A">
              <w:rPr>
                <w:kern w:val="0"/>
                <w:szCs w:val="21"/>
              </w:rPr>
              <w:fldChar w:fldCharType="end"/>
            </w:r>
            <w:r>
              <w:rPr>
                <w:kern w:val="0"/>
                <w:szCs w:val="21"/>
              </w:rPr>
              <w:t>]</w:t>
            </w:r>
          </w:p>
        </w:tc>
      </w:tr>
      <w:tr w:rsidR="00A50BD6" w14:paraId="0AA5A113" w14:textId="77777777">
        <w:trPr>
          <w:trHeight w:val="397"/>
          <w:jc w:val="center"/>
        </w:trPr>
        <w:tc>
          <w:tcPr>
            <w:tcW w:w="2202" w:type="dxa"/>
            <w:tcBorders>
              <w:top w:val="nil"/>
              <w:left w:val="nil"/>
              <w:bottom w:val="nil"/>
              <w:right w:val="nil"/>
            </w:tcBorders>
            <w:vAlign w:val="center"/>
          </w:tcPr>
          <w:p w14:paraId="2EED6BB4" w14:textId="77777777" w:rsidR="00A50BD6" w:rsidRDefault="00584F96" w:rsidP="0091505E">
            <w:pPr>
              <w:jc w:val="left"/>
              <w:rPr>
                <w:kern w:val="0"/>
                <w:szCs w:val="21"/>
              </w:rPr>
            </w:pPr>
            <w:r>
              <w:rPr>
                <w:rFonts w:hint="eastAsia"/>
                <w:kern w:val="0"/>
                <w:szCs w:val="21"/>
              </w:rPr>
              <w:t>VSc</w:t>
            </w:r>
            <w:r>
              <w:rPr>
                <w:rFonts w:hint="eastAsia"/>
                <w:kern w:val="0"/>
                <w:szCs w:val="21"/>
                <w:vertAlign w:val="subscript"/>
              </w:rPr>
              <w:t>2</w:t>
            </w:r>
            <w:r>
              <w:rPr>
                <w:rFonts w:hint="eastAsia"/>
                <w:kern w:val="0"/>
                <w:szCs w:val="21"/>
              </w:rPr>
              <w:t>N@</w:t>
            </w:r>
            <w:proofErr w:type="gramStart"/>
            <w:r>
              <w:rPr>
                <w:rFonts w:hint="eastAsia"/>
                <w:i/>
                <w:kern w:val="0"/>
                <w:szCs w:val="21"/>
              </w:rPr>
              <w:t>I</w:t>
            </w:r>
            <w:r>
              <w:rPr>
                <w:rFonts w:hint="eastAsia"/>
                <w:i/>
                <w:kern w:val="0"/>
                <w:szCs w:val="21"/>
                <w:vertAlign w:val="subscript"/>
              </w:rPr>
              <w:t>h</w:t>
            </w:r>
            <w:r>
              <w:rPr>
                <w:rFonts w:hint="eastAsia"/>
                <w:kern w:val="0"/>
                <w:szCs w:val="21"/>
              </w:rPr>
              <w:t>(</w:t>
            </w:r>
            <w:proofErr w:type="gramEnd"/>
            <w:r>
              <w:rPr>
                <w:rFonts w:hint="eastAsia"/>
                <w:kern w:val="0"/>
                <w:szCs w:val="21"/>
              </w:rPr>
              <w:t>7)-C</w:t>
            </w:r>
            <w:r>
              <w:rPr>
                <w:rFonts w:hint="eastAsia"/>
                <w:kern w:val="0"/>
                <w:szCs w:val="21"/>
                <w:vertAlign w:val="subscript"/>
              </w:rPr>
              <w:t>80</w:t>
            </w:r>
          </w:p>
        </w:tc>
        <w:tc>
          <w:tcPr>
            <w:tcW w:w="2166" w:type="dxa"/>
            <w:tcBorders>
              <w:top w:val="nil"/>
              <w:left w:val="nil"/>
              <w:bottom w:val="nil"/>
              <w:right w:val="nil"/>
            </w:tcBorders>
            <w:vAlign w:val="center"/>
          </w:tcPr>
          <w:p w14:paraId="65499CF3" w14:textId="77777777" w:rsidR="00A50BD6" w:rsidRDefault="00584F96" w:rsidP="0091505E">
            <w:pPr>
              <w:jc w:val="right"/>
              <w:rPr>
                <w:kern w:val="0"/>
                <w:szCs w:val="21"/>
              </w:rPr>
            </w:pPr>
            <w:r>
              <w:rPr>
                <w:kern w:val="0"/>
                <w:szCs w:val="21"/>
              </w:rPr>
              <w:t>313, 358, 748</w:t>
            </w:r>
          </w:p>
        </w:tc>
        <w:tc>
          <w:tcPr>
            <w:tcW w:w="1372" w:type="dxa"/>
            <w:tcBorders>
              <w:top w:val="nil"/>
              <w:left w:val="nil"/>
              <w:bottom w:val="nil"/>
              <w:right w:val="nil"/>
            </w:tcBorders>
            <w:vAlign w:val="center"/>
          </w:tcPr>
          <w:p w14:paraId="5416F7D5" w14:textId="77777777" w:rsidR="00A50BD6" w:rsidRDefault="00584F96" w:rsidP="0091505E">
            <w:pPr>
              <w:jc w:val="right"/>
              <w:rPr>
                <w:kern w:val="0"/>
                <w:szCs w:val="21"/>
              </w:rPr>
            </w:pPr>
            <w:r>
              <w:rPr>
                <w:rFonts w:hint="eastAsia"/>
                <w:kern w:val="0"/>
                <w:szCs w:val="21"/>
              </w:rPr>
              <w:t>1700</w:t>
            </w:r>
          </w:p>
        </w:tc>
        <w:tc>
          <w:tcPr>
            <w:tcW w:w="1408" w:type="dxa"/>
            <w:tcBorders>
              <w:top w:val="nil"/>
              <w:left w:val="nil"/>
              <w:bottom w:val="nil"/>
              <w:right w:val="nil"/>
            </w:tcBorders>
            <w:vAlign w:val="center"/>
          </w:tcPr>
          <w:p w14:paraId="102E9341" w14:textId="77777777" w:rsidR="00A50BD6" w:rsidRDefault="00584F96" w:rsidP="0091505E">
            <w:pPr>
              <w:jc w:val="right"/>
              <w:rPr>
                <w:kern w:val="0"/>
                <w:szCs w:val="21"/>
              </w:rPr>
            </w:pPr>
            <w:r>
              <w:rPr>
                <w:rFonts w:hint="eastAsia"/>
                <w:kern w:val="0"/>
                <w:szCs w:val="21"/>
              </w:rPr>
              <w:t>0.73</w:t>
            </w:r>
          </w:p>
        </w:tc>
        <w:tc>
          <w:tcPr>
            <w:tcW w:w="1271" w:type="dxa"/>
            <w:tcBorders>
              <w:top w:val="nil"/>
              <w:left w:val="nil"/>
              <w:bottom w:val="nil"/>
              <w:right w:val="nil"/>
            </w:tcBorders>
            <w:vAlign w:val="center"/>
          </w:tcPr>
          <w:p w14:paraId="65D3D52A" w14:textId="32385ACD" w:rsidR="00A50BD6" w:rsidRDefault="00584F96" w:rsidP="0091505E">
            <w:pPr>
              <w:jc w:val="right"/>
              <w:rPr>
                <w:kern w:val="0"/>
                <w:szCs w:val="21"/>
              </w:rPr>
            </w:pPr>
            <w:r>
              <w:rPr>
                <w:kern w:val="0"/>
                <w:szCs w:val="21"/>
              </w:rPr>
              <w:t>[</w:t>
            </w:r>
            <w:r>
              <w:rPr>
                <w:rFonts w:hint="eastAsia"/>
                <w:kern w:val="0"/>
                <w:szCs w:val="21"/>
              </w:rPr>
              <w:t>S</w:t>
            </w:r>
            <w:r w:rsidR="001908B1" w:rsidRPr="00F14C7A">
              <w:rPr>
                <w:kern w:val="0"/>
                <w:szCs w:val="21"/>
              </w:rPr>
              <w:fldChar w:fldCharType="begin"/>
            </w:r>
            <w:r w:rsidR="001908B1">
              <w:rPr>
                <w:kern w:val="0"/>
                <w:szCs w:val="21"/>
              </w:rPr>
              <w:instrText xml:space="preserve"> ADDIN ZOTERO_ITEM CSL_CITATION {"citationID":"Qjuju5hI","properties":{"formattedCitation":"\\super 3\\nosupersub{}","plainCitation":"3","noteIndex":0},"citationItems":[{"id":779,"uris":["http://zotero.org/users/5549819/items/YN958CL3"],"itemData":{"id":779,"type":"article-journal","abstract":"So far the entrapped metals for the isolated endohedral metallofullerenes (EMFs) are primarily limited to rare earth metals, whereas except group-IVB metals, whether it is possible to entrap other d-block transition metals remains unclear. Herein we report the successful entrapment of the group-VB transition metal vanadium(V) into fullerene cage, aﬀording the heretofore unknown V-containing EMFs. Two novel V-containing EMFs</w:instrText>
            </w:r>
            <w:r w:rsidR="001908B1">
              <w:rPr>
                <w:rFonts w:hint="eastAsia"/>
                <w:kern w:val="0"/>
                <w:szCs w:val="21"/>
              </w:rPr>
              <w:instrText></w:instrText>
            </w:r>
            <w:r w:rsidR="001908B1">
              <w:rPr>
                <w:kern w:val="0"/>
                <w:szCs w:val="21"/>
              </w:rPr>
              <w:instrText>VxSc3−xN@C80 (x = 1, 2)</w:instrText>
            </w:r>
            <w:r w:rsidR="001908B1">
              <w:rPr>
                <w:rFonts w:hint="eastAsia"/>
                <w:kern w:val="0"/>
                <w:szCs w:val="21"/>
              </w:rPr>
              <w:instrText></w:instrText>
            </w:r>
            <w:r w:rsidR="001908B1">
              <w:rPr>
                <w:kern w:val="0"/>
                <w:szCs w:val="21"/>
              </w:rPr>
              <w:instrText xml:space="preserve">were isolated, and their molecular structures were unambiguously determined by X-ray crystallography to be Ih(7)-C80 cage entrapping the planar VSc2N/V2ScN clusters. VxSc3−xN@Ih(7)-C80 (x = 1, 2) were further characterized by UV−vis−NIR and ESR spectroscopies and electrochemistry, revealing that the electronic and magnetic properties of VxSc3−xN@Ih(7)-C80 (x = 1, 2) are tunable upon varying the number of entrapped V atoms (i.e., x value). The molecular structures and electronic properties of VxSc3−xN@Ih(7)-C80 (x = 1, 2) were further compared with those of the reported analogous EMFs based on lanthanide metals and the adjacent group-IVB transition metal Ti, revealing the peculiarity of the group-VB transition metal V-based EMFs.","container-title":"Journal of the American Chemical Society","DOI":"10.1021/jacs.5b10115","ISSN":"0002-7863, 1520-5126","issue":"1","journalAbbreviation":"J. Am. Chem. Soc.","language":"en","page":"207-214","source":"DOI.org (Crossref)","title":"Entrapping a Group-VB Transition Metal, Vanadium, within an Endohedral Metallofullerene: VxSc3−xN@Ih‑C80 (x =1,2","title-short":"Entrapping a Group-VB Transition Metal, Vanadium, within an Endohedral Metallofullerene","volume":"138","author":[{"family":"Wei","given":"Tao"},{"family":"Wang","given":"Song"},{"family":"Lu","given":"Xing"},{"family":"Tan","given":"Yuanzhi"},{"family":"Huang","given":"Jing"},{"family":"Liu","given":"Fupin"},{"family":"Li","given":"Qunxiang"},{"family":"Xie","given":"Suyuan"},{"family":"Yang","given":"Shangfeng"}],"issued":{"date-parts":[["2016",1,13]]}}}],"schema":"https://github.com/citation-style-language/schema/raw/master/csl-citation.json"} </w:instrText>
            </w:r>
            <w:r w:rsidR="001908B1" w:rsidRPr="00F14C7A">
              <w:rPr>
                <w:kern w:val="0"/>
                <w:szCs w:val="21"/>
              </w:rPr>
              <w:fldChar w:fldCharType="separate"/>
            </w:r>
            <w:r w:rsidR="001908B1" w:rsidRPr="00F14C7A">
              <w:rPr>
                <w:kern w:val="0"/>
                <w:szCs w:val="24"/>
              </w:rPr>
              <w:t>3</w:t>
            </w:r>
            <w:r w:rsidR="001908B1" w:rsidRPr="00F14C7A">
              <w:rPr>
                <w:kern w:val="0"/>
                <w:szCs w:val="21"/>
              </w:rPr>
              <w:fldChar w:fldCharType="end"/>
            </w:r>
            <w:r>
              <w:rPr>
                <w:kern w:val="0"/>
                <w:szCs w:val="21"/>
              </w:rPr>
              <w:t>]</w:t>
            </w:r>
          </w:p>
        </w:tc>
      </w:tr>
      <w:tr w:rsidR="00A50BD6" w14:paraId="628F2096" w14:textId="77777777">
        <w:trPr>
          <w:trHeight w:val="397"/>
          <w:jc w:val="center"/>
        </w:trPr>
        <w:tc>
          <w:tcPr>
            <w:tcW w:w="2202" w:type="dxa"/>
            <w:tcBorders>
              <w:top w:val="nil"/>
              <w:left w:val="nil"/>
              <w:bottom w:val="nil"/>
              <w:right w:val="nil"/>
            </w:tcBorders>
            <w:vAlign w:val="center"/>
          </w:tcPr>
          <w:p w14:paraId="0F211033" w14:textId="549E4D03" w:rsidR="00A50BD6" w:rsidRDefault="00584F96" w:rsidP="0091505E">
            <w:pPr>
              <w:jc w:val="left"/>
              <w:rPr>
                <w:kern w:val="0"/>
                <w:szCs w:val="21"/>
              </w:rPr>
            </w:pPr>
            <w:r>
              <w:rPr>
                <w:rFonts w:hint="eastAsia"/>
                <w:kern w:val="0"/>
                <w:szCs w:val="21"/>
              </w:rPr>
              <w:t>Dy</w:t>
            </w:r>
            <w:r>
              <w:rPr>
                <w:rFonts w:hint="eastAsia"/>
                <w:kern w:val="0"/>
                <w:szCs w:val="21"/>
                <w:vertAlign w:val="subscript"/>
              </w:rPr>
              <w:t>2</w:t>
            </w:r>
            <w:r>
              <w:rPr>
                <w:rFonts w:hint="eastAsia"/>
                <w:kern w:val="0"/>
                <w:szCs w:val="21"/>
              </w:rPr>
              <w:t>ScN@</w:t>
            </w:r>
            <w:r w:rsidR="001670E5">
              <w:rPr>
                <w:i/>
                <w:kern w:val="0"/>
                <w:szCs w:val="21"/>
              </w:rPr>
              <w:t>D</w:t>
            </w:r>
            <w:r w:rsidR="001670E5">
              <w:rPr>
                <w:i/>
                <w:kern w:val="0"/>
                <w:szCs w:val="21"/>
                <w:vertAlign w:val="subscript"/>
              </w:rPr>
              <w:t>5</w:t>
            </w:r>
            <w:proofErr w:type="gramStart"/>
            <w:r w:rsidR="001670E5">
              <w:rPr>
                <w:i/>
                <w:kern w:val="0"/>
                <w:szCs w:val="21"/>
                <w:vertAlign w:val="subscript"/>
              </w:rPr>
              <w:t>h</w:t>
            </w:r>
            <w:r w:rsidR="001670E5">
              <w:rPr>
                <w:kern w:val="0"/>
                <w:szCs w:val="21"/>
              </w:rPr>
              <w:t>(</w:t>
            </w:r>
            <w:proofErr w:type="gramEnd"/>
            <w:r w:rsidR="001670E5">
              <w:rPr>
                <w:kern w:val="0"/>
                <w:szCs w:val="21"/>
              </w:rPr>
              <w:t>6)</w:t>
            </w:r>
            <w:r>
              <w:rPr>
                <w:rFonts w:hint="eastAsia"/>
                <w:kern w:val="0"/>
                <w:szCs w:val="21"/>
              </w:rPr>
              <w:t>-C</w:t>
            </w:r>
            <w:r>
              <w:rPr>
                <w:rFonts w:hint="eastAsia"/>
                <w:kern w:val="0"/>
                <w:szCs w:val="21"/>
                <w:vertAlign w:val="subscript"/>
              </w:rPr>
              <w:t>80</w:t>
            </w:r>
          </w:p>
        </w:tc>
        <w:tc>
          <w:tcPr>
            <w:tcW w:w="2166" w:type="dxa"/>
            <w:tcBorders>
              <w:top w:val="nil"/>
              <w:left w:val="nil"/>
              <w:bottom w:val="nil"/>
              <w:right w:val="nil"/>
            </w:tcBorders>
            <w:vAlign w:val="center"/>
          </w:tcPr>
          <w:p w14:paraId="02773425" w14:textId="77777777" w:rsidR="00A50BD6" w:rsidRDefault="00584F96" w:rsidP="0091505E">
            <w:pPr>
              <w:jc w:val="right"/>
              <w:rPr>
                <w:kern w:val="0"/>
                <w:szCs w:val="21"/>
              </w:rPr>
            </w:pPr>
            <w:r>
              <w:rPr>
                <w:rFonts w:hint="eastAsia"/>
                <w:kern w:val="0"/>
                <w:szCs w:val="21"/>
              </w:rPr>
              <w:t>416, 458, 636, 722</w:t>
            </w:r>
          </w:p>
        </w:tc>
        <w:tc>
          <w:tcPr>
            <w:tcW w:w="1372" w:type="dxa"/>
            <w:tcBorders>
              <w:top w:val="nil"/>
              <w:left w:val="nil"/>
              <w:bottom w:val="nil"/>
              <w:right w:val="nil"/>
            </w:tcBorders>
            <w:vAlign w:val="center"/>
          </w:tcPr>
          <w:p w14:paraId="32182B16" w14:textId="77777777" w:rsidR="00A50BD6" w:rsidRDefault="00584F96" w:rsidP="0091505E">
            <w:pPr>
              <w:jc w:val="right"/>
              <w:rPr>
                <w:kern w:val="0"/>
                <w:szCs w:val="21"/>
              </w:rPr>
            </w:pPr>
            <w:r>
              <w:rPr>
                <w:rFonts w:hint="eastAsia"/>
                <w:kern w:val="0"/>
                <w:szCs w:val="21"/>
              </w:rPr>
              <w:t>980</w:t>
            </w:r>
          </w:p>
        </w:tc>
        <w:tc>
          <w:tcPr>
            <w:tcW w:w="1408" w:type="dxa"/>
            <w:tcBorders>
              <w:top w:val="nil"/>
              <w:left w:val="nil"/>
              <w:bottom w:val="nil"/>
              <w:right w:val="nil"/>
            </w:tcBorders>
            <w:vAlign w:val="center"/>
          </w:tcPr>
          <w:p w14:paraId="6439B4F2" w14:textId="77777777" w:rsidR="00A50BD6" w:rsidRDefault="00584F96" w:rsidP="0091505E">
            <w:pPr>
              <w:jc w:val="right"/>
              <w:rPr>
                <w:kern w:val="0"/>
                <w:szCs w:val="21"/>
              </w:rPr>
            </w:pPr>
            <w:r>
              <w:rPr>
                <w:rFonts w:hint="eastAsia"/>
                <w:kern w:val="0"/>
                <w:szCs w:val="21"/>
              </w:rPr>
              <w:t>1.26</w:t>
            </w:r>
          </w:p>
        </w:tc>
        <w:tc>
          <w:tcPr>
            <w:tcW w:w="1271" w:type="dxa"/>
            <w:tcBorders>
              <w:top w:val="nil"/>
              <w:left w:val="nil"/>
              <w:bottom w:val="nil"/>
              <w:right w:val="nil"/>
            </w:tcBorders>
            <w:vAlign w:val="center"/>
          </w:tcPr>
          <w:p w14:paraId="14DFA379" w14:textId="575C9547" w:rsidR="00A50BD6" w:rsidRDefault="00584F96" w:rsidP="0091505E">
            <w:pPr>
              <w:jc w:val="right"/>
              <w:rPr>
                <w:kern w:val="0"/>
                <w:szCs w:val="21"/>
              </w:rPr>
            </w:pPr>
            <w:r>
              <w:rPr>
                <w:kern w:val="0"/>
                <w:szCs w:val="21"/>
              </w:rPr>
              <w:t>[</w:t>
            </w:r>
            <w:r>
              <w:rPr>
                <w:rFonts w:hint="eastAsia"/>
                <w:kern w:val="0"/>
                <w:szCs w:val="21"/>
              </w:rPr>
              <w:t>S</w:t>
            </w:r>
            <w:r w:rsidR="001908B1" w:rsidRPr="001908B1">
              <w:rPr>
                <w:kern w:val="0"/>
                <w:szCs w:val="21"/>
              </w:rPr>
              <w:fldChar w:fldCharType="begin"/>
            </w:r>
            <w:r w:rsidR="00A161BF">
              <w:rPr>
                <w:kern w:val="0"/>
                <w:szCs w:val="21"/>
              </w:rPr>
              <w:instrText xml:space="preserve"> ADDIN ZOTERO_ITEM CSL_CITATION {"citationID":"P9YNZoGa","properties":{"formattedCitation":"\\super 4\\nosupersub{}","plainCitation":"4","noteIndex":0},"citationItems":[{"id":651,"uris":["http://zotero.org/users/5549819/items/TU5CHNE4"],"itemData":{"id":651,"type":"article-journal","container-title":"Magnetism, and Theoretical Study","DOI":"10.1002/chem.201406265","ISSN":"09476539","issue":"15","journalAbbreviation":"Chem. Eur. J.","language":"en","page":"5750-5759","source":"DOI.org (Crossref)","title":"An Expanded Family of Dysprosium-Scandium Mixed-Metal Nitride Clusterfullerenes: The Role of the Lanthanide Metal on the Carbon Cage Size Distribution","title-short":"An Expanded Family of Dysprosium-Scandium Mixed-Metal Nitride Clusterfullerenes","volume":"21","author":[{"family":"Wei","given":"Tao"},{"family":"Liu","given":"Fupin"},{"family":"Wang","given":"Song"},{"family":"Zhu","given":"Xianjun"},{"family":"Popov","given":"Alexey A."},{"family":"Yang","given":"Shangfeng"}],"issued":{"date-parts":[["2015",4,7]]}}}],"schema":"https://github.com/citation-style-language/schema/raw/master/csl-citation.json"} </w:instrText>
            </w:r>
            <w:r w:rsidR="001908B1" w:rsidRPr="001908B1">
              <w:rPr>
                <w:kern w:val="0"/>
                <w:szCs w:val="21"/>
              </w:rPr>
              <w:fldChar w:fldCharType="separate"/>
            </w:r>
            <w:r w:rsidR="001908B1" w:rsidRPr="001908B1">
              <w:rPr>
                <w:kern w:val="0"/>
                <w:szCs w:val="24"/>
              </w:rPr>
              <w:t>4</w:t>
            </w:r>
            <w:r w:rsidR="001908B1" w:rsidRPr="001908B1">
              <w:rPr>
                <w:kern w:val="0"/>
                <w:szCs w:val="21"/>
              </w:rPr>
              <w:fldChar w:fldCharType="end"/>
            </w:r>
            <w:r>
              <w:rPr>
                <w:kern w:val="0"/>
                <w:szCs w:val="21"/>
              </w:rPr>
              <w:t>]</w:t>
            </w:r>
          </w:p>
        </w:tc>
      </w:tr>
      <w:tr w:rsidR="00A50BD6" w14:paraId="445E58A2" w14:textId="77777777">
        <w:trPr>
          <w:trHeight w:val="397"/>
          <w:jc w:val="center"/>
        </w:trPr>
        <w:tc>
          <w:tcPr>
            <w:tcW w:w="2202" w:type="dxa"/>
            <w:tcBorders>
              <w:top w:val="nil"/>
              <w:left w:val="nil"/>
              <w:bottom w:val="nil"/>
              <w:right w:val="nil"/>
            </w:tcBorders>
            <w:vAlign w:val="center"/>
          </w:tcPr>
          <w:p w14:paraId="27E20D36" w14:textId="327F3197" w:rsidR="00A50BD6" w:rsidRDefault="00584F96" w:rsidP="0091505E">
            <w:pPr>
              <w:jc w:val="left"/>
              <w:rPr>
                <w:kern w:val="0"/>
                <w:szCs w:val="21"/>
              </w:rPr>
            </w:pPr>
            <w:r>
              <w:rPr>
                <w:rFonts w:hint="eastAsia"/>
                <w:kern w:val="0"/>
                <w:szCs w:val="21"/>
              </w:rPr>
              <w:t>DySc</w:t>
            </w:r>
            <w:r>
              <w:rPr>
                <w:rFonts w:hint="eastAsia"/>
                <w:kern w:val="0"/>
                <w:szCs w:val="21"/>
                <w:vertAlign w:val="subscript"/>
              </w:rPr>
              <w:t>2</w:t>
            </w:r>
            <w:r>
              <w:rPr>
                <w:rFonts w:hint="eastAsia"/>
                <w:kern w:val="0"/>
                <w:szCs w:val="21"/>
              </w:rPr>
              <w:t>N@</w:t>
            </w:r>
            <w:r w:rsidR="001670E5">
              <w:rPr>
                <w:i/>
                <w:kern w:val="0"/>
                <w:szCs w:val="21"/>
              </w:rPr>
              <w:t>D</w:t>
            </w:r>
            <w:r w:rsidR="001670E5">
              <w:rPr>
                <w:i/>
                <w:kern w:val="0"/>
                <w:szCs w:val="21"/>
                <w:vertAlign w:val="subscript"/>
              </w:rPr>
              <w:t>5</w:t>
            </w:r>
            <w:proofErr w:type="gramStart"/>
            <w:r w:rsidR="001670E5">
              <w:rPr>
                <w:i/>
                <w:kern w:val="0"/>
                <w:szCs w:val="21"/>
                <w:vertAlign w:val="subscript"/>
              </w:rPr>
              <w:t>h</w:t>
            </w:r>
            <w:r w:rsidR="001670E5">
              <w:rPr>
                <w:kern w:val="0"/>
                <w:szCs w:val="21"/>
              </w:rPr>
              <w:t>(</w:t>
            </w:r>
            <w:proofErr w:type="gramEnd"/>
            <w:r w:rsidR="001670E5">
              <w:rPr>
                <w:kern w:val="0"/>
                <w:szCs w:val="21"/>
              </w:rPr>
              <w:t>6)</w:t>
            </w:r>
            <w:r>
              <w:rPr>
                <w:rFonts w:hint="eastAsia"/>
                <w:kern w:val="0"/>
                <w:szCs w:val="21"/>
              </w:rPr>
              <w:t>-C</w:t>
            </w:r>
            <w:r>
              <w:rPr>
                <w:rFonts w:hint="eastAsia"/>
                <w:kern w:val="0"/>
                <w:szCs w:val="21"/>
                <w:vertAlign w:val="subscript"/>
              </w:rPr>
              <w:t>80</w:t>
            </w:r>
          </w:p>
        </w:tc>
        <w:tc>
          <w:tcPr>
            <w:tcW w:w="2166" w:type="dxa"/>
            <w:tcBorders>
              <w:top w:val="nil"/>
              <w:left w:val="nil"/>
              <w:bottom w:val="nil"/>
              <w:right w:val="nil"/>
            </w:tcBorders>
            <w:vAlign w:val="center"/>
          </w:tcPr>
          <w:p w14:paraId="2621879E" w14:textId="77777777" w:rsidR="00A50BD6" w:rsidRDefault="00584F96" w:rsidP="0091505E">
            <w:pPr>
              <w:jc w:val="right"/>
              <w:rPr>
                <w:kern w:val="0"/>
                <w:szCs w:val="21"/>
              </w:rPr>
            </w:pPr>
            <w:r>
              <w:rPr>
                <w:rFonts w:hint="eastAsia"/>
                <w:kern w:val="0"/>
                <w:szCs w:val="21"/>
              </w:rPr>
              <w:t>408, 449, 641, 730</w:t>
            </w:r>
          </w:p>
        </w:tc>
        <w:tc>
          <w:tcPr>
            <w:tcW w:w="1372" w:type="dxa"/>
            <w:tcBorders>
              <w:top w:val="nil"/>
              <w:left w:val="nil"/>
              <w:bottom w:val="nil"/>
              <w:right w:val="nil"/>
            </w:tcBorders>
            <w:vAlign w:val="center"/>
          </w:tcPr>
          <w:p w14:paraId="6F5C784F" w14:textId="77777777" w:rsidR="00A50BD6" w:rsidRDefault="00584F96" w:rsidP="0091505E">
            <w:pPr>
              <w:jc w:val="right"/>
              <w:rPr>
                <w:kern w:val="0"/>
                <w:szCs w:val="21"/>
              </w:rPr>
            </w:pPr>
            <w:r>
              <w:rPr>
                <w:rFonts w:hint="eastAsia"/>
                <w:kern w:val="0"/>
                <w:szCs w:val="21"/>
              </w:rPr>
              <w:t>960</w:t>
            </w:r>
          </w:p>
        </w:tc>
        <w:tc>
          <w:tcPr>
            <w:tcW w:w="1408" w:type="dxa"/>
            <w:tcBorders>
              <w:top w:val="nil"/>
              <w:left w:val="nil"/>
              <w:bottom w:val="nil"/>
              <w:right w:val="nil"/>
            </w:tcBorders>
            <w:vAlign w:val="center"/>
          </w:tcPr>
          <w:p w14:paraId="49806C94" w14:textId="77777777" w:rsidR="00A50BD6" w:rsidRDefault="00584F96" w:rsidP="0091505E">
            <w:pPr>
              <w:jc w:val="right"/>
              <w:rPr>
                <w:kern w:val="0"/>
                <w:szCs w:val="21"/>
              </w:rPr>
            </w:pPr>
            <w:r>
              <w:rPr>
                <w:rFonts w:hint="eastAsia"/>
                <w:kern w:val="0"/>
                <w:szCs w:val="21"/>
              </w:rPr>
              <w:t>1.29</w:t>
            </w:r>
          </w:p>
        </w:tc>
        <w:tc>
          <w:tcPr>
            <w:tcW w:w="1271" w:type="dxa"/>
            <w:tcBorders>
              <w:top w:val="nil"/>
              <w:left w:val="nil"/>
              <w:bottom w:val="nil"/>
              <w:right w:val="nil"/>
            </w:tcBorders>
            <w:vAlign w:val="center"/>
          </w:tcPr>
          <w:p w14:paraId="5ED24999" w14:textId="1FDB5BC7" w:rsidR="00A50BD6" w:rsidRDefault="00584F96" w:rsidP="0091505E">
            <w:pPr>
              <w:jc w:val="right"/>
              <w:rPr>
                <w:kern w:val="0"/>
                <w:szCs w:val="21"/>
              </w:rPr>
            </w:pPr>
            <w:r>
              <w:rPr>
                <w:kern w:val="0"/>
                <w:szCs w:val="21"/>
              </w:rPr>
              <w:t>[</w:t>
            </w:r>
            <w:r>
              <w:rPr>
                <w:rFonts w:hint="eastAsia"/>
                <w:kern w:val="0"/>
                <w:szCs w:val="21"/>
              </w:rPr>
              <w:t>S</w:t>
            </w:r>
            <w:r w:rsidR="001908B1" w:rsidRPr="001908B1">
              <w:rPr>
                <w:kern w:val="0"/>
                <w:szCs w:val="21"/>
              </w:rPr>
              <w:fldChar w:fldCharType="begin"/>
            </w:r>
            <w:r w:rsidR="00A161BF">
              <w:rPr>
                <w:kern w:val="0"/>
                <w:szCs w:val="21"/>
              </w:rPr>
              <w:instrText xml:space="preserve"> ADDIN ZOTERO_ITEM CSL_CITATION {"citationID":"5RfQ91Cs","properties":{"formattedCitation":"\\super 4\\nosupersub{}","plainCitation":"4","noteIndex":0},"citationItems":[{"id":651,"uris":["http://zotero.org/users/5549819/items/TU5CHNE4"],"itemData":{"id":651,"type":"article-journal","container-title":"Magnetism, and Theoretical Study","DOI":"10.1002/chem.201406265","ISSN":"09476539","issue":"15","journalAbbreviation":"Chem. Eur. J.","language":"en","page":"5750-5759","source":"DOI.org (Crossref)","title":"An Expanded Family of Dysprosium-Scandium Mixed-Metal Nitride Clusterfullerenes: The Role of the Lanthanide Metal on the Carbon Cage Size Distribution","title-short":"An Expanded Family of Dysprosium-Scandium Mixed-Metal Nitride Clusterfullerenes","volume":"21","author":[{"family":"Wei","given":"Tao"},{"family":"Liu","given":"Fupin"},{"family":"Wang","given":"Song"},{"family":"Zhu","given":"Xianjun"},{"family":"Popov","given":"Alexey A."},{"family":"Yang","given":"Shangfeng"}],"issued":{"date-parts":[["2015",4,7]]}}}],"schema":"https://github.com/citation-style-language/schema/raw/master/csl-citation.json"} </w:instrText>
            </w:r>
            <w:r w:rsidR="001908B1" w:rsidRPr="001908B1">
              <w:rPr>
                <w:kern w:val="0"/>
                <w:szCs w:val="21"/>
              </w:rPr>
              <w:fldChar w:fldCharType="separate"/>
            </w:r>
            <w:r w:rsidR="001908B1" w:rsidRPr="001908B1">
              <w:rPr>
                <w:kern w:val="0"/>
                <w:szCs w:val="24"/>
              </w:rPr>
              <w:t>4</w:t>
            </w:r>
            <w:r w:rsidR="001908B1" w:rsidRPr="001908B1">
              <w:rPr>
                <w:kern w:val="0"/>
                <w:szCs w:val="21"/>
              </w:rPr>
              <w:fldChar w:fldCharType="end"/>
            </w:r>
            <w:r>
              <w:rPr>
                <w:kern w:val="0"/>
                <w:szCs w:val="21"/>
              </w:rPr>
              <w:t>]</w:t>
            </w:r>
          </w:p>
        </w:tc>
      </w:tr>
      <w:tr w:rsidR="00A50BD6" w14:paraId="07BBE1CF" w14:textId="77777777">
        <w:trPr>
          <w:trHeight w:val="397"/>
          <w:jc w:val="center"/>
        </w:trPr>
        <w:tc>
          <w:tcPr>
            <w:tcW w:w="2202" w:type="dxa"/>
            <w:tcBorders>
              <w:top w:val="nil"/>
              <w:left w:val="nil"/>
              <w:bottom w:val="nil"/>
              <w:right w:val="nil"/>
            </w:tcBorders>
            <w:vAlign w:val="center"/>
          </w:tcPr>
          <w:p w14:paraId="727B27D3" w14:textId="3F6C22C8" w:rsidR="00A50BD6" w:rsidRDefault="00584F96" w:rsidP="0091505E">
            <w:pPr>
              <w:jc w:val="left"/>
              <w:rPr>
                <w:kern w:val="0"/>
                <w:szCs w:val="21"/>
              </w:rPr>
            </w:pPr>
            <w:r>
              <w:rPr>
                <w:rFonts w:hint="eastAsia"/>
                <w:kern w:val="0"/>
                <w:szCs w:val="21"/>
              </w:rPr>
              <w:t>Dy</w:t>
            </w:r>
            <w:r>
              <w:rPr>
                <w:rFonts w:hint="eastAsia"/>
                <w:kern w:val="0"/>
                <w:szCs w:val="21"/>
                <w:vertAlign w:val="subscript"/>
              </w:rPr>
              <w:t>3</w:t>
            </w:r>
            <w:r>
              <w:rPr>
                <w:rFonts w:hint="eastAsia"/>
                <w:kern w:val="0"/>
                <w:szCs w:val="21"/>
              </w:rPr>
              <w:t>N@</w:t>
            </w:r>
            <w:r w:rsidR="001670E5">
              <w:rPr>
                <w:i/>
                <w:kern w:val="0"/>
                <w:szCs w:val="21"/>
              </w:rPr>
              <w:t>D</w:t>
            </w:r>
            <w:r w:rsidR="001670E5">
              <w:rPr>
                <w:i/>
                <w:kern w:val="0"/>
                <w:szCs w:val="21"/>
                <w:vertAlign w:val="subscript"/>
              </w:rPr>
              <w:t>5</w:t>
            </w:r>
            <w:proofErr w:type="gramStart"/>
            <w:r w:rsidR="001670E5">
              <w:rPr>
                <w:i/>
                <w:kern w:val="0"/>
                <w:szCs w:val="21"/>
                <w:vertAlign w:val="subscript"/>
              </w:rPr>
              <w:t>h</w:t>
            </w:r>
            <w:r w:rsidR="001670E5">
              <w:rPr>
                <w:kern w:val="0"/>
                <w:szCs w:val="21"/>
              </w:rPr>
              <w:t>(</w:t>
            </w:r>
            <w:proofErr w:type="gramEnd"/>
            <w:r w:rsidR="001670E5">
              <w:rPr>
                <w:kern w:val="0"/>
                <w:szCs w:val="21"/>
              </w:rPr>
              <w:t>6)</w:t>
            </w:r>
            <w:r>
              <w:rPr>
                <w:rFonts w:hint="eastAsia"/>
                <w:kern w:val="0"/>
                <w:szCs w:val="21"/>
              </w:rPr>
              <w:t>-C</w:t>
            </w:r>
            <w:r>
              <w:rPr>
                <w:rFonts w:hint="eastAsia"/>
                <w:kern w:val="0"/>
                <w:szCs w:val="21"/>
                <w:vertAlign w:val="subscript"/>
              </w:rPr>
              <w:t>80</w:t>
            </w:r>
          </w:p>
        </w:tc>
        <w:tc>
          <w:tcPr>
            <w:tcW w:w="2166" w:type="dxa"/>
            <w:tcBorders>
              <w:top w:val="nil"/>
              <w:left w:val="nil"/>
              <w:bottom w:val="nil"/>
              <w:right w:val="nil"/>
            </w:tcBorders>
            <w:vAlign w:val="center"/>
          </w:tcPr>
          <w:p w14:paraId="79B3B5D8" w14:textId="77777777" w:rsidR="00A50BD6" w:rsidRDefault="00584F96" w:rsidP="0091505E">
            <w:pPr>
              <w:jc w:val="right"/>
              <w:rPr>
                <w:kern w:val="0"/>
                <w:szCs w:val="21"/>
              </w:rPr>
            </w:pPr>
            <w:r>
              <w:rPr>
                <w:kern w:val="0"/>
                <w:szCs w:val="21"/>
              </w:rPr>
              <w:t xml:space="preserve"> 463, 627, 714</w:t>
            </w:r>
          </w:p>
        </w:tc>
        <w:tc>
          <w:tcPr>
            <w:tcW w:w="1372" w:type="dxa"/>
            <w:tcBorders>
              <w:top w:val="nil"/>
              <w:left w:val="nil"/>
              <w:bottom w:val="nil"/>
              <w:right w:val="nil"/>
            </w:tcBorders>
            <w:vAlign w:val="center"/>
          </w:tcPr>
          <w:p w14:paraId="7E542AC2" w14:textId="77777777" w:rsidR="00A50BD6" w:rsidRDefault="00584F96" w:rsidP="0091505E">
            <w:pPr>
              <w:jc w:val="right"/>
              <w:rPr>
                <w:kern w:val="0"/>
                <w:szCs w:val="21"/>
              </w:rPr>
            </w:pPr>
            <w:r>
              <w:rPr>
                <w:rFonts w:hint="eastAsia"/>
                <w:kern w:val="0"/>
                <w:szCs w:val="21"/>
              </w:rPr>
              <w:t>929</w:t>
            </w:r>
          </w:p>
        </w:tc>
        <w:tc>
          <w:tcPr>
            <w:tcW w:w="1408" w:type="dxa"/>
            <w:tcBorders>
              <w:top w:val="nil"/>
              <w:left w:val="nil"/>
              <w:bottom w:val="nil"/>
              <w:right w:val="nil"/>
            </w:tcBorders>
            <w:vAlign w:val="center"/>
          </w:tcPr>
          <w:p w14:paraId="7DF94816" w14:textId="77777777" w:rsidR="00A50BD6" w:rsidRDefault="00584F96" w:rsidP="0091505E">
            <w:pPr>
              <w:jc w:val="right"/>
              <w:rPr>
                <w:kern w:val="0"/>
                <w:szCs w:val="21"/>
              </w:rPr>
            </w:pPr>
            <w:r>
              <w:rPr>
                <w:rFonts w:hint="eastAsia"/>
                <w:kern w:val="0"/>
                <w:szCs w:val="21"/>
              </w:rPr>
              <w:t>1.33</w:t>
            </w:r>
          </w:p>
        </w:tc>
        <w:tc>
          <w:tcPr>
            <w:tcW w:w="1271" w:type="dxa"/>
            <w:tcBorders>
              <w:top w:val="nil"/>
              <w:left w:val="nil"/>
              <w:bottom w:val="nil"/>
              <w:right w:val="nil"/>
            </w:tcBorders>
            <w:vAlign w:val="center"/>
          </w:tcPr>
          <w:p w14:paraId="5F4F7EAF" w14:textId="328626DD" w:rsidR="00A50BD6" w:rsidRDefault="00584F96" w:rsidP="0091505E">
            <w:pPr>
              <w:jc w:val="right"/>
              <w:rPr>
                <w:kern w:val="0"/>
                <w:szCs w:val="21"/>
              </w:rPr>
            </w:pPr>
            <w:r>
              <w:rPr>
                <w:kern w:val="0"/>
                <w:szCs w:val="21"/>
              </w:rPr>
              <w:t>[</w:t>
            </w:r>
            <w:r>
              <w:rPr>
                <w:rFonts w:hint="eastAsia"/>
                <w:kern w:val="0"/>
                <w:szCs w:val="21"/>
              </w:rPr>
              <w:t>S</w:t>
            </w:r>
            <w:r w:rsidR="001908B1" w:rsidRPr="00F14C7A">
              <w:rPr>
                <w:kern w:val="0"/>
                <w:szCs w:val="21"/>
              </w:rPr>
              <w:fldChar w:fldCharType="begin"/>
            </w:r>
            <w:r w:rsidR="001908B1">
              <w:rPr>
                <w:kern w:val="0"/>
                <w:szCs w:val="21"/>
              </w:rPr>
              <w:instrText xml:space="preserve"> ADDIN ZOTERO_ITEM CSL_CITATION {"citationID":"6Zuf78TL","properties":{"formattedCitation":"\\super 2\\nosupersub{}","plainCitation":"2","noteIndex":0},"citationItems":[{"id":712,"uris":["http://zotero.org/users/5549819/items/APPRR9K8"],"itemData":{"id":7</w:instrText>
            </w:r>
            <w:r w:rsidR="001908B1">
              <w:rPr>
                <w:rFonts w:hint="eastAsia"/>
                <w:kern w:val="0"/>
                <w:szCs w:val="21"/>
              </w:rPr>
              <w:instrText>12,"type":"document","publisher":"J. Phys. Chem. B","source":"DOI.org (Crossref)","title":"A Large Family of Dysprosium-based Trimetallic Nitride Endohedral Fullerenes: Dy3N@C2n (39</w:instrText>
            </w:r>
            <w:r w:rsidR="001908B1">
              <w:rPr>
                <w:rFonts w:hint="eastAsia"/>
                <w:kern w:val="0"/>
                <w:szCs w:val="21"/>
              </w:rPr>
              <w:instrText>≤</w:instrText>
            </w:r>
            <w:r w:rsidR="001908B1">
              <w:rPr>
                <w:rFonts w:hint="eastAsia"/>
                <w:kern w:val="0"/>
                <w:szCs w:val="21"/>
              </w:rPr>
              <w:instrText>n</w:instrText>
            </w:r>
            <w:r w:rsidR="001908B1">
              <w:rPr>
                <w:rFonts w:hint="eastAsia"/>
                <w:kern w:val="0"/>
                <w:szCs w:val="21"/>
              </w:rPr>
              <w:instrText>≤</w:instrText>
            </w:r>
            <w:r w:rsidR="001908B1">
              <w:rPr>
                <w:rFonts w:hint="eastAsia"/>
                <w:kern w:val="0"/>
                <w:szCs w:val="21"/>
              </w:rPr>
              <w:instrText>44)","author":[{"family":"Yang","given":"Shangfeng"},{"family":"Dunsch"</w:instrText>
            </w:r>
            <w:r w:rsidR="001908B1">
              <w:rPr>
                <w:kern w:val="0"/>
                <w:szCs w:val="21"/>
              </w:rPr>
              <w:instrText xml:space="preserve">,"given":"Lothar"}],"issued":{"date-parts":[["2005"]]}}}],"schema":"https://github.com/citation-style-language/schema/raw/master/csl-citation.json"} </w:instrText>
            </w:r>
            <w:r w:rsidR="001908B1" w:rsidRPr="00F14C7A">
              <w:rPr>
                <w:kern w:val="0"/>
                <w:szCs w:val="21"/>
              </w:rPr>
              <w:fldChar w:fldCharType="separate"/>
            </w:r>
            <w:r w:rsidR="001908B1" w:rsidRPr="00F14C7A">
              <w:rPr>
                <w:kern w:val="0"/>
                <w:szCs w:val="24"/>
              </w:rPr>
              <w:t>2</w:t>
            </w:r>
            <w:r w:rsidR="001908B1" w:rsidRPr="00F14C7A">
              <w:rPr>
                <w:kern w:val="0"/>
                <w:szCs w:val="21"/>
              </w:rPr>
              <w:fldChar w:fldCharType="end"/>
            </w:r>
            <w:r>
              <w:rPr>
                <w:kern w:val="0"/>
                <w:szCs w:val="21"/>
              </w:rPr>
              <w:t>]</w:t>
            </w:r>
          </w:p>
        </w:tc>
      </w:tr>
      <w:tr w:rsidR="00A50BD6" w14:paraId="52F774E5" w14:textId="77777777">
        <w:trPr>
          <w:trHeight w:val="397"/>
          <w:jc w:val="center"/>
        </w:trPr>
        <w:tc>
          <w:tcPr>
            <w:tcW w:w="2202" w:type="dxa"/>
            <w:tcBorders>
              <w:top w:val="nil"/>
              <w:left w:val="nil"/>
              <w:bottom w:val="nil"/>
              <w:right w:val="nil"/>
            </w:tcBorders>
            <w:vAlign w:val="center"/>
          </w:tcPr>
          <w:p w14:paraId="4DD27AB2" w14:textId="7CCF7FF0" w:rsidR="00A50BD6" w:rsidRDefault="00584F96" w:rsidP="0091505E">
            <w:pPr>
              <w:jc w:val="left"/>
              <w:rPr>
                <w:kern w:val="0"/>
                <w:szCs w:val="21"/>
              </w:rPr>
            </w:pPr>
            <w:r>
              <w:rPr>
                <w:rFonts w:hint="eastAsia"/>
                <w:kern w:val="0"/>
                <w:szCs w:val="21"/>
              </w:rPr>
              <w:t>V</w:t>
            </w:r>
            <w:r>
              <w:rPr>
                <w:rFonts w:hint="eastAsia"/>
                <w:kern w:val="0"/>
                <w:szCs w:val="21"/>
                <w:vertAlign w:val="subscript"/>
              </w:rPr>
              <w:t>2</w:t>
            </w:r>
            <w:r>
              <w:rPr>
                <w:rFonts w:hint="eastAsia"/>
                <w:kern w:val="0"/>
                <w:szCs w:val="21"/>
              </w:rPr>
              <w:t>ScN@</w:t>
            </w:r>
            <w:r w:rsidR="001670E5">
              <w:rPr>
                <w:i/>
                <w:kern w:val="0"/>
                <w:szCs w:val="21"/>
              </w:rPr>
              <w:t>D</w:t>
            </w:r>
            <w:r w:rsidR="001670E5">
              <w:rPr>
                <w:i/>
                <w:kern w:val="0"/>
                <w:szCs w:val="21"/>
                <w:vertAlign w:val="subscript"/>
              </w:rPr>
              <w:t>5</w:t>
            </w:r>
            <w:proofErr w:type="gramStart"/>
            <w:r w:rsidR="001670E5">
              <w:rPr>
                <w:i/>
                <w:kern w:val="0"/>
                <w:szCs w:val="21"/>
                <w:vertAlign w:val="subscript"/>
              </w:rPr>
              <w:t>h</w:t>
            </w:r>
            <w:r w:rsidR="001670E5">
              <w:rPr>
                <w:kern w:val="0"/>
                <w:szCs w:val="21"/>
              </w:rPr>
              <w:t>(</w:t>
            </w:r>
            <w:proofErr w:type="gramEnd"/>
            <w:r w:rsidR="001670E5">
              <w:rPr>
                <w:kern w:val="0"/>
                <w:szCs w:val="21"/>
              </w:rPr>
              <w:t>6)</w:t>
            </w:r>
            <w:r>
              <w:rPr>
                <w:rFonts w:hint="eastAsia"/>
                <w:kern w:val="0"/>
                <w:szCs w:val="21"/>
              </w:rPr>
              <w:t>-C</w:t>
            </w:r>
            <w:r>
              <w:rPr>
                <w:rFonts w:hint="eastAsia"/>
                <w:kern w:val="0"/>
                <w:szCs w:val="21"/>
                <w:vertAlign w:val="subscript"/>
              </w:rPr>
              <w:t>80</w:t>
            </w:r>
          </w:p>
        </w:tc>
        <w:tc>
          <w:tcPr>
            <w:tcW w:w="2166" w:type="dxa"/>
            <w:tcBorders>
              <w:top w:val="nil"/>
              <w:left w:val="nil"/>
              <w:bottom w:val="nil"/>
              <w:right w:val="nil"/>
            </w:tcBorders>
            <w:vAlign w:val="center"/>
          </w:tcPr>
          <w:p w14:paraId="1EB9D6DB" w14:textId="77777777" w:rsidR="00A50BD6" w:rsidRDefault="00584F96" w:rsidP="0091505E">
            <w:pPr>
              <w:jc w:val="right"/>
              <w:rPr>
                <w:kern w:val="0"/>
                <w:szCs w:val="21"/>
              </w:rPr>
            </w:pPr>
            <w:r>
              <w:rPr>
                <w:rFonts w:hint="eastAsia"/>
                <w:kern w:val="0"/>
                <w:szCs w:val="21"/>
              </w:rPr>
              <w:t>419, 481</w:t>
            </w:r>
          </w:p>
        </w:tc>
        <w:tc>
          <w:tcPr>
            <w:tcW w:w="1372" w:type="dxa"/>
            <w:tcBorders>
              <w:top w:val="nil"/>
              <w:left w:val="nil"/>
              <w:bottom w:val="nil"/>
              <w:right w:val="nil"/>
            </w:tcBorders>
            <w:vAlign w:val="center"/>
          </w:tcPr>
          <w:p w14:paraId="5A746161" w14:textId="77777777" w:rsidR="00A50BD6" w:rsidRDefault="00584F96" w:rsidP="0091505E">
            <w:pPr>
              <w:jc w:val="right"/>
              <w:rPr>
                <w:kern w:val="0"/>
                <w:szCs w:val="21"/>
              </w:rPr>
            </w:pPr>
            <w:r>
              <w:rPr>
                <w:rFonts w:hint="eastAsia"/>
                <w:kern w:val="0"/>
                <w:szCs w:val="21"/>
              </w:rPr>
              <w:t>1660</w:t>
            </w:r>
          </w:p>
        </w:tc>
        <w:tc>
          <w:tcPr>
            <w:tcW w:w="1408" w:type="dxa"/>
            <w:tcBorders>
              <w:top w:val="nil"/>
              <w:left w:val="nil"/>
              <w:bottom w:val="nil"/>
              <w:right w:val="nil"/>
            </w:tcBorders>
            <w:vAlign w:val="center"/>
          </w:tcPr>
          <w:p w14:paraId="3DC8AD91" w14:textId="77777777" w:rsidR="00A50BD6" w:rsidRDefault="00584F96" w:rsidP="0091505E">
            <w:pPr>
              <w:jc w:val="right"/>
              <w:rPr>
                <w:kern w:val="0"/>
                <w:szCs w:val="21"/>
              </w:rPr>
            </w:pPr>
            <w:r>
              <w:rPr>
                <w:rFonts w:hint="eastAsia"/>
                <w:kern w:val="0"/>
                <w:szCs w:val="21"/>
              </w:rPr>
              <w:t>0.75</w:t>
            </w:r>
          </w:p>
        </w:tc>
        <w:tc>
          <w:tcPr>
            <w:tcW w:w="1271" w:type="dxa"/>
            <w:tcBorders>
              <w:top w:val="nil"/>
              <w:left w:val="nil"/>
              <w:bottom w:val="nil"/>
              <w:right w:val="nil"/>
            </w:tcBorders>
            <w:vAlign w:val="center"/>
          </w:tcPr>
          <w:p w14:paraId="56B759A8" w14:textId="328CAC8C" w:rsidR="00A50BD6" w:rsidRDefault="00584F96" w:rsidP="0091505E">
            <w:pPr>
              <w:jc w:val="right"/>
              <w:rPr>
                <w:kern w:val="0"/>
                <w:szCs w:val="21"/>
              </w:rPr>
            </w:pPr>
            <w:r>
              <w:rPr>
                <w:kern w:val="0"/>
                <w:szCs w:val="21"/>
              </w:rPr>
              <w:t>[</w:t>
            </w:r>
            <w:r>
              <w:rPr>
                <w:rFonts w:hint="eastAsia"/>
                <w:kern w:val="0"/>
                <w:szCs w:val="21"/>
              </w:rPr>
              <w:t>S</w:t>
            </w:r>
            <w:r w:rsidR="001908B1" w:rsidRPr="001908B1">
              <w:rPr>
                <w:kern w:val="0"/>
                <w:szCs w:val="21"/>
              </w:rPr>
              <w:fldChar w:fldCharType="begin"/>
            </w:r>
            <w:r w:rsidR="001908B1" w:rsidRPr="001908B1">
              <w:rPr>
                <w:kern w:val="0"/>
                <w:szCs w:val="21"/>
              </w:rPr>
              <w:instrText xml:space="preserve"> ADDIN ZOTERO_ITEM CSL_CITATION {"citationID":"y4pmMEqM","properties":{"formattedCitation":"\\super 5\\nosupersub{}","plainCitation":"5","noteIndex":0},"citationItems":[{"id":826,"uris":["http://zotero.org/users/5549819/items/IKIACSP9"],"itemData":{"id":826,"type":"article-journal","abstract":"Rare-earth metals have been mostly entrapped into fullerene cages to form endohedral clusterfullerenes, whereas non-Group-3 transition metals that can form clusterfullerenes are limited to titanium (Ti) and vanadium (V), and both are exclusively entrapped within an Ih-C80 cage. Non-Group-3 transition-metal-containing endohedral fullerenes based on a C80 cage with D5h symmetry, VxSc3ÀxN@D5h-C80 (x = 1, 2), have now been synthesized, which exhibit two variable cluster compositions. The molecular structure of VSc2N@D5h-C80 was unambiguously determined by X-ray crystallography. According to a comparative study with the reported Ti- and Vcontaining clusterfullerenes based on a Ih-C80 cage and the analogous D5h-C80-based metal nitride clusterfullerenes containing rare-earth metals only, the decisive role of the nonGroup-3 transition metal on the formation of the corresponding D5h-C80-based clusterfullerenes is unraveled.","container-title":"Angewandte Chemie International Edition","DOI":"10.1002/anie.201800630","ISSN":"14337851","issue":"32","journalAbbreviation":"Angew. Chem. Int. Ed.","language":"en","page":"10273-10277","source":"DOI.org (Crossref)","title":"Blending Non-Group-3 Transition Metal and Rare-Earth Metal into a C80 Fullerene Cage with D5h Symmetry","volume":"57","author":[{"family":"Wei","given":"Tao"},{"family":"Jin","given":"Fei"},{"family":"Guan","given":"Runnan"},{"family":"Huang","given":"Jing"},{"family":"Chen","given":"Muqing"},{"family":"Li","given":"Qunxiang"},{"family":"Yang","given":"Shangfeng"}],"issued":{"date-parts":[["2018",8,6]]}},"locator":"80"}],"schema":"https://github.com/citation-style-language/schema/raw/master/csl-citation.json"} </w:instrText>
            </w:r>
            <w:r w:rsidR="001908B1" w:rsidRPr="001908B1">
              <w:rPr>
                <w:kern w:val="0"/>
                <w:szCs w:val="21"/>
              </w:rPr>
              <w:fldChar w:fldCharType="separate"/>
            </w:r>
            <w:r w:rsidR="001908B1" w:rsidRPr="001908B1">
              <w:rPr>
                <w:kern w:val="0"/>
                <w:szCs w:val="24"/>
              </w:rPr>
              <w:t>5</w:t>
            </w:r>
            <w:r w:rsidR="001908B1" w:rsidRPr="001908B1">
              <w:rPr>
                <w:kern w:val="0"/>
                <w:szCs w:val="21"/>
              </w:rPr>
              <w:fldChar w:fldCharType="end"/>
            </w:r>
            <w:r>
              <w:rPr>
                <w:kern w:val="0"/>
                <w:szCs w:val="21"/>
              </w:rPr>
              <w:t>]</w:t>
            </w:r>
          </w:p>
        </w:tc>
      </w:tr>
      <w:tr w:rsidR="00A50BD6" w14:paraId="47DA34D0" w14:textId="77777777">
        <w:trPr>
          <w:trHeight w:val="397"/>
          <w:jc w:val="center"/>
        </w:trPr>
        <w:tc>
          <w:tcPr>
            <w:tcW w:w="2202" w:type="dxa"/>
            <w:tcBorders>
              <w:top w:val="nil"/>
              <w:left w:val="nil"/>
              <w:bottom w:val="single" w:sz="12" w:space="0" w:color="000000"/>
              <w:right w:val="nil"/>
            </w:tcBorders>
            <w:vAlign w:val="center"/>
          </w:tcPr>
          <w:p w14:paraId="7A4C607C" w14:textId="5EBC6730" w:rsidR="00A50BD6" w:rsidRDefault="00584F96" w:rsidP="0091505E">
            <w:pPr>
              <w:jc w:val="left"/>
              <w:rPr>
                <w:kern w:val="0"/>
                <w:szCs w:val="21"/>
              </w:rPr>
            </w:pPr>
            <w:r>
              <w:rPr>
                <w:rFonts w:hint="eastAsia"/>
                <w:kern w:val="0"/>
                <w:szCs w:val="21"/>
              </w:rPr>
              <w:t>VSc</w:t>
            </w:r>
            <w:r>
              <w:rPr>
                <w:rFonts w:hint="eastAsia"/>
                <w:kern w:val="0"/>
                <w:szCs w:val="21"/>
                <w:vertAlign w:val="subscript"/>
              </w:rPr>
              <w:t>2</w:t>
            </w:r>
            <w:r>
              <w:rPr>
                <w:rFonts w:hint="eastAsia"/>
                <w:kern w:val="0"/>
                <w:szCs w:val="21"/>
              </w:rPr>
              <w:t>N@</w:t>
            </w:r>
            <w:r w:rsidR="001670E5">
              <w:rPr>
                <w:i/>
                <w:kern w:val="0"/>
                <w:szCs w:val="21"/>
              </w:rPr>
              <w:t>D</w:t>
            </w:r>
            <w:r w:rsidR="001670E5">
              <w:rPr>
                <w:i/>
                <w:kern w:val="0"/>
                <w:szCs w:val="21"/>
                <w:vertAlign w:val="subscript"/>
              </w:rPr>
              <w:t>5</w:t>
            </w:r>
            <w:proofErr w:type="gramStart"/>
            <w:r w:rsidR="001670E5">
              <w:rPr>
                <w:i/>
                <w:kern w:val="0"/>
                <w:szCs w:val="21"/>
                <w:vertAlign w:val="subscript"/>
              </w:rPr>
              <w:t>h</w:t>
            </w:r>
            <w:r w:rsidR="001670E5">
              <w:rPr>
                <w:kern w:val="0"/>
                <w:szCs w:val="21"/>
              </w:rPr>
              <w:t>(</w:t>
            </w:r>
            <w:proofErr w:type="gramEnd"/>
            <w:r w:rsidR="001670E5">
              <w:rPr>
                <w:kern w:val="0"/>
                <w:szCs w:val="21"/>
              </w:rPr>
              <w:t>6)</w:t>
            </w:r>
            <w:r>
              <w:rPr>
                <w:rFonts w:hint="eastAsia"/>
                <w:kern w:val="0"/>
                <w:szCs w:val="21"/>
              </w:rPr>
              <w:t>-C</w:t>
            </w:r>
            <w:r>
              <w:rPr>
                <w:rFonts w:hint="eastAsia"/>
                <w:kern w:val="0"/>
                <w:szCs w:val="21"/>
                <w:vertAlign w:val="subscript"/>
              </w:rPr>
              <w:t>80</w:t>
            </w:r>
          </w:p>
        </w:tc>
        <w:tc>
          <w:tcPr>
            <w:tcW w:w="2166" w:type="dxa"/>
            <w:tcBorders>
              <w:top w:val="nil"/>
              <w:left w:val="nil"/>
              <w:bottom w:val="single" w:sz="12" w:space="0" w:color="000000"/>
              <w:right w:val="nil"/>
            </w:tcBorders>
            <w:vAlign w:val="center"/>
          </w:tcPr>
          <w:p w14:paraId="5F1E7972" w14:textId="77777777" w:rsidR="00A50BD6" w:rsidRDefault="00584F96" w:rsidP="0091505E">
            <w:pPr>
              <w:jc w:val="right"/>
              <w:rPr>
                <w:kern w:val="0"/>
                <w:szCs w:val="21"/>
              </w:rPr>
            </w:pPr>
            <w:r>
              <w:rPr>
                <w:rFonts w:hint="eastAsia"/>
                <w:kern w:val="0"/>
                <w:szCs w:val="21"/>
              </w:rPr>
              <w:t>413, 475</w:t>
            </w:r>
          </w:p>
        </w:tc>
        <w:tc>
          <w:tcPr>
            <w:tcW w:w="1372" w:type="dxa"/>
            <w:tcBorders>
              <w:top w:val="nil"/>
              <w:left w:val="nil"/>
              <w:bottom w:val="single" w:sz="12" w:space="0" w:color="000000"/>
              <w:right w:val="nil"/>
            </w:tcBorders>
            <w:vAlign w:val="center"/>
          </w:tcPr>
          <w:p w14:paraId="2F25E2C2" w14:textId="77777777" w:rsidR="00A50BD6" w:rsidRDefault="00584F96" w:rsidP="0091505E">
            <w:pPr>
              <w:jc w:val="right"/>
              <w:rPr>
                <w:kern w:val="0"/>
                <w:szCs w:val="21"/>
              </w:rPr>
            </w:pPr>
            <w:r>
              <w:rPr>
                <w:rFonts w:hint="eastAsia"/>
                <w:kern w:val="0"/>
                <w:szCs w:val="21"/>
              </w:rPr>
              <w:t>1900</w:t>
            </w:r>
          </w:p>
        </w:tc>
        <w:tc>
          <w:tcPr>
            <w:tcW w:w="1408" w:type="dxa"/>
            <w:tcBorders>
              <w:top w:val="nil"/>
              <w:left w:val="nil"/>
              <w:bottom w:val="single" w:sz="12" w:space="0" w:color="000000"/>
              <w:right w:val="nil"/>
            </w:tcBorders>
            <w:vAlign w:val="center"/>
          </w:tcPr>
          <w:p w14:paraId="5B78E5DF" w14:textId="77777777" w:rsidR="00A50BD6" w:rsidRDefault="00584F96" w:rsidP="0091505E">
            <w:pPr>
              <w:jc w:val="right"/>
              <w:rPr>
                <w:kern w:val="0"/>
                <w:szCs w:val="21"/>
              </w:rPr>
            </w:pPr>
            <w:r>
              <w:rPr>
                <w:rFonts w:hint="eastAsia"/>
                <w:kern w:val="0"/>
                <w:szCs w:val="21"/>
              </w:rPr>
              <w:t>0.65</w:t>
            </w:r>
          </w:p>
        </w:tc>
        <w:tc>
          <w:tcPr>
            <w:tcW w:w="1271" w:type="dxa"/>
            <w:tcBorders>
              <w:top w:val="nil"/>
              <w:left w:val="nil"/>
              <w:bottom w:val="single" w:sz="12" w:space="0" w:color="000000"/>
              <w:right w:val="nil"/>
            </w:tcBorders>
            <w:vAlign w:val="center"/>
          </w:tcPr>
          <w:p w14:paraId="48177B18" w14:textId="16232478" w:rsidR="00A50BD6" w:rsidRDefault="00584F96" w:rsidP="0091505E">
            <w:pPr>
              <w:jc w:val="right"/>
              <w:rPr>
                <w:kern w:val="0"/>
                <w:szCs w:val="21"/>
              </w:rPr>
            </w:pPr>
            <w:r>
              <w:rPr>
                <w:kern w:val="0"/>
                <w:szCs w:val="21"/>
              </w:rPr>
              <w:t>[</w:t>
            </w:r>
            <w:r>
              <w:rPr>
                <w:rFonts w:hint="eastAsia"/>
                <w:kern w:val="0"/>
                <w:szCs w:val="21"/>
              </w:rPr>
              <w:t>S</w:t>
            </w:r>
            <w:r w:rsidR="001908B1" w:rsidRPr="001908B1">
              <w:rPr>
                <w:kern w:val="0"/>
                <w:szCs w:val="21"/>
              </w:rPr>
              <w:fldChar w:fldCharType="begin"/>
            </w:r>
            <w:r w:rsidR="004E0022">
              <w:rPr>
                <w:kern w:val="0"/>
                <w:szCs w:val="21"/>
              </w:rPr>
              <w:instrText xml:space="preserve"> ADDIN ZOTERO_ITEM CSL_CITATION {"citationID":"nQlDRKog","properties":{"formattedCitation":"\\super 5\\nosupersub{}","plainCitation":"5","noteIndex":0},"citationItems":[{"id":826,"uris":["http://zotero.org/users/5549819/items/IKIACSP9"],"itemData":{"id":826,"type":"article-journal","abstract":"Rare-earth metals have been mostly entrapped into fullerene cages to form endohedral clusterfullerenes, whereas non-Group-3 transition metals that can form clusterfullerenes are limited to titanium (Ti) and vanadium (V), and both are exclusively entrapped within an Ih-C80 cage. Non-Group-3 transition-metal-containing endohedral fullerenes based on a C80 cage with D5h symmetry, VxSc3ÀxN@D5h-C80 (x = 1, 2), have now been synthesized, which exhibit two variable cluster compositions. The molecular structure of VSc2N@D5h-C80 was unambiguously determined by X-ray crystallography. According to a comparative study with the reported Ti- and Vcontaining clusterfullerenes based on a Ih-C80 cage and the analogous D5h-C80-based metal nitride clusterfullerenes containing rare-earth metals only, the decisive role of the nonGroup-3 transition metal on the formation of the corresponding D5h-C80-based clusterfullerenes is unraveled.","container-title":"Angewandte Chemie International Edition","DOI":"10.1002/anie.201800630","ISSN":"14337851","issue":"32","journalAbbreviation":"Angew. Chem. Int. Ed.","language":"en","page":"10273-10277","source":"DOI.org (Crossref)","title":"Blending Non-Group-3 Transition Metal and Rare-Earth Metal into a C80 Fullerene Cage with D5h Symmetry","volume":"57","author":[{"family":"Wei","given":"Tao"},{"family":"Jin","given":"Fei"},{"family":"Guan","given":"Runnan"},{"family":"Huang","given":"Jing"},{"family":"Chen","given":"Muqing"},{"family":"Li","given":"Qunxiang"},{"family":"Yang","given":"Shangfeng"}],"issued":{"date-parts":[["2018",8,6]]}},"locator":"80"}],"schema":"https://github.com/citation-style-language/schema/raw/master/csl-citation.json"} </w:instrText>
            </w:r>
            <w:r w:rsidR="001908B1" w:rsidRPr="001908B1">
              <w:rPr>
                <w:kern w:val="0"/>
                <w:szCs w:val="21"/>
              </w:rPr>
              <w:fldChar w:fldCharType="separate"/>
            </w:r>
            <w:r w:rsidR="001908B1" w:rsidRPr="001908B1">
              <w:rPr>
                <w:kern w:val="0"/>
                <w:szCs w:val="24"/>
              </w:rPr>
              <w:t>5</w:t>
            </w:r>
            <w:r w:rsidR="001908B1" w:rsidRPr="001908B1">
              <w:rPr>
                <w:kern w:val="0"/>
                <w:szCs w:val="21"/>
              </w:rPr>
              <w:fldChar w:fldCharType="end"/>
            </w:r>
            <w:r>
              <w:rPr>
                <w:kern w:val="0"/>
                <w:szCs w:val="21"/>
              </w:rPr>
              <w:t>]</w:t>
            </w:r>
          </w:p>
        </w:tc>
      </w:tr>
    </w:tbl>
    <w:p w14:paraId="1928FB63" w14:textId="77777777" w:rsidR="00A50BD6" w:rsidRDefault="00584F96">
      <w:pPr>
        <w:ind w:left="210"/>
        <w:rPr>
          <w:rFonts w:ascii="Times New Roman" w:hAnsi="Times New Roman" w:cs="Times New Roman"/>
          <w:szCs w:val="21"/>
        </w:rPr>
      </w:pPr>
      <w:r>
        <w:rPr>
          <w:rFonts w:ascii="Times New Roman" w:hAnsi="Times New Roman" w:cs="Times New Roman"/>
          <w:szCs w:val="21"/>
        </w:rPr>
        <w:t>[a] optical bandgap</w:t>
      </w:r>
      <w:r>
        <w:rPr>
          <w:rFonts w:ascii="Times New Roman" w:hAnsi="Times New Roman" w:cs="Times New Roman" w:hint="eastAsia"/>
          <w:szCs w:val="21"/>
        </w:rPr>
        <w:t>：</w:t>
      </w:r>
      <w:proofErr w:type="spellStart"/>
      <w:r>
        <w:rPr>
          <w:rFonts w:ascii="Times New Roman" w:hAnsi="Times New Roman" w:cs="Times New Roman"/>
          <w:szCs w:val="21"/>
        </w:rPr>
        <w:t>Δ</w:t>
      </w:r>
      <w:r w:rsidRPr="00037062">
        <w:rPr>
          <w:rFonts w:ascii="Times New Roman" w:hAnsi="Times New Roman" w:cs="Times New Roman"/>
          <w:i/>
          <w:szCs w:val="21"/>
        </w:rPr>
        <w:t>E</w:t>
      </w:r>
      <w:r>
        <w:rPr>
          <w:rFonts w:ascii="Times New Roman" w:hAnsi="Times New Roman" w:cs="Times New Roman"/>
          <w:szCs w:val="21"/>
          <w:vertAlign w:val="subscript"/>
        </w:rPr>
        <w:t>gap</w:t>
      </w:r>
      <w:proofErr w:type="spellEnd"/>
      <w:r>
        <w:rPr>
          <w:rFonts w:ascii="Times New Roman" w:hAnsi="Times New Roman" w:cs="Times New Roman"/>
          <w:szCs w:val="21"/>
          <w:vertAlign w:val="subscript"/>
        </w:rPr>
        <w:t xml:space="preserve">, optical </w:t>
      </w:r>
      <w:r>
        <w:rPr>
          <w:rFonts w:ascii="Times New Roman" w:hAnsi="Times New Roman" w:cs="Times New Roman"/>
          <w:szCs w:val="21"/>
        </w:rPr>
        <w:t xml:space="preserve">= 1240 / </w:t>
      </w:r>
      <w:proofErr w:type="spellStart"/>
      <w:r w:rsidRPr="00037062">
        <w:rPr>
          <w:rFonts w:ascii="Times New Roman" w:hAnsi="Times New Roman" w:cs="Times New Roman"/>
          <w:i/>
          <w:szCs w:val="21"/>
        </w:rPr>
        <w:t>λ</w:t>
      </w:r>
      <w:r>
        <w:rPr>
          <w:rFonts w:ascii="Times New Roman" w:hAnsi="Times New Roman" w:cs="Times New Roman"/>
          <w:szCs w:val="21"/>
          <w:vertAlign w:val="subscript"/>
        </w:rPr>
        <w:t>onset</w:t>
      </w:r>
      <w:proofErr w:type="spellEnd"/>
      <w:r>
        <w:rPr>
          <w:rFonts w:ascii="Times New Roman" w:hAnsi="Times New Roman" w:cs="Times New Roman"/>
          <w:szCs w:val="21"/>
        </w:rPr>
        <w:t>.</w:t>
      </w:r>
    </w:p>
    <w:p w14:paraId="5440C70D" w14:textId="77777777" w:rsidR="00A50BD6" w:rsidRDefault="00A50BD6">
      <w:pPr>
        <w:rPr>
          <w:rFonts w:ascii="Times New Roman" w:hAnsi="Times New Roman" w:cs="Times New Roman"/>
          <w:szCs w:val="21"/>
        </w:rPr>
      </w:pPr>
    </w:p>
    <w:p w14:paraId="54211F81" w14:textId="77777777" w:rsidR="00A50BD6" w:rsidRDefault="00584F96">
      <w:pPr>
        <w:ind w:firstLineChars="150" w:firstLine="315"/>
        <w:rPr>
          <w:rFonts w:ascii="Times New Roman" w:hAnsi="Times New Roman" w:cs="Times New Roman"/>
          <w:szCs w:val="21"/>
        </w:rPr>
      </w:pPr>
      <w:r>
        <w:rPr>
          <w:rFonts w:ascii="Times New Roman" w:hAnsi="Times New Roman" w:cs="Times New Roman"/>
          <w:szCs w:val="21"/>
        </w:rPr>
        <w:t>The electrochemical properties of Dy</w:t>
      </w:r>
      <w:r>
        <w:rPr>
          <w:rFonts w:ascii="Times New Roman" w:hAnsi="Times New Roman" w:cs="Times New Roman"/>
          <w:szCs w:val="21"/>
          <w:vertAlign w:val="subscript"/>
        </w:rPr>
        <w:t>2</w:t>
      </w:r>
      <w:r>
        <w:rPr>
          <w:rFonts w:ascii="Times New Roman" w:hAnsi="Times New Roman" w:cs="Times New Roman"/>
          <w:szCs w:val="21"/>
        </w:rPr>
        <w:t>V</w:t>
      </w:r>
      <w:r w:rsidRPr="000049DA">
        <w:rPr>
          <w:rFonts w:ascii="Times New Roman" w:hAnsi="Times New Roman" w:cs="Times New Roman"/>
          <w:szCs w:val="21"/>
        </w:rPr>
        <w:t>N</w:t>
      </w:r>
      <w:r>
        <w:rPr>
          <w:rFonts w:ascii="Times New Roman" w:hAnsi="Times New Roman" w:cs="Times New Roman"/>
          <w:szCs w:val="21"/>
        </w:rPr>
        <w:t>@</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xml:space="preserve"> were studied by cyclic voltammetry with tetrabutylammonium hexafluorophosphate (</w:t>
      </w:r>
      <w:r>
        <w:rPr>
          <w:rFonts w:ascii="Times New Roman" w:hAnsi="Times New Roman" w:cs="Times New Roman" w:hint="eastAsia"/>
          <w:szCs w:val="21"/>
        </w:rPr>
        <w:t>TBAPF</w:t>
      </w:r>
      <w:r>
        <w:rPr>
          <w:rFonts w:ascii="Times New Roman" w:hAnsi="Times New Roman" w:cs="Times New Roman"/>
          <w:szCs w:val="21"/>
          <w:vertAlign w:val="subscript"/>
        </w:rPr>
        <w:t>6</w:t>
      </w:r>
      <w:r>
        <w:rPr>
          <w:rFonts w:ascii="Times New Roman" w:hAnsi="Times New Roman" w:cs="Times New Roman"/>
          <w:szCs w:val="21"/>
        </w:rPr>
        <w:t xml:space="preserve">) as the supporting electrolyte. The characteristic redox potentials are listed in Table </w:t>
      </w:r>
      <w:r>
        <w:rPr>
          <w:rFonts w:ascii="Times New Roman" w:hAnsi="Times New Roman" w:cs="Times New Roman" w:hint="eastAsia"/>
          <w:szCs w:val="21"/>
        </w:rPr>
        <w:t>S</w:t>
      </w:r>
      <w:r>
        <w:rPr>
          <w:rFonts w:ascii="Times New Roman" w:hAnsi="Times New Roman" w:cs="Times New Roman"/>
          <w:szCs w:val="21"/>
        </w:rPr>
        <w:t>4.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xml:space="preserve"> has one reversible oxidation process and four reduction processes, in which the first, third and fourth reduction processes are all reversible, and the second reduction process is irreversible. The first oxidation potential and the first reduction potential are 0.05 V and -0.81 V, respectively, the electrochemical bandgap is 0.86 eV, which is in great agreement with its optical bandgap. In comparison to Sc</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both the oxidation potential and reduction potential of Dy</w:t>
      </w:r>
      <w:r>
        <w:rPr>
          <w:rFonts w:ascii="Times New Roman" w:hAnsi="Times New Roman" w:cs="Times New Roman"/>
          <w:szCs w:val="21"/>
          <w:vertAlign w:val="subscript"/>
        </w:rPr>
        <w:t>2</w:t>
      </w:r>
      <w:r>
        <w:rPr>
          <w:rFonts w:ascii="Times New Roman" w:hAnsi="Times New Roman" w:cs="Times New Roman"/>
          <w:szCs w:val="21"/>
        </w:rPr>
        <w:t>VN@</w:t>
      </w:r>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xml:space="preserve"> move to the negative direction, suggesting a stronger electron-donating properties of Dy</w:t>
      </w:r>
      <w:r>
        <w:rPr>
          <w:rFonts w:ascii="Times New Roman" w:hAnsi="Times New Roman" w:cs="Times New Roman"/>
          <w:szCs w:val="21"/>
          <w:vertAlign w:val="subscript"/>
        </w:rPr>
        <w:t>2</w:t>
      </w:r>
      <w:r>
        <w:rPr>
          <w:rFonts w:ascii="Times New Roman" w:hAnsi="Times New Roman" w:cs="Times New Roman"/>
          <w:szCs w:val="21"/>
        </w:rPr>
        <w:t>VN@</w:t>
      </w:r>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This could be rationalized by considering the larger ionic radius of Dy than Sc and the presumably resulted stronger metal-cage interactions in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xml:space="preserve"> than Sc</w:t>
      </w:r>
      <w:r>
        <w:rPr>
          <w:rFonts w:ascii="Times New Roman" w:hAnsi="Times New Roman" w:cs="Times New Roman"/>
          <w:szCs w:val="21"/>
          <w:vertAlign w:val="subscript"/>
        </w:rPr>
        <w:t>2</w:t>
      </w:r>
      <w:r>
        <w:rPr>
          <w:rFonts w:ascii="Times New Roman" w:hAnsi="Times New Roman" w:cs="Times New Roman"/>
          <w:szCs w:val="21"/>
        </w:rPr>
        <w:t>VN@</w:t>
      </w:r>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w:t>
      </w:r>
    </w:p>
    <w:p w14:paraId="15C27347" w14:textId="77777777" w:rsidR="00A50BD6" w:rsidRDefault="00A50BD6">
      <w:pPr>
        <w:rPr>
          <w:rFonts w:ascii="Times New Roman" w:hAnsi="Times New Roman" w:cs="Times New Roman"/>
          <w:szCs w:val="21"/>
        </w:rPr>
      </w:pPr>
    </w:p>
    <w:p w14:paraId="5FCD3558" w14:textId="27E67502" w:rsidR="00A50BD6" w:rsidRPr="00D427AA" w:rsidRDefault="00584F96">
      <w:pPr>
        <w:rPr>
          <w:rFonts w:ascii="Times New Roman" w:hAnsi="Times New Roman" w:cs="Times New Roman"/>
          <w:b/>
          <w:bCs/>
          <w:szCs w:val="21"/>
        </w:rPr>
      </w:pPr>
      <w:r>
        <w:rPr>
          <w:rFonts w:ascii="Times New Roman" w:hAnsi="Times New Roman" w:cs="Times New Roman"/>
          <w:b/>
          <w:bCs/>
          <w:szCs w:val="21"/>
        </w:rPr>
        <w:t xml:space="preserve">Supplementary Table </w:t>
      </w:r>
      <w:r>
        <w:rPr>
          <w:rFonts w:ascii="Times New Roman" w:hAnsi="Times New Roman" w:cs="Times New Roman" w:hint="eastAsia"/>
          <w:b/>
          <w:bCs/>
          <w:szCs w:val="21"/>
        </w:rPr>
        <w:t>S</w:t>
      </w:r>
      <w:r>
        <w:rPr>
          <w:rFonts w:ascii="Times New Roman" w:hAnsi="Times New Roman" w:cs="Times New Roman"/>
          <w:b/>
          <w:bCs/>
          <w:szCs w:val="21"/>
        </w:rPr>
        <w:t xml:space="preserve">4. </w:t>
      </w:r>
      <w:r>
        <w:rPr>
          <w:rFonts w:ascii="Times New Roman" w:hAnsi="Times New Roman" w:cs="Times New Roman"/>
          <w:szCs w:val="21"/>
        </w:rPr>
        <w:t>Redox potential table of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and Sc</w:t>
      </w:r>
      <w:r>
        <w:rPr>
          <w:rFonts w:ascii="Times New Roman" w:hAnsi="Times New Roman" w:cs="Times New Roman"/>
          <w:szCs w:val="21"/>
          <w:vertAlign w:val="subscript"/>
        </w:rPr>
        <w:t>2</w:t>
      </w:r>
      <w:r>
        <w:rPr>
          <w:rFonts w:ascii="Times New Roman" w:hAnsi="Times New Roman" w:cs="Times New Roman" w:hint="eastAsia"/>
          <w:szCs w:val="21"/>
        </w:rPr>
        <w:t>V</w:t>
      </w:r>
      <w:r>
        <w:rPr>
          <w:rFonts w:ascii="Times New Roman" w:hAnsi="Times New Roman" w:cs="Times New Roman"/>
          <w:szCs w:val="21"/>
        </w:rPr>
        <w:t>N@</w:t>
      </w:r>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(7)-C</w:t>
      </w:r>
      <w:r>
        <w:rPr>
          <w:rFonts w:ascii="Times New Roman" w:hAnsi="Times New Roman" w:cs="Times New Roman"/>
          <w:szCs w:val="21"/>
          <w:vertAlign w:val="subscript"/>
        </w:rPr>
        <w:t>80</w:t>
      </w:r>
      <w:r w:rsidR="00D427AA">
        <w:rPr>
          <w:rFonts w:ascii="Times New Roman" w:hAnsi="Times New Roman" w:cs="Times New Roman" w:hint="eastAsia"/>
          <w:szCs w:val="21"/>
        </w:rPr>
        <w:t>.</w:t>
      </w:r>
    </w:p>
    <w:tbl>
      <w:tblPr>
        <w:tblStyle w:val="ad"/>
        <w:tblW w:w="8419" w:type="dxa"/>
        <w:jc w:val="center"/>
        <w:tblBorders>
          <w:top w:val="single" w:sz="12" w:space="0" w:color="000000"/>
          <w:left w:val="none" w:sz="0" w:space="0" w:color="auto"/>
          <w:bottom w:val="single" w:sz="12" w:space="0" w:color="000000"/>
          <w:right w:val="none" w:sz="0" w:space="0" w:color="auto"/>
          <w:insideH w:val="none" w:sz="0" w:space="0" w:color="auto"/>
          <w:insideV w:val="none" w:sz="0" w:space="0" w:color="auto"/>
        </w:tblBorders>
        <w:tblLook w:val="04A0" w:firstRow="1" w:lastRow="0" w:firstColumn="1" w:lastColumn="0" w:noHBand="0" w:noVBand="1"/>
      </w:tblPr>
      <w:tblGrid>
        <w:gridCol w:w="2035"/>
        <w:gridCol w:w="728"/>
        <w:gridCol w:w="727"/>
        <w:gridCol w:w="795"/>
        <w:gridCol w:w="860"/>
        <w:gridCol w:w="795"/>
        <w:gridCol w:w="795"/>
        <w:gridCol w:w="795"/>
        <w:gridCol w:w="889"/>
      </w:tblGrid>
      <w:tr w:rsidR="00A50BD6" w14:paraId="636A2611" w14:textId="77777777">
        <w:trPr>
          <w:trHeight w:val="397"/>
          <w:jc w:val="center"/>
        </w:trPr>
        <w:tc>
          <w:tcPr>
            <w:tcW w:w="2035" w:type="dxa"/>
            <w:vMerge w:val="restart"/>
            <w:tcBorders>
              <w:tl2br w:val="nil"/>
              <w:tr2bl w:val="nil"/>
            </w:tcBorders>
            <w:vAlign w:val="center"/>
          </w:tcPr>
          <w:p w14:paraId="5E8466E8" w14:textId="77777777" w:rsidR="00A50BD6" w:rsidRDefault="00584F96">
            <w:pPr>
              <w:jc w:val="center"/>
              <w:rPr>
                <w:b/>
                <w:bCs/>
                <w:kern w:val="0"/>
                <w:szCs w:val="21"/>
              </w:rPr>
            </w:pPr>
            <w:r>
              <w:rPr>
                <w:b/>
                <w:bCs/>
                <w:kern w:val="0"/>
                <w:szCs w:val="21"/>
              </w:rPr>
              <w:t>EMF</w:t>
            </w:r>
          </w:p>
        </w:tc>
        <w:tc>
          <w:tcPr>
            <w:tcW w:w="5495" w:type="dxa"/>
            <w:gridSpan w:val="7"/>
            <w:tcBorders>
              <w:tl2br w:val="nil"/>
              <w:tr2bl w:val="nil"/>
            </w:tcBorders>
            <w:vAlign w:val="center"/>
          </w:tcPr>
          <w:p w14:paraId="186CA860" w14:textId="77777777" w:rsidR="00A50BD6" w:rsidRDefault="00584F96">
            <w:pPr>
              <w:jc w:val="center"/>
              <w:rPr>
                <w:b/>
                <w:bCs/>
                <w:kern w:val="0"/>
                <w:szCs w:val="21"/>
              </w:rPr>
            </w:pPr>
            <w:r w:rsidRPr="00575237">
              <w:rPr>
                <w:b/>
                <w:bCs/>
                <w:i/>
                <w:kern w:val="0"/>
                <w:szCs w:val="21"/>
              </w:rPr>
              <w:t>E</w:t>
            </w:r>
            <w:r>
              <w:rPr>
                <w:rFonts w:hint="eastAsia"/>
                <w:b/>
                <w:bCs/>
                <w:kern w:val="0"/>
                <w:szCs w:val="21"/>
                <w:vertAlign w:val="subscript"/>
              </w:rPr>
              <w:t>1/2</w:t>
            </w:r>
            <w:r>
              <w:rPr>
                <w:b/>
                <w:bCs/>
                <w:kern w:val="0"/>
                <w:szCs w:val="21"/>
              </w:rPr>
              <w:t xml:space="preserve"> </w:t>
            </w:r>
            <w:r>
              <w:rPr>
                <w:rFonts w:hint="eastAsia"/>
                <w:b/>
                <w:bCs/>
                <w:kern w:val="0"/>
                <w:szCs w:val="21"/>
              </w:rPr>
              <w:t>(V vs. Fc/Fc</w:t>
            </w:r>
            <w:r>
              <w:rPr>
                <w:rFonts w:hint="eastAsia"/>
                <w:b/>
                <w:bCs/>
                <w:kern w:val="0"/>
                <w:szCs w:val="21"/>
                <w:vertAlign w:val="superscript"/>
              </w:rPr>
              <w:t>+</w:t>
            </w:r>
            <w:r>
              <w:rPr>
                <w:b/>
                <w:bCs/>
                <w:kern w:val="0"/>
                <w:szCs w:val="21"/>
              </w:rPr>
              <w:t>)</w:t>
            </w:r>
          </w:p>
        </w:tc>
        <w:tc>
          <w:tcPr>
            <w:tcW w:w="889" w:type="dxa"/>
            <w:vMerge w:val="restart"/>
            <w:tcBorders>
              <w:tl2br w:val="nil"/>
              <w:tr2bl w:val="nil"/>
            </w:tcBorders>
            <w:vAlign w:val="center"/>
          </w:tcPr>
          <w:p w14:paraId="1B843967" w14:textId="77777777" w:rsidR="00A50BD6" w:rsidRDefault="00584F96">
            <w:pPr>
              <w:jc w:val="center"/>
              <w:rPr>
                <w:b/>
                <w:bCs/>
                <w:kern w:val="0"/>
                <w:szCs w:val="21"/>
                <w:vertAlign w:val="subscript"/>
              </w:rPr>
            </w:pPr>
            <w:proofErr w:type="spellStart"/>
            <w:r>
              <w:rPr>
                <w:b/>
                <w:bCs/>
                <w:kern w:val="0"/>
                <w:szCs w:val="21"/>
              </w:rPr>
              <w:t>Δ</w:t>
            </w:r>
            <w:r w:rsidRPr="00575237">
              <w:rPr>
                <w:b/>
                <w:bCs/>
                <w:i/>
                <w:iCs/>
                <w:kern w:val="0"/>
                <w:szCs w:val="21"/>
              </w:rPr>
              <w:t>E</w:t>
            </w:r>
            <w:r>
              <w:rPr>
                <w:b/>
                <w:bCs/>
                <w:kern w:val="0"/>
                <w:szCs w:val="21"/>
                <w:vertAlign w:val="subscript"/>
              </w:rPr>
              <w:t>gap</w:t>
            </w:r>
            <w:proofErr w:type="spellEnd"/>
          </w:p>
          <w:p w14:paraId="3A9AE5AE" w14:textId="77777777" w:rsidR="00A50BD6" w:rsidRDefault="00584F96">
            <w:pPr>
              <w:jc w:val="center"/>
              <w:rPr>
                <w:b/>
                <w:bCs/>
                <w:kern w:val="0"/>
                <w:szCs w:val="21"/>
              </w:rPr>
            </w:pPr>
            <w:r>
              <w:rPr>
                <w:b/>
                <w:bCs/>
                <w:kern w:val="0"/>
                <w:szCs w:val="21"/>
              </w:rPr>
              <w:t>(V)</w:t>
            </w:r>
          </w:p>
        </w:tc>
      </w:tr>
      <w:tr w:rsidR="00A50BD6" w14:paraId="7062686A" w14:textId="77777777">
        <w:trPr>
          <w:trHeight w:val="397"/>
          <w:jc w:val="center"/>
        </w:trPr>
        <w:tc>
          <w:tcPr>
            <w:tcW w:w="2035" w:type="dxa"/>
            <w:vMerge/>
            <w:tcBorders>
              <w:bottom w:val="single" w:sz="4" w:space="0" w:color="auto"/>
              <w:tl2br w:val="nil"/>
              <w:tr2bl w:val="nil"/>
            </w:tcBorders>
            <w:vAlign w:val="center"/>
          </w:tcPr>
          <w:p w14:paraId="7A433C8E" w14:textId="77777777" w:rsidR="00A50BD6" w:rsidRDefault="00A50BD6">
            <w:pPr>
              <w:jc w:val="center"/>
              <w:rPr>
                <w:b/>
                <w:bCs/>
                <w:kern w:val="0"/>
                <w:szCs w:val="21"/>
              </w:rPr>
            </w:pPr>
          </w:p>
        </w:tc>
        <w:tc>
          <w:tcPr>
            <w:tcW w:w="728" w:type="dxa"/>
            <w:tcBorders>
              <w:bottom w:val="single" w:sz="4" w:space="0" w:color="auto"/>
              <w:tl2br w:val="nil"/>
              <w:tr2bl w:val="nil"/>
            </w:tcBorders>
            <w:vAlign w:val="center"/>
          </w:tcPr>
          <w:p w14:paraId="00770063" w14:textId="77777777" w:rsidR="00A50BD6" w:rsidRDefault="00584F96">
            <w:pPr>
              <w:jc w:val="center"/>
              <w:rPr>
                <w:b/>
                <w:bCs/>
                <w:kern w:val="0"/>
                <w:szCs w:val="21"/>
              </w:rPr>
            </w:pPr>
            <w:r>
              <w:rPr>
                <w:b/>
                <w:bCs/>
                <w:kern w:val="0"/>
                <w:szCs w:val="21"/>
                <w:vertAlign w:val="superscript"/>
              </w:rPr>
              <w:t>ox</w:t>
            </w:r>
            <w:r w:rsidRPr="00575237">
              <w:rPr>
                <w:b/>
                <w:bCs/>
                <w:i/>
                <w:iCs/>
                <w:kern w:val="0"/>
                <w:szCs w:val="21"/>
              </w:rPr>
              <w:t>E</w:t>
            </w:r>
            <w:r>
              <w:rPr>
                <w:b/>
                <w:bCs/>
                <w:kern w:val="0"/>
                <w:szCs w:val="21"/>
                <w:vertAlign w:val="subscript"/>
              </w:rPr>
              <w:t>2</w:t>
            </w:r>
          </w:p>
        </w:tc>
        <w:tc>
          <w:tcPr>
            <w:tcW w:w="727" w:type="dxa"/>
            <w:tcBorders>
              <w:bottom w:val="single" w:sz="4" w:space="0" w:color="auto"/>
              <w:tl2br w:val="nil"/>
              <w:tr2bl w:val="nil"/>
            </w:tcBorders>
            <w:vAlign w:val="center"/>
          </w:tcPr>
          <w:p w14:paraId="70567F8C" w14:textId="77777777" w:rsidR="00A50BD6" w:rsidRDefault="00584F96">
            <w:pPr>
              <w:jc w:val="center"/>
              <w:rPr>
                <w:b/>
                <w:bCs/>
                <w:kern w:val="0"/>
                <w:szCs w:val="21"/>
                <w:vertAlign w:val="superscript"/>
              </w:rPr>
            </w:pPr>
            <w:r>
              <w:rPr>
                <w:b/>
                <w:bCs/>
                <w:kern w:val="0"/>
                <w:szCs w:val="21"/>
                <w:vertAlign w:val="superscript"/>
              </w:rPr>
              <w:t>ox</w:t>
            </w:r>
            <w:r w:rsidRPr="00575237">
              <w:rPr>
                <w:b/>
                <w:bCs/>
                <w:i/>
                <w:iCs/>
                <w:kern w:val="0"/>
                <w:szCs w:val="21"/>
              </w:rPr>
              <w:t>E</w:t>
            </w:r>
            <w:r>
              <w:rPr>
                <w:b/>
                <w:bCs/>
                <w:kern w:val="0"/>
                <w:szCs w:val="21"/>
                <w:vertAlign w:val="subscript"/>
              </w:rPr>
              <w:t>1</w:t>
            </w:r>
          </w:p>
        </w:tc>
        <w:tc>
          <w:tcPr>
            <w:tcW w:w="795" w:type="dxa"/>
            <w:tcBorders>
              <w:bottom w:val="single" w:sz="4" w:space="0" w:color="auto"/>
              <w:tl2br w:val="nil"/>
              <w:tr2bl w:val="nil"/>
            </w:tcBorders>
            <w:vAlign w:val="center"/>
          </w:tcPr>
          <w:p w14:paraId="416816CC" w14:textId="77777777" w:rsidR="00A50BD6" w:rsidRDefault="00584F96">
            <w:pPr>
              <w:jc w:val="center"/>
              <w:rPr>
                <w:b/>
                <w:bCs/>
                <w:kern w:val="0"/>
                <w:szCs w:val="21"/>
                <w:vertAlign w:val="superscript"/>
              </w:rPr>
            </w:pPr>
            <w:r>
              <w:rPr>
                <w:b/>
                <w:bCs/>
                <w:kern w:val="0"/>
                <w:szCs w:val="21"/>
                <w:vertAlign w:val="superscript"/>
              </w:rPr>
              <w:t>red</w:t>
            </w:r>
            <w:r w:rsidRPr="00575237">
              <w:rPr>
                <w:b/>
                <w:bCs/>
                <w:i/>
                <w:iCs/>
                <w:kern w:val="0"/>
                <w:szCs w:val="21"/>
              </w:rPr>
              <w:t>E</w:t>
            </w:r>
            <w:r>
              <w:rPr>
                <w:b/>
                <w:bCs/>
                <w:kern w:val="0"/>
                <w:szCs w:val="21"/>
                <w:vertAlign w:val="subscript"/>
              </w:rPr>
              <w:t>1</w:t>
            </w:r>
          </w:p>
        </w:tc>
        <w:tc>
          <w:tcPr>
            <w:tcW w:w="860" w:type="dxa"/>
            <w:tcBorders>
              <w:bottom w:val="single" w:sz="4" w:space="0" w:color="auto"/>
              <w:tl2br w:val="nil"/>
              <w:tr2bl w:val="nil"/>
            </w:tcBorders>
            <w:vAlign w:val="center"/>
          </w:tcPr>
          <w:p w14:paraId="513F5591" w14:textId="77777777" w:rsidR="00A50BD6" w:rsidRDefault="00584F96">
            <w:pPr>
              <w:jc w:val="center"/>
              <w:rPr>
                <w:b/>
                <w:bCs/>
                <w:kern w:val="0"/>
                <w:szCs w:val="21"/>
                <w:vertAlign w:val="superscript"/>
              </w:rPr>
            </w:pPr>
            <w:r>
              <w:rPr>
                <w:b/>
                <w:bCs/>
                <w:kern w:val="0"/>
                <w:szCs w:val="21"/>
                <w:vertAlign w:val="superscript"/>
              </w:rPr>
              <w:t>red</w:t>
            </w:r>
            <w:r w:rsidRPr="00575237">
              <w:rPr>
                <w:b/>
                <w:bCs/>
                <w:i/>
                <w:iCs/>
                <w:kern w:val="0"/>
                <w:szCs w:val="21"/>
              </w:rPr>
              <w:t>E</w:t>
            </w:r>
            <w:r>
              <w:rPr>
                <w:b/>
                <w:bCs/>
                <w:kern w:val="0"/>
                <w:szCs w:val="21"/>
                <w:vertAlign w:val="subscript"/>
              </w:rPr>
              <w:t>2</w:t>
            </w:r>
          </w:p>
        </w:tc>
        <w:tc>
          <w:tcPr>
            <w:tcW w:w="795" w:type="dxa"/>
            <w:tcBorders>
              <w:bottom w:val="single" w:sz="4" w:space="0" w:color="auto"/>
              <w:tl2br w:val="nil"/>
              <w:tr2bl w:val="nil"/>
            </w:tcBorders>
            <w:vAlign w:val="center"/>
          </w:tcPr>
          <w:p w14:paraId="05C28421" w14:textId="77777777" w:rsidR="00A50BD6" w:rsidRDefault="00584F96">
            <w:pPr>
              <w:jc w:val="center"/>
              <w:rPr>
                <w:b/>
                <w:bCs/>
                <w:kern w:val="0"/>
                <w:szCs w:val="21"/>
              </w:rPr>
            </w:pPr>
            <w:r>
              <w:rPr>
                <w:b/>
                <w:bCs/>
                <w:kern w:val="0"/>
                <w:szCs w:val="21"/>
                <w:vertAlign w:val="superscript"/>
              </w:rPr>
              <w:t>red</w:t>
            </w:r>
            <w:r w:rsidRPr="00575237">
              <w:rPr>
                <w:b/>
                <w:bCs/>
                <w:i/>
                <w:iCs/>
                <w:kern w:val="0"/>
                <w:szCs w:val="21"/>
              </w:rPr>
              <w:t>E</w:t>
            </w:r>
            <w:r>
              <w:rPr>
                <w:b/>
                <w:bCs/>
                <w:kern w:val="0"/>
                <w:szCs w:val="21"/>
                <w:vertAlign w:val="subscript"/>
              </w:rPr>
              <w:t>3</w:t>
            </w:r>
          </w:p>
        </w:tc>
        <w:tc>
          <w:tcPr>
            <w:tcW w:w="795" w:type="dxa"/>
            <w:tcBorders>
              <w:bottom w:val="single" w:sz="4" w:space="0" w:color="auto"/>
              <w:tl2br w:val="nil"/>
              <w:tr2bl w:val="nil"/>
            </w:tcBorders>
            <w:vAlign w:val="center"/>
          </w:tcPr>
          <w:p w14:paraId="1253A169" w14:textId="77777777" w:rsidR="00A50BD6" w:rsidRDefault="00584F96">
            <w:pPr>
              <w:jc w:val="center"/>
              <w:rPr>
                <w:b/>
                <w:bCs/>
                <w:kern w:val="0"/>
                <w:szCs w:val="21"/>
              </w:rPr>
            </w:pPr>
            <w:r>
              <w:rPr>
                <w:b/>
                <w:bCs/>
                <w:kern w:val="0"/>
                <w:szCs w:val="21"/>
                <w:vertAlign w:val="superscript"/>
              </w:rPr>
              <w:t>red</w:t>
            </w:r>
            <w:r w:rsidRPr="00575237">
              <w:rPr>
                <w:b/>
                <w:bCs/>
                <w:i/>
                <w:iCs/>
                <w:kern w:val="0"/>
                <w:szCs w:val="21"/>
              </w:rPr>
              <w:t>E</w:t>
            </w:r>
            <w:r>
              <w:rPr>
                <w:b/>
                <w:bCs/>
                <w:kern w:val="0"/>
                <w:szCs w:val="21"/>
                <w:vertAlign w:val="subscript"/>
              </w:rPr>
              <w:t>4</w:t>
            </w:r>
          </w:p>
        </w:tc>
        <w:tc>
          <w:tcPr>
            <w:tcW w:w="795" w:type="dxa"/>
            <w:tcBorders>
              <w:bottom w:val="single" w:sz="4" w:space="0" w:color="auto"/>
              <w:tl2br w:val="nil"/>
              <w:tr2bl w:val="nil"/>
            </w:tcBorders>
            <w:vAlign w:val="center"/>
          </w:tcPr>
          <w:p w14:paraId="2D63EE32" w14:textId="77777777" w:rsidR="00A50BD6" w:rsidRDefault="00584F96">
            <w:pPr>
              <w:jc w:val="center"/>
              <w:rPr>
                <w:b/>
                <w:bCs/>
                <w:kern w:val="0"/>
                <w:szCs w:val="21"/>
              </w:rPr>
            </w:pPr>
            <w:r>
              <w:rPr>
                <w:b/>
                <w:bCs/>
                <w:kern w:val="0"/>
                <w:szCs w:val="21"/>
                <w:vertAlign w:val="superscript"/>
              </w:rPr>
              <w:t>red</w:t>
            </w:r>
            <w:r w:rsidRPr="00575237">
              <w:rPr>
                <w:b/>
                <w:bCs/>
                <w:i/>
                <w:iCs/>
                <w:kern w:val="0"/>
                <w:szCs w:val="21"/>
              </w:rPr>
              <w:t>E</w:t>
            </w:r>
            <w:r>
              <w:rPr>
                <w:b/>
                <w:bCs/>
                <w:kern w:val="0"/>
                <w:szCs w:val="21"/>
                <w:vertAlign w:val="subscript"/>
              </w:rPr>
              <w:t>5</w:t>
            </w:r>
          </w:p>
        </w:tc>
        <w:tc>
          <w:tcPr>
            <w:tcW w:w="889" w:type="dxa"/>
            <w:vMerge/>
            <w:tcBorders>
              <w:bottom w:val="single" w:sz="4" w:space="0" w:color="auto"/>
              <w:tl2br w:val="nil"/>
              <w:tr2bl w:val="nil"/>
            </w:tcBorders>
            <w:vAlign w:val="center"/>
          </w:tcPr>
          <w:p w14:paraId="6DB5BEB7" w14:textId="77777777" w:rsidR="00A50BD6" w:rsidRDefault="00A50BD6">
            <w:pPr>
              <w:jc w:val="center"/>
              <w:rPr>
                <w:b/>
                <w:bCs/>
                <w:kern w:val="0"/>
                <w:szCs w:val="21"/>
              </w:rPr>
            </w:pPr>
          </w:p>
        </w:tc>
      </w:tr>
      <w:tr w:rsidR="00A50BD6" w14:paraId="7E624E85" w14:textId="77777777">
        <w:trPr>
          <w:trHeight w:val="397"/>
          <w:jc w:val="center"/>
        </w:trPr>
        <w:tc>
          <w:tcPr>
            <w:tcW w:w="2035" w:type="dxa"/>
            <w:tcBorders>
              <w:top w:val="single" w:sz="4" w:space="0" w:color="auto"/>
            </w:tcBorders>
            <w:vAlign w:val="center"/>
          </w:tcPr>
          <w:p w14:paraId="0A4CA71E" w14:textId="77777777" w:rsidR="00A50BD6" w:rsidRDefault="00584F96">
            <w:pPr>
              <w:jc w:val="center"/>
              <w:rPr>
                <w:kern w:val="0"/>
                <w:szCs w:val="21"/>
              </w:rPr>
            </w:pPr>
            <w:r>
              <w:rPr>
                <w:kern w:val="0"/>
                <w:szCs w:val="21"/>
              </w:rPr>
              <w:t>Dy</w:t>
            </w:r>
            <w:r>
              <w:rPr>
                <w:kern w:val="0"/>
                <w:szCs w:val="21"/>
                <w:vertAlign w:val="subscript"/>
              </w:rPr>
              <w:t>2</w:t>
            </w:r>
            <w:r>
              <w:rPr>
                <w:kern w:val="0"/>
                <w:szCs w:val="21"/>
              </w:rPr>
              <w:t>VN@</w:t>
            </w:r>
            <w:proofErr w:type="gramStart"/>
            <w:r>
              <w:rPr>
                <w:i/>
                <w:kern w:val="0"/>
                <w:szCs w:val="21"/>
              </w:rPr>
              <w:t>I</w:t>
            </w:r>
            <w:r>
              <w:rPr>
                <w:i/>
                <w:kern w:val="0"/>
                <w:szCs w:val="21"/>
                <w:vertAlign w:val="subscript"/>
              </w:rPr>
              <w:t>h</w:t>
            </w:r>
            <w:r>
              <w:rPr>
                <w:kern w:val="0"/>
                <w:szCs w:val="21"/>
              </w:rPr>
              <w:t>(</w:t>
            </w:r>
            <w:proofErr w:type="gramEnd"/>
            <w:r>
              <w:rPr>
                <w:kern w:val="0"/>
                <w:szCs w:val="21"/>
              </w:rPr>
              <w:t>7)-C</w:t>
            </w:r>
            <w:r>
              <w:rPr>
                <w:kern w:val="0"/>
                <w:szCs w:val="21"/>
                <w:vertAlign w:val="subscript"/>
              </w:rPr>
              <w:t>80</w:t>
            </w:r>
          </w:p>
        </w:tc>
        <w:tc>
          <w:tcPr>
            <w:tcW w:w="728" w:type="dxa"/>
            <w:tcBorders>
              <w:top w:val="single" w:sz="4" w:space="0" w:color="auto"/>
            </w:tcBorders>
            <w:vAlign w:val="center"/>
          </w:tcPr>
          <w:p w14:paraId="39B3E013" w14:textId="77777777" w:rsidR="00A50BD6" w:rsidRDefault="00A50BD6">
            <w:pPr>
              <w:jc w:val="center"/>
              <w:rPr>
                <w:kern w:val="0"/>
                <w:szCs w:val="21"/>
              </w:rPr>
            </w:pPr>
          </w:p>
        </w:tc>
        <w:tc>
          <w:tcPr>
            <w:tcW w:w="727" w:type="dxa"/>
            <w:tcBorders>
              <w:top w:val="single" w:sz="4" w:space="0" w:color="auto"/>
            </w:tcBorders>
            <w:vAlign w:val="center"/>
          </w:tcPr>
          <w:p w14:paraId="44A7F8E4" w14:textId="77777777" w:rsidR="00A50BD6" w:rsidRDefault="00584F96">
            <w:pPr>
              <w:jc w:val="center"/>
              <w:rPr>
                <w:kern w:val="0"/>
                <w:szCs w:val="21"/>
              </w:rPr>
            </w:pPr>
            <w:r>
              <w:rPr>
                <w:kern w:val="0"/>
                <w:szCs w:val="21"/>
              </w:rPr>
              <w:t>0.05</w:t>
            </w:r>
          </w:p>
        </w:tc>
        <w:tc>
          <w:tcPr>
            <w:tcW w:w="795" w:type="dxa"/>
            <w:tcBorders>
              <w:top w:val="single" w:sz="4" w:space="0" w:color="auto"/>
            </w:tcBorders>
            <w:vAlign w:val="center"/>
          </w:tcPr>
          <w:p w14:paraId="7B04214F" w14:textId="77777777" w:rsidR="00A50BD6" w:rsidRDefault="00584F96">
            <w:pPr>
              <w:jc w:val="center"/>
              <w:rPr>
                <w:kern w:val="0"/>
                <w:szCs w:val="21"/>
              </w:rPr>
            </w:pPr>
            <w:r>
              <w:rPr>
                <w:kern w:val="0"/>
                <w:szCs w:val="21"/>
              </w:rPr>
              <w:t>-0.81</w:t>
            </w:r>
          </w:p>
        </w:tc>
        <w:tc>
          <w:tcPr>
            <w:tcW w:w="860" w:type="dxa"/>
            <w:tcBorders>
              <w:top w:val="single" w:sz="4" w:space="0" w:color="auto"/>
            </w:tcBorders>
            <w:vAlign w:val="center"/>
          </w:tcPr>
          <w:p w14:paraId="687ED5C6" w14:textId="77777777" w:rsidR="00A50BD6" w:rsidRDefault="00584F96">
            <w:pPr>
              <w:jc w:val="center"/>
              <w:rPr>
                <w:kern w:val="0"/>
                <w:szCs w:val="21"/>
              </w:rPr>
            </w:pPr>
            <w:r>
              <w:rPr>
                <w:kern w:val="0"/>
                <w:szCs w:val="21"/>
              </w:rPr>
              <w:t>-1.53</w:t>
            </w:r>
            <w:r>
              <w:rPr>
                <w:rFonts w:hint="eastAsia"/>
                <w:kern w:val="0"/>
                <w:szCs w:val="21"/>
              </w:rPr>
              <w:t>*</w:t>
            </w:r>
          </w:p>
        </w:tc>
        <w:tc>
          <w:tcPr>
            <w:tcW w:w="795" w:type="dxa"/>
            <w:tcBorders>
              <w:top w:val="single" w:sz="4" w:space="0" w:color="auto"/>
            </w:tcBorders>
            <w:vAlign w:val="center"/>
          </w:tcPr>
          <w:p w14:paraId="64DBF35B" w14:textId="77777777" w:rsidR="00A50BD6" w:rsidRDefault="00584F96">
            <w:pPr>
              <w:jc w:val="center"/>
              <w:rPr>
                <w:kern w:val="0"/>
                <w:szCs w:val="21"/>
              </w:rPr>
            </w:pPr>
            <w:r>
              <w:rPr>
                <w:kern w:val="0"/>
                <w:szCs w:val="21"/>
              </w:rPr>
              <w:t>-1.81</w:t>
            </w:r>
          </w:p>
        </w:tc>
        <w:tc>
          <w:tcPr>
            <w:tcW w:w="795" w:type="dxa"/>
            <w:tcBorders>
              <w:top w:val="single" w:sz="4" w:space="0" w:color="auto"/>
            </w:tcBorders>
            <w:vAlign w:val="center"/>
          </w:tcPr>
          <w:p w14:paraId="6513CF82" w14:textId="77777777" w:rsidR="00A50BD6" w:rsidRDefault="00584F96">
            <w:pPr>
              <w:jc w:val="center"/>
              <w:rPr>
                <w:kern w:val="0"/>
                <w:szCs w:val="21"/>
              </w:rPr>
            </w:pPr>
            <w:r>
              <w:rPr>
                <w:kern w:val="0"/>
                <w:szCs w:val="21"/>
              </w:rPr>
              <w:t>-2.35</w:t>
            </w:r>
          </w:p>
        </w:tc>
        <w:tc>
          <w:tcPr>
            <w:tcW w:w="795" w:type="dxa"/>
            <w:tcBorders>
              <w:top w:val="single" w:sz="4" w:space="0" w:color="auto"/>
            </w:tcBorders>
            <w:vAlign w:val="center"/>
          </w:tcPr>
          <w:p w14:paraId="440CAC2E" w14:textId="77777777" w:rsidR="00A50BD6" w:rsidRDefault="00A50BD6">
            <w:pPr>
              <w:jc w:val="center"/>
              <w:rPr>
                <w:kern w:val="0"/>
                <w:szCs w:val="21"/>
              </w:rPr>
            </w:pPr>
          </w:p>
        </w:tc>
        <w:tc>
          <w:tcPr>
            <w:tcW w:w="889" w:type="dxa"/>
            <w:tcBorders>
              <w:top w:val="single" w:sz="4" w:space="0" w:color="auto"/>
            </w:tcBorders>
            <w:vAlign w:val="center"/>
          </w:tcPr>
          <w:p w14:paraId="35364783" w14:textId="77777777" w:rsidR="00A50BD6" w:rsidRDefault="00584F96">
            <w:pPr>
              <w:jc w:val="center"/>
              <w:rPr>
                <w:kern w:val="0"/>
                <w:szCs w:val="21"/>
              </w:rPr>
            </w:pPr>
            <w:r>
              <w:rPr>
                <w:kern w:val="0"/>
                <w:szCs w:val="21"/>
              </w:rPr>
              <w:t>0.86</w:t>
            </w:r>
          </w:p>
        </w:tc>
      </w:tr>
      <w:tr w:rsidR="00A50BD6" w14:paraId="297FF037" w14:textId="77777777">
        <w:trPr>
          <w:trHeight w:val="397"/>
          <w:jc w:val="center"/>
        </w:trPr>
        <w:tc>
          <w:tcPr>
            <w:tcW w:w="2035" w:type="dxa"/>
            <w:tcBorders>
              <w:tl2br w:val="nil"/>
              <w:tr2bl w:val="nil"/>
            </w:tcBorders>
            <w:vAlign w:val="center"/>
          </w:tcPr>
          <w:p w14:paraId="1C6B2DAB" w14:textId="77777777" w:rsidR="00A50BD6" w:rsidRDefault="00584F96">
            <w:pPr>
              <w:jc w:val="center"/>
              <w:rPr>
                <w:kern w:val="0"/>
                <w:szCs w:val="21"/>
              </w:rPr>
            </w:pPr>
            <w:r>
              <w:rPr>
                <w:kern w:val="0"/>
                <w:szCs w:val="21"/>
              </w:rPr>
              <w:t>Sc</w:t>
            </w:r>
            <w:r>
              <w:rPr>
                <w:kern w:val="0"/>
                <w:szCs w:val="21"/>
                <w:vertAlign w:val="subscript"/>
              </w:rPr>
              <w:t>2</w:t>
            </w:r>
            <w:r>
              <w:rPr>
                <w:kern w:val="0"/>
                <w:szCs w:val="21"/>
              </w:rPr>
              <w:t>VN@</w:t>
            </w:r>
            <w:proofErr w:type="gramStart"/>
            <w:r>
              <w:rPr>
                <w:i/>
                <w:kern w:val="0"/>
                <w:szCs w:val="21"/>
              </w:rPr>
              <w:t>I</w:t>
            </w:r>
            <w:r>
              <w:rPr>
                <w:i/>
                <w:kern w:val="0"/>
                <w:szCs w:val="21"/>
                <w:vertAlign w:val="subscript"/>
              </w:rPr>
              <w:t>h</w:t>
            </w:r>
            <w:r>
              <w:rPr>
                <w:kern w:val="0"/>
                <w:szCs w:val="21"/>
              </w:rPr>
              <w:t>(</w:t>
            </w:r>
            <w:proofErr w:type="gramEnd"/>
            <w:r>
              <w:rPr>
                <w:kern w:val="0"/>
                <w:szCs w:val="21"/>
              </w:rPr>
              <w:t>7)-C</w:t>
            </w:r>
            <w:r>
              <w:rPr>
                <w:kern w:val="0"/>
                <w:szCs w:val="21"/>
                <w:vertAlign w:val="subscript"/>
              </w:rPr>
              <w:t>80</w:t>
            </w:r>
          </w:p>
        </w:tc>
        <w:tc>
          <w:tcPr>
            <w:tcW w:w="728" w:type="dxa"/>
            <w:tcBorders>
              <w:tl2br w:val="nil"/>
              <w:tr2bl w:val="nil"/>
            </w:tcBorders>
            <w:vAlign w:val="center"/>
          </w:tcPr>
          <w:p w14:paraId="56C3BB95" w14:textId="77777777" w:rsidR="00A50BD6" w:rsidRDefault="00A50BD6">
            <w:pPr>
              <w:rPr>
                <w:kern w:val="0"/>
                <w:szCs w:val="21"/>
              </w:rPr>
            </w:pPr>
          </w:p>
        </w:tc>
        <w:tc>
          <w:tcPr>
            <w:tcW w:w="727" w:type="dxa"/>
            <w:tcBorders>
              <w:tl2br w:val="nil"/>
              <w:tr2bl w:val="nil"/>
            </w:tcBorders>
            <w:vAlign w:val="center"/>
          </w:tcPr>
          <w:p w14:paraId="2E002164" w14:textId="77777777" w:rsidR="00A50BD6" w:rsidRDefault="00584F96">
            <w:pPr>
              <w:jc w:val="center"/>
              <w:rPr>
                <w:kern w:val="0"/>
                <w:szCs w:val="21"/>
              </w:rPr>
            </w:pPr>
            <w:r>
              <w:rPr>
                <w:rFonts w:hint="eastAsia"/>
                <w:kern w:val="0"/>
                <w:szCs w:val="21"/>
              </w:rPr>
              <w:t>0.44*</w:t>
            </w:r>
          </w:p>
        </w:tc>
        <w:tc>
          <w:tcPr>
            <w:tcW w:w="795" w:type="dxa"/>
            <w:tcBorders>
              <w:tl2br w:val="nil"/>
              <w:tr2bl w:val="nil"/>
            </w:tcBorders>
            <w:vAlign w:val="center"/>
          </w:tcPr>
          <w:p w14:paraId="560DC022" w14:textId="77777777" w:rsidR="00A50BD6" w:rsidRDefault="00584F96">
            <w:pPr>
              <w:jc w:val="center"/>
              <w:rPr>
                <w:kern w:val="0"/>
                <w:szCs w:val="21"/>
              </w:rPr>
            </w:pPr>
            <w:r>
              <w:rPr>
                <w:rFonts w:hint="eastAsia"/>
                <w:kern w:val="0"/>
                <w:szCs w:val="21"/>
              </w:rPr>
              <w:t>-0.42</w:t>
            </w:r>
          </w:p>
        </w:tc>
        <w:tc>
          <w:tcPr>
            <w:tcW w:w="860" w:type="dxa"/>
            <w:tcBorders>
              <w:tl2br w:val="nil"/>
              <w:tr2bl w:val="nil"/>
            </w:tcBorders>
            <w:vAlign w:val="center"/>
          </w:tcPr>
          <w:p w14:paraId="6890CB24" w14:textId="77777777" w:rsidR="00A50BD6" w:rsidRDefault="00584F96">
            <w:pPr>
              <w:jc w:val="center"/>
              <w:rPr>
                <w:kern w:val="0"/>
                <w:szCs w:val="21"/>
              </w:rPr>
            </w:pPr>
            <w:r>
              <w:rPr>
                <w:rFonts w:hint="eastAsia"/>
                <w:kern w:val="0"/>
                <w:szCs w:val="21"/>
              </w:rPr>
              <w:t>-0.66</w:t>
            </w:r>
          </w:p>
        </w:tc>
        <w:tc>
          <w:tcPr>
            <w:tcW w:w="795" w:type="dxa"/>
            <w:tcBorders>
              <w:tl2br w:val="nil"/>
              <w:tr2bl w:val="nil"/>
            </w:tcBorders>
            <w:vAlign w:val="center"/>
          </w:tcPr>
          <w:p w14:paraId="15CE0869" w14:textId="77777777" w:rsidR="00A50BD6" w:rsidRDefault="00584F96">
            <w:pPr>
              <w:jc w:val="center"/>
              <w:rPr>
                <w:kern w:val="0"/>
                <w:szCs w:val="21"/>
              </w:rPr>
            </w:pPr>
            <w:r>
              <w:rPr>
                <w:rFonts w:hint="eastAsia"/>
                <w:kern w:val="0"/>
                <w:szCs w:val="21"/>
              </w:rPr>
              <w:t>-1.33</w:t>
            </w:r>
          </w:p>
        </w:tc>
        <w:tc>
          <w:tcPr>
            <w:tcW w:w="795" w:type="dxa"/>
            <w:tcBorders>
              <w:tl2br w:val="nil"/>
              <w:tr2bl w:val="nil"/>
            </w:tcBorders>
            <w:vAlign w:val="center"/>
          </w:tcPr>
          <w:p w14:paraId="1C255FF1" w14:textId="77777777" w:rsidR="00A50BD6" w:rsidRDefault="00584F96">
            <w:pPr>
              <w:jc w:val="center"/>
              <w:rPr>
                <w:kern w:val="0"/>
                <w:szCs w:val="21"/>
              </w:rPr>
            </w:pPr>
            <w:r>
              <w:rPr>
                <w:rFonts w:hint="eastAsia"/>
                <w:kern w:val="0"/>
                <w:szCs w:val="21"/>
              </w:rPr>
              <w:t>-1.71</w:t>
            </w:r>
          </w:p>
        </w:tc>
        <w:tc>
          <w:tcPr>
            <w:tcW w:w="795" w:type="dxa"/>
            <w:tcBorders>
              <w:tl2br w:val="nil"/>
              <w:tr2bl w:val="nil"/>
            </w:tcBorders>
            <w:vAlign w:val="center"/>
          </w:tcPr>
          <w:p w14:paraId="60DE5214" w14:textId="77777777" w:rsidR="00A50BD6" w:rsidRDefault="00584F96">
            <w:pPr>
              <w:jc w:val="center"/>
              <w:rPr>
                <w:kern w:val="0"/>
                <w:szCs w:val="21"/>
              </w:rPr>
            </w:pPr>
            <w:r>
              <w:rPr>
                <w:rFonts w:hint="eastAsia"/>
                <w:kern w:val="0"/>
                <w:szCs w:val="21"/>
              </w:rPr>
              <w:t>-2.32*</w:t>
            </w:r>
          </w:p>
        </w:tc>
        <w:tc>
          <w:tcPr>
            <w:tcW w:w="889" w:type="dxa"/>
            <w:tcBorders>
              <w:tl2br w:val="nil"/>
              <w:tr2bl w:val="nil"/>
            </w:tcBorders>
            <w:vAlign w:val="center"/>
          </w:tcPr>
          <w:p w14:paraId="4BFFA594" w14:textId="77777777" w:rsidR="00A50BD6" w:rsidRDefault="00584F96">
            <w:pPr>
              <w:jc w:val="center"/>
              <w:rPr>
                <w:kern w:val="0"/>
                <w:szCs w:val="21"/>
              </w:rPr>
            </w:pPr>
            <w:r>
              <w:rPr>
                <w:kern w:val="0"/>
                <w:szCs w:val="21"/>
              </w:rPr>
              <w:t>0.96</w:t>
            </w:r>
          </w:p>
        </w:tc>
      </w:tr>
      <w:tr w:rsidR="00A50BD6" w14:paraId="1CE10227" w14:textId="77777777">
        <w:trPr>
          <w:trHeight w:val="397"/>
          <w:jc w:val="center"/>
        </w:trPr>
        <w:tc>
          <w:tcPr>
            <w:tcW w:w="2035" w:type="dxa"/>
            <w:tcBorders>
              <w:tl2br w:val="nil"/>
              <w:tr2bl w:val="nil"/>
            </w:tcBorders>
            <w:vAlign w:val="center"/>
          </w:tcPr>
          <w:p w14:paraId="2C2F3277" w14:textId="77777777" w:rsidR="00A50BD6" w:rsidRDefault="00584F96">
            <w:pPr>
              <w:jc w:val="center"/>
              <w:rPr>
                <w:kern w:val="0"/>
                <w:szCs w:val="21"/>
              </w:rPr>
            </w:pPr>
            <w:r>
              <w:rPr>
                <w:kern w:val="0"/>
                <w:szCs w:val="21"/>
              </w:rPr>
              <w:t>Sc</w:t>
            </w:r>
            <w:r>
              <w:rPr>
                <w:kern w:val="0"/>
                <w:szCs w:val="21"/>
                <w:vertAlign w:val="subscript"/>
              </w:rPr>
              <w:t>2</w:t>
            </w:r>
            <w:r>
              <w:rPr>
                <w:kern w:val="0"/>
                <w:szCs w:val="21"/>
              </w:rPr>
              <w:t>VN@</w:t>
            </w:r>
            <w:r>
              <w:rPr>
                <w:i/>
                <w:kern w:val="0"/>
                <w:szCs w:val="21"/>
              </w:rPr>
              <w:t>D</w:t>
            </w:r>
            <w:r>
              <w:rPr>
                <w:i/>
                <w:kern w:val="0"/>
                <w:szCs w:val="21"/>
                <w:vertAlign w:val="subscript"/>
              </w:rPr>
              <w:t>5</w:t>
            </w:r>
            <w:proofErr w:type="gramStart"/>
            <w:r>
              <w:rPr>
                <w:i/>
                <w:kern w:val="0"/>
                <w:szCs w:val="21"/>
                <w:vertAlign w:val="subscript"/>
              </w:rPr>
              <w:t>h</w:t>
            </w:r>
            <w:r>
              <w:rPr>
                <w:kern w:val="0"/>
                <w:szCs w:val="21"/>
              </w:rPr>
              <w:t>(</w:t>
            </w:r>
            <w:proofErr w:type="gramEnd"/>
            <w:r>
              <w:rPr>
                <w:kern w:val="0"/>
                <w:szCs w:val="21"/>
              </w:rPr>
              <w:t>6)-C</w:t>
            </w:r>
            <w:r>
              <w:rPr>
                <w:kern w:val="0"/>
                <w:szCs w:val="21"/>
                <w:vertAlign w:val="subscript"/>
              </w:rPr>
              <w:t>80</w:t>
            </w:r>
          </w:p>
        </w:tc>
        <w:tc>
          <w:tcPr>
            <w:tcW w:w="728" w:type="dxa"/>
            <w:tcBorders>
              <w:tl2br w:val="nil"/>
              <w:tr2bl w:val="nil"/>
            </w:tcBorders>
            <w:vAlign w:val="center"/>
          </w:tcPr>
          <w:p w14:paraId="29AFD9D2" w14:textId="77777777" w:rsidR="00A50BD6" w:rsidRDefault="00584F96">
            <w:pPr>
              <w:rPr>
                <w:kern w:val="0"/>
                <w:szCs w:val="21"/>
              </w:rPr>
            </w:pPr>
            <w:r>
              <w:rPr>
                <w:rFonts w:hint="eastAsia"/>
                <w:kern w:val="0"/>
                <w:szCs w:val="21"/>
              </w:rPr>
              <w:t>0.93*</w:t>
            </w:r>
          </w:p>
        </w:tc>
        <w:tc>
          <w:tcPr>
            <w:tcW w:w="727" w:type="dxa"/>
            <w:tcBorders>
              <w:tl2br w:val="nil"/>
              <w:tr2bl w:val="nil"/>
            </w:tcBorders>
            <w:vAlign w:val="center"/>
          </w:tcPr>
          <w:p w14:paraId="5A4417EB" w14:textId="77777777" w:rsidR="00A50BD6" w:rsidRDefault="00584F96">
            <w:pPr>
              <w:jc w:val="center"/>
              <w:rPr>
                <w:kern w:val="0"/>
                <w:szCs w:val="21"/>
              </w:rPr>
            </w:pPr>
            <w:r>
              <w:rPr>
                <w:rFonts w:hint="eastAsia"/>
                <w:kern w:val="0"/>
                <w:szCs w:val="21"/>
              </w:rPr>
              <w:t>0.42*</w:t>
            </w:r>
          </w:p>
        </w:tc>
        <w:tc>
          <w:tcPr>
            <w:tcW w:w="795" w:type="dxa"/>
            <w:tcBorders>
              <w:tl2br w:val="nil"/>
              <w:tr2bl w:val="nil"/>
            </w:tcBorders>
            <w:vAlign w:val="center"/>
          </w:tcPr>
          <w:p w14:paraId="015668EB" w14:textId="77777777" w:rsidR="00A50BD6" w:rsidRDefault="00584F96">
            <w:pPr>
              <w:jc w:val="center"/>
              <w:rPr>
                <w:kern w:val="0"/>
                <w:szCs w:val="21"/>
              </w:rPr>
            </w:pPr>
            <w:r>
              <w:rPr>
                <w:rFonts w:hint="eastAsia"/>
                <w:kern w:val="0"/>
                <w:szCs w:val="21"/>
              </w:rPr>
              <w:t>-0.78*</w:t>
            </w:r>
          </w:p>
        </w:tc>
        <w:tc>
          <w:tcPr>
            <w:tcW w:w="860" w:type="dxa"/>
            <w:tcBorders>
              <w:tl2br w:val="nil"/>
              <w:tr2bl w:val="nil"/>
            </w:tcBorders>
            <w:vAlign w:val="center"/>
          </w:tcPr>
          <w:p w14:paraId="6B03AAFA" w14:textId="77777777" w:rsidR="00A50BD6" w:rsidRDefault="00584F96">
            <w:pPr>
              <w:jc w:val="center"/>
              <w:rPr>
                <w:kern w:val="0"/>
                <w:szCs w:val="21"/>
              </w:rPr>
            </w:pPr>
            <w:r>
              <w:rPr>
                <w:rFonts w:hint="eastAsia"/>
                <w:kern w:val="0"/>
                <w:szCs w:val="21"/>
              </w:rPr>
              <w:t>-1.59*</w:t>
            </w:r>
          </w:p>
        </w:tc>
        <w:tc>
          <w:tcPr>
            <w:tcW w:w="795" w:type="dxa"/>
            <w:tcBorders>
              <w:tl2br w:val="nil"/>
              <w:tr2bl w:val="nil"/>
            </w:tcBorders>
            <w:vAlign w:val="center"/>
          </w:tcPr>
          <w:p w14:paraId="06C32E17" w14:textId="77777777" w:rsidR="00A50BD6" w:rsidRDefault="00584F96">
            <w:pPr>
              <w:jc w:val="center"/>
              <w:rPr>
                <w:kern w:val="0"/>
                <w:szCs w:val="21"/>
              </w:rPr>
            </w:pPr>
            <w:r>
              <w:rPr>
                <w:rFonts w:hint="eastAsia"/>
                <w:kern w:val="0"/>
                <w:szCs w:val="21"/>
              </w:rPr>
              <w:t>-2.01*</w:t>
            </w:r>
          </w:p>
        </w:tc>
        <w:tc>
          <w:tcPr>
            <w:tcW w:w="795" w:type="dxa"/>
            <w:tcBorders>
              <w:tl2br w:val="nil"/>
              <w:tr2bl w:val="nil"/>
            </w:tcBorders>
            <w:vAlign w:val="center"/>
          </w:tcPr>
          <w:p w14:paraId="08CBCB5A" w14:textId="77777777" w:rsidR="00A50BD6" w:rsidRDefault="00584F96">
            <w:pPr>
              <w:jc w:val="center"/>
              <w:rPr>
                <w:kern w:val="0"/>
                <w:szCs w:val="21"/>
              </w:rPr>
            </w:pPr>
            <w:r>
              <w:rPr>
                <w:rFonts w:hint="eastAsia"/>
                <w:kern w:val="0"/>
                <w:szCs w:val="21"/>
              </w:rPr>
              <w:t>-2.37*</w:t>
            </w:r>
          </w:p>
        </w:tc>
        <w:tc>
          <w:tcPr>
            <w:tcW w:w="795" w:type="dxa"/>
            <w:tcBorders>
              <w:tl2br w:val="nil"/>
              <w:tr2bl w:val="nil"/>
            </w:tcBorders>
            <w:vAlign w:val="center"/>
          </w:tcPr>
          <w:p w14:paraId="0D44E881" w14:textId="77777777" w:rsidR="00A50BD6" w:rsidRDefault="00A50BD6">
            <w:pPr>
              <w:jc w:val="center"/>
              <w:rPr>
                <w:kern w:val="0"/>
                <w:szCs w:val="21"/>
              </w:rPr>
            </w:pPr>
          </w:p>
        </w:tc>
        <w:tc>
          <w:tcPr>
            <w:tcW w:w="889" w:type="dxa"/>
            <w:tcBorders>
              <w:tl2br w:val="nil"/>
              <w:tr2bl w:val="nil"/>
            </w:tcBorders>
            <w:vAlign w:val="center"/>
          </w:tcPr>
          <w:p w14:paraId="2798682B" w14:textId="77777777" w:rsidR="00A50BD6" w:rsidRDefault="00584F96">
            <w:pPr>
              <w:jc w:val="center"/>
              <w:rPr>
                <w:kern w:val="0"/>
                <w:szCs w:val="21"/>
              </w:rPr>
            </w:pPr>
            <w:r>
              <w:rPr>
                <w:rFonts w:hint="eastAsia"/>
                <w:kern w:val="0"/>
                <w:szCs w:val="21"/>
              </w:rPr>
              <w:t>1.20</w:t>
            </w:r>
          </w:p>
        </w:tc>
      </w:tr>
    </w:tbl>
    <w:p w14:paraId="7F1C6569" w14:textId="77777777" w:rsidR="00A50BD6" w:rsidRDefault="00584F96">
      <w:pPr>
        <w:ind w:firstLineChars="100" w:firstLine="210"/>
        <w:jc w:val="left"/>
        <w:rPr>
          <w:rFonts w:ascii="Times New Roman" w:hAnsi="Times New Roman" w:cs="Times New Roman"/>
          <w:szCs w:val="21"/>
        </w:rPr>
      </w:pPr>
      <w:r>
        <w:rPr>
          <w:rFonts w:ascii="Times New Roman" w:hAnsi="Times New Roman" w:cs="Times New Roman" w:hint="eastAsia"/>
          <w:szCs w:val="21"/>
        </w:rPr>
        <w:t>*irreversible</w:t>
      </w:r>
      <w:r>
        <w:rPr>
          <w:rFonts w:ascii="Times New Roman" w:hAnsi="Times New Roman" w:cs="Times New Roman"/>
          <w:szCs w:val="21"/>
        </w:rPr>
        <w:t xml:space="preserve"> </w:t>
      </w:r>
      <w:r>
        <w:rPr>
          <w:rFonts w:ascii="Times New Roman" w:hAnsi="Times New Roman" w:cs="Times New Roman" w:hint="eastAsia"/>
          <w:szCs w:val="21"/>
        </w:rPr>
        <w:t>procedure</w:t>
      </w:r>
    </w:p>
    <w:p w14:paraId="7F6B65C7" w14:textId="77777777" w:rsidR="00A50BD6" w:rsidRDefault="00A50BD6">
      <w:pPr>
        <w:ind w:firstLineChars="100" w:firstLine="210"/>
        <w:jc w:val="left"/>
        <w:rPr>
          <w:rFonts w:ascii="Times New Roman" w:hAnsi="Times New Roman" w:cs="Times New Roman"/>
          <w:szCs w:val="21"/>
        </w:rPr>
      </w:pPr>
    </w:p>
    <w:p w14:paraId="562C6E37" w14:textId="77777777" w:rsidR="00A50BD6" w:rsidRDefault="00584F96">
      <w:pPr>
        <w:pStyle w:val="2"/>
        <w:spacing w:after="0" w:line="360" w:lineRule="auto"/>
        <w:rPr>
          <w:rFonts w:ascii="Times New Roman" w:hAnsi="Times New Roman" w:cs="Times New Roman"/>
          <w:sz w:val="24"/>
          <w:szCs w:val="24"/>
        </w:rPr>
      </w:pPr>
      <w:bookmarkStart w:id="5" w:name="_Toc111024095"/>
      <w:bookmarkStart w:id="6" w:name="_Toc104194232"/>
      <w:r>
        <w:rPr>
          <w:rFonts w:ascii="Times New Roman" w:hAnsi="Times New Roman" w:cs="Times New Roman" w:hint="eastAsia"/>
          <w:sz w:val="24"/>
          <w:szCs w:val="24"/>
        </w:rPr>
        <w:lastRenderedPageBreak/>
        <w:t>S</w:t>
      </w:r>
      <w:r>
        <w:rPr>
          <w:rFonts w:ascii="Times New Roman" w:hAnsi="Times New Roman" w:cs="Times New Roman"/>
          <w:sz w:val="24"/>
          <w:szCs w:val="24"/>
        </w:rPr>
        <w:t>5. Magnetic Properties of Dy</w:t>
      </w:r>
      <w:r>
        <w:rPr>
          <w:rFonts w:ascii="Times New Roman" w:hAnsi="Times New Roman" w:cs="Times New Roman"/>
          <w:sz w:val="24"/>
          <w:szCs w:val="24"/>
          <w:vertAlign w:val="subscript"/>
        </w:rPr>
        <w:t>2</w:t>
      </w:r>
      <w:r>
        <w:rPr>
          <w:rFonts w:ascii="Times New Roman" w:hAnsi="Times New Roman" w:cs="Times New Roman"/>
          <w:sz w:val="24"/>
          <w:szCs w:val="24"/>
        </w:rPr>
        <w:t>VN@</w:t>
      </w:r>
      <w:proofErr w:type="gramStart"/>
      <w:r>
        <w:rPr>
          <w:rFonts w:ascii="Times New Roman" w:hAnsi="Times New Roman" w:cs="Times New Roman"/>
          <w:i/>
          <w:iCs/>
          <w:sz w:val="24"/>
          <w:szCs w:val="24"/>
        </w:rPr>
        <w:t>I</w:t>
      </w:r>
      <w:r>
        <w:rPr>
          <w:rFonts w:ascii="Times New Roman" w:hAnsi="Times New Roman" w:cs="Times New Roman"/>
          <w:i/>
          <w:iCs/>
          <w:sz w:val="24"/>
          <w:szCs w:val="24"/>
          <w:vertAlign w:val="subscript"/>
        </w:rPr>
        <w:t>h</w:t>
      </w:r>
      <w:r>
        <w:rPr>
          <w:rFonts w:ascii="Times New Roman" w:hAnsi="Times New Roman" w:cs="Times New Roman"/>
          <w:sz w:val="24"/>
          <w:szCs w:val="24"/>
        </w:rPr>
        <w:t>(</w:t>
      </w:r>
      <w:proofErr w:type="gramEnd"/>
      <w:r>
        <w:rPr>
          <w:rFonts w:ascii="Times New Roman" w:hAnsi="Times New Roman" w:cs="Times New Roman"/>
          <w:sz w:val="24"/>
          <w:szCs w:val="24"/>
        </w:rPr>
        <w:t>7)-C</w:t>
      </w:r>
      <w:r>
        <w:rPr>
          <w:rFonts w:ascii="Times New Roman" w:hAnsi="Times New Roman" w:cs="Times New Roman"/>
          <w:sz w:val="24"/>
          <w:szCs w:val="24"/>
          <w:vertAlign w:val="subscript"/>
        </w:rPr>
        <w:t>80</w:t>
      </w:r>
      <w:r>
        <w:rPr>
          <w:rFonts w:ascii="Times New Roman" w:hAnsi="Times New Roman" w:cs="Times New Roman"/>
          <w:sz w:val="24"/>
          <w:szCs w:val="24"/>
        </w:rPr>
        <w:t>.</w:t>
      </w:r>
      <w:bookmarkEnd w:id="5"/>
    </w:p>
    <w:bookmarkEnd w:id="6"/>
    <w:p w14:paraId="018D159E" w14:textId="3987995A" w:rsidR="00A50BD6" w:rsidRDefault="00584F96">
      <w:pPr>
        <w:rPr>
          <w:rFonts w:ascii="Times New Roman" w:hAnsi="Times New Roman" w:cs="Times New Roman"/>
          <w:szCs w:val="21"/>
        </w:rPr>
      </w:pPr>
      <w:r>
        <w:rPr>
          <w:rFonts w:ascii="Times New Roman" w:hAnsi="Times New Roman" w:cs="Times New Roman" w:hint="eastAsia"/>
          <w:b/>
          <w:szCs w:val="21"/>
        </w:rPr>
        <w:t>S</w:t>
      </w:r>
      <w:r>
        <w:rPr>
          <w:rFonts w:ascii="Times New Roman" w:hAnsi="Times New Roman" w:cs="Times New Roman"/>
          <w:b/>
          <w:szCs w:val="21"/>
        </w:rPr>
        <w:t>ample Preparation.</w:t>
      </w:r>
      <w:r>
        <w:rPr>
          <w:rFonts w:ascii="Times New Roman" w:hAnsi="Times New Roman" w:cs="Times New Roman"/>
          <w:szCs w:val="21"/>
        </w:rPr>
        <w:t xml:space="preserve"> The sample (0.340 mg) for magnetic measurements was prepared by drop-casting carbon disulfide (CS</w:t>
      </w:r>
      <w:r>
        <w:rPr>
          <w:rFonts w:ascii="Times New Roman" w:hAnsi="Times New Roman" w:cs="Times New Roman"/>
          <w:szCs w:val="21"/>
          <w:vertAlign w:val="subscript"/>
        </w:rPr>
        <w:t>2</w:t>
      </w:r>
      <w:r>
        <w:rPr>
          <w:rFonts w:ascii="Times New Roman" w:hAnsi="Times New Roman" w:cs="Times New Roman"/>
          <w:szCs w:val="21"/>
        </w:rPr>
        <w:t xml:space="preserve">) solution onto a slice of Al foil (5.413 mg) which is paramagnetic to minimize the background of sample holder. Then, fast evaporation of </w:t>
      </w:r>
      <w:r w:rsidR="00282AA3">
        <w:rPr>
          <w:rFonts w:ascii="Times New Roman" w:hAnsi="Times New Roman" w:cs="Times New Roman"/>
          <w:szCs w:val="21"/>
        </w:rPr>
        <w:t>CS</w:t>
      </w:r>
      <w:r w:rsidR="00282AA3">
        <w:rPr>
          <w:rFonts w:ascii="Times New Roman" w:hAnsi="Times New Roman" w:cs="Times New Roman"/>
          <w:szCs w:val="21"/>
          <w:vertAlign w:val="subscript"/>
        </w:rPr>
        <w:t>2</w:t>
      </w:r>
      <w:r>
        <w:rPr>
          <w:rFonts w:ascii="Times New Roman" w:hAnsi="Times New Roman" w:cs="Times New Roman"/>
          <w:szCs w:val="21"/>
        </w:rPr>
        <w:t xml:space="preserve"> afforded black powder. After that, the Al foil was folded into a small cube and stuck on the inner wall of a plastic straw with very small amount of N grease (less than 1 mg). The mass of the sample was determined by the variation of the Al foil before and after drop-casting.</w:t>
      </w:r>
      <w:r>
        <w:rPr>
          <w:szCs w:val="21"/>
        </w:rPr>
        <w:t xml:space="preserve"> </w:t>
      </w:r>
      <w:r>
        <w:rPr>
          <w:rFonts w:ascii="Times New Roman" w:hAnsi="Times New Roman" w:cs="Times New Roman"/>
          <w:szCs w:val="21"/>
        </w:rPr>
        <w:t xml:space="preserve">All the mass values were weighed using a </w:t>
      </w:r>
      <w:proofErr w:type="spellStart"/>
      <w:r>
        <w:rPr>
          <w:rFonts w:ascii="Times New Roman" w:hAnsi="Times New Roman" w:cs="Times New Roman"/>
          <w:szCs w:val="21"/>
        </w:rPr>
        <w:t>Metallo</w:t>
      </w:r>
      <w:proofErr w:type="spellEnd"/>
      <w:r>
        <w:rPr>
          <w:rFonts w:ascii="Times New Roman" w:hAnsi="Times New Roman" w:cs="Times New Roman"/>
          <w:szCs w:val="21"/>
        </w:rPr>
        <w:t xml:space="preserve"> Toledo Ultra-micro balance (1 </w:t>
      </w:r>
      <w:proofErr w:type="spellStart"/>
      <w:r>
        <w:rPr>
          <w:rFonts w:ascii="Times New Roman" w:hAnsi="Times New Roman" w:cs="Times New Roman"/>
          <w:szCs w:val="21"/>
        </w:rPr>
        <w:t>μg</w:t>
      </w:r>
      <w:proofErr w:type="spellEnd"/>
      <w:r>
        <w:rPr>
          <w:rFonts w:ascii="Times New Roman" w:hAnsi="Times New Roman" w:cs="Times New Roman"/>
          <w:szCs w:val="21"/>
        </w:rPr>
        <w:t>).</w:t>
      </w:r>
    </w:p>
    <w:p w14:paraId="1C82F583" w14:textId="77777777" w:rsidR="00A50BD6" w:rsidRPr="007E2A10" w:rsidRDefault="00A50BD6">
      <w:pPr>
        <w:rPr>
          <w:rFonts w:ascii="Times New Roman" w:hAnsi="Times New Roman" w:cs="Times New Roman"/>
          <w:szCs w:val="21"/>
        </w:rPr>
      </w:pPr>
    </w:p>
    <w:p w14:paraId="67117562" w14:textId="234261E2" w:rsidR="00A50BD6" w:rsidRDefault="00584F96">
      <w:pPr>
        <w:rPr>
          <w:rFonts w:ascii="Times New Roman" w:hAnsi="Times New Roman" w:cs="Times New Roman"/>
          <w:szCs w:val="21"/>
        </w:rPr>
      </w:pPr>
      <w:r>
        <w:rPr>
          <w:rFonts w:ascii="Times New Roman" w:hAnsi="Times New Roman" w:cs="Times New Roman" w:hint="eastAsia"/>
          <w:b/>
          <w:szCs w:val="21"/>
        </w:rPr>
        <w:t>M</w:t>
      </w:r>
      <w:r>
        <w:rPr>
          <w:rFonts w:ascii="Times New Roman" w:hAnsi="Times New Roman" w:cs="Times New Roman"/>
          <w:b/>
          <w:szCs w:val="21"/>
        </w:rPr>
        <w:t xml:space="preserve">agnetic measurements. </w:t>
      </w:r>
      <w:r>
        <w:rPr>
          <w:rFonts w:ascii="Times New Roman" w:hAnsi="Times New Roman" w:cs="Times New Roman"/>
          <w:szCs w:val="21"/>
        </w:rPr>
        <w:t>Magnetic properties were determined using Quantum Design MPMS3 magnetometer. DC mode was adopted for the measurements of susceptibility and magnetization, while VSM mode was selected for hysteresis,</w:t>
      </w:r>
      <w:r w:rsidR="00DA667D" w:rsidRPr="00CC69A1">
        <w:rPr>
          <w:rFonts w:ascii="Times New Roman" w:hAnsi="Times New Roman" w:cs="Times New Roman"/>
          <w:szCs w:val="21"/>
        </w:rPr>
        <w:t xml:space="preserve"> zero-field-cooled (ZFC)/field-cooled (FC) magnetization</w:t>
      </w:r>
      <w:r>
        <w:rPr>
          <w:rFonts w:ascii="Times New Roman" w:hAnsi="Times New Roman" w:cs="Times New Roman"/>
          <w:szCs w:val="21"/>
        </w:rPr>
        <w:t xml:space="preserve"> </w:t>
      </w:r>
      <w:r w:rsidR="00DA667D">
        <w:rPr>
          <w:rFonts w:ascii="Times New Roman" w:hAnsi="Times New Roman" w:cs="Times New Roman"/>
          <w:szCs w:val="21"/>
        </w:rPr>
        <w:t>(</w:t>
      </w:r>
      <w:r>
        <w:rPr>
          <w:rFonts w:ascii="Times New Roman" w:hAnsi="Times New Roman" w:cs="Times New Roman"/>
          <w:szCs w:val="21"/>
        </w:rPr>
        <w:t>ZFC-FC</w:t>
      </w:r>
      <w:r w:rsidR="00DA667D">
        <w:rPr>
          <w:rFonts w:ascii="Times New Roman" w:hAnsi="Times New Roman" w:cs="Times New Roman"/>
          <w:szCs w:val="21"/>
        </w:rPr>
        <w:t>)</w:t>
      </w:r>
      <w:r>
        <w:rPr>
          <w:rFonts w:ascii="Times New Roman" w:hAnsi="Times New Roman" w:cs="Times New Roman"/>
          <w:szCs w:val="21"/>
        </w:rPr>
        <w:t xml:space="preserve"> and magnetization decay measurements. The background of Al foil and Pascal correction were considered when the point-by-point diamagnetic correction was carried on the data.</w:t>
      </w:r>
      <w:r w:rsidR="00DA667D">
        <w:rPr>
          <w:rFonts w:ascii="Times New Roman" w:hAnsi="Times New Roman" w:cs="Times New Roman"/>
          <w:szCs w:val="21"/>
        </w:rPr>
        <w:t xml:space="preserve"> </w:t>
      </w:r>
      <w:r w:rsidR="00DA667D" w:rsidRPr="00DA667D">
        <w:rPr>
          <w:rFonts w:ascii="Times New Roman" w:hAnsi="Times New Roman" w:cs="Times New Roman"/>
          <w:szCs w:val="21"/>
        </w:rPr>
        <w:t xml:space="preserve">Due to the quantity limitation, </w:t>
      </w:r>
      <w:r w:rsidR="00DA667D">
        <w:rPr>
          <w:rFonts w:ascii="Times New Roman" w:hAnsi="Times New Roman" w:cs="Times New Roman"/>
          <w:szCs w:val="21"/>
        </w:rPr>
        <w:t>a</w:t>
      </w:r>
      <w:r w:rsidR="00DA667D">
        <w:rPr>
          <w:rFonts w:ascii="Times New Roman" w:hAnsi="Times New Roman" w:cs="Times New Roman" w:hint="eastAsia"/>
          <w:szCs w:val="21"/>
        </w:rPr>
        <w:t>l</w:t>
      </w:r>
      <w:r w:rsidR="00DA667D">
        <w:rPr>
          <w:rFonts w:ascii="Times New Roman" w:hAnsi="Times New Roman" w:cs="Times New Roman"/>
          <w:szCs w:val="21"/>
        </w:rPr>
        <w:t>ternative current</w:t>
      </w:r>
      <w:r w:rsidR="00DA667D" w:rsidRPr="00DA667D">
        <w:rPr>
          <w:rFonts w:ascii="Times New Roman" w:hAnsi="Times New Roman" w:cs="Times New Roman"/>
          <w:szCs w:val="21"/>
        </w:rPr>
        <w:t xml:space="preserve"> </w:t>
      </w:r>
      <w:r w:rsidR="00DA667D">
        <w:rPr>
          <w:rFonts w:ascii="Times New Roman" w:hAnsi="Times New Roman" w:cs="Times New Roman"/>
          <w:szCs w:val="21"/>
        </w:rPr>
        <w:t>(</w:t>
      </w:r>
      <w:r w:rsidR="00DA667D" w:rsidRPr="00DA667D">
        <w:rPr>
          <w:rFonts w:ascii="Times New Roman" w:hAnsi="Times New Roman" w:cs="Times New Roman"/>
          <w:szCs w:val="21"/>
        </w:rPr>
        <w:t>ac</w:t>
      </w:r>
      <w:r w:rsidR="00DA667D">
        <w:rPr>
          <w:rFonts w:ascii="Times New Roman" w:hAnsi="Times New Roman" w:cs="Times New Roman"/>
          <w:szCs w:val="21"/>
        </w:rPr>
        <w:t>)</w:t>
      </w:r>
      <w:r w:rsidR="00DA667D" w:rsidRPr="00DA667D">
        <w:rPr>
          <w:rFonts w:ascii="Times New Roman" w:hAnsi="Times New Roman" w:cs="Times New Roman"/>
          <w:szCs w:val="21"/>
        </w:rPr>
        <w:t xml:space="preserve"> susceptibility measurement was not conducted.</w:t>
      </w:r>
      <w:r w:rsidR="00DA667D">
        <w:rPr>
          <w:rFonts w:ascii="Times New Roman" w:hAnsi="Times New Roman" w:cs="Times New Roman"/>
          <w:szCs w:val="21"/>
        </w:rPr>
        <w:t xml:space="preserve"> </w:t>
      </w:r>
    </w:p>
    <w:p w14:paraId="23D1314B" w14:textId="77777777" w:rsidR="00A50BD6" w:rsidRDefault="00A50BD6">
      <w:pPr>
        <w:rPr>
          <w:rFonts w:ascii="Times New Roman" w:hAnsi="Times New Roman" w:cs="Times New Roman"/>
          <w:szCs w:val="21"/>
        </w:rPr>
      </w:pPr>
    </w:p>
    <w:p w14:paraId="2B5CCFA2" w14:textId="64EA3580" w:rsidR="00A50BD6" w:rsidRDefault="00584F96">
      <w:pPr>
        <w:rPr>
          <w:rFonts w:ascii="Times New Roman" w:hAnsi="Times New Roman" w:cs="Times New Roman"/>
          <w:szCs w:val="21"/>
        </w:rPr>
      </w:pPr>
      <w:r>
        <w:rPr>
          <w:rFonts w:ascii="Times New Roman" w:hAnsi="Times New Roman" w:cs="Times New Roman"/>
          <w:b/>
          <w:szCs w:val="21"/>
        </w:rPr>
        <w:t>Relaxation times extraction from decay measurements.</w:t>
      </w:r>
      <w:r>
        <w:rPr>
          <w:rFonts w:ascii="Times New Roman" w:hAnsi="Times New Roman" w:cs="Times New Roman"/>
          <w:szCs w:val="21"/>
        </w:rPr>
        <w:t xml:space="preserve"> Considering the long magnetic relaxation times of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the relaxation times were determined from the magnetization decay measurements. The sample was first magnetized under 1 kOe dc field for saturation. Then the field was swept to zero as fast as possible and then the decay data was collected. The relaxation times were obtained by fitting the data using</w:t>
      </w:r>
      <w:r>
        <w:rPr>
          <w:rFonts w:ascii="Times New Roman" w:hAnsi="Times New Roman" w:cs="Times New Roman" w:hint="eastAsia"/>
          <w:szCs w:val="21"/>
        </w:rPr>
        <w:t xml:space="preserve"> </w:t>
      </w:r>
      <w:r>
        <w:rPr>
          <w:rFonts w:ascii="Times New Roman" w:hAnsi="Times New Roman" w:cs="Times New Roman"/>
          <w:szCs w:val="21"/>
        </w:rPr>
        <w:t xml:space="preserve">equation </w:t>
      </w:r>
      <w:r>
        <w:rPr>
          <w:rFonts w:ascii="Times New Roman" w:hAnsi="Times New Roman" w:cs="Times New Roman"/>
          <w:b/>
          <w:szCs w:val="21"/>
        </w:rPr>
        <w:t>S</w:t>
      </w:r>
      <w:r w:rsidR="005260D4">
        <w:rPr>
          <w:rFonts w:ascii="Times New Roman" w:hAnsi="Times New Roman" w:cs="Times New Roman"/>
          <w:b/>
          <w:szCs w:val="21"/>
        </w:rPr>
        <w:t>1</w:t>
      </w:r>
      <w:r w:rsidR="005260D4" w:rsidRPr="005260D4">
        <w:rPr>
          <w:rFonts w:ascii="Times New Roman" w:hAnsi="Times New Roman" w:cs="Times New Roman"/>
          <w:bCs/>
          <w:szCs w:val="21"/>
          <w:vertAlign w:val="superscript"/>
        </w:rPr>
        <w:t>S</w:t>
      </w:r>
      <w:r w:rsidR="00476CD2">
        <w:rPr>
          <w:rFonts w:ascii="Times New Roman" w:hAnsi="Times New Roman" w:cs="Times New Roman"/>
          <w:b/>
          <w:szCs w:val="21"/>
        </w:rPr>
        <w:fldChar w:fldCharType="begin"/>
      </w:r>
      <w:r w:rsidR="00A161BF">
        <w:rPr>
          <w:rFonts w:ascii="Times New Roman" w:hAnsi="Times New Roman" w:cs="Times New Roman"/>
          <w:b/>
          <w:szCs w:val="21"/>
        </w:rPr>
        <w:instrText xml:space="preserve"> ADDIN ZOTERO_ITEM CSL_CITATION {"citationID":"v7ctmrU8","properties":{"formattedCitation":"\\super 6,7\\nosupersub{}","plainCitation":"6,7","dontUpdate":true,"noteIndex":0},"citationItems":[{"id":655,"uris":["http://zotero.org/users/5549819/items/L4PM4H5K"],"itemData":{"id":655,"type":"article-journal","abstract":"Quantum tunneling and relaxation of magnetization in single molecule magnet DySc\n              2\n              N@C\n              80\n              is thoroughly studied as a function of magnetic dilution, temperature, and magnetic field.\n            \n          , \n            \n              Relaxation of magnetization in endohedral metallofullerenes DySc\n              2\n              N@C\n              80\n              is studied at different temperatures, in different magnetic fields, and in different molecular arrangements. Magnetization behavior and relaxation are analyzed for powder sample, and for DySc\n              2\n              N@C\n              80\n              diluted in non-magnetic fullerene Lu\n              3\n              N@C\n              80\n              , adsorbed in voids of a metal–organic framework, and dispersed in a polymer. The magnetic field dependence and zero-field relaxation are also studied for single-crystals of DySc\n              2\n              N@C\n              80\n              co-crystallized with Ni(\n              ii\n              ) octaethylporphyrin, as well as for the single crystal diluted with Lu\n              3\n              N@C\n              80\n              . Landau–Zener theory is applied to analyze quantum tunneling of magnetization in the crystals. The field dependence of relaxation rates revealed a dramatic dependence of the zero-field tunneling resonance width on the dilution and is explained with the help of an analysis of dipolar field distributions. AC magnetometry is used then to get access to the relaxation of magnetization in a broader temperature range, from 2 to 87 K. Finally, a theoretical framework describing the spin dynamics with dissipation is proposed to study magnetization relaxation phenomena in single molecule magnets.","container-title":"Physical Chemistry Chemical Physics","DOI":"10.1039/C8CP01608A","ISSN":"1463-9076, 1463-9084","issue":"17","journalAbbreviation":"Phys. Chem. Chem. Phys.","language":"en","page":"11656-11672","source":"DOI.org (Crossref)","title":"Magnetization relaxation in the single-ion magnet DySc2N@C80: quantum tunneling, magnetic dilution, and unconventional temperature dependence","title-short":"Magnetization relaxation in the single-ion magnet DySc &lt;sub&gt;2&lt;/sub&gt; N@C &lt;sub&gt;80&lt;/sub&gt;","volume":"20","author":[{"family":"Krylov","given":"D. S."},{"family":"Liu","given":"F."},{"family":"Brandenburg","given":"A."},{"family":"Spree","given":"L."},{"family":"Bon","given":"V."},{"family":"Kaskel","given":"S."},{"family":"Wolter","given":"A. U. B."},{"family":"Büchner","given":"B."},{"family":"Avdoshenko","given":"S. M."},{"family":"Popov","given":"A. A."}],"issued":{"date-parts":[["2018"]]}}},{"id":949,"uris":["http://zotero.org/users/5549819/items/V5M2A4S3"],"itemData":{"id":949,"type":"article-journal","abstract":"Stretched exponential regression to equilibrium is a frequently observed phenomenon in relaxation of non-equilibrium states. The question of the origins of the stretched exponentiality is addressed in terms of the probabilistic model of relaxation, based on the self-similarly distributed random transition rates. Each rate corresponds to one channel of relaxation and channels are assumed to operate in a parallel way, i.e., individual relaxation events are independent. As a consequence the effective transition rate obtained as a normalized sum of individual rates is found to be distributed according to the (asymmetric) I~vy stable distribution, which is known to be a necessary and sufficient condition for stretched exponential relaxation. This known result is restated now within the framework of a model, which has the simple phenomenology of the parallel channels, but which however operates with self-similar dynamics. Moreover, the derivations are entirely carried out in terms of characteristic functions of untransformed random variables. The model closely resembles the existing probabilistic models and the differencies are mainly found in the way to motivate the self-similarity of dynamics and in different emphasis on the starting assumptions. The main motivation has been to point out the inherent relatedness of all probabilistic models operating with only one self-similar stochastic process, and to suggest that relaxation can be handled with a single class of well defined functions.","container-title":"Journal of Non-Crystalline Solids","DOI":"10.1016/0022-3093(95)00225-1","ISSN":"00223093","issue":"1-2","journalAbbreviation":"Journal of Non-Crystalline Solids","language":"en","page":"154-160","source":"DOI.org (Crossref)","title":"Random transition rate model of stretched exponential relaxation","volume":"189","author":[{"family":"Koponen","given":"Ismo"}],"issued":{"date-parts":[["1995",8]]}}}],"schema":"https://github.com/citation-style-language/schema/raw/master/csl-citation.json"} </w:instrText>
      </w:r>
      <w:r w:rsidR="00476CD2">
        <w:rPr>
          <w:rFonts w:ascii="Times New Roman" w:hAnsi="Times New Roman" w:cs="Times New Roman"/>
          <w:b/>
          <w:szCs w:val="21"/>
        </w:rPr>
        <w:fldChar w:fldCharType="separate"/>
      </w:r>
      <w:r w:rsidR="004E1F35" w:rsidRPr="004E1F35">
        <w:rPr>
          <w:rFonts w:ascii="Times New Roman" w:hAnsi="Times New Roman" w:cs="Times New Roman"/>
          <w:kern w:val="0"/>
          <w:szCs w:val="24"/>
          <w:vertAlign w:val="superscript"/>
        </w:rPr>
        <w:t>6,</w:t>
      </w:r>
      <w:r w:rsidR="006B32EE">
        <w:rPr>
          <w:rFonts w:ascii="Times New Roman" w:hAnsi="Times New Roman" w:cs="Times New Roman"/>
          <w:kern w:val="0"/>
          <w:szCs w:val="24"/>
          <w:vertAlign w:val="superscript"/>
        </w:rPr>
        <w:t>S</w:t>
      </w:r>
      <w:r w:rsidR="004E1F35" w:rsidRPr="004E1F35">
        <w:rPr>
          <w:rFonts w:ascii="Times New Roman" w:hAnsi="Times New Roman" w:cs="Times New Roman"/>
          <w:kern w:val="0"/>
          <w:szCs w:val="24"/>
          <w:vertAlign w:val="superscript"/>
        </w:rPr>
        <w:t>7</w:t>
      </w:r>
      <w:r w:rsidR="00476CD2">
        <w:rPr>
          <w:rFonts w:ascii="Times New Roman" w:hAnsi="Times New Roman" w:cs="Times New Roman"/>
          <w:b/>
          <w:szCs w:val="21"/>
        </w:rPr>
        <w:fldChar w:fldCharType="end"/>
      </w:r>
      <w:r>
        <w:rPr>
          <w:rFonts w:ascii="Times New Roman" w:hAnsi="Times New Roman" w:cs="Times New Roman"/>
          <w:szCs w:val="21"/>
        </w:rPr>
        <w:t xml:space="preserve">, where </w:t>
      </w:r>
      <w:proofErr w:type="spellStart"/>
      <w:r>
        <w:rPr>
          <w:rFonts w:ascii="Times New Roman" w:hAnsi="Times New Roman" w:cs="Times New Roman"/>
          <w:i/>
          <w:szCs w:val="21"/>
        </w:rPr>
        <w:t>M</w:t>
      </w:r>
      <w:r>
        <w:rPr>
          <w:rFonts w:ascii="Times New Roman" w:hAnsi="Times New Roman" w:cs="Times New Roman"/>
          <w:szCs w:val="21"/>
          <w:vertAlign w:val="subscript"/>
        </w:rPr>
        <w:t>eq</w:t>
      </w:r>
      <w:proofErr w:type="spellEnd"/>
      <w:r>
        <w:rPr>
          <w:rFonts w:ascii="Times New Roman" w:hAnsi="Times New Roman" w:cs="Times New Roman"/>
          <w:szCs w:val="21"/>
        </w:rPr>
        <w:t xml:space="preserve">, </w:t>
      </w:r>
      <w:r w:rsidR="001C193B" w:rsidRPr="000049DA">
        <w:rPr>
          <w:rFonts w:ascii="Times New Roman" w:hAnsi="Times New Roman" w:cs="Times New Roman"/>
          <w:i/>
          <w:szCs w:val="21"/>
        </w:rPr>
        <w:t>M</w:t>
      </w:r>
      <w:r w:rsidR="001C193B" w:rsidRPr="000049DA">
        <w:rPr>
          <w:rFonts w:ascii="Times New Roman" w:hAnsi="Times New Roman" w:cs="Times New Roman"/>
          <w:szCs w:val="21"/>
          <w:vertAlign w:val="subscript"/>
        </w:rPr>
        <w:t>0</w:t>
      </w:r>
      <w:r w:rsidR="001C193B">
        <w:rPr>
          <w:rFonts w:ascii="Times New Roman" w:hAnsi="Times New Roman" w:cs="Times New Roman"/>
          <w:szCs w:val="21"/>
        </w:rPr>
        <w:t xml:space="preserve">, </w:t>
      </w:r>
      <w:r>
        <w:rPr>
          <w:rFonts w:ascii="Times New Roman" w:hAnsi="Times New Roman" w:cs="Times New Roman"/>
          <w:i/>
          <w:szCs w:val="21"/>
        </w:rPr>
        <w:t>τ</w:t>
      </w:r>
      <w:r>
        <w:rPr>
          <w:rFonts w:ascii="Times New Roman" w:hAnsi="Times New Roman" w:cs="Times New Roman"/>
          <w:szCs w:val="21"/>
        </w:rPr>
        <w:t xml:space="preserve"> and b are fitting parameters. Figure S</w:t>
      </w:r>
      <w:r w:rsidR="006D7BD0">
        <w:rPr>
          <w:rFonts w:ascii="Times New Roman" w:hAnsi="Times New Roman" w:cs="Times New Roman"/>
          <w:szCs w:val="21"/>
        </w:rPr>
        <w:t>5</w:t>
      </w:r>
      <w:r>
        <w:rPr>
          <w:rFonts w:ascii="Times New Roman" w:hAnsi="Times New Roman" w:cs="Times New Roman"/>
          <w:szCs w:val="21"/>
        </w:rPr>
        <w:t xml:space="preserve"> shows the </w:t>
      </w:r>
      <w:r w:rsidR="00AD5975">
        <w:rPr>
          <w:rFonts w:ascii="Times New Roman" w:hAnsi="Times New Roman" w:cs="Times New Roman"/>
          <w:szCs w:val="21"/>
        </w:rPr>
        <w:t xml:space="preserve">selected </w:t>
      </w:r>
      <w:r>
        <w:rPr>
          <w:rFonts w:ascii="Times New Roman" w:hAnsi="Times New Roman" w:cs="Times New Roman"/>
          <w:szCs w:val="21"/>
        </w:rPr>
        <w:t>magnetization decay curves and their fittings. Table S</w:t>
      </w:r>
      <w:r w:rsidR="006D7BD0">
        <w:rPr>
          <w:rFonts w:ascii="Times New Roman" w:hAnsi="Times New Roman" w:cs="Times New Roman"/>
          <w:szCs w:val="21"/>
        </w:rPr>
        <w:t>7</w:t>
      </w:r>
      <w:r>
        <w:rPr>
          <w:rFonts w:ascii="Times New Roman" w:hAnsi="Times New Roman" w:cs="Times New Roman"/>
          <w:szCs w:val="21"/>
        </w:rPr>
        <w:t xml:space="preserve"> shows the fitted relaxation times </w:t>
      </w:r>
      <w:r>
        <w:rPr>
          <w:rFonts w:ascii="Times New Roman" w:hAnsi="Times New Roman" w:cs="Times New Roman"/>
          <w:i/>
          <w:szCs w:val="21"/>
        </w:rPr>
        <w:t>τ</w:t>
      </w:r>
      <w:r>
        <w:rPr>
          <w:rFonts w:ascii="Times New Roman" w:hAnsi="Times New Roman" w:cs="Times New Roman"/>
          <w:szCs w:val="21"/>
        </w:rPr>
        <w:t xml:space="preserve"> under different temperatures.</w:t>
      </w:r>
    </w:p>
    <w:p w14:paraId="229634F9" w14:textId="77777777" w:rsidR="00A50BD6" w:rsidRDefault="00584F96">
      <w:pPr>
        <w:jc w:val="center"/>
        <w:rPr>
          <w:rFonts w:ascii="Times New Roman" w:hAnsi="Times New Roman" w:cs="Times New Roman"/>
          <w:b/>
          <w:szCs w:val="21"/>
        </w:rPr>
      </w:pPr>
      <m:oMath>
        <m:r>
          <m:rPr>
            <m:sty m:val="p"/>
          </m:rPr>
          <w:rPr>
            <w:rFonts w:ascii="Cambria Math" w:hAnsi="Cambria Math" w:cs="Times New Roman"/>
            <w:szCs w:val="21"/>
          </w:rPr>
          <m:t>M</m:t>
        </m:r>
        <m:d>
          <m:dPr>
            <m:ctrlPr>
              <w:rPr>
                <w:rFonts w:ascii="Cambria Math" w:hAnsi="Cambria Math" w:cs="Times New Roman"/>
                <w:szCs w:val="21"/>
              </w:rPr>
            </m:ctrlPr>
          </m:dPr>
          <m:e>
            <m:r>
              <w:rPr>
                <w:rFonts w:ascii="Cambria Math" w:hAnsi="Cambria Math" w:cs="Times New Roman"/>
                <w:szCs w:val="21"/>
              </w:rPr>
              <m:t>t</m:t>
            </m:r>
          </m:e>
        </m:d>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eq</m:t>
            </m:r>
          </m:sub>
        </m:sSub>
        <m:r>
          <w:rPr>
            <w:rFonts w:ascii="Cambria Math" w:hAnsi="Cambria Math" w:cs="Times New Roman"/>
            <w:szCs w:val="21"/>
          </w:rPr>
          <m:t>+</m:t>
        </m:r>
        <m:d>
          <m:dPr>
            <m:ctrlPr>
              <w:rPr>
                <w:rFonts w:ascii="Cambria Math" w:hAnsi="Cambria Math" w:cs="Times New Roman"/>
                <w:i/>
                <w:szCs w:val="21"/>
              </w:rPr>
            </m:ctrlPr>
          </m:dPr>
          <m:e>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0</m:t>
                </m:r>
              </m:sub>
            </m:sSub>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M</m:t>
                </m:r>
              </m:e>
              <m:sub>
                <m:r>
                  <w:rPr>
                    <w:rFonts w:ascii="Cambria Math" w:hAnsi="Cambria Math" w:cs="Times New Roman"/>
                    <w:szCs w:val="21"/>
                  </w:rPr>
                  <m:t>eq</m:t>
                </m:r>
              </m:sub>
            </m:sSub>
          </m:e>
        </m:d>
        <m:r>
          <w:rPr>
            <w:rFonts w:ascii="Cambria Math" w:hAnsi="Cambria Math" w:cs="Times New Roman"/>
            <w:szCs w:val="21"/>
          </w:rPr>
          <m:t>exp</m:t>
        </m:r>
        <m:d>
          <m:dPr>
            <m:begChr m:val="["/>
            <m:endChr m:val="]"/>
            <m:ctrlPr>
              <w:rPr>
                <w:rFonts w:ascii="Cambria Math" w:hAnsi="Cambria Math" w:cs="Times New Roman"/>
                <w:i/>
                <w:szCs w:val="21"/>
              </w:rPr>
            </m:ctrlPr>
          </m:dPr>
          <m:e>
            <m:r>
              <w:rPr>
                <w:rFonts w:ascii="Cambria Math" w:hAnsi="Cambria Math" w:cs="Times New Roman"/>
                <w:szCs w:val="21"/>
              </w:rPr>
              <m:t>-</m:t>
            </m:r>
            <m:sSup>
              <m:sSupPr>
                <m:ctrlPr>
                  <w:rPr>
                    <w:rFonts w:ascii="Cambria Math" w:hAnsi="Cambria Math" w:cs="Times New Roman"/>
                    <w:i/>
                    <w:szCs w:val="21"/>
                  </w:rPr>
                </m:ctrlPr>
              </m:sSupPr>
              <m:e>
                <m:d>
                  <m:dPr>
                    <m:ctrlPr>
                      <w:rPr>
                        <w:rFonts w:ascii="Cambria Math" w:hAnsi="Cambria Math" w:cs="Times New Roman"/>
                        <w:i/>
                        <w:szCs w:val="21"/>
                      </w:rPr>
                    </m:ctrlPr>
                  </m:dPr>
                  <m:e>
                    <m:f>
                      <m:fPr>
                        <m:ctrlPr>
                          <w:rPr>
                            <w:rFonts w:ascii="Cambria Math" w:hAnsi="Cambria Math" w:cs="Times New Roman"/>
                            <w:i/>
                            <w:szCs w:val="21"/>
                          </w:rPr>
                        </m:ctrlPr>
                      </m:fPr>
                      <m:num>
                        <m:r>
                          <w:rPr>
                            <w:rFonts w:ascii="Cambria Math" w:hAnsi="Cambria Math" w:cs="Times New Roman"/>
                            <w:szCs w:val="21"/>
                          </w:rPr>
                          <m:t>t</m:t>
                        </m:r>
                      </m:num>
                      <m:den>
                        <m:r>
                          <w:rPr>
                            <w:rFonts w:ascii="Cambria Math" w:hAnsi="Cambria Math" w:cs="Times New Roman"/>
                            <w:szCs w:val="21"/>
                          </w:rPr>
                          <m:t>τ</m:t>
                        </m:r>
                      </m:den>
                    </m:f>
                  </m:e>
                </m:d>
              </m:e>
              <m:sup>
                <m:r>
                  <w:rPr>
                    <w:rFonts w:ascii="Cambria Math" w:hAnsi="Cambria Math" w:cs="Times New Roman"/>
                    <w:szCs w:val="21"/>
                  </w:rPr>
                  <m:t>b</m:t>
                </m:r>
              </m:sup>
            </m:sSup>
          </m:e>
        </m:d>
      </m:oMath>
      <w:r>
        <w:rPr>
          <w:rFonts w:ascii="Times New Roman" w:hAnsi="Times New Roman" w:cs="Times New Roman" w:hint="eastAsia"/>
          <w:szCs w:val="21"/>
        </w:rPr>
        <w:t xml:space="preserve"> </w:t>
      </w:r>
      <w:r>
        <w:rPr>
          <w:rFonts w:ascii="Times New Roman" w:hAnsi="Times New Roman" w:cs="Times New Roman"/>
          <w:szCs w:val="21"/>
        </w:rPr>
        <w:t xml:space="preserve">          </w:t>
      </w:r>
      <w:r>
        <w:rPr>
          <w:rFonts w:ascii="Times New Roman" w:hAnsi="Times New Roman" w:cs="Times New Roman"/>
          <w:b/>
          <w:szCs w:val="21"/>
        </w:rPr>
        <w:t>Eq. S1</w:t>
      </w:r>
    </w:p>
    <w:p w14:paraId="37A4A2A8" w14:textId="77777777" w:rsidR="00A50BD6" w:rsidRDefault="00A50BD6">
      <w:pPr>
        <w:jc w:val="left"/>
        <w:rPr>
          <w:rFonts w:ascii="Times New Roman" w:hAnsi="Times New Roman" w:cs="Times New Roman"/>
          <w:szCs w:val="21"/>
        </w:rPr>
      </w:pPr>
    </w:p>
    <w:p w14:paraId="4200D0E9" w14:textId="4CF2B7CB" w:rsidR="00A50BD6" w:rsidRPr="00667F3E" w:rsidRDefault="00584F96" w:rsidP="00667F3E">
      <w:pPr>
        <w:rPr>
          <w:rFonts w:ascii="Times New Roman" w:hAnsi="Times New Roman" w:cs="Times New Roman"/>
          <w:sz w:val="18"/>
          <w:szCs w:val="18"/>
        </w:rPr>
      </w:pPr>
      <w:r>
        <w:rPr>
          <w:rFonts w:ascii="Times New Roman" w:hAnsi="Times New Roman" w:cs="Times New Roman" w:hint="eastAsia"/>
          <w:b/>
          <w:szCs w:val="21"/>
        </w:rPr>
        <w:t>D</w:t>
      </w:r>
      <w:r>
        <w:rPr>
          <w:rFonts w:ascii="Times New Roman" w:hAnsi="Times New Roman" w:cs="Times New Roman"/>
          <w:b/>
          <w:szCs w:val="21"/>
        </w:rPr>
        <w:t>etermination of the effective energy barrier (</w:t>
      </w:r>
      <w:proofErr w:type="spellStart"/>
      <w:r>
        <w:rPr>
          <w:rFonts w:ascii="Times New Roman" w:hAnsi="Times New Roman" w:cs="Times New Roman"/>
          <w:b/>
          <w:i/>
          <w:szCs w:val="21"/>
        </w:rPr>
        <w:t>U</w:t>
      </w:r>
      <w:r>
        <w:rPr>
          <w:rFonts w:ascii="Times New Roman" w:hAnsi="Times New Roman" w:cs="Times New Roman"/>
          <w:b/>
          <w:szCs w:val="21"/>
          <w:vertAlign w:val="subscript"/>
        </w:rPr>
        <w:t>eff</w:t>
      </w:r>
      <w:proofErr w:type="spellEnd"/>
      <w:r>
        <w:rPr>
          <w:rFonts w:ascii="Times New Roman" w:hAnsi="Times New Roman" w:cs="Times New Roman"/>
          <w:b/>
          <w:szCs w:val="21"/>
        </w:rPr>
        <w:t>).</w:t>
      </w:r>
      <w:r>
        <w:rPr>
          <w:rFonts w:ascii="Times New Roman" w:hAnsi="Times New Roman" w:cs="Times New Roman"/>
          <w:szCs w:val="21"/>
        </w:rPr>
        <w:t xml:space="preserve"> </w:t>
      </w:r>
      <w:r w:rsidR="008112CA">
        <w:rPr>
          <w:rFonts w:ascii="Times New Roman" w:hAnsi="Times New Roman" w:cs="Times New Roman"/>
          <w:szCs w:val="21"/>
        </w:rPr>
        <w:t xml:space="preserve">The </w:t>
      </w:r>
      <w:r w:rsidR="008112CA">
        <w:rPr>
          <w:rFonts w:ascii="Times New Roman" w:hAnsi="Times New Roman" w:cs="Times New Roman" w:hint="eastAsia"/>
          <w:szCs w:val="21"/>
        </w:rPr>
        <w:t>fitting</w:t>
      </w:r>
      <w:r w:rsidR="008112CA">
        <w:rPr>
          <w:rFonts w:ascii="Times New Roman" w:hAnsi="Times New Roman" w:cs="Times New Roman"/>
          <w:szCs w:val="21"/>
        </w:rPr>
        <w:t xml:space="preserve"> of the whole dataset of relaxation times </w:t>
      </w:r>
      <w:r w:rsidR="008112CA">
        <w:rPr>
          <w:rFonts w:ascii="Times New Roman" w:hAnsi="Times New Roman" w:cs="Times New Roman"/>
          <w:i/>
          <w:szCs w:val="21"/>
        </w:rPr>
        <w:t>τ</w:t>
      </w:r>
      <w:r w:rsidR="008112CA">
        <w:rPr>
          <w:rFonts w:ascii="Times New Roman" w:hAnsi="Times New Roman" w:cs="Times New Roman"/>
          <w:szCs w:val="21"/>
        </w:rPr>
        <w:t xml:space="preserve"> </w:t>
      </w:r>
      <w:r w:rsidR="008112CA">
        <w:rPr>
          <w:rFonts w:ascii="Times New Roman" w:hAnsi="Times New Roman" w:cs="Times New Roman"/>
          <w:i/>
          <w:szCs w:val="21"/>
        </w:rPr>
        <w:t>vs.</w:t>
      </w:r>
      <w:r w:rsidR="008112CA">
        <w:rPr>
          <w:rFonts w:ascii="Times New Roman" w:hAnsi="Times New Roman" w:cs="Times New Roman"/>
          <w:szCs w:val="21"/>
        </w:rPr>
        <w:t xml:space="preserve"> </w:t>
      </w:r>
      <w:r w:rsidR="008112CA">
        <w:rPr>
          <w:rFonts w:ascii="Times New Roman" w:hAnsi="Times New Roman" w:cs="Times New Roman"/>
          <w:i/>
          <w:szCs w:val="21"/>
        </w:rPr>
        <w:t>T</w:t>
      </w:r>
      <w:r w:rsidR="008112CA">
        <w:rPr>
          <w:rFonts w:ascii="Times New Roman" w:hAnsi="Times New Roman" w:cs="Times New Roman"/>
          <w:szCs w:val="21"/>
          <w:vertAlign w:val="superscript"/>
        </w:rPr>
        <w:t>-1</w:t>
      </w:r>
      <w:r w:rsidR="008112CA">
        <w:rPr>
          <w:rFonts w:ascii="Times New Roman" w:hAnsi="Times New Roman" w:cs="Times New Roman"/>
          <w:szCs w:val="21"/>
        </w:rPr>
        <w:t xml:space="preserve"> could be accomplished by combining Orbach and </w:t>
      </w:r>
      <w:r w:rsidR="007636AE">
        <w:rPr>
          <w:rFonts w:ascii="Times New Roman" w:hAnsi="Times New Roman" w:cs="Times New Roman"/>
          <w:szCs w:val="21"/>
        </w:rPr>
        <w:t>quantum tunneling of magnetization (</w:t>
      </w:r>
      <w:r w:rsidR="008112CA">
        <w:rPr>
          <w:rFonts w:ascii="Times New Roman" w:hAnsi="Times New Roman" w:cs="Times New Roman"/>
          <w:szCs w:val="21"/>
        </w:rPr>
        <w:t>QTM</w:t>
      </w:r>
      <w:r w:rsidR="007636AE">
        <w:rPr>
          <w:rFonts w:ascii="Times New Roman" w:hAnsi="Times New Roman" w:cs="Times New Roman"/>
          <w:szCs w:val="21"/>
        </w:rPr>
        <w:t>)</w:t>
      </w:r>
      <w:r w:rsidR="008112CA">
        <w:rPr>
          <w:rFonts w:ascii="Times New Roman" w:hAnsi="Times New Roman" w:cs="Times New Roman"/>
          <w:szCs w:val="21"/>
        </w:rPr>
        <w:t xml:space="preserve"> processes using equation </w:t>
      </w:r>
      <w:r w:rsidR="008112CA">
        <w:rPr>
          <w:rFonts w:ascii="Times New Roman" w:hAnsi="Times New Roman" w:cs="Times New Roman"/>
          <w:b/>
          <w:szCs w:val="21"/>
        </w:rPr>
        <w:t>E</w:t>
      </w:r>
      <w:r w:rsidR="008112CA">
        <w:rPr>
          <w:rFonts w:ascii="Times New Roman" w:hAnsi="Times New Roman" w:cs="Times New Roman" w:hint="eastAsia"/>
          <w:b/>
          <w:szCs w:val="21"/>
        </w:rPr>
        <w:t>q</w:t>
      </w:r>
      <w:r w:rsidR="008112CA">
        <w:rPr>
          <w:rFonts w:ascii="Times New Roman" w:hAnsi="Times New Roman" w:cs="Times New Roman"/>
          <w:b/>
          <w:szCs w:val="21"/>
        </w:rPr>
        <w:t>. S2</w:t>
      </w:r>
      <w:r w:rsidR="008112CA" w:rsidRPr="008112CA">
        <w:rPr>
          <w:rFonts w:ascii="Times New Roman" w:hAnsi="Times New Roman" w:cs="Times New Roman"/>
          <w:szCs w:val="21"/>
        </w:rPr>
        <w:t>.</w:t>
      </w:r>
      <w:r w:rsidRPr="008112CA">
        <w:rPr>
          <w:rFonts w:ascii="Times New Roman" w:hAnsi="Times New Roman" w:cs="Times New Roman"/>
          <w:szCs w:val="21"/>
        </w:rPr>
        <w:t xml:space="preserve"> </w:t>
      </w:r>
      <w:r w:rsidR="008112CA">
        <w:rPr>
          <w:rFonts w:ascii="Times New Roman" w:hAnsi="Times New Roman" w:cs="Times New Roman"/>
          <w:szCs w:val="21"/>
        </w:rPr>
        <w:t xml:space="preserve">The best fit </w:t>
      </w:r>
      <w:r w:rsidR="00CB7304">
        <w:rPr>
          <w:rFonts w:ascii="Times New Roman" w:hAnsi="Times New Roman" w:cs="Times New Roman"/>
          <w:szCs w:val="21"/>
        </w:rPr>
        <w:t xml:space="preserve">gives </w:t>
      </w:r>
      <w:r w:rsidR="008112CA">
        <w:rPr>
          <w:rFonts w:ascii="Times New Roman" w:hAnsi="Times New Roman" w:cs="Times New Roman"/>
          <w:szCs w:val="21"/>
        </w:rPr>
        <w:t xml:space="preserve">the Orbach barrier of </w:t>
      </w:r>
      <w:r w:rsidR="008112CA" w:rsidRPr="006C3E40">
        <w:rPr>
          <w:rFonts w:ascii="Times New Roman" w:hAnsi="Times New Roman" w:cs="Times New Roman"/>
          <w:i/>
          <w:szCs w:val="21"/>
        </w:rPr>
        <w:t>U</w:t>
      </w:r>
      <w:r w:rsidR="008112CA" w:rsidRPr="006C3E40">
        <w:rPr>
          <w:rFonts w:ascii="Times New Roman" w:hAnsi="Times New Roman" w:cs="Times New Roman"/>
          <w:szCs w:val="21"/>
          <w:vertAlign w:val="subscript"/>
        </w:rPr>
        <w:t>1</w:t>
      </w:r>
      <w:r w:rsidR="008112CA">
        <w:rPr>
          <w:rFonts w:ascii="Times New Roman" w:hAnsi="Times New Roman" w:cs="Times New Roman"/>
          <w:szCs w:val="21"/>
        </w:rPr>
        <w:t xml:space="preserve"> = 70.7 K and the QTM relaxation time of </w:t>
      </w:r>
      <w:r w:rsidR="008112CA">
        <w:rPr>
          <w:rFonts w:ascii="Times New Roman" w:hAnsi="Times New Roman" w:cs="Times New Roman"/>
          <w:i/>
          <w:szCs w:val="21"/>
        </w:rPr>
        <w:t>τ</w:t>
      </w:r>
      <w:r w:rsidR="008112CA" w:rsidRPr="006C3E40">
        <w:rPr>
          <w:rFonts w:ascii="Times New Roman" w:hAnsi="Times New Roman" w:cs="Times New Roman"/>
          <w:szCs w:val="21"/>
          <w:vertAlign w:val="subscript"/>
        </w:rPr>
        <w:t>QTM</w:t>
      </w:r>
      <w:r w:rsidR="008112CA" w:rsidRPr="006C3E40">
        <w:rPr>
          <w:rFonts w:ascii="Times New Roman" w:hAnsi="Times New Roman" w:cs="Times New Roman"/>
          <w:szCs w:val="21"/>
        </w:rPr>
        <w:t xml:space="preserve"> = </w:t>
      </w:r>
      <w:r w:rsidR="008112CA">
        <w:rPr>
          <w:rFonts w:ascii="Times New Roman" w:hAnsi="Times New Roman" w:cs="Times New Roman"/>
          <w:szCs w:val="21"/>
        </w:rPr>
        <w:t xml:space="preserve">1249.8 s. </w:t>
      </w:r>
      <w:r w:rsidR="00E23065" w:rsidRPr="001C6C1B">
        <w:rPr>
          <w:rFonts w:ascii="Times New Roman" w:hAnsi="Times New Roman" w:cs="Times New Roman"/>
          <w:color w:val="000000" w:themeColor="text1"/>
          <w:szCs w:val="21"/>
        </w:rPr>
        <w:t xml:space="preserve">The magnetic relaxation in high-temperature range is usually dominated by the Orbach process, thus we </w:t>
      </w:r>
      <w:r w:rsidR="00AF0D5B">
        <w:rPr>
          <w:rFonts w:ascii="Times New Roman" w:hAnsi="Times New Roman" w:cs="Times New Roman"/>
          <w:color w:val="000000" w:themeColor="text1"/>
          <w:szCs w:val="21"/>
        </w:rPr>
        <w:t xml:space="preserve">also </w:t>
      </w:r>
      <w:r w:rsidR="00E23065" w:rsidRPr="001C6C1B">
        <w:rPr>
          <w:rFonts w:ascii="Times New Roman" w:hAnsi="Times New Roman" w:cs="Times New Roman"/>
          <w:color w:val="000000" w:themeColor="text1"/>
          <w:szCs w:val="21"/>
        </w:rPr>
        <w:t xml:space="preserve">only fit the relaxation times </w:t>
      </w:r>
      <w:r w:rsidR="00E23065" w:rsidRPr="001C6C1B">
        <w:rPr>
          <w:rFonts w:ascii="Times New Roman" w:hAnsi="Times New Roman" w:cs="Times New Roman"/>
          <w:i/>
          <w:color w:val="000000" w:themeColor="text1"/>
          <w:szCs w:val="21"/>
        </w:rPr>
        <w:t>τ</w:t>
      </w:r>
      <w:r w:rsidR="00E23065" w:rsidRPr="001C6C1B">
        <w:rPr>
          <w:rFonts w:ascii="Times New Roman" w:hAnsi="Times New Roman" w:cs="Times New Roman"/>
          <w:color w:val="000000" w:themeColor="text1"/>
          <w:szCs w:val="21"/>
        </w:rPr>
        <w:t xml:space="preserve"> </w:t>
      </w:r>
      <w:r w:rsidR="00E23065" w:rsidRPr="001C6C1B">
        <w:rPr>
          <w:rFonts w:ascii="Times New Roman" w:hAnsi="Times New Roman" w:cs="Times New Roman"/>
          <w:i/>
          <w:color w:val="000000" w:themeColor="text1"/>
          <w:szCs w:val="21"/>
        </w:rPr>
        <w:t>vs.</w:t>
      </w:r>
      <w:r w:rsidR="00E23065" w:rsidRPr="001C6C1B">
        <w:rPr>
          <w:rFonts w:ascii="Times New Roman" w:hAnsi="Times New Roman" w:cs="Times New Roman"/>
          <w:color w:val="000000" w:themeColor="text1"/>
          <w:szCs w:val="21"/>
        </w:rPr>
        <w:t xml:space="preserve"> </w:t>
      </w:r>
      <w:r w:rsidR="00E23065" w:rsidRPr="001C6C1B">
        <w:rPr>
          <w:rFonts w:ascii="Times New Roman" w:hAnsi="Times New Roman" w:cs="Times New Roman"/>
          <w:i/>
          <w:color w:val="000000" w:themeColor="text1"/>
          <w:szCs w:val="21"/>
        </w:rPr>
        <w:t>T</w:t>
      </w:r>
      <w:r w:rsidR="00E23065" w:rsidRPr="001C6C1B">
        <w:rPr>
          <w:rFonts w:ascii="Times New Roman" w:hAnsi="Times New Roman" w:cs="Times New Roman"/>
          <w:color w:val="000000" w:themeColor="text1"/>
          <w:szCs w:val="21"/>
          <w:vertAlign w:val="superscript"/>
        </w:rPr>
        <w:t>-1</w:t>
      </w:r>
      <w:r w:rsidR="00E23065" w:rsidRPr="001C6C1B">
        <w:rPr>
          <w:rFonts w:ascii="Times New Roman" w:hAnsi="Times New Roman" w:cs="Times New Roman"/>
          <w:color w:val="000000" w:themeColor="text1"/>
          <w:szCs w:val="21"/>
        </w:rPr>
        <w:t xml:space="preserve"> above 6 K. </w:t>
      </w:r>
      <w:r w:rsidR="00E23065">
        <w:rPr>
          <w:rFonts w:ascii="Times New Roman" w:hAnsi="Times New Roman" w:cs="Times New Roman"/>
          <w:szCs w:val="21"/>
        </w:rPr>
        <w:t>A</w:t>
      </w:r>
      <w:r w:rsidR="00E23065">
        <w:rPr>
          <w:rFonts w:ascii="Times New Roman" w:hAnsi="Times New Roman" w:cs="Times New Roman" w:hint="eastAsia"/>
          <w:szCs w:val="21"/>
        </w:rPr>
        <w:t>n</w:t>
      </w:r>
      <w:r w:rsidR="00E23065">
        <w:rPr>
          <w:rFonts w:ascii="Times New Roman" w:hAnsi="Times New Roman" w:cs="Times New Roman"/>
          <w:szCs w:val="21"/>
        </w:rPr>
        <w:t>d o</w:t>
      </w:r>
      <w:r w:rsidR="008112CA">
        <w:rPr>
          <w:rFonts w:ascii="Times New Roman" w:hAnsi="Times New Roman" w:cs="Times New Roman"/>
          <w:szCs w:val="21"/>
        </w:rPr>
        <w:t xml:space="preserve">nly Arrhenius fitting of the dataset of relaxation times </w:t>
      </w:r>
      <w:r w:rsidR="008112CA">
        <w:rPr>
          <w:rFonts w:ascii="Times New Roman" w:hAnsi="Times New Roman" w:cs="Times New Roman"/>
          <w:i/>
          <w:szCs w:val="21"/>
        </w:rPr>
        <w:t>τ</w:t>
      </w:r>
      <w:r w:rsidR="008112CA">
        <w:rPr>
          <w:rFonts w:ascii="Times New Roman" w:hAnsi="Times New Roman" w:cs="Times New Roman"/>
          <w:szCs w:val="21"/>
        </w:rPr>
        <w:t xml:space="preserve"> </w:t>
      </w:r>
      <w:r w:rsidR="008112CA">
        <w:rPr>
          <w:rFonts w:ascii="Times New Roman" w:hAnsi="Times New Roman" w:cs="Times New Roman"/>
          <w:i/>
          <w:szCs w:val="21"/>
        </w:rPr>
        <w:t>vs.</w:t>
      </w:r>
      <w:r w:rsidR="008112CA">
        <w:rPr>
          <w:rFonts w:ascii="Times New Roman" w:hAnsi="Times New Roman" w:cs="Times New Roman"/>
          <w:szCs w:val="21"/>
        </w:rPr>
        <w:t xml:space="preserve"> </w:t>
      </w:r>
      <w:r w:rsidR="008112CA">
        <w:rPr>
          <w:rFonts w:ascii="Times New Roman" w:hAnsi="Times New Roman" w:cs="Times New Roman"/>
          <w:i/>
          <w:szCs w:val="21"/>
        </w:rPr>
        <w:t>T</w:t>
      </w:r>
      <w:r w:rsidR="008112CA">
        <w:rPr>
          <w:rFonts w:ascii="Times New Roman" w:hAnsi="Times New Roman" w:cs="Times New Roman"/>
          <w:szCs w:val="21"/>
          <w:vertAlign w:val="superscript"/>
        </w:rPr>
        <w:t>-1</w:t>
      </w:r>
      <w:r w:rsidR="008112CA">
        <w:rPr>
          <w:rFonts w:ascii="Times New Roman" w:hAnsi="Times New Roman" w:cs="Times New Roman"/>
          <w:szCs w:val="21"/>
        </w:rPr>
        <w:t xml:space="preserve"> above 6 K using equation </w:t>
      </w:r>
      <w:r w:rsidR="008112CA">
        <w:rPr>
          <w:rFonts w:ascii="Times New Roman" w:hAnsi="Times New Roman" w:cs="Times New Roman"/>
          <w:b/>
          <w:szCs w:val="21"/>
        </w:rPr>
        <w:t>E</w:t>
      </w:r>
      <w:r w:rsidR="008112CA">
        <w:rPr>
          <w:rFonts w:ascii="Times New Roman" w:hAnsi="Times New Roman" w:cs="Times New Roman" w:hint="eastAsia"/>
          <w:b/>
          <w:szCs w:val="21"/>
        </w:rPr>
        <w:t>q</w:t>
      </w:r>
      <w:r w:rsidR="008112CA">
        <w:rPr>
          <w:rFonts w:ascii="Times New Roman" w:hAnsi="Times New Roman" w:cs="Times New Roman"/>
          <w:b/>
          <w:szCs w:val="21"/>
        </w:rPr>
        <w:t xml:space="preserve">. S3 </w:t>
      </w:r>
      <w:r w:rsidR="00CB7304">
        <w:rPr>
          <w:rFonts w:ascii="Times New Roman" w:hAnsi="Times New Roman" w:cs="Times New Roman"/>
          <w:szCs w:val="21"/>
        </w:rPr>
        <w:t xml:space="preserve">gives </w:t>
      </w:r>
      <w:r w:rsidR="008112CA">
        <w:rPr>
          <w:rFonts w:ascii="Times New Roman" w:hAnsi="Times New Roman" w:cs="Times New Roman"/>
          <w:szCs w:val="21"/>
        </w:rPr>
        <w:t xml:space="preserve">the </w:t>
      </w:r>
      <w:r w:rsidR="00CB7304">
        <w:rPr>
          <w:rFonts w:ascii="Times New Roman" w:hAnsi="Times New Roman" w:cs="Times New Roman"/>
          <w:szCs w:val="21"/>
        </w:rPr>
        <w:t xml:space="preserve">effective </w:t>
      </w:r>
      <w:r w:rsidR="008112CA">
        <w:rPr>
          <w:rFonts w:ascii="Times New Roman" w:hAnsi="Times New Roman" w:cs="Times New Roman"/>
          <w:szCs w:val="21"/>
        </w:rPr>
        <w:t>exchange barrier of 68.0 K</w:t>
      </w:r>
      <w:r w:rsidR="00E23065">
        <w:rPr>
          <w:rFonts w:ascii="Times New Roman" w:hAnsi="Times New Roman" w:cs="Times New Roman"/>
          <w:szCs w:val="21"/>
        </w:rPr>
        <w:t xml:space="preserve">, which is consistent with </w:t>
      </w:r>
      <w:r w:rsidR="00E23065" w:rsidRPr="00667F3E">
        <w:rPr>
          <w:rFonts w:ascii="Times New Roman" w:hAnsi="Times New Roman" w:cs="Times New Roman"/>
          <w:i/>
          <w:szCs w:val="21"/>
        </w:rPr>
        <w:t>U</w:t>
      </w:r>
      <w:r w:rsidR="00E23065" w:rsidRPr="00667F3E">
        <w:rPr>
          <w:rFonts w:ascii="Times New Roman" w:hAnsi="Times New Roman" w:cs="Times New Roman"/>
          <w:szCs w:val="21"/>
          <w:vertAlign w:val="subscript"/>
        </w:rPr>
        <w:t>1</w:t>
      </w:r>
      <w:r w:rsidR="008112CA">
        <w:rPr>
          <w:rFonts w:ascii="Times New Roman" w:hAnsi="Times New Roman" w:cs="Times New Roman"/>
          <w:szCs w:val="21"/>
        </w:rPr>
        <w:t>.</w:t>
      </w:r>
      <w:r w:rsidRPr="008112CA">
        <w:rPr>
          <w:rFonts w:ascii="Times New Roman" w:hAnsi="Times New Roman" w:cs="Times New Roman"/>
          <w:szCs w:val="21"/>
        </w:rPr>
        <w:t xml:space="preserve"> </w:t>
      </w:r>
    </w:p>
    <w:p w14:paraId="1DBCD59D" w14:textId="77777777" w:rsidR="008112CA" w:rsidRDefault="008112CA">
      <w:pPr>
        <w:jc w:val="left"/>
        <w:rPr>
          <w:rFonts w:ascii="Times New Roman" w:hAnsi="Times New Roman" w:cs="Times New Roman"/>
          <w:b/>
          <w:szCs w:val="21"/>
        </w:rPr>
      </w:pPr>
    </w:p>
    <w:p w14:paraId="4CD8C411" w14:textId="66E6F3CC" w:rsidR="008112CA" w:rsidRPr="008112CA" w:rsidRDefault="00110998" w:rsidP="008112CA">
      <w:pPr>
        <w:ind w:firstLineChars="200" w:firstLine="420"/>
        <w:jc w:val="center"/>
        <w:rPr>
          <w:rFonts w:ascii="Times New Roman" w:hAnsi="Times New Roman" w:cs="Times New Roman"/>
          <w:szCs w:val="21"/>
        </w:rPr>
      </w:pPr>
      <m:oMath>
        <m:sSup>
          <m:sSupPr>
            <m:ctrlPr>
              <w:rPr>
                <w:rFonts w:ascii="Cambria Math" w:hAnsi="Cambria Math" w:cs="Times New Roman"/>
                <w:szCs w:val="21"/>
              </w:rPr>
            </m:ctrlPr>
          </m:sSupPr>
          <m:e>
            <m:r>
              <w:rPr>
                <w:rFonts w:ascii="Cambria Math" w:hAnsi="Cambria Math" w:cs="Times New Roman"/>
                <w:szCs w:val="21"/>
              </w:rPr>
              <m:t>τ</m:t>
            </m:r>
          </m:e>
          <m:sup>
            <m:r>
              <w:rPr>
                <w:rFonts w:ascii="Cambria Math" w:hAnsi="Cambria Math" w:cs="Times New Roman"/>
                <w:szCs w:val="21"/>
              </w:rPr>
              <m:t>-</m:t>
            </m:r>
            <m:r>
              <w:rPr>
                <w:rFonts w:ascii="Cambria Math" w:hAnsi="Cambria Math" w:cs="Times New Roman"/>
                <w:szCs w:val="21"/>
              </w:rPr>
              <m:t>1</m:t>
            </m:r>
          </m:sup>
        </m:sSup>
        <m:r>
          <w:rPr>
            <w:rFonts w:ascii="Cambria Math" w:hAnsi="Cambria Math" w:cs="Times New Roman"/>
            <w:szCs w:val="21"/>
          </w:rPr>
          <m:t>=</m:t>
        </m:r>
        <m:sSubSup>
          <m:sSubSupPr>
            <m:ctrlPr>
              <w:rPr>
                <w:rFonts w:ascii="Cambria Math" w:hAnsi="Cambria Math" w:cs="Times New Roman"/>
                <w:i/>
                <w:szCs w:val="21"/>
              </w:rPr>
            </m:ctrlPr>
          </m:sSubSupPr>
          <m:e>
            <m:r>
              <w:rPr>
                <w:rFonts w:ascii="Cambria Math" w:hAnsi="Cambria Math" w:cs="Times New Roman"/>
                <w:szCs w:val="21"/>
              </w:rPr>
              <m:t>τ</m:t>
            </m:r>
          </m:e>
          <m:sub>
            <m:r>
              <w:rPr>
                <w:rFonts w:ascii="Cambria Math" w:hAnsi="Cambria Math" w:cs="Times New Roman"/>
                <w:szCs w:val="21"/>
              </w:rPr>
              <m:t>0</m:t>
            </m:r>
          </m:sub>
          <m:sup>
            <m:r>
              <w:rPr>
                <w:rFonts w:ascii="Cambria Math" w:hAnsi="Cambria Math" w:cs="Times New Roman"/>
                <w:szCs w:val="21"/>
              </w:rPr>
              <m:t>-</m:t>
            </m:r>
            <m:r>
              <w:rPr>
                <w:rFonts w:ascii="Cambria Math" w:hAnsi="Cambria Math" w:cs="Times New Roman"/>
                <w:szCs w:val="21"/>
              </w:rPr>
              <m:t>1</m:t>
            </m:r>
          </m:sup>
        </m:sSubSup>
        <m:r>
          <m:rPr>
            <m:sty m:val="p"/>
          </m:rPr>
          <w:rPr>
            <w:rFonts w:ascii="Cambria Math" w:hAnsi="Cambria Math" w:cs="Times New Roman"/>
            <w:szCs w:val="21"/>
          </w:rPr>
          <m:t>exp</m:t>
        </m:r>
        <m:d>
          <m:dPr>
            <m:ctrlPr>
              <w:rPr>
                <w:rFonts w:ascii="Cambria Math" w:hAnsi="Cambria Math" w:cs="Times New Roman"/>
                <w:i/>
                <w:szCs w:val="21"/>
              </w:rPr>
            </m:ctrlPr>
          </m:dPr>
          <m:e>
            <m:r>
              <w:rPr>
                <w:rFonts w:ascii="Cambria Math" w:hAnsi="Cambria Math" w:cs="Times New Roman"/>
                <w:szCs w:val="21"/>
              </w:rPr>
              <m:t>-</m:t>
            </m:r>
            <m:sSub>
              <m:sSubPr>
                <m:ctrlPr>
                  <w:rPr>
                    <w:rFonts w:ascii="Cambria Math" w:hAnsi="Cambria Math" w:cs="Times New Roman"/>
                    <w:i/>
                    <w:szCs w:val="21"/>
                  </w:rPr>
                </m:ctrlPr>
              </m:sSubPr>
              <m:e>
                <m:r>
                  <w:rPr>
                    <w:rFonts w:ascii="Cambria Math" w:hAnsi="Cambria Math" w:cs="Times New Roman"/>
                    <w:szCs w:val="21"/>
                  </w:rPr>
                  <m:t>U</m:t>
                </m:r>
              </m:e>
              <m:sub>
                <m:r>
                  <w:rPr>
                    <w:rFonts w:ascii="Cambria Math" w:hAnsi="Cambria Math" w:cs="Times New Roman"/>
                    <w:szCs w:val="21"/>
                  </w:rPr>
                  <m:t>1</m:t>
                </m:r>
              </m:sub>
            </m:sSub>
            <m:r>
              <w:rPr>
                <w:rFonts w:ascii="Cambria Math" w:hAnsi="Cambria Math" w:cs="Times New Roman"/>
                <w:szCs w:val="21"/>
              </w:rPr>
              <m:t>/</m:t>
            </m:r>
            <m:r>
              <w:rPr>
                <w:rFonts w:ascii="Cambria Math" w:hAnsi="Cambria Math" w:cs="Times New Roman"/>
                <w:szCs w:val="21"/>
              </w:rPr>
              <m:t>T</m:t>
            </m:r>
          </m:e>
        </m:d>
        <m:r>
          <w:rPr>
            <w:rFonts w:ascii="Cambria Math" w:hAnsi="Cambria Math" w:cs="Times New Roman"/>
            <w:szCs w:val="21"/>
          </w:rPr>
          <m:t>+</m:t>
        </m:r>
        <m:sSubSup>
          <m:sSubSupPr>
            <m:ctrlPr>
              <w:rPr>
                <w:rFonts w:ascii="Cambria Math" w:hAnsi="Cambria Math" w:cs="Times New Roman"/>
                <w:i/>
                <w:szCs w:val="21"/>
              </w:rPr>
            </m:ctrlPr>
          </m:sSubSupPr>
          <m:e>
            <m:r>
              <w:rPr>
                <w:rFonts w:ascii="Cambria Math" w:hAnsi="Cambria Math" w:cs="Times New Roman"/>
                <w:szCs w:val="21"/>
              </w:rPr>
              <m:t>τ</m:t>
            </m:r>
          </m:e>
          <m:sub>
            <m:r>
              <m:rPr>
                <m:sty m:val="p"/>
              </m:rPr>
              <w:rPr>
                <w:rFonts w:ascii="Cambria Math" w:hAnsi="Cambria Math" w:cs="Times New Roman"/>
                <w:szCs w:val="21"/>
              </w:rPr>
              <m:t>QTM</m:t>
            </m:r>
          </m:sub>
          <m:sup>
            <m:r>
              <w:rPr>
                <w:rFonts w:ascii="Cambria Math" w:hAnsi="Cambria Math" w:cs="Times New Roman"/>
                <w:szCs w:val="21"/>
              </w:rPr>
              <m:t>-</m:t>
            </m:r>
            <m:r>
              <w:rPr>
                <w:rFonts w:ascii="Cambria Math" w:hAnsi="Cambria Math" w:cs="Times New Roman"/>
                <w:szCs w:val="21"/>
              </w:rPr>
              <m:t>1</m:t>
            </m:r>
          </m:sup>
        </m:sSubSup>
      </m:oMath>
      <w:r w:rsidR="008112CA">
        <w:rPr>
          <w:rFonts w:ascii="Times New Roman" w:hAnsi="Times New Roman" w:cs="Times New Roman" w:hint="eastAsia"/>
          <w:szCs w:val="21"/>
        </w:rPr>
        <w:t xml:space="preserve"> </w:t>
      </w:r>
      <w:r w:rsidR="008112CA">
        <w:rPr>
          <w:rFonts w:ascii="Times New Roman" w:hAnsi="Times New Roman" w:cs="Times New Roman"/>
          <w:szCs w:val="21"/>
        </w:rPr>
        <w:t xml:space="preserve">     </w:t>
      </w:r>
      <w:r w:rsidR="008112CA">
        <w:rPr>
          <w:rFonts w:ascii="Times New Roman" w:hAnsi="Times New Roman" w:cs="Times New Roman" w:hint="eastAsia"/>
          <w:szCs w:val="21"/>
        </w:rPr>
        <w:t xml:space="preserve"> </w:t>
      </w:r>
      <w:r w:rsidR="008112CA" w:rsidRPr="008112CA">
        <w:rPr>
          <w:rFonts w:ascii="Times New Roman" w:hAnsi="Times New Roman" w:cs="Times New Roman"/>
          <w:b/>
          <w:szCs w:val="21"/>
        </w:rPr>
        <w:t>Eq. S2</w:t>
      </w:r>
    </w:p>
    <w:p w14:paraId="345B583B" w14:textId="69C6B148" w:rsidR="00A50BD6" w:rsidRDefault="00110998">
      <w:pPr>
        <w:jc w:val="center"/>
        <w:rPr>
          <w:rFonts w:ascii="Times New Roman" w:hAnsi="Times New Roman" w:cs="Times New Roman"/>
          <w:b/>
          <w:szCs w:val="21"/>
        </w:rPr>
      </w:pPr>
      <m:oMath>
        <m:sSup>
          <m:sSupPr>
            <m:ctrlPr>
              <w:rPr>
                <w:rFonts w:ascii="Cambria Math" w:hAnsi="Cambria Math" w:cs="Times New Roman"/>
                <w:szCs w:val="21"/>
              </w:rPr>
            </m:ctrlPr>
          </m:sSupPr>
          <m:e>
            <m:r>
              <w:rPr>
                <w:rFonts w:ascii="Cambria Math" w:hAnsi="Cambria Math" w:cs="Times New Roman"/>
                <w:szCs w:val="21"/>
              </w:rPr>
              <m:t>τ</m:t>
            </m:r>
          </m:e>
          <m:sup>
            <m:r>
              <w:rPr>
                <w:rFonts w:ascii="Cambria Math" w:hAnsi="Cambria Math" w:cs="Times New Roman"/>
                <w:szCs w:val="21"/>
              </w:rPr>
              <m:t>-</m:t>
            </m:r>
            <m:r>
              <w:rPr>
                <w:rFonts w:ascii="Cambria Math" w:hAnsi="Cambria Math" w:cs="Times New Roman"/>
                <w:szCs w:val="21"/>
              </w:rPr>
              <m:t>1</m:t>
            </m:r>
          </m:sup>
        </m:sSup>
        <m:r>
          <w:rPr>
            <w:rFonts w:ascii="Cambria Math" w:hAnsi="Cambria Math" w:cs="Times New Roman"/>
            <w:szCs w:val="21"/>
          </w:rPr>
          <m:t>=</m:t>
        </m:r>
        <m:sSubSup>
          <m:sSubSupPr>
            <m:ctrlPr>
              <w:rPr>
                <w:rFonts w:ascii="Cambria Math" w:hAnsi="Cambria Math" w:cs="Times New Roman"/>
                <w:i/>
                <w:szCs w:val="21"/>
              </w:rPr>
            </m:ctrlPr>
          </m:sSubSupPr>
          <m:e>
            <m:r>
              <w:rPr>
                <w:rFonts w:ascii="Cambria Math" w:hAnsi="Cambria Math" w:cs="Times New Roman"/>
                <w:szCs w:val="21"/>
              </w:rPr>
              <m:t>τ</m:t>
            </m:r>
          </m:e>
          <m:sub>
            <m:r>
              <w:rPr>
                <w:rFonts w:ascii="Cambria Math" w:hAnsi="Cambria Math" w:cs="Times New Roman"/>
                <w:szCs w:val="21"/>
              </w:rPr>
              <m:t>0</m:t>
            </m:r>
          </m:sub>
          <m:sup>
            <m:r>
              <w:rPr>
                <w:rFonts w:ascii="Cambria Math" w:hAnsi="Cambria Math" w:cs="Times New Roman"/>
                <w:szCs w:val="21"/>
              </w:rPr>
              <m:t>-</m:t>
            </m:r>
            <m:r>
              <w:rPr>
                <w:rFonts w:ascii="Cambria Math" w:hAnsi="Cambria Math" w:cs="Times New Roman"/>
                <w:szCs w:val="21"/>
              </w:rPr>
              <m:t>1</m:t>
            </m:r>
          </m:sup>
        </m:sSubSup>
        <m:r>
          <w:rPr>
            <w:rFonts w:ascii="Cambria Math" w:hAnsi="Cambria Math" w:cs="Times New Roman"/>
            <w:szCs w:val="21"/>
          </w:rPr>
          <m:t>exp</m:t>
        </m:r>
        <m:r>
          <w:rPr>
            <w:rFonts w:ascii="Cambria Math" w:hAnsi="Cambria Math" w:cs="Times New Roman"/>
            <w:szCs w:val="21"/>
          </w:rPr>
          <m:t>(-</m:t>
        </m:r>
        <m:f>
          <m:fPr>
            <m:ctrlPr>
              <w:rPr>
                <w:rFonts w:ascii="Cambria Math" w:hAnsi="Cambria Math" w:cs="Times New Roman"/>
                <w:i/>
                <w:szCs w:val="21"/>
              </w:rPr>
            </m:ctrlPr>
          </m:fPr>
          <m:num>
            <m:sSub>
              <m:sSubPr>
                <m:ctrlPr>
                  <w:rPr>
                    <w:rFonts w:ascii="Cambria Math" w:hAnsi="Cambria Math" w:cs="Times New Roman"/>
                    <w:i/>
                    <w:szCs w:val="21"/>
                  </w:rPr>
                </m:ctrlPr>
              </m:sSubPr>
              <m:e>
                <m:r>
                  <w:rPr>
                    <w:rFonts w:ascii="Cambria Math" w:hAnsi="Cambria Math" w:cs="Times New Roman"/>
                    <w:szCs w:val="21"/>
                  </w:rPr>
                  <m:t>U</m:t>
                </m:r>
              </m:e>
              <m:sub>
                <m:r>
                  <m:rPr>
                    <m:sty m:val="p"/>
                  </m:rPr>
                  <w:rPr>
                    <w:rFonts w:ascii="Cambria Math" w:hAnsi="Cambria Math" w:cs="Times New Roman"/>
                    <w:szCs w:val="21"/>
                  </w:rPr>
                  <m:t>eff</m:t>
                </m:r>
              </m:sub>
            </m:sSub>
          </m:num>
          <m:den>
            <m:r>
              <w:rPr>
                <w:rFonts w:ascii="Cambria Math" w:hAnsi="Cambria Math" w:cs="Times New Roman"/>
                <w:szCs w:val="21"/>
              </w:rPr>
              <m:t>T</m:t>
            </m:r>
          </m:den>
        </m:f>
        <m:r>
          <w:rPr>
            <w:rFonts w:ascii="Cambria Math" w:hAnsi="Cambria Math" w:cs="Times New Roman"/>
            <w:szCs w:val="21"/>
          </w:rPr>
          <m:t>)</m:t>
        </m:r>
      </m:oMath>
      <w:r w:rsidR="00584F96">
        <w:rPr>
          <w:rFonts w:ascii="Times New Roman" w:hAnsi="Times New Roman" w:cs="Times New Roman"/>
          <w:szCs w:val="21"/>
        </w:rPr>
        <w:t xml:space="preserve">          </w:t>
      </w:r>
      <w:r w:rsidR="00584F96">
        <w:rPr>
          <w:rFonts w:ascii="Times New Roman" w:hAnsi="Times New Roman" w:cs="Times New Roman"/>
          <w:b/>
          <w:szCs w:val="21"/>
        </w:rPr>
        <w:t>Eq. S</w:t>
      </w:r>
      <w:r w:rsidR="008112CA">
        <w:rPr>
          <w:rFonts w:ascii="Times New Roman" w:hAnsi="Times New Roman" w:cs="Times New Roman"/>
          <w:b/>
          <w:szCs w:val="21"/>
        </w:rPr>
        <w:t>3</w:t>
      </w:r>
    </w:p>
    <w:p w14:paraId="663DF39E" w14:textId="3E0E2B99" w:rsidR="00A50BD6" w:rsidRDefault="00445578" w:rsidP="00D06522">
      <w:pPr>
        <w:jc w:val="center"/>
        <w:rPr>
          <w:rFonts w:ascii="Times New Roman" w:hAnsi="Times New Roman" w:cs="Times New Roman"/>
          <w:b/>
          <w:sz w:val="18"/>
          <w:szCs w:val="18"/>
        </w:rPr>
      </w:pPr>
      <w:r>
        <w:rPr>
          <w:rFonts w:ascii="Times New Roman" w:hAnsi="Times New Roman" w:cs="Times New Roman"/>
          <w:b/>
          <w:noProof/>
          <w:sz w:val="18"/>
          <w:szCs w:val="18"/>
        </w:rPr>
        <w:lastRenderedPageBreak/>
        <w:drawing>
          <wp:inline distT="0" distB="0" distL="0" distR="0" wp14:anchorId="40AB5EA1" wp14:editId="78625383">
            <wp:extent cx="3181350" cy="1936158"/>
            <wp:effectExtent l="0" t="0" r="0" b="698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14">
                      <a:extLst>
                        <a:ext uri="{28A0092B-C50C-407E-A947-70E740481C1C}">
                          <a14:useLocalDpi xmlns:a14="http://schemas.microsoft.com/office/drawing/2010/main" val="0"/>
                        </a:ext>
                      </a:extLst>
                    </a:blip>
                    <a:stretch>
                      <a:fillRect/>
                    </a:stretch>
                  </pic:blipFill>
                  <pic:spPr>
                    <a:xfrm>
                      <a:off x="0" y="0"/>
                      <a:ext cx="3193097" cy="1943307"/>
                    </a:xfrm>
                    <a:prstGeom prst="rect">
                      <a:avLst/>
                    </a:prstGeom>
                  </pic:spPr>
                </pic:pic>
              </a:graphicData>
            </a:graphic>
          </wp:inline>
        </w:drawing>
      </w:r>
    </w:p>
    <w:p w14:paraId="71B7E7C9" w14:textId="0F64A8AB" w:rsidR="00A50BD6" w:rsidRDefault="00584F96">
      <w:pPr>
        <w:jc w:val="left"/>
        <w:rPr>
          <w:rFonts w:ascii="Times New Roman" w:eastAsia="等线" w:hAnsi="Times New Roman" w:cs="Times New Roman"/>
          <w:szCs w:val="21"/>
        </w:rPr>
      </w:pPr>
      <w:r>
        <w:rPr>
          <w:rFonts w:ascii="Times New Roman" w:eastAsia="等线" w:hAnsi="Times New Roman" w:cs="Times New Roman"/>
          <w:b/>
          <w:szCs w:val="21"/>
        </w:rPr>
        <w:t>Supplementary Fig. S3</w:t>
      </w:r>
      <w:r>
        <w:rPr>
          <w:rFonts w:ascii="Times New Roman" w:eastAsia="等线" w:hAnsi="Times New Roman" w:cs="Times New Roman" w:hint="eastAsia"/>
          <w:b/>
          <w:szCs w:val="21"/>
        </w:rPr>
        <w:t>.</w:t>
      </w:r>
      <w:r>
        <w:rPr>
          <w:rFonts w:ascii="Times New Roman" w:eastAsia="等线" w:hAnsi="Times New Roman" w:cs="Times New Roman"/>
          <w:b/>
          <w:szCs w:val="21"/>
        </w:rPr>
        <w:t xml:space="preserve"> </w:t>
      </w:r>
      <w:r>
        <w:rPr>
          <w:rFonts w:ascii="Times New Roman" w:eastAsia="等线" w:hAnsi="Times New Roman" w:cs="Times New Roman"/>
          <w:szCs w:val="21"/>
        </w:rPr>
        <w:t xml:space="preserve">Temperature dependence of </w:t>
      </w:r>
      <w:r>
        <w:rPr>
          <w:rFonts w:ascii="Times New Roman" w:eastAsia="等线" w:hAnsi="Times New Roman" w:cs="Times New Roman"/>
          <w:i/>
          <w:szCs w:val="21"/>
        </w:rPr>
        <w:t>χ</w:t>
      </w:r>
      <w:r>
        <w:rPr>
          <w:rFonts w:ascii="Times New Roman" w:eastAsia="等线" w:hAnsi="Times New Roman" w:cs="Times New Roman"/>
          <w:szCs w:val="21"/>
          <w:vertAlign w:val="subscript"/>
        </w:rPr>
        <w:t>m</w:t>
      </w:r>
      <w:r>
        <w:rPr>
          <w:rFonts w:ascii="Times New Roman" w:eastAsia="等线" w:hAnsi="Times New Roman" w:cs="Times New Roman"/>
          <w:i/>
          <w:szCs w:val="21"/>
        </w:rPr>
        <w:t>T</w:t>
      </w:r>
      <w:r>
        <w:rPr>
          <w:rFonts w:ascii="Times New Roman" w:eastAsia="等线" w:hAnsi="Times New Roman" w:cs="Times New Roman"/>
          <w:szCs w:val="21"/>
        </w:rPr>
        <w:t xml:space="preserve"> and </w:t>
      </w:r>
      <w:r>
        <w:rPr>
          <w:rFonts w:ascii="Times New Roman" w:eastAsia="等线" w:hAnsi="Times New Roman" w:cs="Times New Roman"/>
          <w:i/>
          <w:szCs w:val="21"/>
        </w:rPr>
        <w:t>χ</w:t>
      </w:r>
      <w:r>
        <w:rPr>
          <w:rFonts w:ascii="Times New Roman" w:eastAsia="等线" w:hAnsi="Times New Roman" w:cs="Times New Roman"/>
          <w:szCs w:val="21"/>
          <w:vertAlign w:val="subscript"/>
        </w:rPr>
        <w:t>m</w:t>
      </w:r>
      <w:r>
        <w:rPr>
          <w:rFonts w:ascii="Times New Roman" w:eastAsia="等线" w:hAnsi="Times New Roman" w:cs="Times New Roman"/>
          <w:szCs w:val="21"/>
          <w:vertAlign w:val="superscript"/>
        </w:rPr>
        <w:t>-1</w:t>
      </w:r>
      <w:r>
        <w:rPr>
          <w:rFonts w:ascii="Times New Roman" w:eastAsia="等线" w:hAnsi="Times New Roman" w:cs="Times New Roman"/>
          <w:szCs w:val="21"/>
        </w:rPr>
        <w:t xml:space="preserve"> for </w:t>
      </w:r>
      <w:r>
        <w:rPr>
          <w:rFonts w:ascii="Times New Roman" w:hAnsi="Times New Roman" w:cs="Times New Roman"/>
          <w:bCs/>
          <w:szCs w:val="21"/>
        </w:rPr>
        <w:t>Dy</w:t>
      </w:r>
      <w:r>
        <w:rPr>
          <w:rFonts w:ascii="Times New Roman" w:hAnsi="Times New Roman" w:cs="Times New Roman"/>
          <w:bCs/>
          <w:szCs w:val="21"/>
          <w:vertAlign w:val="subscript"/>
        </w:rPr>
        <w:t>2</w:t>
      </w:r>
      <w:r>
        <w:rPr>
          <w:rFonts w:ascii="Times New Roman" w:hAnsi="Times New Roman" w:cs="Times New Roman"/>
          <w:bCs/>
          <w:szCs w:val="21"/>
        </w:rPr>
        <w:t>VN@</w:t>
      </w:r>
      <w:proofErr w:type="gramStart"/>
      <w:r>
        <w:rPr>
          <w:rFonts w:ascii="Times New Roman" w:hAnsi="Times New Roman" w:cs="Times New Roman"/>
          <w:bCs/>
          <w:i/>
          <w:iCs/>
          <w:szCs w:val="21"/>
        </w:rPr>
        <w:t>I</w:t>
      </w:r>
      <w:r>
        <w:rPr>
          <w:rFonts w:ascii="Times New Roman" w:hAnsi="Times New Roman" w:cs="Times New Roman"/>
          <w:bCs/>
          <w:i/>
          <w:iCs/>
          <w:szCs w:val="21"/>
          <w:vertAlign w:val="subscript"/>
        </w:rPr>
        <w:t>h</w:t>
      </w:r>
      <w:r>
        <w:rPr>
          <w:rFonts w:ascii="Times New Roman" w:hAnsi="Times New Roman" w:cs="Times New Roman"/>
          <w:bCs/>
          <w:szCs w:val="21"/>
        </w:rPr>
        <w:t>(</w:t>
      </w:r>
      <w:proofErr w:type="gramEnd"/>
      <w:r>
        <w:rPr>
          <w:rFonts w:ascii="Times New Roman" w:hAnsi="Times New Roman" w:cs="Times New Roman"/>
          <w:bCs/>
          <w:szCs w:val="21"/>
        </w:rPr>
        <w:t>7)-C</w:t>
      </w:r>
      <w:r>
        <w:rPr>
          <w:rFonts w:ascii="Times New Roman" w:hAnsi="Times New Roman" w:cs="Times New Roman"/>
          <w:bCs/>
          <w:szCs w:val="21"/>
          <w:vertAlign w:val="subscript"/>
        </w:rPr>
        <w:t>80</w:t>
      </w:r>
      <w:r>
        <w:rPr>
          <w:rFonts w:ascii="Times New Roman" w:eastAsia="等线" w:hAnsi="Times New Roman" w:cs="Times New Roman" w:hint="eastAsia"/>
          <w:szCs w:val="21"/>
        </w:rPr>
        <w:t xml:space="preserve"> </w:t>
      </w:r>
      <w:r>
        <w:rPr>
          <w:rFonts w:ascii="Times New Roman" w:eastAsia="等线" w:hAnsi="Times New Roman" w:cs="Times New Roman"/>
          <w:szCs w:val="21"/>
        </w:rPr>
        <w:t>at 1 kOe dc field.</w:t>
      </w:r>
    </w:p>
    <w:p w14:paraId="23A76890" w14:textId="200DA716" w:rsidR="004F2F88" w:rsidRDefault="00D06522" w:rsidP="00D06522">
      <w:pPr>
        <w:jc w:val="center"/>
        <w:rPr>
          <w:rFonts w:ascii="Times New Roman" w:hAnsi="Times New Roman" w:cs="Times New Roman"/>
          <w:b/>
          <w:sz w:val="18"/>
          <w:szCs w:val="18"/>
        </w:rPr>
      </w:pPr>
      <w:r>
        <w:rPr>
          <w:rFonts w:ascii="Times New Roman" w:hAnsi="Times New Roman" w:cs="Times New Roman" w:hint="eastAsia"/>
          <w:b/>
          <w:noProof/>
          <w:sz w:val="18"/>
          <w:szCs w:val="18"/>
        </w:rPr>
        <w:drawing>
          <wp:inline distT="0" distB="0" distL="0" distR="0" wp14:anchorId="46CFB841" wp14:editId="5106942A">
            <wp:extent cx="3105150" cy="223108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5">
                      <a:extLst>
                        <a:ext uri="{28A0092B-C50C-407E-A947-70E740481C1C}">
                          <a14:useLocalDpi xmlns:a14="http://schemas.microsoft.com/office/drawing/2010/main" val="0"/>
                        </a:ext>
                      </a:extLst>
                    </a:blip>
                    <a:stretch>
                      <a:fillRect/>
                    </a:stretch>
                  </pic:blipFill>
                  <pic:spPr>
                    <a:xfrm>
                      <a:off x="0" y="0"/>
                      <a:ext cx="3135182" cy="2252661"/>
                    </a:xfrm>
                    <a:prstGeom prst="rect">
                      <a:avLst/>
                    </a:prstGeom>
                  </pic:spPr>
                </pic:pic>
              </a:graphicData>
            </a:graphic>
          </wp:inline>
        </w:drawing>
      </w:r>
    </w:p>
    <w:p w14:paraId="07D338F4" w14:textId="77777777" w:rsidR="008B6DDF" w:rsidRDefault="008B6DDF" w:rsidP="00113BC6">
      <w:pPr>
        <w:jc w:val="center"/>
        <w:rPr>
          <w:rFonts w:ascii="Times New Roman" w:hAnsi="Times New Roman" w:cs="Times New Roman"/>
          <w:b/>
          <w:sz w:val="18"/>
          <w:szCs w:val="18"/>
        </w:rPr>
      </w:pPr>
    </w:p>
    <w:p w14:paraId="3743FFBC" w14:textId="1AD3A2A5" w:rsidR="00A50BD6" w:rsidRPr="00D06522" w:rsidRDefault="008B6DDF" w:rsidP="00034CA3">
      <w:pPr>
        <w:rPr>
          <w:rFonts w:ascii="Times New Roman" w:hAnsi="Times New Roman" w:cs="Times New Roman"/>
          <w:noProof/>
          <w:sz w:val="18"/>
          <w:szCs w:val="18"/>
        </w:rPr>
      </w:pPr>
      <w:r>
        <w:rPr>
          <w:rFonts w:ascii="Times New Roman" w:eastAsia="等线" w:hAnsi="Times New Roman" w:cs="Times New Roman"/>
          <w:b/>
          <w:szCs w:val="21"/>
        </w:rPr>
        <w:t>Supplementary Fig. S4</w:t>
      </w:r>
      <w:r>
        <w:rPr>
          <w:rFonts w:ascii="Times New Roman" w:eastAsia="等线" w:hAnsi="Times New Roman" w:cs="Times New Roman" w:hint="eastAsia"/>
          <w:b/>
          <w:szCs w:val="21"/>
        </w:rPr>
        <w:t>.</w:t>
      </w:r>
      <w:r>
        <w:rPr>
          <w:rFonts w:ascii="Times New Roman" w:eastAsia="等线" w:hAnsi="Times New Roman" w:cs="Times New Roman"/>
          <w:b/>
          <w:szCs w:val="21"/>
        </w:rPr>
        <w:t xml:space="preserve"> </w:t>
      </w:r>
      <w:r w:rsidRPr="00D06522">
        <w:rPr>
          <w:rFonts w:ascii="Times New Roman" w:eastAsia="等线" w:hAnsi="Times New Roman" w:cs="Times New Roman"/>
          <w:szCs w:val="21"/>
        </w:rPr>
        <w:t xml:space="preserve">Plots of </w:t>
      </w:r>
      <w:r w:rsidRPr="00D06522">
        <w:rPr>
          <w:rFonts w:ascii="Times New Roman" w:eastAsia="等线" w:hAnsi="Times New Roman" w:cs="Times New Roman"/>
          <w:i/>
          <w:szCs w:val="21"/>
        </w:rPr>
        <w:t>M</w:t>
      </w:r>
      <w:r w:rsidRPr="00D06522">
        <w:rPr>
          <w:rFonts w:ascii="Times New Roman" w:eastAsia="等线" w:hAnsi="Times New Roman" w:cs="Times New Roman"/>
          <w:szCs w:val="21"/>
        </w:rPr>
        <w:t xml:space="preserve"> vs. </w:t>
      </w:r>
      <w:r w:rsidRPr="00D06522">
        <w:rPr>
          <w:rFonts w:ascii="Times New Roman" w:eastAsia="等线" w:hAnsi="Times New Roman" w:cs="Times New Roman"/>
          <w:i/>
          <w:szCs w:val="21"/>
        </w:rPr>
        <w:t>HT</w:t>
      </w:r>
      <w:r w:rsidRPr="00D06522">
        <w:rPr>
          <w:rFonts w:ascii="Times New Roman" w:eastAsia="等线" w:hAnsi="Times New Roman" w:cs="Times New Roman"/>
          <w:szCs w:val="21"/>
          <w:vertAlign w:val="superscript"/>
        </w:rPr>
        <w:t>-1</w:t>
      </w:r>
      <w:r w:rsidRPr="00D06522">
        <w:rPr>
          <w:rFonts w:ascii="Times New Roman" w:eastAsia="等线" w:hAnsi="Times New Roman" w:cs="Times New Roman"/>
          <w:szCs w:val="21"/>
        </w:rPr>
        <w:t xml:space="preserve"> at the temperatures of 2 K, 3 K, 5 K, 8 K and 10 K, respectively.</w:t>
      </w:r>
    </w:p>
    <w:p w14:paraId="6EBB53B3" w14:textId="7D46E9B2" w:rsidR="00034CA3" w:rsidRDefault="00DC3725" w:rsidP="00B65139">
      <w:pPr>
        <w:jc w:val="center"/>
        <w:rPr>
          <w:rFonts w:ascii="Times New Roman" w:hAnsi="Times New Roman" w:cs="Times New Roman"/>
          <w:b/>
          <w:sz w:val="18"/>
          <w:szCs w:val="18"/>
        </w:rPr>
      </w:pPr>
      <w:r>
        <w:rPr>
          <w:rFonts w:ascii="Times New Roman" w:hAnsi="Times New Roman" w:cs="Times New Roman"/>
          <w:b/>
          <w:noProof/>
          <w:sz w:val="18"/>
          <w:szCs w:val="18"/>
        </w:rPr>
        <w:drawing>
          <wp:inline distT="0" distB="0" distL="0" distR="0" wp14:anchorId="24804F8C" wp14:editId="686317E1">
            <wp:extent cx="2901600" cy="19368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16">
                      <a:extLst>
                        <a:ext uri="{28A0092B-C50C-407E-A947-70E740481C1C}">
                          <a14:useLocalDpi xmlns:a14="http://schemas.microsoft.com/office/drawing/2010/main" val="0"/>
                        </a:ext>
                      </a:extLst>
                    </a:blip>
                    <a:stretch>
                      <a:fillRect/>
                    </a:stretch>
                  </pic:blipFill>
                  <pic:spPr>
                    <a:xfrm>
                      <a:off x="0" y="0"/>
                      <a:ext cx="2901600" cy="1936800"/>
                    </a:xfrm>
                    <a:prstGeom prst="rect">
                      <a:avLst/>
                    </a:prstGeom>
                  </pic:spPr>
                </pic:pic>
              </a:graphicData>
            </a:graphic>
          </wp:inline>
        </w:drawing>
      </w:r>
    </w:p>
    <w:p w14:paraId="46B6908F" w14:textId="1E93E16C" w:rsidR="00A50BD6" w:rsidRDefault="00584F96">
      <w:pPr>
        <w:jc w:val="left"/>
        <w:rPr>
          <w:rFonts w:ascii="Times New Roman" w:hAnsi="Times New Roman" w:cs="Times New Roman"/>
          <w:szCs w:val="21"/>
        </w:rPr>
      </w:pPr>
      <w:r>
        <w:rPr>
          <w:rFonts w:ascii="Times New Roman" w:eastAsia="等线" w:hAnsi="Times New Roman" w:cs="Times New Roman"/>
          <w:b/>
          <w:szCs w:val="21"/>
        </w:rPr>
        <w:t xml:space="preserve">Supplementary </w:t>
      </w:r>
      <w:r>
        <w:rPr>
          <w:rFonts w:ascii="Times New Roman" w:hAnsi="Times New Roman" w:cs="Times New Roman"/>
          <w:b/>
          <w:bCs/>
          <w:szCs w:val="21"/>
        </w:rPr>
        <w:t xml:space="preserve">Fig. </w:t>
      </w:r>
      <w:r w:rsidR="008B6DDF">
        <w:rPr>
          <w:rFonts w:ascii="Times New Roman" w:hAnsi="Times New Roman" w:cs="Times New Roman"/>
          <w:b/>
          <w:bCs/>
          <w:szCs w:val="21"/>
        </w:rPr>
        <w:t>S5</w:t>
      </w:r>
      <w:r>
        <w:rPr>
          <w:rFonts w:ascii="Times New Roman" w:hAnsi="Times New Roman" w:cs="Times New Roman"/>
          <w:b/>
          <w:bCs/>
          <w:szCs w:val="21"/>
        </w:rPr>
        <w:t xml:space="preserve">. </w:t>
      </w:r>
      <w:r>
        <w:rPr>
          <w:rFonts w:ascii="Times New Roman" w:hAnsi="Times New Roman" w:cs="Times New Roman"/>
          <w:szCs w:val="21"/>
        </w:rPr>
        <w:t xml:space="preserve">Magnetic hysteresis </w:t>
      </w:r>
      <w:r>
        <w:rPr>
          <w:rFonts w:ascii="Times New Roman" w:hAnsi="Times New Roman" w:cs="Times New Roman" w:hint="eastAsia"/>
          <w:szCs w:val="21"/>
        </w:rPr>
        <w:t>for</w:t>
      </w:r>
      <w:r>
        <w:rPr>
          <w:rFonts w:ascii="Times New Roman" w:hAnsi="Times New Roman" w:cs="Times New Roman"/>
          <w:szCs w:val="21"/>
        </w:rPr>
        <w:t xml:space="preserve"> </w:t>
      </w:r>
      <w:r>
        <w:rPr>
          <w:rFonts w:ascii="Times New Roman" w:hAnsi="Times New Roman" w:cs="Times New Roman"/>
          <w:bCs/>
          <w:szCs w:val="21"/>
        </w:rPr>
        <w:t>Dy</w:t>
      </w:r>
      <w:r>
        <w:rPr>
          <w:rFonts w:ascii="Times New Roman" w:hAnsi="Times New Roman" w:cs="Times New Roman"/>
          <w:bCs/>
          <w:szCs w:val="21"/>
          <w:vertAlign w:val="subscript"/>
        </w:rPr>
        <w:t>2</w:t>
      </w:r>
      <w:r>
        <w:rPr>
          <w:rFonts w:ascii="Times New Roman" w:hAnsi="Times New Roman" w:cs="Times New Roman"/>
          <w:bCs/>
          <w:szCs w:val="21"/>
        </w:rPr>
        <w:t>VN@</w:t>
      </w:r>
      <w:proofErr w:type="gramStart"/>
      <w:r>
        <w:rPr>
          <w:rFonts w:ascii="Times New Roman" w:hAnsi="Times New Roman" w:cs="Times New Roman"/>
          <w:bCs/>
          <w:i/>
          <w:iCs/>
          <w:szCs w:val="21"/>
        </w:rPr>
        <w:t>I</w:t>
      </w:r>
      <w:r>
        <w:rPr>
          <w:rFonts w:ascii="Times New Roman" w:hAnsi="Times New Roman" w:cs="Times New Roman"/>
          <w:bCs/>
          <w:i/>
          <w:iCs/>
          <w:szCs w:val="21"/>
          <w:vertAlign w:val="subscript"/>
        </w:rPr>
        <w:t>h</w:t>
      </w:r>
      <w:r>
        <w:rPr>
          <w:rFonts w:ascii="Times New Roman" w:hAnsi="Times New Roman" w:cs="Times New Roman"/>
          <w:bCs/>
          <w:szCs w:val="21"/>
        </w:rPr>
        <w:t>(</w:t>
      </w:r>
      <w:proofErr w:type="gramEnd"/>
      <w:r>
        <w:rPr>
          <w:rFonts w:ascii="Times New Roman" w:hAnsi="Times New Roman" w:cs="Times New Roman"/>
          <w:bCs/>
          <w:szCs w:val="21"/>
        </w:rPr>
        <w:t>7)-C</w:t>
      </w:r>
      <w:r>
        <w:rPr>
          <w:rFonts w:ascii="Times New Roman" w:hAnsi="Times New Roman" w:cs="Times New Roman"/>
          <w:bCs/>
          <w:szCs w:val="21"/>
          <w:vertAlign w:val="subscript"/>
        </w:rPr>
        <w:t>80</w:t>
      </w:r>
      <w:r>
        <w:rPr>
          <w:rFonts w:ascii="Times New Roman" w:hAnsi="Times New Roman" w:cs="Times New Roman"/>
          <w:szCs w:val="21"/>
        </w:rPr>
        <w:t xml:space="preserve"> at 2 K with different field sweep rates.</w:t>
      </w:r>
    </w:p>
    <w:p w14:paraId="4CE641EC" w14:textId="77777777" w:rsidR="00DB009A" w:rsidRDefault="00DB009A">
      <w:pPr>
        <w:jc w:val="left"/>
        <w:rPr>
          <w:rFonts w:ascii="Times New Roman" w:hAnsi="Times New Roman" w:cs="Times New Roman"/>
          <w:szCs w:val="21"/>
        </w:rPr>
      </w:pPr>
    </w:p>
    <w:p w14:paraId="523C90E7" w14:textId="31E4C84E" w:rsidR="00DB48FE" w:rsidRDefault="00774272" w:rsidP="00034010">
      <w:pPr>
        <w:widowControl/>
        <w:jc w:val="center"/>
        <w:rPr>
          <w:rFonts w:ascii="Times New Roman" w:hAnsi="Times New Roman" w:cs="Times New Roman"/>
          <w:b/>
          <w:sz w:val="18"/>
          <w:szCs w:val="18"/>
        </w:rPr>
      </w:pPr>
      <w:r>
        <w:rPr>
          <w:rFonts w:ascii="Times New Roman" w:hAnsi="Times New Roman" w:cs="Times New Roman" w:hint="eastAsia"/>
          <w:b/>
          <w:noProof/>
          <w:sz w:val="18"/>
          <w:szCs w:val="18"/>
        </w:rPr>
        <w:lastRenderedPageBreak/>
        <w:drawing>
          <wp:inline distT="0" distB="0" distL="0" distR="0" wp14:anchorId="30E53759" wp14:editId="201C6CF9">
            <wp:extent cx="5274310" cy="1806575"/>
            <wp:effectExtent l="0" t="0" r="2540" b="317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7">
                      <a:extLst>
                        <a:ext uri="{28A0092B-C50C-407E-A947-70E740481C1C}">
                          <a14:useLocalDpi xmlns:a14="http://schemas.microsoft.com/office/drawing/2010/main" val="0"/>
                        </a:ext>
                      </a:extLst>
                    </a:blip>
                    <a:stretch>
                      <a:fillRect/>
                    </a:stretch>
                  </pic:blipFill>
                  <pic:spPr>
                    <a:xfrm>
                      <a:off x="0" y="0"/>
                      <a:ext cx="5274310" cy="1806575"/>
                    </a:xfrm>
                    <a:prstGeom prst="rect">
                      <a:avLst/>
                    </a:prstGeom>
                  </pic:spPr>
                </pic:pic>
              </a:graphicData>
            </a:graphic>
          </wp:inline>
        </w:drawing>
      </w:r>
      <w:r w:rsidR="003D671A" w:rsidRPr="003D671A">
        <w:rPr>
          <w:rFonts w:ascii="Times New Roman" w:hAnsi="Times New Roman" w:cs="Times New Roman" w:hint="eastAsia"/>
          <w:b/>
          <w:sz w:val="18"/>
          <w:szCs w:val="18"/>
        </w:rPr>
        <w:t xml:space="preserve">  </w:t>
      </w:r>
    </w:p>
    <w:p w14:paraId="4C038437" w14:textId="6F35894E" w:rsidR="00A50BD6" w:rsidRDefault="00584F96">
      <w:pPr>
        <w:widowControl/>
        <w:rPr>
          <w:rFonts w:ascii="Times New Roman" w:hAnsi="Times New Roman" w:cs="Times New Roman"/>
          <w:b/>
          <w:sz w:val="18"/>
          <w:szCs w:val="18"/>
        </w:rPr>
      </w:pPr>
      <w:bookmarkStart w:id="7" w:name="_Hlk117609834"/>
      <w:r>
        <w:rPr>
          <w:rFonts w:ascii="Times New Roman" w:hAnsi="Times New Roman" w:cs="Times New Roman"/>
          <w:b/>
          <w:bCs/>
          <w:szCs w:val="21"/>
        </w:rPr>
        <w:t xml:space="preserve">Supplementary Fig. </w:t>
      </w:r>
      <w:r w:rsidR="008B6DDF">
        <w:rPr>
          <w:rFonts w:ascii="Times New Roman" w:hAnsi="Times New Roman" w:cs="Times New Roman"/>
          <w:b/>
          <w:bCs/>
          <w:szCs w:val="21"/>
        </w:rPr>
        <w:t>S6</w:t>
      </w:r>
      <w:r>
        <w:rPr>
          <w:rFonts w:ascii="Times New Roman" w:hAnsi="Times New Roman" w:cs="Times New Roman"/>
          <w:b/>
          <w:bCs/>
          <w:szCs w:val="21"/>
        </w:rPr>
        <w:t>.</w:t>
      </w:r>
      <w:r>
        <w:rPr>
          <w:rFonts w:ascii="Times New Roman" w:hAnsi="Times New Roman" w:cs="Times New Roman"/>
          <w:szCs w:val="21"/>
        </w:rPr>
        <w:t xml:space="preserve"> Determination of magnetization relaxation time</w:t>
      </w:r>
      <w:r w:rsidR="001C193B">
        <w:rPr>
          <w:rFonts w:ascii="Times New Roman" w:hAnsi="Times New Roman" w:cs="Times New Roman"/>
          <w:szCs w:val="21"/>
        </w:rPr>
        <w:t>s</w:t>
      </w:r>
      <w:r>
        <w:rPr>
          <w:rFonts w:ascii="Times New Roman" w:hAnsi="Times New Roman" w:cs="Times New Roman"/>
          <w:szCs w:val="21"/>
        </w:rPr>
        <w:t xml:space="preserve"> from the magnetization decay </w:t>
      </w:r>
      <w:r w:rsidR="00034010">
        <w:rPr>
          <w:rFonts w:ascii="Times New Roman" w:hAnsi="Times New Roman" w:cs="Times New Roman"/>
          <w:szCs w:val="21"/>
        </w:rPr>
        <w:t>c</w:t>
      </w:r>
      <w:r>
        <w:rPr>
          <w:rFonts w:ascii="Times New Roman" w:hAnsi="Times New Roman" w:cs="Times New Roman"/>
          <w:szCs w:val="21"/>
        </w:rPr>
        <w:t xml:space="preserve">urve </w:t>
      </w:r>
      <w:r w:rsidR="00034010">
        <w:rPr>
          <w:rFonts w:ascii="Times New Roman" w:hAnsi="Times New Roman" w:cs="Times New Roman"/>
          <w:szCs w:val="21"/>
        </w:rPr>
        <w:t xml:space="preserve">at selected </w:t>
      </w:r>
      <w:r>
        <w:rPr>
          <w:rFonts w:ascii="Times New Roman" w:hAnsi="Times New Roman" w:cs="Times New Roman"/>
          <w:szCs w:val="21"/>
        </w:rPr>
        <w:t>temperatures for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w:t>
      </w:r>
    </w:p>
    <w:bookmarkEnd w:id="7"/>
    <w:p w14:paraId="3DF41EC7" w14:textId="77777777" w:rsidR="00A50BD6" w:rsidRDefault="00584F96">
      <w:pPr>
        <w:widowControl/>
        <w:jc w:val="left"/>
        <w:rPr>
          <w:rFonts w:ascii="Times New Roman" w:hAnsi="Times New Roman" w:cs="Times New Roman"/>
          <w:b/>
          <w:sz w:val="18"/>
          <w:szCs w:val="18"/>
        </w:rPr>
      </w:pPr>
      <w:r>
        <w:rPr>
          <w:rFonts w:ascii="Times New Roman" w:hAnsi="Times New Roman" w:cs="Times New Roman"/>
          <w:b/>
          <w:sz w:val="18"/>
          <w:szCs w:val="18"/>
        </w:rPr>
        <w:br w:type="page"/>
      </w:r>
    </w:p>
    <w:p w14:paraId="594D883E" w14:textId="00625AF1" w:rsidR="00A50BD6" w:rsidRDefault="00584F96">
      <w:pPr>
        <w:jc w:val="left"/>
        <w:rPr>
          <w:rFonts w:ascii="Times New Roman" w:hAnsi="Times New Roman" w:cs="Times New Roman"/>
          <w:szCs w:val="21"/>
        </w:rPr>
      </w:pPr>
      <w:r w:rsidRPr="00404BA9">
        <w:rPr>
          <w:rFonts w:ascii="Times New Roman" w:hAnsi="Times New Roman" w:cs="Times New Roman"/>
          <w:b/>
          <w:bCs/>
          <w:szCs w:val="21"/>
        </w:rPr>
        <w:lastRenderedPageBreak/>
        <w:t xml:space="preserve">Supplementary </w:t>
      </w:r>
      <w:r w:rsidRPr="00404BA9">
        <w:rPr>
          <w:rFonts w:ascii="Times New Roman" w:hAnsi="Times New Roman" w:cs="Times New Roman" w:hint="eastAsia"/>
          <w:b/>
          <w:bCs/>
          <w:szCs w:val="21"/>
        </w:rPr>
        <w:t>T</w:t>
      </w:r>
      <w:r w:rsidRPr="00404BA9">
        <w:rPr>
          <w:rFonts w:ascii="Times New Roman" w:hAnsi="Times New Roman" w:cs="Times New Roman"/>
          <w:b/>
          <w:bCs/>
          <w:szCs w:val="21"/>
        </w:rPr>
        <w:t>able S6.</w:t>
      </w:r>
      <w:r>
        <w:rPr>
          <w:rFonts w:ascii="Times New Roman" w:hAnsi="Times New Roman" w:cs="Times New Roman"/>
          <w:szCs w:val="21"/>
        </w:rPr>
        <w:t xml:space="preserve"> The blocking temperatures of different definition (</w:t>
      </w:r>
      <w:r>
        <w:rPr>
          <w:rFonts w:ascii="Times New Roman" w:hAnsi="Times New Roman" w:cs="Times New Roman"/>
          <w:i/>
          <w:szCs w:val="21"/>
        </w:rPr>
        <w:t>T</w:t>
      </w:r>
      <w:r>
        <w:rPr>
          <w:rFonts w:ascii="Times New Roman" w:hAnsi="Times New Roman" w:cs="Times New Roman"/>
          <w:szCs w:val="21"/>
          <w:vertAlign w:val="subscript"/>
        </w:rPr>
        <w:t>B,</w:t>
      </w:r>
      <w:r w:rsidR="001C193B">
        <w:rPr>
          <w:rFonts w:ascii="Times New Roman" w:hAnsi="Times New Roman" w:cs="Times New Roman"/>
          <w:szCs w:val="21"/>
          <w:vertAlign w:val="subscript"/>
        </w:rPr>
        <w:t xml:space="preserve"> </w:t>
      </w:r>
      <w:r>
        <w:rPr>
          <w:rFonts w:ascii="Times New Roman" w:hAnsi="Times New Roman" w:cs="Times New Roman"/>
          <w:szCs w:val="21"/>
          <w:vertAlign w:val="subscript"/>
        </w:rPr>
        <w:t>ZFCFC</w:t>
      </w:r>
      <w:r>
        <w:rPr>
          <w:rFonts w:ascii="Times New Roman" w:hAnsi="Times New Roman" w:cs="Times New Roman"/>
          <w:szCs w:val="21"/>
        </w:rPr>
        <w:t xml:space="preserve"> (K), and </w:t>
      </w:r>
      <w:r>
        <w:rPr>
          <w:rFonts w:ascii="Times New Roman" w:hAnsi="Times New Roman" w:cs="Times New Roman"/>
          <w:i/>
          <w:szCs w:val="21"/>
        </w:rPr>
        <w:t>T</w:t>
      </w:r>
      <w:r>
        <w:rPr>
          <w:rFonts w:ascii="Times New Roman" w:hAnsi="Times New Roman" w:cs="Times New Roman"/>
          <w:szCs w:val="21"/>
          <w:vertAlign w:val="subscript"/>
        </w:rPr>
        <w:t>B,</w:t>
      </w:r>
      <w:r w:rsidR="001C193B">
        <w:rPr>
          <w:rFonts w:ascii="Times New Roman" w:hAnsi="Times New Roman" w:cs="Times New Roman"/>
          <w:szCs w:val="21"/>
          <w:vertAlign w:val="subscript"/>
        </w:rPr>
        <w:t xml:space="preserve"> </w:t>
      </w:r>
      <w:r>
        <w:rPr>
          <w:rFonts w:ascii="Times New Roman" w:hAnsi="Times New Roman" w:cs="Times New Roman"/>
          <w:szCs w:val="21"/>
          <w:vertAlign w:val="subscript"/>
        </w:rPr>
        <w:t>loop</w:t>
      </w:r>
      <w:r w:rsidR="004E74B2">
        <w:rPr>
          <w:rFonts w:ascii="Times New Roman" w:hAnsi="Times New Roman" w:cs="Times New Roman"/>
          <w:szCs w:val="21"/>
          <w:vertAlign w:val="subscript"/>
        </w:rPr>
        <w:t xml:space="preserve"> </w:t>
      </w:r>
      <w:r>
        <w:rPr>
          <w:rFonts w:ascii="Times New Roman" w:hAnsi="Times New Roman" w:cs="Times New Roman"/>
          <w:szCs w:val="21"/>
        </w:rPr>
        <w:t>(K)), coercive fields (</w:t>
      </w:r>
      <w:r>
        <w:rPr>
          <w:rFonts w:ascii="Times New Roman" w:hAnsi="Times New Roman" w:cs="Times New Roman"/>
          <w:i/>
          <w:szCs w:val="21"/>
        </w:rPr>
        <w:t>H</w:t>
      </w:r>
      <w:r>
        <w:rPr>
          <w:rFonts w:ascii="Times New Roman" w:hAnsi="Times New Roman" w:cs="Times New Roman"/>
          <w:szCs w:val="21"/>
          <w:vertAlign w:val="subscript"/>
        </w:rPr>
        <w:t>c</w:t>
      </w:r>
      <w:r>
        <w:rPr>
          <w:rFonts w:ascii="Times New Roman" w:hAnsi="Times New Roman" w:cs="Times New Roman"/>
          <w:szCs w:val="21"/>
        </w:rPr>
        <w:t xml:space="preserve"> </w:t>
      </w:r>
      <w:r w:rsidR="001C193B">
        <w:rPr>
          <w:rFonts w:ascii="Times New Roman" w:hAnsi="Times New Roman" w:cs="Times New Roman"/>
          <w:szCs w:val="21"/>
        </w:rPr>
        <w:t>(</w:t>
      </w:r>
      <w:r>
        <w:rPr>
          <w:rFonts w:ascii="Times New Roman" w:hAnsi="Times New Roman" w:cs="Times New Roman"/>
          <w:szCs w:val="21"/>
        </w:rPr>
        <w:t>kOe</w:t>
      </w:r>
      <w:r w:rsidR="001C193B">
        <w:rPr>
          <w:rFonts w:ascii="Times New Roman" w:hAnsi="Times New Roman" w:cs="Times New Roman"/>
          <w:szCs w:val="21"/>
        </w:rPr>
        <w:t>)</w:t>
      </w:r>
      <w:r>
        <w:rPr>
          <w:rFonts w:ascii="Times New Roman" w:hAnsi="Times New Roman" w:cs="Times New Roman"/>
          <w:szCs w:val="21"/>
        </w:rPr>
        <w:t>) and magnetic interactions (</w:t>
      </w:r>
      <w:r>
        <w:rPr>
          <w:rFonts w:ascii="Times New Roman" w:hAnsi="Times New Roman" w:cs="Times New Roman"/>
          <w:i/>
          <w:szCs w:val="21"/>
        </w:rPr>
        <w:t>J</w:t>
      </w:r>
      <w:r>
        <w:rPr>
          <w:rFonts w:ascii="Times New Roman" w:hAnsi="Times New Roman" w:cs="Times New Roman"/>
          <w:szCs w:val="21"/>
        </w:rPr>
        <w:t xml:space="preserve"> </w:t>
      </w:r>
      <w:r w:rsidR="001C193B">
        <w:rPr>
          <w:rFonts w:ascii="Times New Roman" w:hAnsi="Times New Roman" w:cs="Times New Roman"/>
          <w:szCs w:val="21"/>
        </w:rPr>
        <w:t>(</w:t>
      </w:r>
      <w:r>
        <w:rPr>
          <w:rFonts w:ascii="Times New Roman" w:hAnsi="Times New Roman" w:cs="Times New Roman"/>
          <w:szCs w:val="21"/>
        </w:rPr>
        <w:t>cm</w:t>
      </w:r>
      <w:r>
        <w:rPr>
          <w:rFonts w:ascii="Times New Roman" w:hAnsi="Times New Roman" w:cs="Times New Roman"/>
          <w:szCs w:val="21"/>
          <w:vertAlign w:val="superscript"/>
        </w:rPr>
        <w:t>-1</w:t>
      </w:r>
      <w:r w:rsidR="001C193B">
        <w:rPr>
          <w:rFonts w:ascii="Times New Roman" w:hAnsi="Times New Roman" w:cs="Times New Roman"/>
          <w:szCs w:val="21"/>
        </w:rPr>
        <w:t>)</w:t>
      </w:r>
      <w:r>
        <w:rPr>
          <w:rFonts w:ascii="Times New Roman" w:hAnsi="Times New Roman" w:cs="Times New Roman"/>
          <w:szCs w:val="21"/>
        </w:rPr>
        <w:t>) for the selected 3d-4f SMMs.</w:t>
      </w:r>
    </w:p>
    <w:tbl>
      <w:tblPr>
        <w:tblStyle w:val="ad"/>
        <w:tblW w:w="0" w:type="auto"/>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410"/>
        <w:gridCol w:w="1418"/>
        <w:gridCol w:w="992"/>
        <w:gridCol w:w="1559"/>
        <w:gridCol w:w="1134"/>
        <w:gridCol w:w="783"/>
      </w:tblGrid>
      <w:tr w:rsidR="00A50BD6" w14:paraId="6C507E58" w14:textId="77777777">
        <w:tc>
          <w:tcPr>
            <w:tcW w:w="2410" w:type="dxa"/>
            <w:tcBorders>
              <w:top w:val="single" w:sz="12" w:space="0" w:color="auto"/>
              <w:bottom w:val="single" w:sz="12" w:space="0" w:color="auto"/>
            </w:tcBorders>
            <w:vAlign w:val="center"/>
          </w:tcPr>
          <w:p w14:paraId="0E708519" w14:textId="77777777" w:rsidR="00A50BD6" w:rsidRDefault="00A50BD6">
            <w:pPr>
              <w:jc w:val="center"/>
              <w:rPr>
                <w:kern w:val="0"/>
                <w:sz w:val="13"/>
                <w:szCs w:val="13"/>
              </w:rPr>
            </w:pPr>
          </w:p>
        </w:tc>
        <w:tc>
          <w:tcPr>
            <w:tcW w:w="1418" w:type="dxa"/>
            <w:tcBorders>
              <w:top w:val="single" w:sz="12" w:space="0" w:color="auto"/>
              <w:bottom w:val="single" w:sz="12" w:space="0" w:color="auto"/>
              <w:right w:val="nil"/>
            </w:tcBorders>
            <w:vAlign w:val="center"/>
          </w:tcPr>
          <w:p w14:paraId="0DAECA01" w14:textId="44AFFDC6" w:rsidR="00A50BD6" w:rsidRDefault="00584F96">
            <w:pPr>
              <w:jc w:val="center"/>
              <w:rPr>
                <w:kern w:val="0"/>
                <w:sz w:val="13"/>
                <w:szCs w:val="13"/>
              </w:rPr>
            </w:pPr>
            <w:bookmarkStart w:id="8" w:name="_Hlk96096103"/>
            <w:r>
              <w:rPr>
                <w:i/>
                <w:kern w:val="0"/>
                <w:sz w:val="13"/>
                <w:szCs w:val="13"/>
              </w:rPr>
              <w:t>T</w:t>
            </w:r>
            <w:r>
              <w:rPr>
                <w:kern w:val="0"/>
                <w:sz w:val="13"/>
                <w:szCs w:val="13"/>
                <w:vertAlign w:val="subscript"/>
              </w:rPr>
              <w:t>B</w:t>
            </w:r>
            <w:r>
              <w:rPr>
                <w:rFonts w:hint="eastAsia"/>
                <w:kern w:val="0"/>
                <w:sz w:val="13"/>
                <w:szCs w:val="13"/>
                <w:vertAlign w:val="subscript"/>
              </w:rPr>
              <w:t>,</w:t>
            </w:r>
            <w:r w:rsidR="001C193B">
              <w:rPr>
                <w:kern w:val="0"/>
                <w:sz w:val="13"/>
                <w:szCs w:val="13"/>
                <w:vertAlign w:val="subscript"/>
              </w:rPr>
              <w:t xml:space="preserve"> </w:t>
            </w:r>
            <w:r>
              <w:rPr>
                <w:kern w:val="0"/>
                <w:sz w:val="13"/>
                <w:szCs w:val="13"/>
                <w:vertAlign w:val="subscript"/>
              </w:rPr>
              <w:t>ZFCFC</w:t>
            </w:r>
            <w:bookmarkEnd w:id="8"/>
            <w:r w:rsidR="001C193B">
              <w:rPr>
                <w:kern w:val="0"/>
                <w:sz w:val="13"/>
                <w:szCs w:val="13"/>
                <w:vertAlign w:val="subscript"/>
              </w:rPr>
              <w:t xml:space="preserve"> </w:t>
            </w:r>
            <w:r>
              <w:rPr>
                <w:kern w:val="0"/>
                <w:sz w:val="13"/>
                <w:szCs w:val="13"/>
              </w:rPr>
              <w:t>/</w:t>
            </w:r>
            <w:r w:rsidR="001C193B">
              <w:rPr>
                <w:kern w:val="0"/>
                <w:sz w:val="13"/>
                <w:szCs w:val="13"/>
              </w:rPr>
              <w:t xml:space="preserve"> </w:t>
            </w:r>
            <w:r>
              <w:rPr>
                <w:kern w:val="0"/>
                <w:sz w:val="13"/>
                <w:szCs w:val="13"/>
              </w:rPr>
              <w:t>K</w:t>
            </w:r>
          </w:p>
        </w:tc>
        <w:tc>
          <w:tcPr>
            <w:tcW w:w="992" w:type="dxa"/>
            <w:tcBorders>
              <w:top w:val="single" w:sz="12" w:space="0" w:color="auto"/>
              <w:left w:val="nil"/>
              <w:bottom w:val="single" w:sz="12" w:space="0" w:color="auto"/>
            </w:tcBorders>
            <w:vAlign w:val="center"/>
          </w:tcPr>
          <w:p w14:paraId="05884B81" w14:textId="2EA77FB4" w:rsidR="00A50BD6" w:rsidRDefault="00584F96">
            <w:pPr>
              <w:jc w:val="center"/>
              <w:rPr>
                <w:kern w:val="0"/>
                <w:sz w:val="13"/>
                <w:szCs w:val="13"/>
              </w:rPr>
            </w:pPr>
            <w:r>
              <w:rPr>
                <w:i/>
                <w:kern w:val="0"/>
                <w:sz w:val="13"/>
                <w:szCs w:val="13"/>
              </w:rPr>
              <w:t>T</w:t>
            </w:r>
            <w:r>
              <w:rPr>
                <w:kern w:val="0"/>
                <w:sz w:val="13"/>
                <w:szCs w:val="13"/>
                <w:vertAlign w:val="subscript"/>
              </w:rPr>
              <w:t>B</w:t>
            </w:r>
            <w:r>
              <w:rPr>
                <w:rFonts w:hint="eastAsia"/>
                <w:kern w:val="0"/>
                <w:sz w:val="13"/>
                <w:szCs w:val="13"/>
                <w:vertAlign w:val="subscript"/>
              </w:rPr>
              <w:t>,</w:t>
            </w:r>
            <w:r w:rsidR="001C193B">
              <w:rPr>
                <w:kern w:val="0"/>
                <w:sz w:val="13"/>
                <w:szCs w:val="13"/>
                <w:vertAlign w:val="subscript"/>
              </w:rPr>
              <w:t xml:space="preserve"> </w:t>
            </w:r>
            <w:r>
              <w:rPr>
                <w:rFonts w:hint="eastAsia"/>
                <w:kern w:val="0"/>
                <w:sz w:val="13"/>
                <w:szCs w:val="13"/>
                <w:vertAlign w:val="subscript"/>
              </w:rPr>
              <w:t>loop</w:t>
            </w:r>
            <w:r w:rsidR="001C193B">
              <w:rPr>
                <w:kern w:val="0"/>
                <w:sz w:val="13"/>
                <w:szCs w:val="13"/>
                <w:vertAlign w:val="subscript"/>
              </w:rPr>
              <w:t xml:space="preserve"> </w:t>
            </w:r>
            <w:r>
              <w:rPr>
                <w:kern w:val="0"/>
                <w:sz w:val="13"/>
                <w:szCs w:val="13"/>
              </w:rPr>
              <w:t>/</w:t>
            </w:r>
            <w:r w:rsidR="001C193B">
              <w:rPr>
                <w:kern w:val="0"/>
                <w:sz w:val="13"/>
                <w:szCs w:val="13"/>
              </w:rPr>
              <w:t xml:space="preserve"> </w:t>
            </w:r>
            <w:r>
              <w:rPr>
                <w:kern w:val="0"/>
                <w:sz w:val="13"/>
                <w:szCs w:val="13"/>
              </w:rPr>
              <w:t>K</w:t>
            </w:r>
          </w:p>
        </w:tc>
        <w:tc>
          <w:tcPr>
            <w:tcW w:w="1559" w:type="dxa"/>
            <w:tcBorders>
              <w:top w:val="single" w:sz="12" w:space="0" w:color="auto"/>
              <w:bottom w:val="single" w:sz="12" w:space="0" w:color="auto"/>
            </w:tcBorders>
            <w:vAlign w:val="center"/>
          </w:tcPr>
          <w:p w14:paraId="58C53DBF" w14:textId="6C3671D6" w:rsidR="00A50BD6" w:rsidRDefault="00584F96">
            <w:pPr>
              <w:jc w:val="center"/>
              <w:rPr>
                <w:kern w:val="0"/>
                <w:sz w:val="13"/>
                <w:szCs w:val="13"/>
              </w:rPr>
            </w:pPr>
            <w:r>
              <w:rPr>
                <w:rFonts w:hint="eastAsia"/>
                <w:i/>
                <w:kern w:val="0"/>
                <w:sz w:val="13"/>
                <w:szCs w:val="13"/>
              </w:rPr>
              <w:t>H</w:t>
            </w:r>
            <w:r>
              <w:rPr>
                <w:kern w:val="0"/>
                <w:sz w:val="13"/>
                <w:szCs w:val="13"/>
                <w:vertAlign w:val="subscript"/>
              </w:rPr>
              <w:t>c</w:t>
            </w:r>
            <w:r w:rsidR="001C193B">
              <w:rPr>
                <w:kern w:val="0"/>
                <w:sz w:val="13"/>
                <w:szCs w:val="13"/>
                <w:vertAlign w:val="subscript"/>
              </w:rPr>
              <w:t xml:space="preserve"> </w:t>
            </w:r>
            <w:r>
              <w:rPr>
                <w:kern w:val="0"/>
                <w:sz w:val="13"/>
                <w:szCs w:val="13"/>
              </w:rPr>
              <w:t>/</w:t>
            </w:r>
            <w:r w:rsidR="001C193B">
              <w:rPr>
                <w:kern w:val="0"/>
                <w:sz w:val="13"/>
                <w:szCs w:val="13"/>
              </w:rPr>
              <w:t xml:space="preserve"> </w:t>
            </w:r>
            <w:r>
              <w:rPr>
                <w:kern w:val="0"/>
                <w:sz w:val="13"/>
                <w:szCs w:val="13"/>
              </w:rPr>
              <w:t>kOe</w:t>
            </w:r>
          </w:p>
        </w:tc>
        <w:tc>
          <w:tcPr>
            <w:tcW w:w="1134" w:type="dxa"/>
            <w:tcBorders>
              <w:top w:val="single" w:sz="12" w:space="0" w:color="auto"/>
              <w:bottom w:val="single" w:sz="12" w:space="0" w:color="auto"/>
            </w:tcBorders>
            <w:vAlign w:val="center"/>
          </w:tcPr>
          <w:p w14:paraId="21DEB6D5" w14:textId="21B801DF" w:rsidR="00A50BD6" w:rsidRDefault="00584F96">
            <w:pPr>
              <w:jc w:val="center"/>
              <w:rPr>
                <w:kern w:val="0"/>
                <w:sz w:val="13"/>
                <w:szCs w:val="13"/>
              </w:rPr>
            </w:pPr>
            <w:r>
              <w:rPr>
                <w:rFonts w:hint="eastAsia"/>
                <w:i/>
                <w:kern w:val="0"/>
                <w:sz w:val="13"/>
                <w:szCs w:val="13"/>
              </w:rPr>
              <w:t>J</w:t>
            </w:r>
            <w:r w:rsidR="001C193B">
              <w:rPr>
                <w:i/>
                <w:kern w:val="0"/>
                <w:sz w:val="13"/>
                <w:szCs w:val="13"/>
              </w:rPr>
              <w:t xml:space="preserve"> </w:t>
            </w:r>
            <w:r>
              <w:rPr>
                <w:kern w:val="0"/>
                <w:sz w:val="13"/>
                <w:szCs w:val="13"/>
              </w:rPr>
              <w:t>/</w:t>
            </w:r>
            <w:r w:rsidR="001C193B">
              <w:rPr>
                <w:kern w:val="0"/>
                <w:sz w:val="13"/>
                <w:szCs w:val="13"/>
              </w:rPr>
              <w:t xml:space="preserve"> </w:t>
            </w:r>
            <w:r>
              <w:rPr>
                <w:kern w:val="0"/>
                <w:sz w:val="13"/>
                <w:szCs w:val="13"/>
              </w:rPr>
              <w:t>cm</w:t>
            </w:r>
            <w:r>
              <w:rPr>
                <w:kern w:val="0"/>
                <w:sz w:val="13"/>
                <w:szCs w:val="13"/>
                <w:vertAlign w:val="superscript"/>
              </w:rPr>
              <w:t>-1</w:t>
            </w:r>
            <w:r>
              <w:rPr>
                <w:kern w:val="0"/>
                <w:sz w:val="13"/>
                <w:szCs w:val="13"/>
              </w:rPr>
              <w:t xml:space="preserve"> </w:t>
            </w:r>
          </w:p>
        </w:tc>
        <w:tc>
          <w:tcPr>
            <w:tcW w:w="783" w:type="dxa"/>
            <w:tcBorders>
              <w:top w:val="single" w:sz="12" w:space="0" w:color="auto"/>
              <w:bottom w:val="single" w:sz="12" w:space="0" w:color="auto"/>
            </w:tcBorders>
            <w:vAlign w:val="center"/>
          </w:tcPr>
          <w:p w14:paraId="7818D92D" w14:textId="04120089" w:rsidR="00A50BD6" w:rsidRDefault="00584F96">
            <w:pPr>
              <w:jc w:val="center"/>
              <w:rPr>
                <w:kern w:val="0"/>
                <w:sz w:val="13"/>
                <w:szCs w:val="13"/>
              </w:rPr>
            </w:pPr>
            <w:r>
              <w:rPr>
                <w:rFonts w:hint="eastAsia"/>
                <w:kern w:val="0"/>
                <w:sz w:val="13"/>
                <w:szCs w:val="13"/>
              </w:rPr>
              <w:t>R</w:t>
            </w:r>
            <w:r>
              <w:rPr>
                <w:kern w:val="0"/>
                <w:sz w:val="13"/>
                <w:szCs w:val="13"/>
              </w:rPr>
              <w:t>ef</w:t>
            </w:r>
            <w:r w:rsidR="009A795A">
              <w:rPr>
                <w:rFonts w:hint="eastAsia"/>
                <w:kern w:val="0"/>
                <w:sz w:val="13"/>
                <w:szCs w:val="13"/>
              </w:rPr>
              <w:t>.</w:t>
            </w:r>
          </w:p>
        </w:tc>
      </w:tr>
      <w:tr w:rsidR="00A50BD6" w14:paraId="37766AB6" w14:textId="77777777">
        <w:tc>
          <w:tcPr>
            <w:tcW w:w="2410" w:type="dxa"/>
            <w:tcBorders>
              <w:top w:val="single" w:sz="12" w:space="0" w:color="auto"/>
            </w:tcBorders>
            <w:vAlign w:val="center"/>
          </w:tcPr>
          <w:p w14:paraId="670BDE7E" w14:textId="4CBAAA5C" w:rsidR="00A50BD6" w:rsidRDefault="00E36925">
            <w:pPr>
              <w:jc w:val="center"/>
              <w:rPr>
                <w:kern w:val="0"/>
                <w:sz w:val="13"/>
                <w:szCs w:val="13"/>
              </w:rPr>
            </w:pPr>
            <w:r w:rsidRPr="00E36925">
              <w:rPr>
                <w:kern w:val="0"/>
                <w:sz w:val="13"/>
                <w:szCs w:val="13"/>
              </w:rPr>
              <w:t>Dy</w:t>
            </w:r>
            <w:r w:rsidRPr="00E36925">
              <w:rPr>
                <w:kern w:val="0"/>
                <w:sz w:val="13"/>
                <w:szCs w:val="13"/>
                <w:vertAlign w:val="subscript"/>
              </w:rPr>
              <w:t>2</w:t>
            </w:r>
            <w:r w:rsidRPr="00E36925">
              <w:rPr>
                <w:kern w:val="0"/>
                <w:sz w:val="13"/>
                <w:szCs w:val="13"/>
              </w:rPr>
              <w:t>V</w:t>
            </w:r>
            <w:r w:rsidRPr="00E36925">
              <w:rPr>
                <w:kern w:val="0"/>
                <w:sz w:val="13"/>
                <w:szCs w:val="13"/>
                <w:vertAlign w:val="superscript"/>
              </w:rPr>
              <w:t>III</w:t>
            </w:r>
            <w:r w:rsidRPr="00E36925">
              <w:rPr>
                <w:kern w:val="0"/>
                <w:sz w:val="13"/>
                <w:szCs w:val="13"/>
              </w:rPr>
              <w:t>N</w:t>
            </w:r>
          </w:p>
        </w:tc>
        <w:tc>
          <w:tcPr>
            <w:tcW w:w="1418" w:type="dxa"/>
            <w:tcBorders>
              <w:top w:val="single" w:sz="12" w:space="0" w:color="auto"/>
              <w:right w:val="nil"/>
            </w:tcBorders>
            <w:vAlign w:val="center"/>
          </w:tcPr>
          <w:p w14:paraId="4D637099" w14:textId="783A5094" w:rsidR="00A50BD6" w:rsidRDefault="00584F96">
            <w:pPr>
              <w:jc w:val="center"/>
              <w:rPr>
                <w:kern w:val="0"/>
                <w:sz w:val="13"/>
                <w:szCs w:val="13"/>
              </w:rPr>
            </w:pPr>
            <w:r>
              <w:rPr>
                <w:rFonts w:hint="eastAsia"/>
                <w:kern w:val="0"/>
                <w:sz w:val="13"/>
                <w:szCs w:val="13"/>
              </w:rPr>
              <w:t>9</w:t>
            </w:r>
            <w:r>
              <w:rPr>
                <w:kern w:val="0"/>
                <w:sz w:val="13"/>
                <w:szCs w:val="13"/>
              </w:rPr>
              <w:t>.5 (2 kOe,3 K</w:t>
            </w:r>
            <w:r w:rsidR="006130D4">
              <w:rPr>
                <w:kern w:val="0"/>
                <w:sz w:val="13"/>
                <w:szCs w:val="13"/>
              </w:rPr>
              <w:t xml:space="preserve"> </w:t>
            </w:r>
            <w:r>
              <w:rPr>
                <w:kern w:val="0"/>
                <w:sz w:val="13"/>
                <w:szCs w:val="13"/>
              </w:rPr>
              <w:t>min</w:t>
            </w:r>
            <w:r>
              <w:rPr>
                <w:kern w:val="0"/>
                <w:sz w:val="13"/>
                <w:szCs w:val="13"/>
                <w:vertAlign w:val="superscript"/>
              </w:rPr>
              <w:t>-</w:t>
            </w:r>
            <w:proofErr w:type="gramStart"/>
            <w:r>
              <w:rPr>
                <w:kern w:val="0"/>
                <w:sz w:val="13"/>
                <w:szCs w:val="13"/>
                <w:vertAlign w:val="superscript"/>
              </w:rPr>
              <w:t>1</w:t>
            </w:r>
            <w:r>
              <w:rPr>
                <w:kern w:val="0"/>
                <w:sz w:val="13"/>
                <w:szCs w:val="13"/>
              </w:rPr>
              <w:t>)</w:t>
            </w:r>
            <w:r w:rsidR="009E577F" w:rsidRPr="0041374D">
              <w:rPr>
                <w:b/>
                <w:color w:val="FF0000"/>
                <w:kern w:val="0"/>
                <w:sz w:val="13"/>
                <w:szCs w:val="13"/>
                <w:vertAlign w:val="superscript"/>
              </w:rPr>
              <w:t>a</w:t>
            </w:r>
            <w:proofErr w:type="gramEnd"/>
          </w:p>
        </w:tc>
        <w:tc>
          <w:tcPr>
            <w:tcW w:w="992" w:type="dxa"/>
            <w:tcBorders>
              <w:top w:val="single" w:sz="12" w:space="0" w:color="auto"/>
              <w:left w:val="nil"/>
            </w:tcBorders>
            <w:vAlign w:val="center"/>
          </w:tcPr>
          <w:p w14:paraId="7AE37BD7" w14:textId="77777777" w:rsidR="00A50BD6" w:rsidRDefault="00584F96">
            <w:pPr>
              <w:jc w:val="center"/>
              <w:rPr>
                <w:kern w:val="0"/>
                <w:sz w:val="13"/>
                <w:szCs w:val="13"/>
              </w:rPr>
            </w:pPr>
            <w:r>
              <w:rPr>
                <w:rFonts w:hint="eastAsia"/>
                <w:kern w:val="0"/>
                <w:sz w:val="13"/>
                <w:szCs w:val="13"/>
              </w:rPr>
              <w:t>1</w:t>
            </w:r>
            <w:r>
              <w:rPr>
                <w:kern w:val="0"/>
                <w:sz w:val="13"/>
                <w:szCs w:val="13"/>
              </w:rPr>
              <w:t>2</w:t>
            </w:r>
          </w:p>
          <w:p w14:paraId="0412D448" w14:textId="39FD65DE" w:rsidR="00A50BD6" w:rsidRDefault="00584F96">
            <w:pPr>
              <w:jc w:val="center"/>
              <w:rPr>
                <w:kern w:val="0"/>
                <w:sz w:val="13"/>
                <w:szCs w:val="13"/>
              </w:rPr>
            </w:pPr>
            <w:r>
              <w:rPr>
                <w:kern w:val="0"/>
                <w:sz w:val="13"/>
                <w:szCs w:val="13"/>
              </w:rPr>
              <w:t>(200 Oe</w:t>
            </w:r>
            <w:r w:rsidR="00E451ED">
              <w:rPr>
                <w:kern w:val="0"/>
                <w:sz w:val="13"/>
                <w:szCs w:val="13"/>
              </w:rPr>
              <w:t xml:space="preserve"> </w:t>
            </w:r>
            <w:r>
              <w:rPr>
                <w:kern w:val="0"/>
                <w:sz w:val="13"/>
                <w:szCs w:val="13"/>
              </w:rPr>
              <w:t>s</w:t>
            </w:r>
            <w:r w:rsidR="00E451ED">
              <w:rPr>
                <w:kern w:val="0"/>
                <w:sz w:val="13"/>
                <w:szCs w:val="13"/>
                <w:vertAlign w:val="superscript"/>
              </w:rPr>
              <w:t>-1</w:t>
            </w:r>
            <w:r>
              <w:rPr>
                <w:kern w:val="0"/>
                <w:sz w:val="13"/>
                <w:szCs w:val="13"/>
              </w:rPr>
              <w:t>)</w:t>
            </w:r>
          </w:p>
        </w:tc>
        <w:tc>
          <w:tcPr>
            <w:tcW w:w="1559" w:type="dxa"/>
            <w:tcBorders>
              <w:top w:val="single" w:sz="12" w:space="0" w:color="auto"/>
            </w:tcBorders>
            <w:vAlign w:val="center"/>
          </w:tcPr>
          <w:p w14:paraId="6166744B" w14:textId="33EA1914" w:rsidR="00A50BD6" w:rsidRDefault="00584F96">
            <w:pPr>
              <w:jc w:val="center"/>
              <w:rPr>
                <w:kern w:val="0"/>
                <w:sz w:val="13"/>
                <w:szCs w:val="13"/>
              </w:rPr>
            </w:pPr>
            <w:r>
              <w:rPr>
                <w:rFonts w:hint="eastAsia"/>
                <w:kern w:val="0"/>
                <w:sz w:val="13"/>
                <w:szCs w:val="13"/>
              </w:rPr>
              <w:t>2</w:t>
            </w:r>
            <w:r>
              <w:rPr>
                <w:kern w:val="0"/>
                <w:sz w:val="13"/>
                <w:szCs w:val="13"/>
              </w:rPr>
              <w:t>7.3 (2</w:t>
            </w:r>
            <w:r w:rsidR="0059596B">
              <w:rPr>
                <w:kern w:val="0"/>
                <w:sz w:val="13"/>
                <w:szCs w:val="13"/>
              </w:rPr>
              <w:t xml:space="preserve"> </w:t>
            </w:r>
            <w:r>
              <w:rPr>
                <w:kern w:val="0"/>
                <w:sz w:val="13"/>
                <w:szCs w:val="13"/>
              </w:rPr>
              <w:t xml:space="preserve">K, 200 </w:t>
            </w:r>
            <w:r w:rsidR="00E451ED">
              <w:rPr>
                <w:kern w:val="0"/>
                <w:sz w:val="13"/>
                <w:szCs w:val="13"/>
              </w:rPr>
              <w:t>Oe s</w:t>
            </w:r>
            <w:r w:rsidR="00E451ED">
              <w:rPr>
                <w:kern w:val="0"/>
                <w:sz w:val="13"/>
                <w:szCs w:val="13"/>
                <w:vertAlign w:val="superscript"/>
              </w:rPr>
              <w:t>-1</w:t>
            </w:r>
            <w:r>
              <w:rPr>
                <w:kern w:val="0"/>
                <w:sz w:val="13"/>
                <w:szCs w:val="13"/>
              </w:rPr>
              <w:t>)</w:t>
            </w:r>
          </w:p>
          <w:p w14:paraId="32884C8B" w14:textId="36D0D9BA" w:rsidR="00A50BD6" w:rsidRDefault="00584F96">
            <w:pPr>
              <w:jc w:val="center"/>
              <w:rPr>
                <w:kern w:val="0"/>
                <w:sz w:val="13"/>
                <w:szCs w:val="13"/>
              </w:rPr>
            </w:pPr>
            <w:r>
              <w:rPr>
                <w:kern w:val="0"/>
                <w:sz w:val="13"/>
                <w:szCs w:val="13"/>
              </w:rPr>
              <w:t xml:space="preserve">&amp; </w:t>
            </w:r>
            <w:r>
              <w:rPr>
                <w:rFonts w:hint="eastAsia"/>
                <w:kern w:val="0"/>
                <w:sz w:val="13"/>
                <w:szCs w:val="13"/>
              </w:rPr>
              <w:t>2</w:t>
            </w:r>
            <w:r>
              <w:rPr>
                <w:kern w:val="0"/>
                <w:sz w:val="13"/>
                <w:szCs w:val="13"/>
              </w:rPr>
              <w:t>2.6 (2</w:t>
            </w:r>
            <w:r w:rsidR="0059596B">
              <w:rPr>
                <w:kern w:val="0"/>
                <w:sz w:val="13"/>
                <w:szCs w:val="13"/>
              </w:rPr>
              <w:t xml:space="preserve"> </w:t>
            </w:r>
            <w:r>
              <w:rPr>
                <w:kern w:val="0"/>
                <w:sz w:val="13"/>
                <w:szCs w:val="13"/>
              </w:rPr>
              <w:t xml:space="preserve">K, 20 </w:t>
            </w:r>
            <w:r w:rsidR="00E451ED">
              <w:rPr>
                <w:kern w:val="0"/>
                <w:sz w:val="13"/>
                <w:szCs w:val="13"/>
              </w:rPr>
              <w:t>Oe s</w:t>
            </w:r>
            <w:r w:rsidR="00E451ED">
              <w:rPr>
                <w:kern w:val="0"/>
                <w:sz w:val="13"/>
                <w:szCs w:val="13"/>
                <w:vertAlign w:val="superscript"/>
              </w:rPr>
              <w:t>-1</w:t>
            </w:r>
            <w:r>
              <w:rPr>
                <w:kern w:val="0"/>
                <w:sz w:val="13"/>
                <w:szCs w:val="13"/>
              </w:rPr>
              <w:t>)</w:t>
            </w:r>
          </w:p>
        </w:tc>
        <w:tc>
          <w:tcPr>
            <w:tcW w:w="1134" w:type="dxa"/>
            <w:tcBorders>
              <w:top w:val="single" w:sz="12" w:space="0" w:color="auto"/>
            </w:tcBorders>
            <w:vAlign w:val="center"/>
          </w:tcPr>
          <w:p w14:paraId="31ED4E88" w14:textId="724275B1"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-V </w:t>
            </w:r>
            <w:r w:rsidRPr="009A795A">
              <w:rPr>
                <w:kern w:val="0"/>
                <w:sz w:val="13"/>
                <w:szCs w:val="13"/>
              </w:rPr>
              <w:t>=</w:t>
            </w:r>
            <w:r w:rsidR="00763DFD" w:rsidRPr="009A795A">
              <w:rPr>
                <w:kern w:val="0"/>
                <w:sz w:val="13"/>
                <w:szCs w:val="13"/>
              </w:rPr>
              <w:t>53.30</w:t>
            </w:r>
          </w:p>
          <w:p w14:paraId="77EA8FAB" w14:textId="7F8C9E68"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-Dy </w:t>
            </w:r>
            <w:r w:rsidRPr="009A795A">
              <w:rPr>
                <w:kern w:val="0"/>
                <w:sz w:val="13"/>
                <w:szCs w:val="13"/>
              </w:rPr>
              <w:t xml:space="preserve">= </w:t>
            </w:r>
            <w:r w:rsidR="00B54790" w:rsidRPr="009A795A">
              <w:rPr>
                <w:kern w:val="0"/>
                <w:sz w:val="13"/>
                <w:szCs w:val="13"/>
              </w:rPr>
              <w:t>-18.75</w:t>
            </w:r>
          </w:p>
        </w:tc>
        <w:tc>
          <w:tcPr>
            <w:tcW w:w="783" w:type="dxa"/>
            <w:tcBorders>
              <w:top w:val="single" w:sz="12" w:space="0" w:color="auto"/>
            </w:tcBorders>
            <w:vAlign w:val="center"/>
          </w:tcPr>
          <w:p w14:paraId="7C969245" w14:textId="77777777" w:rsidR="00A50BD6" w:rsidRPr="009A795A" w:rsidRDefault="00584F96">
            <w:pPr>
              <w:jc w:val="center"/>
              <w:rPr>
                <w:i/>
                <w:iCs/>
                <w:kern w:val="0"/>
                <w:sz w:val="13"/>
                <w:szCs w:val="13"/>
              </w:rPr>
            </w:pPr>
            <w:r w:rsidRPr="009A795A">
              <w:rPr>
                <w:i/>
                <w:iCs/>
                <w:kern w:val="0"/>
                <w:sz w:val="13"/>
                <w:szCs w:val="13"/>
              </w:rPr>
              <w:t>this work</w:t>
            </w:r>
          </w:p>
        </w:tc>
      </w:tr>
      <w:tr w:rsidR="00A50BD6" w14:paraId="7C005ABE" w14:textId="77777777">
        <w:tc>
          <w:tcPr>
            <w:tcW w:w="2410" w:type="dxa"/>
            <w:vAlign w:val="center"/>
          </w:tcPr>
          <w:p w14:paraId="54E89584" w14:textId="2E12B436" w:rsidR="00A50BD6" w:rsidRDefault="0061380F">
            <w:pPr>
              <w:jc w:val="center"/>
              <w:rPr>
                <w:kern w:val="0"/>
                <w:sz w:val="13"/>
                <w:szCs w:val="13"/>
              </w:rPr>
            </w:pPr>
            <w:r w:rsidRPr="0061380F">
              <w:rPr>
                <w:kern w:val="0"/>
                <w:sz w:val="13"/>
                <w:szCs w:val="13"/>
              </w:rPr>
              <w:t>DyCu</w:t>
            </w:r>
            <w:r w:rsidRPr="0061380F">
              <w:rPr>
                <w:kern w:val="0"/>
                <w:sz w:val="13"/>
                <w:szCs w:val="13"/>
                <w:vertAlign w:val="superscript"/>
              </w:rPr>
              <w:t>II</w:t>
            </w:r>
            <w:r w:rsidRPr="0061380F">
              <w:rPr>
                <w:kern w:val="0"/>
                <w:sz w:val="13"/>
                <w:szCs w:val="13"/>
                <w:vertAlign w:val="subscript"/>
              </w:rPr>
              <w:t>5</w:t>
            </w:r>
          </w:p>
        </w:tc>
        <w:tc>
          <w:tcPr>
            <w:tcW w:w="1418" w:type="dxa"/>
            <w:tcBorders>
              <w:right w:val="nil"/>
            </w:tcBorders>
            <w:vAlign w:val="center"/>
          </w:tcPr>
          <w:p w14:paraId="79BCDB24" w14:textId="70A5CDF4" w:rsidR="00A50BD6" w:rsidRDefault="00584F96">
            <w:pPr>
              <w:jc w:val="center"/>
              <w:rPr>
                <w:kern w:val="0"/>
                <w:sz w:val="13"/>
                <w:szCs w:val="13"/>
              </w:rPr>
            </w:pPr>
            <w:r>
              <w:rPr>
                <w:rFonts w:hint="eastAsia"/>
                <w:kern w:val="0"/>
                <w:sz w:val="13"/>
                <w:szCs w:val="13"/>
              </w:rPr>
              <w:t>6</w:t>
            </w:r>
            <w:r>
              <w:rPr>
                <w:kern w:val="0"/>
                <w:sz w:val="13"/>
                <w:szCs w:val="13"/>
              </w:rPr>
              <w:t>.5 (2 kOe,2 K</w:t>
            </w:r>
            <w:r w:rsidR="006130D4">
              <w:rPr>
                <w:kern w:val="0"/>
                <w:sz w:val="13"/>
                <w:szCs w:val="13"/>
              </w:rPr>
              <w:t xml:space="preserve"> </w:t>
            </w:r>
            <w:r>
              <w:rPr>
                <w:kern w:val="0"/>
                <w:sz w:val="13"/>
                <w:szCs w:val="13"/>
              </w:rPr>
              <w:t>min</w:t>
            </w:r>
            <w:r>
              <w:rPr>
                <w:kern w:val="0"/>
                <w:sz w:val="13"/>
                <w:szCs w:val="13"/>
                <w:vertAlign w:val="superscript"/>
              </w:rPr>
              <w:t>-</w:t>
            </w:r>
            <w:proofErr w:type="gramStart"/>
            <w:r>
              <w:rPr>
                <w:kern w:val="0"/>
                <w:sz w:val="13"/>
                <w:szCs w:val="13"/>
                <w:vertAlign w:val="superscript"/>
              </w:rPr>
              <w:t>1</w:t>
            </w:r>
            <w:r>
              <w:rPr>
                <w:kern w:val="0"/>
                <w:sz w:val="13"/>
                <w:szCs w:val="13"/>
              </w:rPr>
              <w:t>)</w:t>
            </w:r>
            <w:r w:rsidR="009E577F">
              <w:rPr>
                <w:b/>
                <w:color w:val="FF0000"/>
                <w:kern w:val="0"/>
                <w:sz w:val="13"/>
                <w:szCs w:val="13"/>
                <w:vertAlign w:val="superscript"/>
              </w:rPr>
              <w:t>b</w:t>
            </w:r>
            <w:proofErr w:type="gramEnd"/>
          </w:p>
        </w:tc>
        <w:tc>
          <w:tcPr>
            <w:tcW w:w="992" w:type="dxa"/>
            <w:tcBorders>
              <w:left w:val="nil"/>
            </w:tcBorders>
            <w:vAlign w:val="center"/>
          </w:tcPr>
          <w:p w14:paraId="5D2FED63" w14:textId="77777777" w:rsidR="00A50BD6" w:rsidRDefault="00584F96">
            <w:pPr>
              <w:jc w:val="center"/>
              <w:rPr>
                <w:kern w:val="0"/>
                <w:sz w:val="13"/>
                <w:szCs w:val="13"/>
              </w:rPr>
            </w:pPr>
            <w:r>
              <w:rPr>
                <w:rFonts w:hint="eastAsia"/>
                <w:kern w:val="0"/>
                <w:sz w:val="13"/>
                <w:szCs w:val="13"/>
              </w:rPr>
              <w:t>1</w:t>
            </w:r>
            <w:r>
              <w:rPr>
                <w:kern w:val="0"/>
                <w:sz w:val="13"/>
                <w:szCs w:val="13"/>
              </w:rPr>
              <w:t>2</w:t>
            </w:r>
          </w:p>
          <w:p w14:paraId="12B2CBCE" w14:textId="1065351A" w:rsidR="00A50BD6" w:rsidRDefault="00584F96">
            <w:pPr>
              <w:jc w:val="center"/>
              <w:rPr>
                <w:kern w:val="0"/>
                <w:sz w:val="13"/>
                <w:szCs w:val="13"/>
              </w:rPr>
            </w:pPr>
            <w:r>
              <w:rPr>
                <w:kern w:val="0"/>
                <w:sz w:val="13"/>
                <w:szCs w:val="13"/>
              </w:rPr>
              <w:t xml:space="preserve">(200 </w:t>
            </w:r>
            <w:r w:rsidR="00E451ED">
              <w:rPr>
                <w:kern w:val="0"/>
                <w:sz w:val="13"/>
                <w:szCs w:val="13"/>
              </w:rPr>
              <w:t>Oe s</w:t>
            </w:r>
            <w:r w:rsidR="00E451ED">
              <w:rPr>
                <w:kern w:val="0"/>
                <w:sz w:val="13"/>
                <w:szCs w:val="13"/>
                <w:vertAlign w:val="superscript"/>
              </w:rPr>
              <w:t>-1</w:t>
            </w:r>
            <w:r>
              <w:rPr>
                <w:kern w:val="0"/>
                <w:sz w:val="13"/>
                <w:szCs w:val="13"/>
              </w:rPr>
              <w:t>)</w:t>
            </w:r>
          </w:p>
        </w:tc>
        <w:tc>
          <w:tcPr>
            <w:tcW w:w="1559" w:type="dxa"/>
            <w:vAlign w:val="center"/>
          </w:tcPr>
          <w:p w14:paraId="70415355" w14:textId="77777777" w:rsidR="00A50BD6" w:rsidRDefault="00584F96">
            <w:pPr>
              <w:jc w:val="center"/>
              <w:rPr>
                <w:kern w:val="0"/>
                <w:sz w:val="13"/>
                <w:szCs w:val="13"/>
              </w:rPr>
            </w:pPr>
            <w:r>
              <w:rPr>
                <w:kern w:val="0"/>
                <w:sz w:val="13"/>
                <w:szCs w:val="13"/>
              </w:rPr>
              <w:t>b</w:t>
            </w:r>
            <w:r>
              <w:rPr>
                <w:rFonts w:hint="eastAsia"/>
                <w:kern w:val="0"/>
                <w:sz w:val="13"/>
                <w:szCs w:val="13"/>
              </w:rPr>
              <w:t>utterfly</w:t>
            </w:r>
            <w:r>
              <w:rPr>
                <w:kern w:val="0"/>
                <w:sz w:val="13"/>
                <w:szCs w:val="13"/>
              </w:rPr>
              <w:t>-shaped</w:t>
            </w:r>
          </w:p>
          <w:p w14:paraId="1526D83F" w14:textId="053D76A9" w:rsidR="00A50BD6" w:rsidRDefault="00584F96">
            <w:pPr>
              <w:jc w:val="center"/>
              <w:rPr>
                <w:kern w:val="0"/>
                <w:sz w:val="13"/>
                <w:szCs w:val="13"/>
              </w:rPr>
            </w:pPr>
            <w:r>
              <w:rPr>
                <w:kern w:val="0"/>
                <w:sz w:val="13"/>
                <w:szCs w:val="13"/>
              </w:rPr>
              <w:t>(2</w:t>
            </w:r>
            <w:r w:rsidR="0059596B">
              <w:rPr>
                <w:kern w:val="0"/>
                <w:sz w:val="13"/>
                <w:szCs w:val="13"/>
              </w:rPr>
              <w:t xml:space="preserve"> </w:t>
            </w:r>
            <w:r>
              <w:rPr>
                <w:kern w:val="0"/>
                <w:sz w:val="13"/>
                <w:szCs w:val="13"/>
              </w:rPr>
              <w:t xml:space="preserve">K, 200 </w:t>
            </w:r>
            <w:r w:rsidR="00E451ED">
              <w:rPr>
                <w:kern w:val="0"/>
                <w:sz w:val="13"/>
                <w:szCs w:val="13"/>
              </w:rPr>
              <w:t>Oe s</w:t>
            </w:r>
            <w:r w:rsidR="00E451ED">
              <w:rPr>
                <w:kern w:val="0"/>
                <w:sz w:val="13"/>
                <w:szCs w:val="13"/>
                <w:vertAlign w:val="superscript"/>
              </w:rPr>
              <w:t>-1</w:t>
            </w:r>
            <w:r>
              <w:rPr>
                <w:kern w:val="0"/>
                <w:sz w:val="13"/>
                <w:szCs w:val="13"/>
              </w:rPr>
              <w:t>)</w:t>
            </w:r>
          </w:p>
        </w:tc>
        <w:tc>
          <w:tcPr>
            <w:tcW w:w="1134" w:type="dxa"/>
            <w:vAlign w:val="center"/>
          </w:tcPr>
          <w:p w14:paraId="0E429FD0" w14:textId="77777777"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-Cu </w:t>
            </w:r>
            <w:r w:rsidRPr="009A795A">
              <w:rPr>
                <w:kern w:val="0"/>
                <w:sz w:val="13"/>
                <w:szCs w:val="13"/>
              </w:rPr>
              <w:t>=1.5</w:t>
            </w:r>
          </w:p>
          <w:p w14:paraId="2CF9A782" w14:textId="77777777"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Cu</w:t>
            </w:r>
            <w:proofErr w:type="spellEnd"/>
            <w:r w:rsidRPr="009A795A">
              <w:rPr>
                <w:kern w:val="0"/>
                <w:sz w:val="13"/>
                <w:szCs w:val="13"/>
                <w:vertAlign w:val="subscript"/>
              </w:rPr>
              <w:t xml:space="preserve">-Cu </w:t>
            </w:r>
            <w:r w:rsidRPr="009A795A">
              <w:rPr>
                <w:kern w:val="0"/>
                <w:sz w:val="13"/>
                <w:szCs w:val="13"/>
              </w:rPr>
              <w:t>= -108.8</w:t>
            </w:r>
          </w:p>
        </w:tc>
        <w:tc>
          <w:tcPr>
            <w:tcW w:w="783" w:type="dxa"/>
            <w:vAlign w:val="center"/>
          </w:tcPr>
          <w:p w14:paraId="009C01DE" w14:textId="5D3ACDEF" w:rsidR="00A50BD6" w:rsidRPr="009A795A" w:rsidRDefault="00584F96">
            <w:pPr>
              <w:jc w:val="center"/>
              <w:rPr>
                <w:kern w:val="0"/>
                <w:sz w:val="13"/>
                <w:szCs w:val="13"/>
              </w:rPr>
            </w:pPr>
            <w:r w:rsidRPr="009A795A">
              <w:rPr>
                <w:kern w:val="0"/>
                <w:sz w:val="13"/>
                <w:szCs w:val="13"/>
              </w:rPr>
              <w:t>[</w:t>
            </w:r>
            <w:r w:rsidR="00011E4B" w:rsidRPr="009A795A">
              <w:rPr>
                <w:kern w:val="0"/>
                <w:sz w:val="13"/>
                <w:szCs w:val="13"/>
              </w:rPr>
              <w:t>S</w:t>
            </w:r>
            <w:r w:rsidR="004E0022" w:rsidRPr="009A795A">
              <w:rPr>
                <w:kern w:val="0"/>
                <w:sz w:val="13"/>
                <w:szCs w:val="13"/>
              </w:rPr>
              <w:fldChar w:fldCharType="begin"/>
            </w:r>
            <w:r w:rsidR="004E0022" w:rsidRPr="009A795A">
              <w:rPr>
                <w:kern w:val="0"/>
                <w:sz w:val="13"/>
                <w:szCs w:val="13"/>
              </w:rPr>
              <w:instrText xml:space="preserve"> ADDIN ZOTERO_ITEM CSL_CITATION {"citationID":"k0LS9YDd","properties":{"formattedCitation":"\\super 8\\nosupersub{}","plainCitation":"8","noteIndex":0},"citationItems":[{"id":885,"uris":["http://zotero.org/users/5549819/items/23YKGYNJ"],"itemData":{"id":885,"type":"article-journal","abstract":"Combining Ising-type magnetic anisotropy with collinear magnetic interactions in single-molecule magnets (SMMs) is a significant synthetic challenge. Herein we report a Dy[15-MCCu-5] (1-Dy) SMM, where a DyIII ion is held in a central pseudo-D5h pocket of a rigid and planar Cu5 metallacrown (MC). Linking two Dy[15-MCCu-5] units with a single hydroxide bridge yields the double-decker {Dy[15MCCu-5]}2 (2-Dy) SMM where the anisotropy axes of the two DyIII ions are nearly collinear, resulting in magnetic relaxation times for 2-Dy that are approximately 200 000 times slower at 2 K than for 1-Dy in zero external field. Whereas 1-Dy and the YIII-diluted Dy@2-Y analogue do not show remanence in magnetic hysteresis experiments, the hysteresis data for 2-Dy remain open up to 6 K without a sudden drop at zero field. In conjunction with theoretical calculations, these results demonstrate that the axial ferromagnetic Dy–Dy coupling suppresses fast quantum tunneling of magnetization (QTM). The relaxation profiles of both complexes curiously exhibit three distinct exponential regimes, and hold the largest effective energy barriers for any reported d–f SMMs up to 625 cmÀ1.","container-title":"Angewandte Chemie International Edition","DOI":"10.1002/anie.202014993","ISSN":"1433-7851, 1521-3773","issue":"10","journalAbbreviation":"Angew. Chem. Int. Ed.","language":"en","page":"5299-5306","source":"DOI.org (Crossref)","title":"Opening Magnetic Hysteresis by Axial Ferromagnetic Coupling: </w:instrText>
            </w:r>
            <w:r w:rsidR="004E0022" w:rsidRPr="009A795A">
              <w:rPr>
                <w:rFonts w:hint="eastAsia"/>
                <w:kern w:val="0"/>
                <w:sz w:val="13"/>
                <w:szCs w:val="13"/>
              </w:rPr>
              <w:instrText>From Mono</w:instrText>
            </w:r>
            <w:r w:rsidR="004E0022" w:rsidRPr="009A795A">
              <w:rPr>
                <w:rFonts w:hint="eastAsia"/>
                <w:kern w:val="0"/>
                <w:sz w:val="13"/>
                <w:szCs w:val="13"/>
              </w:rPr>
              <w:instrText>‐</w:instrText>
            </w:r>
            <w:r w:rsidR="004E0022" w:rsidRPr="009A795A">
              <w:rPr>
                <w:rFonts w:hint="eastAsia"/>
                <w:kern w:val="0"/>
                <w:sz w:val="13"/>
                <w:szCs w:val="13"/>
              </w:rPr>
              <w:instrText>Decker to Double</w:instrText>
            </w:r>
            <w:r w:rsidR="004E0022" w:rsidRPr="009A795A">
              <w:rPr>
                <w:rFonts w:hint="eastAsia"/>
                <w:kern w:val="0"/>
                <w:sz w:val="13"/>
                <w:szCs w:val="13"/>
              </w:rPr>
              <w:instrText>‐</w:instrText>
            </w:r>
            <w:r w:rsidR="004E0022" w:rsidRPr="009A795A">
              <w:rPr>
                <w:rFonts w:hint="eastAsia"/>
                <w:kern w:val="0"/>
                <w:sz w:val="13"/>
                <w:szCs w:val="13"/>
              </w:rPr>
              <w:instrText>Decker Metallacrown","title-short":"Opening Magnetic Hysteresis by Axial Ferromagnetic Coupling","volume":"60","author":[{"family":"Wang","given":"Jin"},{"family":"Li","given":"Quan</w:instrText>
            </w:r>
            <w:r w:rsidR="004E0022" w:rsidRPr="009A795A">
              <w:rPr>
                <w:rFonts w:hint="eastAsia"/>
                <w:kern w:val="0"/>
                <w:sz w:val="13"/>
                <w:szCs w:val="13"/>
              </w:rPr>
              <w:instrText>‐</w:instrText>
            </w:r>
            <w:r w:rsidR="004E0022" w:rsidRPr="009A795A">
              <w:rPr>
                <w:rFonts w:hint="eastAsia"/>
                <w:kern w:val="0"/>
                <w:sz w:val="13"/>
                <w:szCs w:val="13"/>
              </w:rPr>
              <w:instrText>Wen"},{"family":"Wu","given":"Si</w:instrText>
            </w:r>
            <w:r w:rsidR="004E0022" w:rsidRPr="009A795A">
              <w:rPr>
                <w:rFonts w:hint="eastAsia"/>
                <w:kern w:val="0"/>
                <w:sz w:val="13"/>
                <w:szCs w:val="13"/>
              </w:rPr>
              <w:instrText>‐</w:instrText>
            </w:r>
            <w:r w:rsidR="004E0022" w:rsidRPr="009A795A">
              <w:rPr>
                <w:rFonts w:hint="eastAsia"/>
                <w:kern w:val="0"/>
                <w:sz w:val="13"/>
                <w:szCs w:val="13"/>
              </w:rPr>
              <w:instrText>Guo"},{"family":"Chen","given":"Yan</w:instrText>
            </w:r>
            <w:r w:rsidR="004E0022" w:rsidRPr="009A795A">
              <w:rPr>
                <w:rFonts w:hint="eastAsia"/>
                <w:kern w:val="0"/>
                <w:sz w:val="13"/>
                <w:szCs w:val="13"/>
              </w:rPr>
              <w:instrText>‐</w:instrText>
            </w:r>
            <w:r w:rsidR="004E0022" w:rsidRPr="009A795A">
              <w:rPr>
                <w:rFonts w:hint="eastAsia"/>
                <w:kern w:val="0"/>
                <w:sz w:val="13"/>
                <w:szCs w:val="13"/>
              </w:rPr>
              <w:instrText>Cong"},{"family":"Wan","given":"Rui</w:instrText>
            </w:r>
            <w:r w:rsidR="004E0022" w:rsidRPr="009A795A">
              <w:rPr>
                <w:rFonts w:hint="eastAsia"/>
                <w:kern w:val="0"/>
                <w:sz w:val="13"/>
                <w:szCs w:val="13"/>
              </w:rPr>
              <w:instrText>‐</w:instrText>
            </w:r>
            <w:r w:rsidR="004E0022" w:rsidRPr="009A795A">
              <w:rPr>
                <w:rFonts w:hint="eastAsia"/>
                <w:kern w:val="0"/>
                <w:sz w:val="13"/>
                <w:szCs w:val="13"/>
              </w:rPr>
              <w:instrText>Chen"},{"family":"Huang","given":"Guo</w:instrText>
            </w:r>
            <w:r w:rsidR="004E0022" w:rsidRPr="009A795A">
              <w:rPr>
                <w:rFonts w:hint="eastAsia"/>
                <w:kern w:val="0"/>
                <w:sz w:val="13"/>
                <w:szCs w:val="13"/>
              </w:rPr>
              <w:instrText>‐</w:instrText>
            </w:r>
            <w:r w:rsidR="004E0022" w:rsidRPr="009A795A">
              <w:rPr>
                <w:rFonts w:hint="eastAsia"/>
                <w:kern w:val="0"/>
                <w:sz w:val="13"/>
                <w:szCs w:val="13"/>
              </w:rPr>
              <w:instrText>Zhang"},{"family":"Liu","given":"Yang"},{"family":"Liu","given":"Jun</w:instrText>
            </w:r>
            <w:r w:rsidR="004E0022" w:rsidRPr="009A795A">
              <w:rPr>
                <w:rFonts w:hint="eastAsia"/>
                <w:kern w:val="0"/>
                <w:sz w:val="13"/>
                <w:szCs w:val="13"/>
              </w:rPr>
              <w:instrText>‐</w:instrText>
            </w:r>
            <w:r w:rsidR="004E0022" w:rsidRPr="009A795A">
              <w:rPr>
                <w:rFonts w:hint="eastAsia"/>
                <w:kern w:val="0"/>
                <w:sz w:val="13"/>
                <w:szCs w:val="13"/>
              </w:rPr>
              <w:instrText>Liang"},{"family":"Reta","given":"Daniel"},{"family":"Giansiracusa","given":"Marcus J."},{"family":"Wang","given":"Zhen</w:instrText>
            </w:r>
            <w:r w:rsidR="004E0022" w:rsidRPr="009A795A">
              <w:rPr>
                <w:rFonts w:hint="eastAsia"/>
                <w:kern w:val="0"/>
                <w:sz w:val="13"/>
                <w:szCs w:val="13"/>
              </w:rPr>
              <w:instrText>‐</w:instrText>
            </w:r>
            <w:r w:rsidR="004E0022" w:rsidRPr="009A795A">
              <w:rPr>
                <w:rFonts w:hint="eastAsia"/>
                <w:kern w:val="0"/>
                <w:sz w:val="13"/>
                <w:szCs w:val="13"/>
              </w:rPr>
              <w:instrText>Xing"},{"family":"Chilton","given":"Nicholas F."},{"family":"Tong","given":"Ming</w:instrText>
            </w:r>
            <w:r w:rsidR="004E0022" w:rsidRPr="009A795A">
              <w:rPr>
                <w:rFonts w:hint="eastAsia"/>
                <w:kern w:val="0"/>
                <w:sz w:val="13"/>
                <w:szCs w:val="13"/>
              </w:rPr>
              <w:instrText>‐</w:instrText>
            </w:r>
            <w:r w:rsidR="004E0022" w:rsidRPr="009A795A">
              <w:rPr>
                <w:rFonts w:hint="eastAsia"/>
                <w:kern w:val="0"/>
                <w:sz w:val="13"/>
                <w:szCs w:val="13"/>
              </w:rPr>
              <w:instrText xml:space="preserve">Liang"}],"issued":{"date-parts":[["2021",3]]}}}],"schema":"https://github.com/citation-style-language/schema/raw/master/csl-citation.json"} </w:instrText>
            </w:r>
            <w:r w:rsidR="004E0022" w:rsidRPr="009A795A">
              <w:rPr>
                <w:kern w:val="0"/>
                <w:sz w:val="13"/>
                <w:szCs w:val="13"/>
              </w:rPr>
              <w:fldChar w:fldCharType="separate"/>
            </w:r>
            <w:r w:rsidR="004E0022" w:rsidRPr="009A795A">
              <w:rPr>
                <w:kern w:val="0"/>
                <w:sz w:val="13"/>
                <w:szCs w:val="24"/>
              </w:rPr>
              <w:t>8</w:t>
            </w:r>
            <w:r w:rsidR="004E0022" w:rsidRPr="009A795A">
              <w:rPr>
                <w:kern w:val="0"/>
                <w:sz w:val="13"/>
                <w:szCs w:val="13"/>
              </w:rPr>
              <w:fldChar w:fldCharType="end"/>
            </w:r>
            <w:r w:rsidRPr="009A795A">
              <w:rPr>
                <w:kern w:val="0"/>
                <w:sz w:val="13"/>
                <w:szCs w:val="13"/>
              </w:rPr>
              <w:t>]</w:t>
            </w:r>
          </w:p>
        </w:tc>
      </w:tr>
      <w:tr w:rsidR="00A50BD6" w14:paraId="47C4E176" w14:textId="77777777">
        <w:tc>
          <w:tcPr>
            <w:tcW w:w="2410" w:type="dxa"/>
            <w:vAlign w:val="center"/>
          </w:tcPr>
          <w:p w14:paraId="34A61499" w14:textId="586E41F5" w:rsidR="00B70A37" w:rsidRDefault="00B70A37" w:rsidP="00B70A37">
            <w:pPr>
              <w:jc w:val="center"/>
              <w:rPr>
                <w:kern w:val="0"/>
                <w:sz w:val="13"/>
                <w:szCs w:val="13"/>
              </w:rPr>
            </w:pPr>
            <w:r w:rsidRPr="00B70A37">
              <w:rPr>
                <w:kern w:val="0"/>
                <w:sz w:val="13"/>
                <w:szCs w:val="13"/>
              </w:rPr>
              <w:t>Dy</w:t>
            </w:r>
            <w:r w:rsidRPr="00B70A37">
              <w:rPr>
                <w:kern w:val="0"/>
                <w:sz w:val="13"/>
                <w:szCs w:val="13"/>
                <w:vertAlign w:val="subscript"/>
              </w:rPr>
              <w:t>2</w:t>
            </w:r>
            <w:r w:rsidRPr="00B70A37">
              <w:rPr>
                <w:kern w:val="0"/>
                <w:sz w:val="13"/>
                <w:szCs w:val="13"/>
              </w:rPr>
              <w:t>Cu</w:t>
            </w:r>
            <w:r w:rsidRPr="00B70A37">
              <w:rPr>
                <w:kern w:val="0"/>
                <w:sz w:val="13"/>
                <w:szCs w:val="13"/>
                <w:vertAlign w:val="superscript"/>
              </w:rPr>
              <w:t>II</w:t>
            </w:r>
            <w:r w:rsidRPr="00B70A37">
              <w:rPr>
                <w:kern w:val="0"/>
                <w:sz w:val="13"/>
                <w:szCs w:val="13"/>
                <w:vertAlign w:val="subscript"/>
              </w:rPr>
              <w:t>10</w:t>
            </w:r>
          </w:p>
          <w:p w14:paraId="62711469" w14:textId="7C88F8FE" w:rsidR="00A50BD6" w:rsidRDefault="00A50BD6">
            <w:pPr>
              <w:jc w:val="center"/>
              <w:rPr>
                <w:kern w:val="0"/>
                <w:sz w:val="13"/>
                <w:szCs w:val="13"/>
              </w:rPr>
            </w:pPr>
          </w:p>
        </w:tc>
        <w:tc>
          <w:tcPr>
            <w:tcW w:w="1418" w:type="dxa"/>
            <w:tcBorders>
              <w:right w:val="nil"/>
            </w:tcBorders>
            <w:vAlign w:val="center"/>
          </w:tcPr>
          <w:p w14:paraId="2728F064" w14:textId="70324289" w:rsidR="00A50BD6" w:rsidRDefault="00E34E07">
            <w:pPr>
              <w:jc w:val="center"/>
              <w:rPr>
                <w:kern w:val="0"/>
                <w:sz w:val="13"/>
                <w:szCs w:val="13"/>
              </w:rPr>
            </w:pPr>
            <w:r w:rsidRPr="00E34E07">
              <w:rPr>
                <w:kern w:val="0"/>
                <w:sz w:val="13"/>
                <w:szCs w:val="13"/>
              </w:rPr>
              <w:t>5</w:t>
            </w:r>
            <w:r w:rsidR="00584F96" w:rsidRPr="00E34E07">
              <w:rPr>
                <w:kern w:val="0"/>
                <w:sz w:val="13"/>
                <w:szCs w:val="13"/>
              </w:rPr>
              <w:t>.5</w:t>
            </w:r>
            <w:r w:rsidR="00584F96">
              <w:rPr>
                <w:kern w:val="0"/>
                <w:sz w:val="13"/>
                <w:szCs w:val="13"/>
              </w:rPr>
              <w:t xml:space="preserve"> (2 kOe,2 K</w:t>
            </w:r>
            <w:r w:rsidR="006130D4">
              <w:rPr>
                <w:kern w:val="0"/>
                <w:sz w:val="13"/>
                <w:szCs w:val="13"/>
              </w:rPr>
              <w:t xml:space="preserve"> </w:t>
            </w:r>
            <w:r w:rsidR="00584F96">
              <w:rPr>
                <w:kern w:val="0"/>
                <w:sz w:val="13"/>
                <w:szCs w:val="13"/>
              </w:rPr>
              <w:t>min</w:t>
            </w:r>
            <w:r w:rsidR="00584F96">
              <w:rPr>
                <w:kern w:val="0"/>
                <w:sz w:val="13"/>
                <w:szCs w:val="13"/>
                <w:vertAlign w:val="superscript"/>
              </w:rPr>
              <w:t>-</w:t>
            </w:r>
            <w:proofErr w:type="gramStart"/>
            <w:r w:rsidR="00584F96">
              <w:rPr>
                <w:kern w:val="0"/>
                <w:sz w:val="13"/>
                <w:szCs w:val="13"/>
                <w:vertAlign w:val="superscript"/>
              </w:rPr>
              <w:t>1</w:t>
            </w:r>
            <w:r w:rsidR="00584F96">
              <w:rPr>
                <w:kern w:val="0"/>
                <w:sz w:val="13"/>
                <w:szCs w:val="13"/>
              </w:rPr>
              <w:t>)</w:t>
            </w:r>
            <w:r w:rsidR="009E577F">
              <w:rPr>
                <w:b/>
                <w:color w:val="FF0000"/>
                <w:kern w:val="0"/>
                <w:sz w:val="13"/>
                <w:szCs w:val="13"/>
                <w:vertAlign w:val="superscript"/>
              </w:rPr>
              <w:t>b</w:t>
            </w:r>
            <w:proofErr w:type="gramEnd"/>
          </w:p>
        </w:tc>
        <w:tc>
          <w:tcPr>
            <w:tcW w:w="992" w:type="dxa"/>
            <w:tcBorders>
              <w:left w:val="nil"/>
            </w:tcBorders>
            <w:vAlign w:val="center"/>
          </w:tcPr>
          <w:p w14:paraId="689AE38C" w14:textId="77777777" w:rsidR="00A50BD6" w:rsidRDefault="00584F96">
            <w:pPr>
              <w:jc w:val="center"/>
              <w:rPr>
                <w:kern w:val="0"/>
                <w:sz w:val="13"/>
                <w:szCs w:val="13"/>
              </w:rPr>
            </w:pPr>
            <w:r>
              <w:rPr>
                <w:rFonts w:hint="eastAsia"/>
                <w:kern w:val="0"/>
                <w:sz w:val="13"/>
                <w:szCs w:val="13"/>
              </w:rPr>
              <w:t>6</w:t>
            </w:r>
          </w:p>
          <w:p w14:paraId="19186D0B" w14:textId="083411DC" w:rsidR="00A50BD6" w:rsidRDefault="00584F96">
            <w:pPr>
              <w:jc w:val="center"/>
              <w:rPr>
                <w:kern w:val="0"/>
                <w:sz w:val="13"/>
                <w:szCs w:val="13"/>
              </w:rPr>
            </w:pPr>
            <w:r>
              <w:rPr>
                <w:kern w:val="0"/>
                <w:sz w:val="13"/>
                <w:szCs w:val="13"/>
              </w:rPr>
              <w:t xml:space="preserve">(200 </w:t>
            </w:r>
            <w:r w:rsidR="00E451ED">
              <w:rPr>
                <w:kern w:val="0"/>
                <w:sz w:val="13"/>
                <w:szCs w:val="13"/>
              </w:rPr>
              <w:t>Oe s</w:t>
            </w:r>
            <w:r w:rsidR="00E451ED">
              <w:rPr>
                <w:kern w:val="0"/>
                <w:sz w:val="13"/>
                <w:szCs w:val="13"/>
                <w:vertAlign w:val="superscript"/>
              </w:rPr>
              <w:t>-1</w:t>
            </w:r>
            <w:r>
              <w:rPr>
                <w:kern w:val="0"/>
                <w:sz w:val="13"/>
                <w:szCs w:val="13"/>
              </w:rPr>
              <w:t>)</w:t>
            </w:r>
          </w:p>
        </w:tc>
        <w:tc>
          <w:tcPr>
            <w:tcW w:w="1559" w:type="dxa"/>
            <w:vAlign w:val="center"/>
          </w:tcPr>
          <w:p w14:paraId="591C0A26" w14:textId="21FDECD1" w:rsidR="00A50BD6" w:rsidRDefault="00584F96">
            <w:pPr>
              <w:jc w:val="center"/>
              <w:rPr>
                <w:kern w:val="0"/>
                <w:sz w:val="13"/>
                <w:szCs w:val="13"/>
              </w:rPr>
            </w:pPr>
            <w:r>
              <w:rPr>
                <w:rFonts w:hint="eastAsia"/>
                <w:kern w:val="0"/>
                <w:sz w:val="13"/>
                <w:szCs w:val="13"/>
              </w:rPr>
              <w:t>1</w:t>
            </w:r>
            <w:r>
              <w:rPr>
                <w:kern w:val="0"/>
                <w:sz w:val="13"/>
                <w:szCs w:val="13"/>
              </w:rPr>
              <w:t>.37 (2</w:t>
            </w:r>
            <w:r w:rsidR="0059596B">
              <w:rPr>
                <w:kern w:val="0"/>
                <w:sz w:val="13"/>
                <w:szCs w:val="13"/>
              </w:rPr>
              <w:t xml:space="preserve"> </w:t>
            </w:r>
            <w:r>
              <w:rPr>
                <w:kern w:val="0"/>
                <w:sz w:val="13"/>
                <w:szCs w:val="13"/>
              </w:rPr>
              <w:t xml:space="preserve">K, 200 </w:t>
            </w:r>
            <w:r w:rsidR="00E451ED">
              <w:rPr>
                <w:kern w:val="0"/>
                <w:sz w:val="13"/>
                <w:szCs w:val="13"/>
              </w:rPr>
              <w:t>Oe s</w:t>
            </w:r>
            <w:r w:rsidR="00E451ED">
              <w:rPr>
                <w:kern w:val="0"/>
                <w:sz w:val="13"/>
                <w:szCs w:val="13"/>
                <w:vertAlign w:val="superscript"/>
              </w:rPr>
              <w:t>-1</w:t>
            </w:r>
            <w:r>
              <w:rPr>
                <w:kern w:val="0"/>
                <w:sz w:val="13"/>
                <w:szCs w:val="13"/>
              </w:rPr>
              <w:t>)</w:t>
            </w:r>
          </w:p>
        </w:tc>
        <w:tc>
          <w:tcPr>
            <w:tcW w:w="1134" w:type="dxa"/>
            <w:vAlign w:val="center"/>
          </w:tcPr>
          <w:p w14:paraId="23BE34C4" w14:textId="532F7CE0"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-Cu </w:t>
            </w:r>
            <w:r w:rsidRPr="009A795A">
              <w:rPr>
                <w:kern w:val="0"/>
                <w:sz w:val="13"/>
                <w:szCs w:val="13"/>
              </w:rPr>
              <w:t xml:space="preserve">=5.0 </w:t>
            </w:r>
            <w:r w:rsidR="009E577F">
              <w:rPr>
                <w:b/>
                <w:color w:val="FF0000"/>
                <w:kern w:val="0"/>
                <w:sz w:val="13"/>
                <w:szCs w:val="13"/>
                <w:vertAlign w:val="superscript"/>
              </w:rPr>
              <w:t>c</w:t>
            </w:r>
          </w:p>
          <w:p w14:paraId="52FAF854" w14:textId="5FD687FF"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Cu</w:t>
            </w:r>
            <w:proofErr w:type="spellEnd"/>
            <w:r w:rsidRPr="009A795A">
              <w:rPr>
                <w:kern w:val="0"/>
                <w:sz w:val="13"/>
                <w:szCs w:val="13"/>
                <w:vertAlign w:val="subscript"/>
              </w:rPr>
              <w:t xml:space="preserve">-Cu </w:t>
            </w:r>
            <w:r w:rsidRPr="009A795A">
              <w:rPr>
                <w:kern w:val="0"/>
                <w:sz w:val="13"/>
                <w:szCs w:val="13"/>
              </w:rPr>
              <w:t xml:space="preserve">= -108.8 </w:t>
            </w:r>
            <w:r w:rsidR="009E577F">
              <w:rPr>
                <w:b/>
                <w:color w:val="FF0000"/>
                <w:kern w:val="0"/>
                <w:sz w:val="13"/>
                <w:szCs w:val="13"/>
                <w:vertAlign w:val="superscript"/>
              </w:rPr>
              <w:t>c</w:t>
            </w:r>
          </w:p>
          <w:p w14:paraId="0115800B" w14:textId="442C2DAF" w:rsidR="00A50BD6" w:rsidRPr="009A795A" w:rsidRDefault="00584F96">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-Dy </w:t>
            </w:r>
            <w:r w:rsidRPr="009A795A">
              <w:rPr>
                <w:kern w:val="0"/>
                <w:sz w:val="13"/>
                <w:szCs w:val="13"/>
              </w:rPr>
              <w:t xml:space="preserve">= 4.4 </w:t>
            </w:r>
            <w:r w:rsidR="009E577F">
              <w:rPr>
                <w:b/>
                <w:color w:val="FF0000"/>
                <w:kern w:val="0"/>
                <w:sz w:val="13"/>
                <w:szCs w:val="13"/>
                <w:vertAlign w:val="superscript"/>
              </w:rPr>
              <w:t>c</w:t>
            </w:r>
          </w:p>
        </w:tc>
        <w:tc>
          <w:tcPr>
            <w:tcW w:w="783" w:type="dxa"/>
            <w:vAlign w:val="center"/>
          </w:tcPr>
          <w:p w14:paraId="30DDCB16" w14:textId="28182262" w:rsidR="00A50BD6" w:rsidRPr="009A795A" w:rsidRDefault="00584F96">
            <w:pPr>
              <w:jc w:val="center"/>
              <w:rPr>
                <w:kern w:val="0"/>
                <w:sz w:val="13"/>
                <w:szCs w:val="13"/>
              </w:rPr>
            </w:pPr>
            <w:r w:rsidRPr="009A795A">
              <w:rPr>
                <w:kern w:val="0"/>
                <w:sz w:val="13"/>
                <w:szCs w:val="13"/>
              </w:rPr>
              <w:t>[</w:t>
            </w:r>
            <w:r w:rsidR="00011E4B" w:rsidRPr="009A795A">
              <w:rPr>
                <w:kern w:val="0"/>
                <w:sz w:val="13"/>
                <w:szCs w:val="13"/>
              </w:rPr>
              <w:t>S</w:t>
            </w:r>
            <w:r w:rsidR="004E0022" w:rsidRPr="009A795A">
              <w:rPr>
                <w:kern w:val="0"/>
                <w:sz w:val="13"/>
                <w:szCs w:val="13"/>
              </w:rPr>
              <w:fldChar w:fldCharType="begin"/>
            </w:r>
            <w:r w:rsidR="004E0022" w:rsidRPr="009A795A">
              <w:rPr>
                <w:kern w:val="0"/>
                <w:sz w:val="13"/>
                <w:szCs w:val="13"/>
              </w:rPr>
              <w:instrText xml:space="preserve"> ADDIN ZOTERO_ITEM CSL_CITATION {"citationID":"owiniY3c","properties":{"formattedCitation":"\\super 8\\nosupersub{}","plainCitation":"8","noteIndex":0},"citationItems":[{"id":885,"uris":["http://zotero.org/users/5549819/items/23YKGYNJ"],"itemData":{"id":885,"type":"article-journal","abstract":"Combining Ising-type magnetic anisotropy with collinear magnetic interactions in single-molecule magnets (SMMs) is a significant synthetic challenge. Herein we report a Dy[15-MCCu-5] (1-Dy) SMM, where a DyIII ion is held in a central pseudo-D5h pocket of a rigid and planar Cu5 metallacrown (MC). Linking two Dy[15-MCCu-5] units with a single hydroxide bridge yields the double-decker {Dy[15MCCu-5]}2 (2-Dy) SMM where the anisotropy axes of the two DyIII ions are nearly collinear, resulting in magnetic relaxation times for 2-Dy that are approximately 200 000 times slower at 2 K than for 1-Dy in zero external field. Whereas 1-Dy and the YIII-diluted Dy@2-Y analogue do not show remanence in magnetic hysteresis experiments, the hysteresis data for 2-Dy remain open up to 6 K without a sudden drop at zero field. In conjunction with theoretical calculations, these results demonstrate that the axial ferromagnetic Dy–Dy coupling suppresses fast quantum tunneling of magnetization (QTM). The relaxation profiles of both complexes curiously exhibit three distinct exponential regimes, and hold the largest effective energy barriers for any reported d–f SMMs up to 625 cmÀ1.","container-title":"Angewandte Chemie International Edition","DOI":"10.1002/anie.202014993","ISSN":"1433-7851, 1521-3773","issue":"10","journalAbbreviation":"Angew. Chem. Int. Ed.","language":"en","page":"5299-5306","source":"DOI.org (Crossref)","title":"Opening Magnetic Hysteresis by Axial Ferromagnetic Coupling: </w:instrText>
            </w:r>
            <w:r w:rsidR="004E0022" w:rsidRPr="009A795A">
              <w:rPr>
                <w:rFonts w:hint="eastAsia"/>
                <w:kern w:val="0"/>
                <w:sz w:val="13"/>
                <w:szCs w:val="13"/>
              </w:rPr>
              <w:instrText>From Mono</w:instrText>
            </w:r>
            <w:r w:rsidR="004E0022" w:rsidRPr="009A795A">
              <w:rPr>
                <w:rFonts w:hint="eastAsia"/>
                <w:kern w:val="0"/>
                <w:sz w:val="13"/>
                <w:szCs w:val="13"/>
              </w:rPr>
              <w:instrText>‐</w:instrText>
            </w:r>
            <w:r w:rsidR="004E0022" w:rsidRPr="009A795A">
              <w:rPr>
                <w:rFonts w:hint="eastAsia"/>
                <w:kern w:val="0"/>
                <w:sz w:val="13"/>
                <w:szCs w:val="13"/>
              </w:rPr>
              <w:instrText>Decker to Double</w:instrText>
            </w:r>
            <w:r w:rsidR="004E0022" w:rsidRPr="009A795A">
              <w:rPr>
                <w:rFonts w:hint="eastAsia"/>
                <w:kern w:val="0"/>
                <w:sz w:val="13"/>
                <w:szCs w:val="13"/>
              </w:rPr>
              <w:instrText>‐</w:instrText>
            </w:r>
            <w:r w:rsidR="004E0022" w:rsidRPr="009A795A">
              <w:rPr>
                <w:rFonts w:hint="eastAsia"/>
                <w:kern w:val="0"/>
                <w:sz w:val="13"/>
                <w:szCs w:val="13"/>
              </w:rPr>
              <w:instrText>Decker Metallacrown","title-short":"Opening Magnetic Hysteresis by Axial Ferromagnetic Coupling","volume":"60","author":[{"family":"Wang","given":"Jin"},{"family":"Li","given":"Quan</w:instrText>
            </w:r>
            <w:r w:rsidR="004E0022" w:rsidRPr="009A795A">
              <w:rPr>
                <w:rFonts w:hint="eastAsia"/>
                <w:kern w:val="0"/>
                <w:sz w:val="13"/>
                <w:szCs w:val="13"/>
              </w:rPr>
              <w:instrText>‐</w:instrText>
            </w:r>
            <w:r w:rsidR="004E0022" w:rsidRPr="009A795A">
              <w:rPr>
                <w:rFonts w:hint="eastAsia"/>
                <w:kern w:val="0"/>
                <w:sz w:val="13"/>
                <w:szCs w:val="13"/>
              </w:rPr>
              <w:instrText>Wen"},{"family":"Wu","given":"Si</w:instrText>
            </w:r>
            <w:r w:rsidR="004E0022" w:rsidRPr="009A795A">
              <w:rPr>
                <w:rFonts w:hint="eastAsia"/>
                <w:kern w:val="0"/>
                <w:sz w:val="13"/>
                <w:szCs w:val="13"/>
              </w:rPr>
              <w:instrText>‐</w:instrText>
            </w:r>
            <w:r w:rsidR="004E0022" w:rsidRPr="009A795A">
              <w:rPr>
                <w:rFonts w:hint="eastAsia"/>
                <w:kern w:val="0"/>
                <w:sz w:val="13"/>
                <w:szCs w:val="13"/>
              </w:rPr>
              <w:instrText>Guo"},{"family":"Chen","given":"Yan</w:instrText>
            </w:r>
            <w:r w:rsidR="004E0022" w:rsidRPr="009A795A">
              <w:rPr>
                <w:rFonts w:hint="eastAsia"/>
                <w:kern w:val="0"/>
                <w:sz w:val="13"/>
                <w:szCs w:val="13"/>
              </w:rPr>
              <w:instrText>‐</w:instrText>
            </w:r>
            <w:r w:rsidR="004E0022" w:rsidRPr="009A795A">
              <w:rPr>
                <w:rFonts w:hint="eastAsia"/>
                <w:kern w:val="0"/>
                <w:sz w:val="13"/>
                <w:szCs w:val="13"/>
              </w:rPr>
              <w:instrText>Cong"},{"family":"Wan","given":"Rui</w:instrText>
            </w:r>
            <w:r w:rsidR="004E0022" w:rsidRPr="009A795A">
              <w:rPr>
                <w:rFonts w:hint="eastAsia"/>
                <w:kern w:val="0"/>
                <w:sz w:val="13"/>
                <w:szCs w:val="13"/>
              </w:rPr>
              <w:instrText>‐</w:instrText>
            </w:r>
            <w:r w:rsidR="004E0022" w:rsidRPr="009A795A">
              <w:rPr>
                <w:rFonts w:hint="eastAsia"/>
                <w:kern w:val="0"/>
                <w:sz w:val="13"/>
                <w:szCs w:val="13"/>
              </w:rPr>
              <w:instrText>Chen"},{"family":"Huang","given":"Guo</w:instrText>
            </w:r>
            <w:r w:rsidR="004E0022" w:rsidRPr="009A795A">
              <w:rPr>
                <w:rFonts w:hint="eastAsia"/>
                <w:kern w:val="0"/>
                <w:sz w:val="13"/>
                <w:szCs w:val="13"/>
              </w:rPr>
              <w:instrText>‐</w:instrText>
            </w:r>
            <w:r w:rsidR="004E0022" w:rsidRPr="009A795A">
              <w:rPr>
                <w:rFonts w:hint="eastAsia"/>
                <w:kern w:val="0"/>
                <w:sz w:val="13"/>
                <w:szCs w:val="13"/>
              </w:rPr>
              <w:instrText>Zhang"},{"family":"Liu","given":"Yang"},{"family":"Liu","given":"Jun</w:instrText>
            </w:r>
            <w:r w:rsidR="004E0022" w:rsidRPr="009A795A">
              <w:rPr>
                <w:rFonts w:hint="eastAsia"/>
                <w:kern w:val="0"/>
                <w:sz w:val="13"/>
                <w:szCs w:val="13"/>
              </w:rPr>
              <w:instrText>‐</w:instrText>
            </w:r>
            <w:r w:rsidR="004E0022" w:rsidRPr="009A795A">
              <w:rPr>
                <w:rFonts w:hint="eastAsia"/>
                <w:kern w:val="0"/>
                <w:sz w:val="13"/>
                <w:szCs w:val="13"/>
              </w:rPr>
              <w:instrText>Liang"},{"family":"Reta","given":"Daniel"},{"family":"Giansiracusa","given":"Marcus J."},{"family":"Wang","given":"Zhen</w:instrText>
            </w:r>
            <w:r w:rsidR="004E0022" w:rsidRPr="009A795A">
              <w:rPr>
                <w:rFonts w:hint="eastAsia"/>
                <w:kern w:val="0"/>
                <w:sz w:val="13"/>
                <w:szCs w:val="13"/>
              </w:rPr>
              <w:instrText>‐</w:instrText>
            </w:r>
            <w:r w:rsidR="004E0022" w:rsidRPr="009A795A">
              <w:rPr>
                <w:rFonts w:hint="eastAsia"/>
                <w:kern w:val="0"/>
                <w:sz w:val="13"/>
                <w:szCs w:val="13"/>
              </w:rPr>
              <w:instrText>Xing"},{"family":"Chilton","given":"Nicholas F."},{"family":"Tong","given":"Ming</w:instrText>
            </w:r>
            <w:r w:rsidR="004E0022" w:rsidRPr="009A795A">
              <w:rPr>
                <w:rFonts w:hint="eastAsia"/>
                <w:kern w:val="0"/>
                <w:sz w:val="13"/>
                <w:szCs w:val="13"/>
              </w:rPr>
              <w:instrText>‐</w:instrText>
            </w:r>
            <w:r w:rsidR="004E0022" w:rsidRPr="009A795A">
              <w:rPr>
                <w:rFonts w:hint="eastAsia"/>
                <w:kern w:val="0"/>
                <w:sz w:val="13"/>
                <w:szCs w:val="13"/>
              </w:rPr>
              <w:instrText xml:space="preserve">Liang"}],"issued":{"date-parts":[["2021",3]]}}}],"schema":"https://github.com/citation-style-language/schema/raw/master/csl-citation.json"} </w:instrText>
            </w:r>
            <w:r w:rsidR="004E0022" w:rsidRPr="009A795A">
              <w:rPr>
                <w:kern w:val="0"/>
                <w:sz w:val="13"/>
                <w:szCs w:val="13"/>
              </w:rPr>
              <w:fldChar w:fldCharType="separate"/>
            </w:r>
            <w:r w:rsidR="004E0022" w:rsidRPr="009A795A">
              <w:rPr>
                <w:kern w:val="0"/>
                <w:sz w:val="13"/>
                <w:szCs w:val="24"/>
              </w:rPr>
              <w:t>8</w:t>
            </w:r>
            <w:r w:rsidR="004E0022" w:rsidRPr="009A795A">
              <w:rPr>
                <w:kern w:val="0"/>
                <w:sz w:val="13"/>
                <w:szCs w:val="13"/>
              </w:rPr>
              <w:fldChar w:fldCharType="end"/>
            </w:r>
            <w:r w:rsidRPr="009A795A">
              <w:rPr>
                <w:kern w:val="0"/>
                <w:sz w:val="13"/>
                <w:szCs w:val="13"/>
              </w:rPr>
              <w:t>]</w:t>
            </w:r>
          </w:p>
        </w:tc>
      </w:tr>
      <w:tr w:rsidR="00A50BD6" w14:paraId="47B7EF65" w14:textId="77777777">
        <w:tc>
          <w:tcPr>
            <w:tcW w:w="2410" w:type="dxa"/>
            <w:vAlign w:val="center"/>
          </w:tcPr>
          <w:p w14:paraId="670A425F" w14:textId="5C31CFA9" w:rsidR="00A50BD6" w:rsidRDefault="00E20681">
            <w:pPr>
              <w:jc w:val="center"/>
              <w:rPr>
                <w:rFonts w:eastAsia="AdvPS_TTR"/>
                <w:kern w:val="0"/>
                <w:sz w:val="13"/>
                <w:szCs w:val="13"/>
              </w:rPr>
            </w:pPr>
            <w:r w:rsidRPr="00E20681">
              <w:rPr>
                <w:kern w:val="0"/>
                <w:sz w:val="13"/>
                <w:szCs w:val="13"/>
              </w:rPr>
              <w:t>Dy</w:t>
            </w:r>
            <w:r w:rsidRPr="00E20681">
              <w:rPr>
                <w:kern w:val="0"/>
                <w:sz w:val="13"/>
                <w:szCs w:val="13"/>
                <w:vertAlign w:val="subscript"/>
              </w:rPr>
              <w:t>2</w:t>
            </w:r>
            <w:r w:rsidRPr="00E20681">
              <w:rPr>
                <w:kern w:val="0"/>
                <w:sz w:val="13"/>
                <w:szCs w:val="13"/>
              </w:rPr>
              <w:t>Cr</w:t>
            </w:r>
            <w:r w:rsidRPr="00E20681">
              <w:rPr>
                <w:kern w:val="0"/>
                <w:sz w:val="13"/>
                <w:szCs w:val="13"/>
                <w:vertAlign w:val="superscript"/>
              </w:rPr>
              <w:t>III</w:t>
            </w:r>
            <w:r w:rsidRPr="00E20681">
              <w:rPr>
                <w:kern w:val="0"/>
                <w:sz w:val="13"/>
                <w:szCs w:val="13"/>
                <w:vertAlign w:val="subscript"/>
              </w:rPr>
              <w:t>2</w:t>
            </w:r>
          </w:p>
        </w:tc>
        <w:tc>
          <w:tcPr>
            <w:tcW w:w="1418" w:type="dxa"/>
            <w:tcBorders>
              <w:right w:val="nil"/>
            </w:tcBorders>
            <w:vAlign w:val="center"/>
          </w:tcPr>
          <w:p w14:paraId="0FA11839" w14:textId="77777777" w:rsidR="00A50BD6" w:rsidRDefault="00584F96">
            <w:pPr>
              <w:jc w:val="center"/>
              <w:rPr>
                <w:kern w:val="0"/>
                <w:sz w:val="13"/>
                <w:szCs w:val="13"/>
              </w:rPr>
            </w:pPr>
            <w:r>
              <w:rPr>
                <w:rFonts w:hint="eastAsia"/>
                <w:kern w:val="0"/>
                <w:sz w:val="13"/>
                <w:szCs w:val="13"/>
              </w:rPr>
              <w:t>3</w:t>
            </w:r>
            <w:r>
              <w:rPr>
                <w:kern w:val="0"/>
                <w:sz w:val="13"/>
                <w:szCs w:val="13"/>
              </w:rPr>
              <w:t>.7</w:t>
            </w:r>
          </w:p>
          <w:p w14:paraId="322AF0CA" w14:textId="6DE16990" w:rsidR="00A50BD6" w:rsidRDefault="00584F96">
            <w:pPr>
              <w:jc w:val="center"/>
              <w:rPr>
                <w:kern w:val="0"/>
                <w:sz w:val="13"/>
                <w:szCs w:val="13"/>
              </w:rPr>
            </w:pPr>
            <w:r>
              <w:rPr>
                <w:kern w:val="0"/>
                <w:sz w:val="13"/>
                <w:szCs w:val="13"/>
              </w:rPr>
              <w:t xml:space="preserve">(1 </w:t>
            </w:r>
            <w:proofErr w:type="gramStart"/>
            <w:r>
              <w:rPr>
                <w:kern w:val="0"/>
                <w:sz w:val="13"/>
                <w:szCs w:val="13"/>
              </w:rPr>
              <w:t>kOe)</w:t>
            </w:r>
            <w:r w:rsidR="009E577F">
              <w:rPr>
                <w:b/>
                <w:color w:val="FF0000"/>
                <w:kern w:val="0"/>
                <w:sz w:val="13"/>
                <w:szCs w:val="13"/>
                <w:vertAlign w:val="superscript"/>
              </w:rPr>
              <w:t>d</w:t>
            </w:r>
            <w:proofErr w:type="gramEnd"/>
          </w:p>
        </w:tc>
        <w:tc>
          <w:tcPr>
            <w:tcW w:w="992" w:type="dxa"/>
            <w:tcBorders>
              <w:left w:val="nil"/>
            </w:tcBorders>
            <w:vAlign w:val="center"/>
          </w:tcPr>
          <w:p w14:paraId="3464440F" w14:textId="77777777" w:rsidR="00A50BD6" w:rsidRDefault="00584F96">
            <w:pPr>
              <w:jc w:val="center"/>
              <w:rPr>
                <w:kern w:val="0"/>
                <w:sz w:val="13"/>
                <w:szCs w:val="13"/>
              </w:rPr>
            </w:pPr>
            <w:r>
              <w:rPr>
                <w:rFonts w:hint="eastAsia"/>
                <w:kern w:val="0"/>
                <w:sz w:val="13"/>
                <w:szCs w:val="13"/>
              </w:rPr>
              <w:t>3</w:t>
            </w:r>
            <w:r>
              <w:rPr>
                <w:kern w:val="0"/>
                <w:sz w:val="13"/>
                <w:szCs w:val="13"/>
              </w:rPr>
              <w:t>.5</w:t>
            </w:r>
          </w:p>
          <w:p w14:paraId="0593C2A7" w14:textId="536F481F" w:rsidR="00A50BD6" w:rsidRDefault="00584F96">
            <w:pPr>
              <w:jc w:val="center"/>
              <w:rPr>
                <w:kern w:val="0"/>
                <w:sz w:val="13"/>
                <w:szCs w:val="13"/>
              </w:rPr>
            </w:pPr>
            <w:r>
              <w:rPr>
                <w:kern w:val="0"/>
                <w:sz w:val="13"/>
                <w:szCs w:val="13"/>
              </w:rPr>
              <w:t xml:space="preserve">(30 </w:t>
            </w:r>
            <w:r w:rsidR="00E451ED">
              <w:rPr>
                <w:kern w:val="0"/>
                <w:sz w:val="13"/>
                <w:szCs w:val="13"/>
              </w:rPr>
              <w:t>Oe s</w:t>
            </w:r>
            <w:r w:rsidR="00E451ED">
              <w:rPr>
                <w:kern w:val="0"/>
                <w:sz w:val="13"/>
                <w:szCs w:val="13"/>
                <w:vertAlign w:val="superscript"/>
              </w:rPr>
              <w:t>-1</w:t>
            </w:r>
            <w:r>
              <w:rPr>
                <w:kern w:val="0"/>
                <w:sz w:val="13"/>
                <w:szCs w:val="13"/>
              </w:rPr>
              <w:t>)</w:t>
            </w:r>
          </w:p>
        </w:tc>
        <w:tc>
          <w:tcPr>
            <w:tcW w:w="1559" w:type="dxa"/>
            <w:vAlign w:val="center"/>
          </w:tcPr>
          <w:p w14:paraId="109F33EC" w14:textId="2572C2FA" w:rsidR="00A50BD6" w:rsidRDefault="00584F96">
            <w:pPr>
              <w:jc w:val="center"/>
              <w:rPr>
                <w:kern w:val="0"/>
                <w:sz w:val="13"/>
                <w:szCs w:val="13"/>
              </w:rPr>
            </w:pPr>
            <w:r>
              <w:rPr>
                <w:rFonts w:hint="eastAsia"/>
                <w:kern w:val="0"/>
                <w:sz w:val="13"/>
                <w:szCs w:val="13"/>
              </w:rPr>
              <w:t>2</w:t>
            </w:r>
            <w:r>
              <w:rPr>
                <w:kern w:val="0"/>
                <w:sz w:val="13"/>
                <w:szCs w:val="13"/>
              </w:rPr>
              <w:t>8 (1.8</w:t>
            </w:r>
            <w:r w:rsidR="0059596B">
              <w:rPr>
                <w:kern w:val="0"/>
                <w:sz w:val="13"/>
                <w:szCs w:val="13"/>
              </w:rPr>
              <w:t xml:space="preserve"> </w:t>
            </w:r>
            <w:r>
              <w:rPr>
                <w:kern w:val="0"/>
                <w:sz w:val="13"/>
                <w:szCs w:val="13"/>
              </w:rPr>
              <w:t xml:space="preserve">K, 30 </w:t>
            </w:r>
            <w:r w:rsidR="00E451ED">
              <w:rPr>
                <w:kern w:val="0"/>
                <w:sz w:val="13"/>
                <w:szCs w:val="13"/>
              </w:rPr>
              <w:t>Oe s</w:t>
            </w:r>
            <w:r w:rsidR="00E451ED">
              <w:rPr>
                <w:kern w:val="0"/>
                <w:sz w:val="13"/>
                <w:szCs w:val="13"/>
                <w:vertAlign w:val="superscript"/>
              </w:rPr>
              <w:t>-1</w:t>
            </w:r>
            <w:r>
              <w:rPr>
                <w:kern w:val="0"/>
                <w:sz w:val="13"/>
                <w:szCs w:val="13"/>
              </w:rPr>
              <w:t>)</w:t>
            </w:r>
          </w:p>
        </w:tc>
        <w:tc>
          <w:tcPr>
            <w:tcW w:w="1134" w:type="dxa"/>
            <w:vAlign w:val="center"/>
          </w:tcPr>
          <w:p w14:paraId="4697A180" w14:textId="77777777" w:rsidR="00A50BD6" w:rsidRPr="009A795A" w:rsidRDefault="00584F96">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Dy1-Dy2 </w:t>
            </w:r>
            <w:r w:rsidRPr="009A795A">
              <w:rPr>
                <w:kern w:val="0"/>
                <w:sz w:val="13"/>
                <w:szCs w:val="13"/>
              </w:rPr>
              <w:t>=-1.5</w:t>
            </w:r>
          </w:p>
          <w:p w14:paraId="421B9141" w14:textId="77777777" w:rsidR="00A50BD6" w:rsidRPr="009A795A" w:rsidRDefault="00584F96">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Cr1-Cr2 </w:t>
            </w:r>
            <w:r w:rsidRPr="009A795A">
              <w:rPr>
                <w:kern w:val="0"/>
                <w:sz w:val="13"/>
                <w:szCs w:val="13"/>
              </w:rPr>
              <w:t>= 0.12</w:t>
            </w:r>
          </w:p>
          <w:p w14:paraId="36A037B7" w14:textId="77777777" w:rsidR="00A50BD6" w:rsidRPr="009A795A" w:rsidRDefault="00584F96">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Dy1-Cr1 </w:t>
            </w:r>
            <w:r w:rsidRPr="009A795A">
              <w:rPr>
                <w:kern w:val="0"/>
                <w:sz w:val="13"/>
                <w:szCs w:val="13"/>
              </w:rPr>
              <w:t>= -20.3</w:t>
            </w:r>
          </w:p>
          <w:p w14:paraId="3B863DCC" w14:textId="77777777" w:rsidR="00A50BD6" w:rsidRPr="009A795A" w:rsidRDefault="00584F96">
            <w:pPr>
              <w:jc w:val="center"/>
              <w:rPr>
                <w:i/>
                <w:kern w:val="0"/>
                <w:sz w:val="13"/>
                <w:szCs w:val="13"/>
              </w:rPr>
            </w:pPr>
            <w:r w:rsidRPr="009A795A">
              <w:rPr>
                <w:rFonts w:hint="eastAsia"/>
                <w:i/>
                <w:kern w:val="0"/>
                <w:sz w:val="13"/>
                <w:szCs w:val="13"/>
              </w:rPr>
              <w:t>J</w:t>
            </w:r>
            <w:r w:rsidRPr="009A795A">
              <w:rPr>
                <w:kern w:val="0"/>
                <w:sz w:val="13"/>
                <w:szCs w:val="13"/>
                <w:vertAlign w:val="subscript"/>
              </w:rPr>
              <w:t xml:space="preserve">Dy1-Cr2 </w:t>
            </w:r>
            <w:r w:rsidRPr="009A795A">
              <w:rPr>
                <w:kern w:val="0"/>
                <w:sz w:val="13"/>
                <w:szCs w:val="13"/>
              </w:rPr>
              <w:t>= -16.7</w:t>
            </w:r>
          </w:p>
        </w:tc>
        <w:tc>
          <w:tcPr>
            <w:tcW w:w="783" w:type="dxa"/>
            <w:vAlign w:val="center"/>
          </w:tcPr>
          <w:p w14:paraId="27FD9E8A" w14:textId="40EBE1F1" w:rsidR="00A50BD6" w:rsidRPr="009A795A" w:rsidRDefault="00584F96">
            <w:pPr>
              <w:jc w:val="center"/>
              <w:rPr>
                <w:kern w:val="0"/>
                <w:sz w:val="13"/>
                <w:szCs w:val="13"/>
              </w:rPr>
            </w:pPr>
            <w:r w:rsidRPr="009A795A">
              <w:rPr>
                <w:kern w:val="0"/>
                <w:sz w:val="13"/>
                <w:szCs w:val="13"/>
              </w:rPr>
              <w:t>[</w:t>
            </w:r>
            <w:r w:rsidR="00B06251" w:rsidRPr="009A795A">
              <w:rPr>
                <w:kern w:val="0"/>
                <w:sz w:val="13"/>
                <w:szCs w:val="13"/>
              </w:rPr>
              <w:t>S</w:t>
            </w:r>
            <w:r w:rsidR="004E0022" w:rsidRPr="009A795A">
              <w:rPr>
                <w:kern w:val="0"/>
                <w:sz w:val="13"/>
                <w:szCs w:val="13"/>
              </w:rPr>
              <w:fldChar w:fldCharType="begin"/>
            </w:r>
            <w:r w:rsidR="004E0022" w:rsidRPr="009A795A">
              <w:rPr>
                <w:kern w:val="0"/>
                <w:sz w:val="13"/>
                <w:szCs w:val="13"/>
              </w:rPr>
              <w:instrText xml:space="preserve"> ADDIN ZOTERO_ITEM CSL_CITATION {"citationID":"B3xR9E8N","properties":{"formattedCitation":"\\super 9\\nosupersub{}","plainCitation":"9","noteIndex":0},"citationItems":[{"id":923,"uris":["http://zotero.org/users/5549819/items/7PSK66UR"],"itemData":{"id":923,"type":"article-journal","container-title":"Angewandte Chemie International Edition","DOI":"10.1002/anie.201306329","ISSN":"14337851","issue":"46","journalAbbreviation":"Angew. Chem. Int. Ed.","language":"en","page":"12014-12019","source":"DOI.org (Crossref)","title":"A {Cr &lt;sup&gt;III&lt;/sup&gt; &lt;sub&gt;2&lt;/sub&gt; Dy &lt;sup&gt;III&lt;/sup&gt; &lt;sub&gt;2&lt;/sub&gt; } Single-Molecule Magnet: Enhancing the Blocking Temperature through 3d Magnetic Exchange","title-short":"A {Cr &lt;sup&gt;III&lt;/sup&gt; &lt;sub&gt;2&lt;/sub&gt; Dy &lt;sup&gt;III&lt;/sup&gt; &lt;sub&gt;2&lt;/sub&gt; } Single-Molecule Magnet","volume":"52","author":[{"family":"Langley","given":"Stuart K."},{"family":"Wielechowski","given":"Daniel P."},{"family":"Vieru","given":"Veacheslav"},{"family":"Chilton","given":"Nicholas F."},{"family":"Moubaraki","given":"Boujemaa"},{"family":"Abrahams","given":"Brendan F."},{"family":"Chibotaru","given":"Liviu F."},{"family":"Murray","given":"Keith S."}],"issued":{"date-parts":[["2013",11,11]]}}}],"schema":"https://github.com/citation-style-language/schema/raw/master/csl-citation.json"} </w:instrText>
            </w:r>
            <w:r w:rsidR="004E0022" w:rsidRPr="009A795A">
              <w:rPr>
                <w:kern w:val="0"/>
                <w:sz w:val="13"/>
                <w:szCs w:val="13"/>
              </w:rPr>
              <w:fldChar w:fldCharType="separate"/>
            </w:r>
            <w:r w:rsidR="004E0022" w:rsidRPr="009A795A">
              <w:rPr>
                <w:kern w:val="0"/>
                <w:sz w:val="13"/>
                <w:szCs w:val="24"/>
              </w:rPr>
              <w:t>9</w:t>
            </w:r>
            <w:r w:rsidR="004E0022" w:rsidRPr="009A795A">
              <w:rPr>
                <w:kern w:val="0"/>
                <w:sz w:val="13"/>
                <w:szCs w:val="13"/>
              </w:rPr>
              <w:fldChar w:fldCharType="end"/>
            </w:r>
            <w:r w:rsidRPr="009A795A">
              <w:rPr>
                <w:kern w:val="0"/>
                <w:sz w:val="13"/>
                <w:szCs w:val="13"/>
              </w:rPr>
              <w:t>]</w:t>
            </w:r>
          </w:p>
        </w:tc>
      </w:tr>
      <w:tr w:rsidR="00A50BD6" w:rsidRPr="00FB6AF7" w14:paraId="226B61F9" w14:textId="77777777">
        <w:tc>
          <w:tcPr>
            <w:tcW w:w="2410" w:type="dxa"/>
            <w:vAlign w:val="center"/>
          </w:tcPr>
          <w:p w14:paraId="7667D8AB" w14:textId="34844B2B" w:rsidR="00A50BD6" w:rsidRPr="00FB6AF7" w:rsidRDefault="00E20681">
            <w:pPr>
              <w:jc w:val="center"/>
              <w:rPr>
                <w:rFonts w:eastAsia="AdvPS_TTR"/>
                <w:kern w:val="0"/>
                <w:sz w:val="13"/>
                <w:szCs w:val="13"/>
              </w:rPr>
            </w:pPr>
            <w:r w:rsidRPr="00FB6AF7">
              <w:rPr>
                <w:kern w:val="0"/>
                <w:sz w:val="13"/>
                <w:szCs w:val="13"/>
              </w:rPr>
              <w:t>Dy</w:t>
            </w:r>
            <w:r w:rsidRPr="00FB6AF7">
              <w:rPr>
                <w:kern w:val="0"/>
                <w:sz w:val="13"/>
                <w:szCs w:val="13"/>
                <w:vertAlign w:val="subscript"/>
              </w:rPr>
              <w:t>2</w:t>
            </w:r>
            <w:r w:rsidRPr="00FB6AF7">
              <w:rPr>
                <w:kern w:val="0"/>
                <w:sz w:val="13"/>
                <w:szCs w:val="13"/>
              </w:rPr>
              <w:t>Fe</w:t>
            </w:r>
            <w:r w:rsidRPr="00FB6AF7">
              <w:rPr>
                <w:kern w:val="0"/>
                <w:sz w:val="13"/>
                <w:szCs w:val="13"/>
                <w:vertAlign w:val="superscript"/>
              </w:rPr>
              <w:t>III</w:t>
            </w:r>
            <w:r w:rsidRPr="00FB6AF7">
              <w:rPr>
                <w:kern w:val="0"/>
                <w:sz w:val="13"/>
                <w:szCs w:val="13"/>
                <w:vertAlign w:val="subscript"/>
              </w:rPr>
              <w:t>4</w:t>
            </w:r>
            <w:r w:rsidRPr="00FB6AF7">
              <w:rPr>
                <w:kern w:val="0"/>
                <w:sz w:val="13"/>
                <w:szCs w:val="13"/>
              </w:rPr>
              <w:t xml:space="preserve"> </w:t>
            </w:r>
          </w:p>
        </w:tc>
        <w:tc>
          <w:tcPr>
            <w:tcW w:w="1418" w:type="dxa"/>
            <w:tcBorders>
              <w:right w:val="nil"/>
            </w:tcBorders>
            <w:vAlign w:val="center"/>
          </w:tcPr>
          <w:p w14:paraId="08F0164E" w14:textId="77777777" w:rsidR="00A50BD6" w:rsidRPr="00FB6AF7" w:rsidRDefault="00584F96">
            <w:pPr>
              <w:jc w:val="center"/>
              <w:rPr>
                <w:kern w:val="0"/>
                <w:sz w:val="13"/>
                <w:szCs w:val="13"/>
              </w:rPr>
            </w:pPr>
            <w:r w:rsidRPr="00FB6AF7">
              <w:rPr>
                <w:kern w:val="0"/>
                <w:sz w:val="13"/>
                <w:szCs w:val="13"/>
              </w:rPr>
              <w:t>3</w:t>
            </w:r>
          </w:p>
          <w:p w14:paraId="7D945D50" w14:textId="4C8AF4C3" w:rsidR="00A50BD6" w:rsidRPr="00FB6AF7" w:rsidRDefault="00584F96">
            <w:pPr>
              <w:jc w:val="center"/>
              <w:rPr>
                <w:kern w:val="0"/>
                <w:sz w:val="13"/>
                <w:szCs w:val="13"/>
              </w:rPr>
            </w:pPr>
            <w:r w:rsidRPr="00FB6AF7">
              <w:rPr>
                <w:kern w:val="0"/>
                <w:sz w:val="13"/>
                <w:szCs w:val="13"/>
              </w:rPr>
              <w:t>(1 kOe)</w:t>
            </w:r>
            <w:r w:rsidRPr="00FB6AF7">
              <w:rPr>
                <w:color w:val="FF0000"/>
                <w:kern w:val="0"/>
                <w:sz w:val="13"/>
                <w:szCs w:val="13"/>
                <w:vertAlign w:val="superscript"/>
              </w:rPr>
              <w:t xml:space="preserve"> </w:t>
            </w:r>
            <w:r w:rsidR="009E577F" w:rsidRPr="00FB6AF7">
              <w:rPr>
                <w:b/>
                <w:color w:val="FF0000"/>
                <w:kern w:val="0"/>
                <w:sz w:val="13"/>
                <w:szCs w:val="13"/>
                <w:vertAlign w:val="superscript"/>
              </w:rPr>
              <w:t>d</w:t>
            </w:r>
          </w:p>
        </w:tc>
        <w:tc>
          <w:tcPr>
            <w:tcW w:w="992" w:type="dxa"/>
            <w:tcBorders>
              <w:left w:val="nil"/>
            </w:tcBorders>
            <w:vAlign w:val="center"/>
          </w:tcPr>
          <w:p w14:paraId="3FCCC1FF" w14:textId="77777777" w:rsidR="00A50BD6" w:rsidRPr="00FB6AF7" w:rsidRDefault="00584F96">
            <w:pPr>
              <w:jc w:val="center"/>
              <w:rPr>
                <w:kern w:val="0"/>
                <w:sz w:val="13"/>
                <w:szCs w:val="13"/>
              </w:rPr>
            </w:pPr>
            <w:r w:rsidRPr="00FB6AF7">
              <w:rPr>
                <w:kern w:val="0"/>
                <w:sz w:val="13"/>
                <w:szCs w:val="13"/>
              </w:rPr>
              <w:t>4</w:t>
            </w:r>
          </w:p>
          <w:p w14:paraId="2D3B17E6" w14:textId="6CD5D637" w:rsidR="00A50BD6" w:rsidRPr="00FB6AF7" w:rsidRDefault="00584F96">
            <w:pPr>
              <w:jc w:val="center"/>
              <w:rPr>
                <w:kern w:val="0"/>
                <w:sz w:val="13"/>
                <w:szCs w:val="13"/>
              </w:rPr>
            </w:pPr>
            <w:r w:rsidRPr="00FB6AF7">
              <w:rPr>
                <w:kern w:val="0"/>
                <w:sz w:val="13"/>
                <w:szCs w:val="13"/>
              </w:rPr>
              <w:t xml:space="preserve">(200 </w:t>
            </w:r>
            <w:r w:rsidR="00E451ED" w:rsidRPr="00FB6AF7">
              <w:rPr>
                <w:kern w:val="0"/>
                <w:sz w:val="13"/>
                <w:szCs w:val="13"/>
              </w:rPr>
              <w:t>Oe s</w:t>
            </w:r>
            <w:r w:rsidR="00E451ED" w:rsidRPr="00FB6AF7">
              <w:rPr>
                <w:kern w:val="0"/>
                <w:sz w:val="13"/>
                <w:szCs w:val="13"/>
                <w:vertAlign w:val="superscript"/>
              </w:rPr>
              <w:t>-1</w:t>
            </w:r>
            <w:r w:rsidRPr="00FB6AF7">
              <w:rPr>
                <w:kern w:val="0"/>
                <w:sz w:val="13"/>
                <w:szCs w:val="13"/>
              </w:rPr>
              <w:t>)</w:t>
            </w:r>
          </w:p>
        </w:tc>
        <w:tc>
          <w:tcPr>
            <w:tcW w:w="1559" w:type="dxa"/>
            <w:vAlign w:val="center"/>
          </w:tcPr>
          <w:p w14:paraId="4F10983D" w14:textId="77777777" w:rsidR="00A50BD6" w:rsidRPr="00FB6AF7" w:rsidRDefault="00584F96">
            <w:pPr>
              <w:jc w:val="center"/>
              <w:rPr>
                <w:kern w:val="0"/>
                <w:sz w:val="13"/>
                <w:szCs w:val="13"/>
              </w:rPr>
            </w:pPr>
            <w:r w:rsidRPr="00FB6AF7">
              <w:rPr>
                <w:kern w:val="0"/>
                <w:sz w:val="13"/>
                <w:szCs w:val="13"/>
              </w:rPr>
              <w:t>0.5 &lt;</w:t>
            </w:r>
            <w:r w:rsidRPr="00FB6AF7">
              <w:rPr>
                <w:rFonts w:hint="eastAsia"/>
                <w:i/>
                <w:kern w:val="0"/>
                <w:sz w:val="13"/>
                <w:szCs w:val="13"/>
              </w:rPr>
              <w:t>H</w:t>
            </w:r>
            <w:r w:rsidRPr="00FB6AF7">
              <w:rPr>
                <w:kern w:val="0"/>
                <w:sz w:val="13"/>
                <w:szCs w:val="13"/>
                <w:vertAlign w:val="subscript"/>
              </w:rPr>
              <w:t>c</w:t>
            </w:r>
            <w:r w:rsidRPr="00FB6AF7">
              <w:rPr>
                <w:kern w:val="0"/>
                <w:sz w:val="13"/>
                <w:szCs w:val="13"/>
              </w:rPr>
              <w:t xml:space="preserve"> &lt; </w:t>
            </w:r>
            <w:r w:rsidRPr="00FB6AF7">
              <w:rPr>
                <w:rFonts w:hint="eastAsia"/>
                <w:kern w:val="0"/>
                <w:sz w:val="13"/>
                <w:szCs w:val="13"/>
              </w:rPr>
              <w:t>1</w:t>
            </w:r>
          </w:p>
          <w:p w14:paraId="4AAD3327" w14:textId="3EAEBB60" w:rsidR="00A50BD6" w:rsidRPr="00FB6AF7" w:rsidRDefault="00584F96">
            <w:pPr>
              <w:jc w:val="center"/>
              <w:rPr>
                <w:kern w:val="0"/>
                <w:sz w:val="13"/>
                <w:szCs w:val="13"/>
              </w:rPr>
            </w:pPr>
            <w:r w:rsidRPr="00FB6AF7">
              <w:rPr>
                <w:kern w:val="0"/>
                <w:sz w:val="13"/>
                <w:szCs w:val="13"/>
              </w:rPr>
              <w:t>(2</w:t>
            </w:r>
            <w:r w:rsidR="0059596B" w:rsidRPr="00FB6AF7">
              <w:rPr>
                <w:kern w:val="0"/>
                <w:sz w:val="13"/>
                <w:szCs w:val="13"/>
              </w:rPr>
              <w:t xml:space="preserve"> </w:t>
            </w:r>
            <w:r w:rsidRPr="00FB6AF7">
              <w:rPr>
                <w:kern w:val="0"/>
                <w:sz w:val="13"/>
                <w:szCs w:val="13"/>
              </w:rPr>
              <w:t xml:space="preserve">K, 200 </w:t>
            </w:r>
            <w:r w:rsidR="00E451ED" w:rsidRPr="00FB6AF7">
              <w:rPr>
                <w:kern w:val="0"/>
                <w:sz w:val="13"/>
                <w:szCs w:val="13"/>
              </w:rPr>
              <w:t>Oe s</w:t>
            </w:r>
            <w:r w:rsidR="00E451ED" w:rsidRPr="00FB6AF7">
              <w:rPr>
                <w:kern w:val="0"/>
                <w:sz w:val="13"/>
                <w:szCs w:val="13"/>
                <w:vertAlign w:val="superscript"/>
              </w:rPr>
              <w:t>-1</w:t>
            </w:r>
            <w:r w:rsidRPr="00FB6AF7">
              <w:rPr>
                <w:kern w:val="0"/>
                <w:sz w:val="13"/>
                <w:szCs w:val="13"/>
              </w:rPr>
              <w:t>)</w:t>
            </w:r>
          </w:p>
        </w:tc>
        <w:tc>
          <w:tcPr>
            <w:tcW w:w="1134" w:type="dxa"/>
            <w:vAlign w:val="center"/>
          </w:tcPr>
          <w:p w14:paraId="71903495" w14:textId="77777777" w:rsidR="00A50BD6" w:rsidRPr="00FB6AF7" w:rsidRDefault="00584F96">
            <w:pPr>
              <w:jc w:val="center"/>
              <w:rPr>
                <w:i/>
                <w:kern w:val="0"/>
                <w:sz w:val="13"/>
                <w:szCs w:val="13"/>
              </w:rPr>
            </w:pPr>
            <w:r w:rsidRPr="00FB6AF7">
              <w:rPr>
                <w:rFonts w:hint="eastAsia"/>
                <w:kern w:val="0"/>
                <w:sz w:val="13"/>
                <w:szCs w:val="13"/>
              </w:rPr>
              <w:t>_</w:t>
            </w:r>
            <w:r w:rsidRPr="00FB6AF7">
              <w:rPr>
                <w:kern w:val="0"/>
                <w:sz w:val="13"/>
                <w:szCs w:val="13"/>
              </w:rPr>
              <w:t>_</w:t>
            </w:r>
          </w:p>
        </w:tc>
        <w:tc>
          <w:tcPr>
            <w:tcW w:w="783" w:type="dxa"/>
            <w:vAlign w:val="center"/>
          </w:tcPr>
          <w:p w14:paraId="443E3B07" w14:textId="2CAE2B47" w:rsidR="00A50BD6" w:rsidRPr="00FB6AF7" w:rsidRDefault="00584F96">
            <w:pPr>
              <w:jc w:val="center"/>
              <w:rPr>
                <w:kern w:val="0"/>
                <w:sz w:val="13"/>
                <w:szCs w:val="13"/>
              </w:rPr>
            </w:pPr>
            <w:r w:rsidRPr="00FB6AF7">
              <w:rPr>
                <w:kern w:val="0"/>
                <w:sz w:val="13"/>
                <w:szCs w:val="13"/>
              </w:rPr>
              <w:t>[</w:t>
            </w:r>
            <w:r w:rsidR="00B06251" w:rsidRPr="00FB6AF7">
              <w:rPr>
                <w:kern w:val="0"/>
                <w:sz w:val="13"/>
                <w:szCs w:val="13"/>
              </w:rPr>
              <w:t>S</w:t>
            </w:r>
            <w:r w:rsidR="004E0022" w:rsidRPr="00FB6AF7">
              <w:rPr>
                <w:kern w:val="0"/>
                <w:sz w:val="13"/>
                <w:szCs w:val="13"/>
              </w:rPr>
              <w:fldChar w:fldCharType="begin"/>
            </w:r>
            <w:r w:rsidR="004E0022" w:rsidRPr="00FB6AF7">
              <w:rPr>
                <w:kern w:val="0"/>
                <w:sz w:val="13"/>
                <w:szCs w:val="13"/>
              </w:rPr>
              <w:instrText xml:space="preserve"> ADDIN ZOTERO_ITEM CSL_CITATION {"citationID":"37HYTHWE","properties":{"formattedCitation":"\\super 10\\nosupersub{}","plainCitation":"10","noteIndex":0},"citationItems":[{"id":952,"uris":["http://zotero.org/users/5549819/items/27WHSBG2"],"itemData":{"id":952,"type":"article-journal","abstract":"Hydroxide-bridged FeIII4LnIII2 clusters having the general formula [Fe4Ln2(μ3-OH)2(mdea)6(SCN)2(NO3)2(H2O)2]·4H2O· 2MeCN {Ln = Y (1), Dy (2), mdea = N-methyldiethanolamine} were synthesized and magnetically characterized. The thermal relaxation of the magnetization for 2 and the diluted FeIII4DyIIIYIII complex 3 (with and without applied ﬁeld) has been analyzed. The diluted sample shows a dominant QTM at low temperatures that can be removed with a 0.15 T dc ﬁeld. Both 2 and 3 show moderately high Ueff barriers and exhibit hysteresis loops until 5 K.","container-title":"Inorganic Chemistry","DOI":"10.1021/acs.inorgchem.0c03682","ISSN":"0020-1669, 1520-510X","issue":"13","journalAbbreviation":"Inorg. Chem.","language":"en","page":"9302-9308","source":"DOI.org (Crossref)","title":"Exploring the Role of Intramolecular Interactions in the Suppression of Quantum Tunneling of the Magnetization in a 3d-4f Single-Molecule Magnet","volume":"60","author":[{"family":"Akhtar","given":"Muhammad Nadeem"},{"family":"AlDamen","given":"Murad A."},{"family":"McMillen","given":"Colin D."},{"family":"Escuer","given":"Albert"},{"family":"Mayans","given":"Júlia"}],"issued":{"date-parts":[["2021",7,5]]}}}],"schema":"https://github.com/citation-style-language/schema/raw/master/csl-citation.json"} </w:instrText>
            </w:r>
            <w:r w:rsidR="004E0022" w:rsidRPr="00FB6AF7">
              <w:rPr>
                <w:kern w:val="0"/>
                <w:sz w:val="13"/>
                <w:szCs w:val="13"/>
              </w:rPr>
              <w:fldChar w:fldCharType="separate"/>
            </w:r>
            <w:r w:rsidR="004E0022" w:rsidRPr="00FB6AF7">
              <w:rPr>
                <w:kern w:val="0"/>
                <w:sz w:val="13"/>
                <w:szCs w:val="24"/>
              </w:rPr>
              <w:t>10</w:t>
            </w:r>
            <w:r w:rsidR="004E0022" w:rsidRPr="00FB6AF7">
              <w:rPr>
                <w:kern w:val="0"/>
                <w:sz w:val="13"/>
                <w:szCs w:val="13"/>
              </w:rPr>
              <w:fldChar w:fldCharType="end"/>
            </w:r>
            <w:r w:rsidRPr="00FB6AF7">
              <w:rPr>
                <w:kern w:val="0"/>
                <w:sz w:val="13"/>
                <w:szCs w:val="13"/>
              </w:rPr>
              <w:t>]</w:t>
            </w:r>
          </w:p>
        </w:tc>
      </w:tr>
      <w:tr w:rsidR="00B06251" w:rsidRPr="00FB6AF7" w14:paraId="36F1856C" w14:textId="77777777">
        <w:tc>
          <w:tcPr>
            <w:tcW w:w="2410" w:type="dxa"/>
            <w:vAlign w:val="center"/>
          </w:tcPr>
          <w:p w14:paraId="7BB01490" w14:textId="3602F0DF" w:rsidR="00B06251" w:rsidRPr="00FB6AF7" w:rsidRDefault="008E1408" w:rsidP="00B06251">
            <w:pPr>
              <w:jc w:val="center"/>
              <w:rPr>
                <w:rFonts w:eastAsia="AdvPS_TTR"/>
                <w:kern w:val="0"/>
                <w:sz w:val="13"/>
                <w:szCs w:val="13"/>
              </w:rPr>
            </w:pPr>
            <w:r w:rsidRPr="00FB6AF7">
              <w:rPr>
                <w:kern w:val="0"/>
                <w:sz w:val="13"/>
                <w:szCs w:val="13"/>
              </w:rPr>
              <w:t>Dy</w:t>
            </w:r>
            <w:r w:rsidRPr="00FB6AF7">
              <w:rPr>
                <w:kern w:val="0"/>
                <w:sz w:val="13"/>
                <w:szCs w:val="13"/>
                <w:vertAlign w:val="subscript"/>
              </w:rPr>
              <w:t>2</w:t>
            </w:r>
            <w:r w:rsidRPr="00FB6AF7">
              <w:rPr>
                <w:kern w:val="0"/>
                <w:sz w:val="13"/>
                <w:szCs w:val="13"/>
              </w:rPr>
              <w:t>Co</w:t>
            </w:r>
            <w:r w:rsidRPr="00FB6AF7">
              <w:rPr>
                <w:kern w:val="0"/>
                <w:sz w:val="13"/>
                <w:szCs w:val="13"/>
                <w:vertAlign w:val="superscript"/>
              </w:rPr>
              <w:t>II</w:t>
            </w:r>
            <w:r w:rsidRPr="00FB6AF7">
              <w:rPr>
                <w:kern w:val="0"/>
                <w:sz w:val="13"/>
                <w:szCs w:val="13"/>
                <w:vertAlign w:val="subscript"/>
              </w:rPr>
              <w:t>2</w:t>
            </w:r>
            <w:r w:rsidRPr="00FB6AF7">
              <w:rPr>
                <w:kern w:val="0"/>
                <w:sz w:val="13"/>
                <w:szCs w:val="13"/>
              </w:rPr>
              <w:t xml:space="preserve"> </w:t>
            </w:r>
          </w:p>
        </w:tc>
        <w:tc>
          <w:tcPr>
            <w:tcW w:w="1418" w:type="dxa"/>
            <w:tcBorders>
              <w:right w:val="nil"/>
            </w:tcBorders>
            <w:vAlign w:val="center"/>
          </w:tcPr>
          <w:p w14:paraId="2D11E4A8" w14:textId="5CD0CC00" w:rsidR="00B06251" w:rsidRPr="00FB6AF7" w:rsidRDefault="00B06251" w:rsidP="00B06251">
            <w:pPr>
              <w:jc w:val="center"/>
              <w:rPr>
                <w:kern w:val="0"/>
                <w:sz w:val="13"/>
                <w:szCs w:val="13"/>
              </w:rPr>
            </w:pPr>
            <w:r w:rsidRPr="00FB6AF7">
              <w:rPr>
                <w:rFonts w:hint="eastAsia"/>
                <w:kern w:val="0"/>
                <w:sz w:val="13"/>
                <w:szCs w:val="13"/>
              </w:rPr>
              <w:t>_</w:t>
            </w:r>
            <w:r w:rsidRPr="00FB6AF7">
              <w:rPr>
                <w:kern w:val="0"/>
                <w:sz w:val="13"/>
                <w:szCs w:val="13"/>
              </w:rPr>
              <w:t>_</w:t>
            </w:r>
          </w:p>
        </w:tc>
        <w:tc>
          <w:tcPr>
            <w:tcW w:w="992" w:type="dxa"/>
            <w:tcBorders>
              <w:left w:val="nil"/>
            </w:tcBorders>
            <w:vAlign w:val="center"/>
          </w:tcPr>
          <w:p w14:paraId="512EF0F8" w14:textId="77777777" w:rsidR="00B06251" w:rsidRPr="00FB6AF7" w:rsidRDefault="00B06251" w:rsidP="00B06251">
            <w:pPr>
              <w:jc w:val="center"/>
              <w:rPr>
                <w:kern w:val="0"/>
                <w:sz w:val="13"/>
                <w:szCs w:val="13"/>
              </w:rPr>
            </w:pPr>
            <w:r w:rsidRPr="00FB6AF7">
              <w:rPr>
                <w:rFonts w:hint="eastAsia"/>
                <w:kern w:val="0"/>
                <w:sz w:val="13"/>
                <w:szCs w:val="13"/>
              </w:rPr>
              <w:t>4</w:t>
            </w:r>
          </w:p>
          <w:p w14:paraId="227DBCC0" w14:textId="4D2E8118" w:rsidR="00B06251" w:rsidRPr="00FB6AF7" w:rsidRDefault="00B06251" w:rsidP="00B06251">
            <w:pPr>
              <w:jc w:val="center"/>
              <w:rPr>
                <w:kern w:val="0"/>
                <w:sz w:val="13"/>
                <w:szCs w:val="13"/>
              </w:rPr>
            </w:pPr>
            <w:r w:rsidRPr="00FB6AF7">
              <w:rPr>
                <w:kern w:val="0"/>
                <w:sz w:val="13"/>
                <w:szCs w:val="13"/>
              </w:rPr>
              <w:t xml:space="preserve">(2350 </w:t>
            </w:r>
            <w:r w:rsidR="00E451ED" w:rsidRPr="00FB6AF7">
              <w:rPr>
                <w:kern w:val="0"/>
                <w:sz w:val="13"/>
                <w:szCs w:val="13"/>
              </w:rPr>
              <w:t>Oe s</w:t>
            </w:r>
            <w:r w:rsidR="00E451ED" w:rsidRPr="00FB6AF7">
              <w:rPr>
                <w:kern w:val="0"/>
                <w:sz w:val="13"/>
                <w:szCs w:val="13"/>
                <w:vertAlign w:val="superscript"/>
              </w:rPr>
              <w:t>-1</w:t>
            </w:r>
            <w:r w:rsidRPr="00FB6AF7">
              <w:rPr>
                <w:kern w:val="0"/>
                <w:sz w:val="13"/>
                <w:szCs w:val="13"/>
              </w:rPr>
              <w:t>)</w:t>
            </w:r>
          </w:p>
        </w:tc>
        <w:tc>
          <w:tcPr>
            <w:tcW w:w="1559" w:type="dxa"/>
            <w:vAlign w:val="center"/>
          </w:tcPr>
          <w:p w14:paraId="5DBB6ACA" w14:textId="77777777" w:rsidR="00B06251" w:rsidRPr="00FB6AF7" w:rsidRDefault="00B06251" w:rsidP="00B06251">
            <w:pPr>
              <w:jc w:val="center"/>
              <w:rPr>
                <w:kern w:val="0"/>
                <w:sz w:val="13"/>
                <w:szCs w:val="13"/>
              </w:rPr>
            </w:pPr>
            <w:r w:rsidRPr="00FB6AF7">
              <w:rPr>
                <w:kern w:val="0"/>
                <w:sz w:val="13"/>
                <w:szCs w:val="13"/>
              </w:rPr>
              <w:t>2.5 &lt;</w:t>
            </w:r>
            <w:r w:rsidRPr="00FB6AF7">
              <w:rPr>
                <w:rFonts w:hint="eastAsia"/>
                <w:i/>
                <w:kern w:val="0"/>
                <w:sz w:val="13"/>
                <w:szCs w:val="13"/>
              </w:rPr>
              <w:t>H</w:t>
            </w:r>
            <w:r w:rsidRPr="00FB6AF7">
              <w:rPr>
                <w:kern w:val="0"/>
                <w:sz w:val="13"/>
                <w:szCs w:val="13"/>
                <w:vertAlign w:val="subscript"/>
              </w:rPr>
              <w:t>c</w:t>
            </w:r>
            <w:r w:rsidRPr="00FB6AF7">
              <w:rPr>
                <w:kern w:val="0"/>
                <w:sz w:val="13"/>
                <w:szCs w:val="13"/>
              </w:rPr>
              <w:t xml:space="preserve"> &lt; 5</w:t>
            </w:r>
          </w:p>
          <w:p w14:paraId="4CBEE2AC" w14:textId="0D2FC4FD" w:rsidR="00B06251" w:rsidRPr="00FB6AF7" w:rsidRDefault="00B06251" w:rsidP="00B06251">
            <w:pPr>
              <w:jc w:val="center"/>
              <w:rPr>
                <w:kern w:val="0"/>
                <w:sz w:val="13"/>
                <w:szCs w:val="13"/>
              </w:rPr>
            </w:pPr>
            <w:r w:rsidRPr="00FB6AF7">
              <w:rPr>
                <w:kern w:val="0"/>
                <w:sz w:val="13"/>
                <w:szCs w:val="13"/>
              </w:rPr>
              <w:t xml:space="preserve">(1.5 K, 2350 </w:t>
            </w:r>
            <w:r w:rsidR="00E451ED" w:rsidRPr="00FB6AF7">
              <w:rPr>
                <w:kern w:val="0"/>
                <w:sz w:val="13"/>
                <w:szCs w:val="13"/>
              </w:rPr>
              <w:t>Oe s</w:t>
            </w:r>
            <w:r w:rsidR="00E451ED" w:rsidRPr="00FB6AF7">
              <w:rPr>
                <w:kern w:val="0"/>
                <w:sz w:val="13"/>
                <w:szCs w:val="13"/>
                <w:vertAlign w:val="superscript"/>
              </w:rPr>
              <w:t>-1</w:t>
            </w:r>
            <w:r w:rsidRPr="00FB6AF7">
              <w:rPr>
                <w:kern w:val="0"/>
                <w:sz w:val="13"/>
                <w:szCs w:val="13"/>
              </w:rPr>
              <w:t>)</w:t>
            </w:r>
          </w:p>
        </w:tc>
        <w:tc>
          <w:tcPr>
            <w:tcW w:w="1134" w:type="dxa"/>
            <w:vAlign w:val="center"/>
          </w:tcPr>
          <w:p w14:paraId="6C1DD53D" w14:textId="212D2755" w:rsidR="00B06251" w:rsidRPr="00FB6AF7" w:rsidRDefault="00B06251" w:rsidP="00B06251">
            <w:pPr>
              <w:jc w:val="center"/>
              <w:rPr>
                <w:kern w:val="0"/>
                <w:sz w:val="13"/>
                <w:szCs w:val="13"/>
              </w:rPr>
            </w:pPr>
            <w:proofErr w:type="spellStart"/>
            <w:r w:rsidRPr="00FB6AF7">
              <w:rPr>
                <w:rFonts w:hint="eastAsia"/>
                <w:i/>
                <w:kern w:val="0"/>
                <w:sz w:val="13"/>
                <w:szCs w:val="13"/>
              </w:rPr>
              <w:t>J</w:t>
            </w:r>
            <w:r w:rsidRPr="00FB6AF7">
              <w:rPr>
                <w:kern w:val="0"/>
                <w:sz w:val="13"/>
                <w:szCs w:val="13"/>
                <w:vertAlign w:val="subscript"/>
              </w:rPr>
              <w:t>Dy</w:t>
            </w:r>
            <w:proofErr w:type="spellEnd"/>
            <w:r w:rsidRPr="00FB6AF7">
              <w:rPr>
                <w:kern w:val="0"/>
                <w:sz w:val="13"/>
                <w:szCs w:val="13"/>
                <w:vertAlign w:val="subscript"/>
              </w:rPr>
              <w:t>-C</w:t>
            </w:r>
            <w:r w:rsidR="000A0A2A" w:rsidRPr="00FB6AF7">
              <w:rPr>
                <w:kern w:val="0"/>
                <w:sz w:val="13"/>
                <w:szCs w:val="13"/>
                <w:vertAlign w:val="subscript"/>
              </w:rPr>
              <w:t>o</w:t>
            </w:r>
            <w:r w:rsidRPr="00FB6AF7">
              <w:rPr>
                <w:kern w:val="0"/>
                <w:sz w:val="13"/>
                <w:szCs w:val="13"/>
                <w:vertAlign w:val="subscript"/>
              </w:rPr>
              <w:t xml:space="preserve"> </w:t>
            </w:r>
            <w:r w:rsidRPr="00FB6AF7">
              <w:rPr>
                <w:kern w:val="0"/>
                <w:sz w:val="13"/>
                <w:szCs w:val="13"/>
              </w:rPr>
              <w:t>=1.6</w:t>
            </w:r>
          </w:p>
          <w:p w14:paraId="520AC0EB" w14:textId="4F8A7447" w:rsidR="00B06251" w:rsidRPr="00FB6AF7" w:rsidRDefault="00B06251" w:rsidP="00B06251">
            <w:pPr>
              <w:jc w:val="center"/>
              <w:rPr>
                <w:i/>
                <w:kern w:val="0"/>
                <w:sz w:val="13"/>
                <w:szCs w:val="13"/>
              </w:rPr>
            </w:pPr>
            <w:proofErr w:type="spellStart"/>
            <w:r w:rsidRPr="00FB6AF7">
              <w:rPr>
                <w:rFonts w:hint="eastAsia"/>
                <w:i/>
                <w:kern w:val="0"/>
                <w:sz w:val="13"/>
                <w:szCs w:val="13"/>
              </w:rPr>
              <w:t>J</w:t>
            </w:r>
            <w:r w:rsidRPr="00FB6AF7">
              <w:rPr>
                <w:kern w:val="0"/>
                <w:sz w:val="13"/>
                <w:szCs w:val="13"/>
                <w:vertAlign w:val="subscript"/>
              </w:rPr>
              <w:t>Co</w:t>
            </w:r>
            <w:proofErr w:type="spellEnd"/>
            <w:r w:rsidRPr="00FB6AF7">
              <w:rPr>
                <w:kern w:val="0"/>
                <w:sz w:val="13"/>
                <w:szCs w:val="13"/>
                <w:vertAlign w:val="subscript"/>
              </w:rPr>
              <w:t xml:space="preserve">-Co </w:t>
            </w:r>
            <w:r w:rsidRPr="00FB6AF7">
              <w:rPr>
                <w:kern w:val="0"/>
                <w:sz w:val="13"/>
                <w:szCs w:val="13"/>
              </w:rPr>
              <w:t>= 2.0</w:t>
            </w:r>
          </w:p>
        </w:tc>
        <w:tc>
          <w:tcPr>
            <w:tcW w:w="783" w:type="dxa"/>
            <w:vAlign w:val="center"/>
          </w:tcPr>
          <w:p w14:paraId="0197C873" w14:textId="20643A30" w:rsidR="00B06251" w:rsidRPr="00FB6AF7" w:rsidRDefault="00B06251" w:rsidP="00B06251">
            <w:pPr>
              <w:jc w:val="center"/>
              <w:rPr>
                <w:kern w:val="0"/>
                <w:sz w:val="13"/>
                <w:szCs w:val="13"/>
              </w:rPr>
            </w:pPr>
            <w:r w:rsidRPr="00FB6AF7">
              <w:rPr>
                <w:kern w:val="0"/>
                <w:sz w:val="13"/>
                <w:szCs w:val="13"/>
              </w:rPr>
              <w:t>[</w:t>
            </w:r>
            <w:r w:rsidR="00DF1E84" w:rsidRPr="00FB6AF7">
              <w:rPr>
                <w:kern w:val="0"/>
                <w:sz w:val="13"/>
                <w:szCs w:val="13"/>
              </w:rPr>
              <w:t>S</w:t>
            </w:r>
            <w:r w:rsidR="004E0022" w:rsidRPr="00FB6AF7">
              <w:rPr>
                <w:kern w:val="0"/>
                <w:sz w:val="13"/>
                <w:szCs w:val="13"/>
              </w:rPr>
              <w:fldChar w:fldCharType="begin"/>
            </w:r>
            <w:r w:rsidR="004E0022" w:rsidRPr="00FB6AF7">
              <w:rPr>
                <w:kern w:val="0"/>
                <w:sz w:val="13"/>
                <w:szCs w:val="13"/>
              </w:rPr>
              <w:instrText xml:space="preserve"> ADDIN ZOTERO_ITEM CSL_CITATION {"citationID":"uCSEwobc","properties":{"formattedCitation":"\\super 11\\nosupersub{}","plainCitation":"11","noteIndex":0},"citationItems":[{"id":910,"uris":["http://zotero.org/users/5549819/items/FIVZ4AQE"],"itemData":{"id":910,"type":"article-journal","container-title":"Angewandte Chemie International Edition","DOI":"10.1002/anie.201201478","ISSN":"14337851","issue":"30","journalAbbreviation":"Angew. Chem. Int. Ed.","language":"en","page":"7550-7554","source":"DOI.org (Crossref)","title":"Coexistence of Distinct Single-Ion and Exchange-Based Mechanisms for Blocking of Magnetization in a CoII2DyIII2 Single-Molecule Magnet","volume":"51","author":[{"family":"Mondal","given":"Kartik Chandra"},{"family":"Sundt","given":"Alexander"},{"family":"Lan","given":"Yanhua"},{"family":"Kostakis","given":"George E."},{"family":"Waldmann","given":"Oliver"},{"family":"Ungur","given":"Liviu"},{"family":"Chibotaru","given":"Liviu F."},{"family":"Anson","given":"Christopher E."},{"family":"Powell","given":"Annie K."}],"issued":{"date-parts":[["2012",7,23]]}}}],"schema":"https://github.com/citation-style-language/schema/raw/master/csl-citation.json"} </w:instrText>
            </w:r>
            <w:r w:rsidR="004E0022" w:rsidRPr="00FB6AF7">
              <w:rPr>
                <w:kern w:val="0"/>
                <w:sz w:val="13"/>
                <w:szCs w:val="13"/>
              </w:rPr>
              <w:fldChar w:fldCharType="separate"/>
            </w:r>
            <w:r w:rsidR="004E0022" w:rsidRPr="00FB6AF7">
              <w:rPr>
                <w:kern w:val="0"/>
                <w:sz w:val="13"/>
                <w:szCs w:val="24"/>
              </w:rPr>
              <w:t>11</w:t>
            </w:r>
            <w:r w:rsidR="004E0022" w:rsidRPr="00FB6AF7">
              <w:rPr>
                <w:kern w:val="0"/>
                <w:sz w:val="13"/>
                <w:szCs w:val="13"/>
              </w:rPr>
              <w:fldChar w:fldCharType="end"/>
            </w:r>
            <w:r w:rsidRPr="00FB6AF7">
              <w:rPr>
                <w:kern w:val="0"/>
                <w:sz w:val="13"/>
                <w:szCs w:val="13"/>
              </w:rPr>
              <w:t>]</w:t>
            </w:r>
          </w:p>
        </w:tc>
      </w:tr>
      <w:tr w:rsidR="00B06251" w14:paraId="295DF06B" w14:textId="77777777">
        <w:tc>
          <w:tcPr>
            <w:tcW w:w="2410" w:type="dxa"/>
            <w:vAlign w:val="center"/>
          </w:tcPr>
          <w:p w14:paraId="0C9A4C8D" w14:textId="2CAFAD8C" w:rsidR="00B06251" w:rsidRDefault="008E1408" w:rsidP="00B06251">
            <w:pPr>
              <w:jc w:val="center"/>
              <w:rPr>
                <w:kern w:val="0"/>
                <w:sz w:val="13"/>
                <w:szCs w:val="13"/>
              </w:rPr>
            </w:pPr>
            <w:r w:rsidRPr="008E1408">
              <w:rPr>
                <w:rFonts w:eastAsia="AdvPS_TTR"/>
                <w:kern w:val="0"/>
                <w:sz w:val="13"/>
                <w:szCs w:val="13"/>
              </w:rPr>
              <w:t>DyFe</w:t>
            </w:r>
            <w:r w:rsidRPr="008E1408">
              <w:rPr>
                <w:rFonts w:eastAsia="AdvPS_TTR"/>
                <w:kern w:val="0"/>
                <w:sz w:val="13"/>
                <w:szCs w:val="13"/>
                <w:vertAlign w:val="superscript"/>
              </w:rPr>
              <w:t>II</w:t>
            </w:r>
            <w:r w:rsidRPr="008E1408">
              <w:rPr>
                <w:rFonts w:eastAsia="AdvPS_TTR"/>
                <w:kern w:val="0"/>
                <w:sz w:val="13"/>
                <w:szCs w:val="13"/>
                <w:vertAlign w:val="subscript"/>
              </w:rPr>
              <w:t>2</w:t>
            </w:r>
            <w:r w:rsidRPr="008E1408">
              <w:rPr>
                <w:rFonts w:eastAsia="AdvPS_TTR"/>
                <w:kern w:val="0"/>
                <w:sz w:val="13"/>
                <w:szCs w:val="13"/>
              </w:rPr>
              <w:t xml:space="preserve"> </w:t>
            </w:r>
          </w:p>
        </w:tc>
        <w:tc>
          <w:tcPr>
            <w:tcW w:w="1418" w:type="dxa"/>
            <w:tcBorders>
              <w:right w:val="nil"/>
            </w:tcBorders>
            <w:vAlign w:val="center"/>
          </w:tcPr>
          <w:p w14:paraId="16776E74" w14:textId="77777777" w:rsidR="00B06251" w:rsidRDefault="00B06251" w:rsidP="00B06251">
            <w:pPr>
              <w:jc w:val="center"/>
              <w:rPr>
                <w:kern w:val="0"/>
                <w:sz w:val="13"/>
                <w:szCs w:val="13"/>
              </w:rPr>
            </w:pPr>
            <w:r>
              <w:rPr>
                <w:kern w:val="0"/>
                <w:sz w:val="13"/>
                <w:szCs w:val="13"/>
              </w:rPr>
              <w:t>__</w:t>
            </w:r>
          </w:p>
        </w:tc>
        <w:tc>
          <w:tcPr>
            <w:tcW w:w="992" w:type="dxa"/>
            <w:tcBorders>
              <w:left w:val="nil"/>
            </w:tcBorders>
            <w:vAlign w:val="center"/>
          </w:tcPr>
          <w:p w14:paraId="7ED51893"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1559" w:type="dxa"/>
            <w:vAlign w:val="center"/>
          </w:tcPr>
          <w:p w14:paraId="501CC7B2"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1134" w:type="dxa"/>
            <w:vAlign w:val="center"/>
          </w:tcPr>
          <w:p w14:paraId="7B25E116" w14:textId="77777777" w:rsidR="00B06251" w:rsidRPr="009A795A" w:rsidRDefault="00B06251" w:rsidP="00B06251">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Dy-Fe1 </w:t>
            </w:r>
            <w:r w:rsidRPr="009A795A">
              <w:rPr>
                <w:kern w:val="0"/>
                <w:sz w:val="13"/>
                <w:szCs w:val="13"/>
              </w:rPr>
              <w:t>=0.38</w:t>
            </w:r>
          </w:p>
          <w:p w14:paraId="7738F8A2" w14:textId="77777777" w:rsidR="00B06251" w:rsidRPr="009A795A" w:rsidRDefault="00B06251" w:rsidP="00B06251">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Dy-Fe2 </w:t>
            </w:r>
            <w:r w:rsidRPr="009A795A">
              <w:rPr>
                <w:kern w:val="0"/>
                <w:sz w:val="13"/>
                <w:szCs w:val="13"/>
              </w:rPr>
              <w:t>= 0.06</w:t>
            </w:r>
          </w:p>
          <w:p w14:paraId="5FA75191" w14:textId="77777777" w:rsidR="00B06251" w:rsidRPr="009A795A" w:rsidRDefault="00B06251" w:rsidP="00B06251">
            <w:pPr>
              <w:jc w:val="center"/>
              <w:rPr>
                <w:kern w:val="0"/>
                <w:sz w:val="13"/>
                <w:szCs w:val="13"/>
              </w:rPr>
            </w:pPr>
            <w:r w:rsidRPr="009A795A">
              <w:rPr>
                <w:rFonts w:hint="eastAsia"/>
                <w:i/>
                <w:kern w:val="0"/>
                <w:sz w:val="13"/>
                <w:szCs w:val="13"/>
              </w:rPr>
              <w:t>J</w:t>
            </w:r>
            <w:r w:rsidRPr="009A795A">
              <w:rPr>
                <w:kern w:val="0"/>
                <w:sz w:val="13"/>
                <w:szCs w:val="13"/>
                <w:vertAlign w:val="subscript"/>
              </w:rPr>
              <w:t xml:space="preserve">Fe1-Fe2 </w:t>
            </w:r>
            <w:r w:rsidRPr="009A795A">
              <w:rPr>
                <w:kern w:val="0"/>
                <w:sz w:val="13"/>
                <w:szCs w:val="13"/>
              </w:rPr>
              <w:t>= 0.09</w:t>
            </w:r>
          </w:p>
        </w:tc>
        <w:tc>
          <w:tcPr>
            <w:tcW w:w="783" w:type="dxa"/>
            <w:vAlign w:val="center"/>
          </w:tcPr>
          <w:p w14:paraId="30F1051D" w14:textId="33DB1F3A" w:rsidR="00B06251" w:rsidRPr="009A795A" w:rsidRDefault="00B06251" w:rsidP="00B06251">
            <w:pPr>
              <w:jc w:val="center"/>
              <w:rPr>
                <w:kern w:val="0"/>
                <w:sz w:val="13"/>
                <w:szCs w:val="13"/>
              </w:rPr>
            </w:pPr>
            <w:r w:rsidRPr="009A795A">
              <w:rPr>
                <w:kern w:val="0"/>
                <w:sz w:val="13"/>
                <w:szCs w:val="13"/>
              </w:rPr>
              <w:t>[</w:t>
            </w:r>
            <w:r w:rsidR="00AD4FA5" w:rsidRPr="009A795A">
              <w:rPr>
                <w:kern w:val="0"/>
                <w:sz w:val="13"/>
                <w:szCs w:val="13"/>
              </w:rPr>
              <w:t>S</w:t>
            </w:r>
            <w:r w:rsidR="004E0022" w:rsidRPr="009A795A">
              <w:rPr>
                <w:kern w:val="0"/>
                <w:sz w:val="13"/>
                <w:szCs w:val="13"/>
              </w:rPr>
              <w:fldChar w:fldCharType="begin"/>
            </w:r>
            <w:r w:rsidR="004E0022" w:rsidRPr="009A795A">
              <w:rPr>
                <w:kern w:val="0"/>
                <w:sz w:val="13"/>
                <w:szCs w:val="13"/>
              </w:rPr>
              <w:instrText xml:space="preserve"> ADDIN ZOTERO_ITEM CSL_CITATION {"citationID":"Or5HrSTt","properties":{"formattedCitation":"\\super 12\\nosupersub{}","plainCitation":"12","noteIndex":0},"citationItems":[{"id":911,"uris":["http://zotero.org/users/5549819/items/YLPLILL9"],"itemData":{"id":911,"type":"article-journal","abstract":"A record anisotropy barrier (319 cmÀ1) for all d-f complexes was observed for a unique FeII-DyIII-FeII singlemolecule magnet (SMM), which possesses two asymmetric and distorted FeII ions and one quasi-D5h DyIII ion. The frozen magnetization of the DyIII ion leads to the decreased FeII relaxation rates evident in the Mçssbauer spectrum. Ab initio calculations suggest that tunneling is interrupted effectively thanks to the exchange doublets.","container-title":"Angewandte Chemie International Edition","DOI":"10.1002/anie.201407799","ISSN":"14337851","issue":"47","journalAbbreviation":"Angew. Chem. Int. Ed.","language":"en","page":"12966-12970","source":"DOI.org (Crossref)","title":"A Heterometallic Fe &lt;sup&gt;II&lt;/sup&gt; -Dy &lt;sup&gt;III&lt;/sup&gt; Single-Molecule Magnet with a Record Anisotropy Barrier","volume":"53","author":[{"family":"Liu","given":"Jun-Liang"},{"family":"Wu","given":"Jie-Yi"},{"family":"Chen","given":"Yan-Cong"},{"family":"Mereacre","given":"Valeriu"},{"family":"Powell","given":"Annie K."},{"family":"Ungur","given":"Liviu"},{"family":"Chibotaru","given":"Liviu F."},{"family":"Chen","given":"Xiao-Ming"},{"family":"Tong","given":"Ming-Liang"}],"issued":{"date-parts":[["2014",11,17]]}}}],"schema":"https://github.com/citation-style-language/schema/raw/master/csl-citation.json"} </w:instrText>
            </w:r>
            <w:r w:rsidR="004E0022" w:rsidRPr="009A795A">
              <w:rPr>
                <w:kern w:val="0"/>
                <w:sz w:val="13"/>
                <w:szCs w:val="13"/>
              </w:rPr>
              <w:fldChar w:fldCharType="separate"/>
            </w:r>
            <w:r w:rsidR="004E0022" w:rsidRPr="009A795A">
              <w:rPr>
                <w:kern w:val="0"/>
                <w:sz w:val="13"/>
                <w:szCs w:val="24"/>
              </w:rPr>
              <w:t>12</w:t>
            </w:r>
            <w:r w:rsidR="004E0022" w:rsidRPr="009A795A">
              <w:rPr>
                <w:kern w:val="0"/>
                <w:sz w:val="13"/>
                <w:szCs w:val="13"/>
              </w:rPr>
              <w:fldChar w:fldCharType="end"/>
            </w:r>
            <w:r w:rsidRPr="009A795A">
              <w:rPr>
                <w:kern w:val="0"/>
                <w:sz w:val="13"/>
                <w:szCs w:val="13"/>
              </w:rPr>
              <w:t>]</w:t>
            </w:r>
          </w:p>
        </w:tc>
      </w:tr>
      <w:tr w:rsidR="00B06251" w14:paraId="4FEDE645" w14:textId="77777777">
        <w:tc>
          <w:tcPr>
            <w:tcW w:w="2410" w:type="dxa"/>
            <w:vAlign w:val="center"/>
          </w:tcPr>
          <w:p w14:paraId="13DD0C45" w14:textId="28B1EEE2" w:rsidR="00B06251" w:rsidRDefault="00425B95" w:rsidP="00B06251">
            <w:pPr>
              <w:jc w:val="center"/>
              <w:rPr>
                <w:kern w:val="0"/>
                <w:sz w:val="13"/>
                <w:szCs w:val="13"/>
              </w:rPr>
            </w:pPr>
            <w:r w:rsidRPr="00425B95">
              <w:rPr>
                <w:kern w:val="0"/>
                <w:sz w:val="13"/>
                <w:szCs w:val="13"/>
              </w:rPr>
              <w:t>Dy</w:t>
            </w:r>
            <w:r w:rsidRPr="00425B95">
              <w:rPr>
                <w:kern w:val="0"/>
                <w:sz w:val="13"/>
                <w:szCs w:val="13"/>
                <w:vertAlign w:val="subscript"/>
              </w:rPr>
              <w:t>2</w:t>
            </w:r>
            <w:r w:rsidRPr="00425B95">
              <w:rPr>
                <w:kern w:val="0"/>
                <w:sz w:val="13"/>
                <w:szCs w:val="13"/>
              </w:rPr>
              <w:t>Mn</w:t>
            </w:r>
            <w:r w:rsidRPr="00425B95">
              <w:rPr>
                <w:kern w:val="0"/>
                <w:sz w:val="13"/>
                <w:szCs w:val="13"/>
                <w:vertAlign w:val="superscript"/>
              </w:rPr>
              <w:t>II</w:t>
            </w:r>
            <w:r w:rsidRPr="00425B95">
              <w:rPr>
                <w:kern w:val="0"/>
                <w:sz w:val="13"/>
                <w:szCs w:val="13"/>
                <w:vertAlign w:val="subscript"/>
              </w:rPr>
              <w:t>2</w:t>
            </w:r>
          </w:p>
        </w:tc>
        <w:tc>
          <w:tcPr>
            <w:tcW w:w="1418" w:type="dxa"/>
            <w:tcBorders>
              <w:right w:val="nil"/>
            </w:tcBorders>
            <w:vAlign w:val="center"/>
          </w:tcPr>
          <w:p w14:paraId="222C6CEA"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992" w:type="dxa"/>
            <w:tcBorders>
              <w:left w:val="nil"/>
            </w:tcBorders>
            <w:vAlign w:val="center"/>
          </w:tcPr>
          <w:p w14:paraId="1D5B092D"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1559" w:type="dxa"/>
            <w:vAlign w:val="center"/>
          </w:tcPr>
          <w:p w14:paraId="487BD7B7"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1134" w:type="dxa"/>
            <w:vAlign w:val="center"/>
          </w:tcPr>
          <w:p w14:paraId="520F758D" w14:textId="77777777" w:rsidR="00B06251" w:rsidRPr="009A795A" w:rsidRDefault="00B06251" w:rsidP="00B06251">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-Mn </w:t>
            </w:r>
            <w:r w:rsidRPr="009A795A">
              <w:rPr>
                <w:kern w:val="0"/>
                <w:sz w:val="13"/>
                <w:szCs w:val="13"/>
              </w:rPr>
              <w:t>=4.8</w:t>
            </w:r>
          </w:p>
          <w:p w14:paraId="361D758B" w14:textId="77777777" w:rsidR="00B06251" w:rsidRPr="009A795A" w:rsidRDefault="00B06251" w:rsidP="00B06251">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Mn</w:t>
            </w:r>
            <w:proofErr w:type="spellEnd"/>
            <w:r w:rsidRPr="009A795A">
              <w:rPr>
                <w:kern w:val="0"/>
                <w:sz w:val="13"/>
                <w:szCs w:val="13"/>
                <w:vertAlign w:val="subscript"/>
              </w:rPr>
              <w:t xml:space="preserve">-Mn </w:t>
            </w:r>
            <w:r w:rsidRPr="009A795A">
              <w:rPr>
                <w:kern w:val="0"/>
                <w:sz w:val="13"/>
                <w:szCs w:val="13"/>
              </w:rPr>
              <w:t>= 0.2</w:t>
            </w:r>
          </w:p>
          <w:p w14:paraId="23332EBD" w14:textId="77777777" w:rsidR="00B06251" w:rsidRPr="009A795A" w:rsidRDefault="00B06251" w:rsidP="00B06251">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-Dy </w:t>
            </w:r>
            <w:r w:rsidRPr="009A795A">
              <w:rPr>
                <w:kern w:val="0"/>
                <w:sz w:val="13"/>
                <w:szCs w:val="13"/>
              </w:rPr>
              <w:t>= 5.5</w:t>
            </w:r>
          </w:p>
        </w:tc>
        <w:tc>
          <w:tcPr>
            <w:tcW w:w="783" w:type="dxa"/>
            <w:vAlign w:val="center"/>
          </w:tcPr>
          <w:p w14:paraId="7D94C8F2" w14:textId="67CF5375" w:rsidR="00B06251" w:rsidRPr="009A795A" w:rsidRDefault="00B06251" w:rsidP="00B06251">
            <w:pPr>
              <w:jc w:val="center"/>
              <w:rPr>
                <w:kern w:val="0"/>
                <w:sz w:val="13"/>
                <w:szCs w:val="13"/>
              </w:rPr>
            </w:pPr>
            <w:r w:rsidRPr="009A795A">
              <w:rPr>
                <w:kern w:val="0"/>
                <w:sz w:val="13"/>
                <w:szCs w:val="13"/>
              </w:rPr>
              <w:t>[</w:t>
            </w:r>
            <w:r w:rsidR="00A951C8" w:rsidRPr="009A795A">
              <w:rPr>
                <w:kern w:val="0"/>
                <w:sz w:val="13"/>
                <w:szCs w:val="13"/>
              </w:rPr>
              <w:t>S</w:t>
            </w:r>
            <w:r w:rsidR="009A795A" w:rsidRPr="009A795A">
              <w:rPr>
                <w:kern w:val="0"/>
                <w:sz w:val="13"/>
                <w:szCs w:val="13"/>
              </w:rPr>
              <w:fldChar w:fldCharType="begin"/>
            </w:r>
            <w:r w:rsidR="009A795A" w:rsidRPr="009A795A">
              <w:rPr>
                <w:kern w:val="0"/>
                <w:sz w:val="13"/>
                <w:szCs w:val="13"/>
              </w:rPr>
              <w:instrText xml:space="preserve"> ADDIN ZOTERO_ITEM CSL_CITATION {"citationID":"SNVqanrH","properties":{"formattedCitation":"\\super 13\\nosupersub{}","plainCitation":"13","noteIndex":0},"citationItems":[{"id":912,"uris":["http://zotero.org/users/5549819/items/RWFHY4RY"],"itemData":{"id":912,"type":"article-journal","abstract":"The quantum tunnelling of magnetization was observed in [Zn\n              2\n              Dy\n              2\n              ], contrarily it was quenched in [Mn\n              2\n              Dy\n              2\n              ] and [Co\n              2\n              Dy\n              2\n              ] by spin–spin exchange.\n            \n          , \n            \n              The magnetic relaxation and magnetization blocking barriers of butterfly complexes, [Dy\n              2\n              Zn\n              2\n              (L)\n              4\n              (NO\n              3\n              )\n              2\n              (CH\n              3\n              OH)\n              2\n              ] (\n              1\n              ), [Dy\n              2\n              Mn\n              2\n              (L)\n              4\n              (NO\n              3\n              )\n              2\n              (DMF)\n              2\n              ] (\n              2\n              ) and [Dy\n              2\n              Co\n              2\n              (L)\n              4\n              (NO\n              3\n              )\n              2\n              (DMF)\n              2\n              ]·2DMF (\n              3\n              ) (H\n              2\n              L = (\n              E\n              )-2-ethoxy-6-(((2-hydroxyphenyl)imino)methyl)phenol), were systematically investigated. The change of SMM behavior originating from the purposeful replacement of two Zn\n              II\n              sites in\n              1\n              with Mn\n              II\n              and Co\n              II\n              was elucidated by a combined experimental and theoretical study. The quantum tunnelling of magnetization (QTM) was observed in\n              1\n              . Contrarily, it was quenched in\n              2\n              and\n              3\n              by spin–spin exchange. A detailed comparative study on these closely-related model complexes reveals the remarkable changes of the ligand field splitting, anisotropy of the Dy-coordinated moiety and the total exchange spectrum due to the replacement of Zn\n              II\n              with Co\n              II\n              and Mn\n              II\n              .","container-title":"Inorganic Chemistry Frontiers","DOI":"10.1039/C6QI00407E","ISSN":"2052-1553","issue":"1","journalAbbreviation":"Inorg. Chem. Front.","language":"en","page":"114-122","source":"DOI.org (Crossref)","title":"Tuning quantum tunnelling of magnetization through 3d–4f magnetic interactions: an alternative approach for manipulating single-molecule magnetism","title-short":"Tuning quantum tunnelling of magnetization through 3d–4f magnetic interactions","volume":"4","author":[{"family":"Li","given":"Jing"},{"family":"Wei","given":"Rong-Min"},{"family":"Pu","given":"Tian-Cheng"},{"family":"Cao","given":"Fan"},{"family":"Yang","given":"Li"},{"family":"Han","given":"Yuan"},{"family":"Zhang","given":"Yi-Quan"},{"family":"Zuo","given":"Jing-Lin"},{"family":"Song","given":"You"}],"issued":{"date-parts":[["2017"]]}}}],"schema":"https://github.com/citation-style-language/schema/raw/master/csl-citation.json"} </w:instrText>
            </w:r>
            <w:r w:rsidR="009A795A" w:rsidRPr="009A795A">
              <w:rPr>
                <w:kern w:val="0"/>
                <w:sz w:val="13"/>
                <w:szCs w:val="13"/>
              </w:rPr>
              <w:fldChar w:fldCharType="separate"/>
            </w:r>
            <w:r w:rsidR="009A795A" w:rsidRPr="009A795A">
              <w:rPr>
                <w:kern w:val="0"/>
                <w:sz w:val="13"/>
                <w:szCs w:val="24"/>
              </w:rPr>
              <w:t>13</w:t>
            </w:r>
            <w:r w:rsidR="009A795A" w:rsidRPr="009A795A">
              <w:rPr>
                <w:kern w:val="0"/>
                <w:sz w:val="13"/>
                <w:szCs w:val="13"/>
              </w:rPr>
              <w:fldChar w:fldCharType="end"/>
            </w:r>
            <w:r w:rsidRPr="009A795A">
              <w:rPr>
                <w:kern w:val="0"/>
                <w:sz w:val="13"/>
                <w:szCs w:val="13"/>
              </w:rPr>
              <w:t>]</w:t>
            </w:r>
          </w:p>
        </w:tc>
      </w:tr>
      <w:tr w:rsidR="00B06251" w14:paraId="7AA8F321" w14:textId="77777777">
        <w:tc>
          <w:tcPr>
            <w:tcW w:w="2410" w:type="dxa"/>
            <w:tcBorders>
              <w:top w:val="nil"/>
              <w:bottom w:val="single" w:sz="8" w:space="0" w:color="auto"/>
            </w:tcBorders>
            <w:vAlign w:val="center"/>
          </w:tcPr>
          <w:p w14:paraId="757C79ED" w14:textId="7E8FF11C" w:rsidR="00B06251" w:rsidRDefault="00425B95" w:rsidP="00B06251">
            <w:pPr>
              <w:jc w:val="center"/>
              <w:rPr>
                <w:kern w:val="0"/>
                <w:sz w:val="13"/>
                <w:szCs w:val="13"/>
              </w:rPr>
            </w:pPr>
            <w:r w:rsidRPr="00425B95">
              <w:rPr>
                <w:kern w:val="0"/>
                <w:sz w:val="13"/>
                <w:szCs w:val="13"/>
              </w:rPr>
              <w:t>DyV</w:t>
            </w:r>
            <w:r w:rsidRPr="00425B95">
              <w:rPr>
                <w:kern w:val="0"/>
                <w:sz w:val="13"/>
                <w:szCs w:val="13"/>
                <w:vertAlign w:val="superscript"/>
              </w:rPr>
              <w:t>IV</w:t>
            </w:r>
            <w:r w:rsidRPr="00425B95">
              <w:rPr>
                <w:kern w:val="0"/>
                <w:sz w:val="13"/>
                <w:szCs w:val="13"/>
              </w:rPr>
              <w:t>O</w:t>
            </w:r>
          </w:p>
        </w:tc>
        <w:tc>
          <w:tcPr>
            <w:tcW w:w="1418" w:type="dxa"/>
            <w:tcBorders>
              <w:top w:val="nil"/>
              <w:bottom w:val="single" w:sz="8" w:space="0" w:color="auto"/>
              <w:right w:val="nil"/>
            </w:tcBorders>
            <w:vAlign w:val="center"/>
          </w:tcPr>
          <w:p w14:paraId="435E7E05"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992" w:type="dxa"/>
            <w:tcBorders>
              <w:top w:val="nil"/>
              <w:left w:val="nil"/>
              <w:bottom w:val="single" w:sz="8" w:space="0" w:color="auto"/>
            </w:tcBorders>
            <w:vAlign w:val="center"/>
          </w:tcPr>
          <w:p w14:paraId="1B1568A6" w14:textId="77777777" w:rsidR="00B06251" w:rsidRDefault="00B06251" w:rsidP="00B06251">
            <w:pPr>
              <w:jc w:val="center"/>
              <w:rPr>
                <w:kern w:val="0"/>
                <w:sz w:val="13"/>
                <w:szCs w:val="13"/>
              </w:rPr>
            </w:pPr>
            <w:r>
              <w:rPr>
                <w:rFonts w:hint="eastAsia"/>
                <w:kern w:val="0"/>
                <w:sz w:val="13"/>
                <w:szCs w:val="13"/>
              </w:rPr>
              <w:t>_</w:t>
            </w:r>
            <w:r>
              <w:rPr>
                <w:kern w:val="0"/>
                <w:sz w:val="13"/>
                <w:szCs w:val="13"/>
              </w:rPr>
              <w:t>_</w:t>
            </w:r>
          </w:p>
        </w:tc>
        <w:tc>
          <w:tcPr>
            <w:tcW w:w="1559" w:type="dxa"/>
            <w:tcBorders>
              <w:top w:val="nil"/>
              <w:bottom w:val="single" w:sz="8" w:space="0" w:color="auto"/>
            </w:tcBorders>
            <w:vAlign w:val="center"/>
          </w:tcPr>
          <w:p w14:paraId="1F5C7230" w14:textId="77777777" w:rsidR="00B06251" w:rsidRDefault="00B06251" w:rsidP="00B06251">
            <w:pPr>
              <w:jc w:val="center"/>
              <w:rPr>
                <w:kern w:val="0"/>
                <w:sz w:val="13"/>
                <w:szCs w:val="13"/>
              </w:rPr>
            </w:pPr>
            <w:r>
              <w:rPr>
                <w:kern w:val="0"/>
                <w:sz w:val="13"/>
                <w:szCs w:val="13"/>
              </w:rPr>
              <w:t>__</w:t>
            </w:r>
          </w:p>
        </w:tc>
        <w:tc>
          <w:tcPr>
            <w:tcW w:w="1134" w:type="dxa"/>
            <w:tcBorders>
              <w:top w:val="nil"/>
              <w:bottom w:val="single" w:sz="8" w:space="0" w:color="auto"/>
            </w:tcBorders>
            <w:vAlign w:val="center"/>
          </w:tcPr>
          <w:p w14:paraId="389552A9" w14:textId="29BD31EB" w:rsidR="00B06251" w:rsidRPr="009A795A" w:rsidRDefault="00B06251" w:rsidP="00B06251">
            <w:pPr>
              <w:jc w:val="center"/>
              <w:rPr>
                <w:kern w:val="0"/>
                <w:sz w:val="13"/>
                <w:szCs w:val="13"/>
              </w:rPr>
            </w:pPr>
            <w:proofErr w:type="spellStart"/>
            <w:r w:rsidRPr="009A795A">
              <w:rPr>
                <w:rFonts w:hint="eastAsia"/>
                <w:i/>
                <w:kern w:val="0"/>
                <w:sz w:val="13"/>
                <w:szCs w:val="13"/>
              </w:rPr>
              <w:t>J</w:t>
            </w:r>
            <w:r w:rsidRPr="009A795A">
              <w:rPr>
                <w:kern w:val="0"/>
                <w:sz w:val="13"/>
                <w:szCs w:val="13"/>
                <w:vertAlign w:val="subscript"/>
              </w:rPr>
              <w:t>Dy</w:t>
            </w:r>
            <w:proofErr w:type="spellEnd"/>
            <w:r w:rsidRPr="009A795A">
              <w:rPr>
                <w:kern w:val="0"/>
                <w:sz w:val="13"/>
                <w:szCs w:val="13"/>
                <w:vertAlign w:val="subscript"/>
              </w:rPr>
              <w:t xml:space="preserve">-V </w:t>
            </w:r>
            <w:r w:rsidRPr="009A795A">
              <w:rPr>
                <w:kern w:val="0"/>
                <w:sz w:val="13"/>
                <w:szCs w:val="13"/>
              </w:rPr>
              <w:t>= -</w:t>
            </w:r>
            <w:r w:rsidR="00106F50" w:rsidRPr="009A795A">
              <w:rPr>
                <w:kern w:val="0"/>
                <w:sz w:val="13"/>
                <w:szCs w:val="13"/>
              </w:rPr>
              <w:t>0.254</w:t>
            </w:r>
          </w:p>
        </w:tc>
        <w:tc>
          <w:tcPr>
            <w:tcW w:w="783" w:type="dxa"/>
            <w:tcBorders>
              <w:top w:val="nil"/>
              <w:bottom w:val="single" w:sz="8" w:space="0" w:color="auto"/>
            </w:tcBorders>
            <w:vAlign w:val="center"/>
          </w:tcPr>
          <w:p w14:paraId="5390F236" w14:textId="76FA464E" w:rsidR="00B06251" w:rsidRPr="009A795A" w:rsidRDefault="00B06251" w:rsidP="00B06251">
            <w:pPr>
              <w:jc w:val="center"/>
              <w:rPr>
                <w:kern w:val="0"/>
                <w:sz w:val="13"/>
                <w:szCs w:val="13"/>
              </w:rPr>
            </w:pPr>
            <w:r w:rsidRPr="009A795A">
              <w:rPr>
                <w:kern w:val="0"/>
                <w:sz w:val="13"/>
                <w:szCs w:val="13"/>
              </w:rPr>
              <w:t>[</w:t>
            </w:r>
            <w:r w:rsidR="00A951C8" w:rsidRPr="009A795A">
              <w:rPr>
                <w:kern w:val="0"/>
                <w:sz w:val="13"/>
                <w:szCs w:val="13"/>
              </w:rPr>
              <w:t>S</w:t>
            </w:r>
            <w:r w:rsidR="009A795A" w:rsidRPr="009A795A">
              <w:rPr>
                <w:kern w:val="0"/>
                <w:sz w:val="13"/>
                <w:szCs w:val="13"/>
              </w:rPr>
              <w:fldChar w:fldCharType="begin"/>
            </w:r>
            <w:r w:rsidR="009A795A" w:rsidRPr="009A795A">
              <w:rPr>
                <w:kern w:val="0"/>
                <w:sz w:val="13"/>
                <w:szCs w:val="13"/>
              </w:rPr>
              <w:instrText xml:space="preserve"> ADDIN ZOTERO_ITEM CSL_CITATION {"citationID":"F4eEpPYc","properties":{"formattedCitation":"\\super 14\\nosupersub{}","plainCitation":"14","noteIndex":0},"citationItems":[{"id":913,"uris":["http://zotero.org/users/5549819/items/7EEZWBIH"],"itemData":{"id"</w:instrText>
            </w:r>
            <w:r w:rsidR="009A795A" w:rsidRPr="009A795A">
              <w:rPr>
                <w:rFonts w:hint="eastAsia"/>
                <w:kern w:val="0"/>
                <w:sz w:val="13"/>
                <w:szCs w:val="13"/>
              </w:rPr>
              <w:instrText>:913,"type":"article-journal","abstract":"3d</w:instrText>
            </w:r>
            <w:r w:rsidR="009A795A" w:rsidRPr="009A795A">
              <w:rPr>
                <w:rFonts w:hint="eastAsia"/>
                <w:kern w:val="0"/>
                <w:sz w:val="13"/>
                <w:szCs w:val="13"/>
              </w:rPr>
              <w:instrText>–</w:instrText>
            </w:r>
            <w:r w:rsidR="009A795A" w:rsidRPr="009A795A">
              <w:rPr>
                <w:rFonts w:hint="eastAsia"/>
                <w:kern w:val="0"/>
                <w:sz w:val="13"/>
                <w:szCs w:val="13"/>
              </w:rPr>
              <w:instrText xml:space="preserve">4f complexes were prepared and their X-ray analyses revealed changes in the coordination number upon changing the lanthanide (Gd </w:instrText>
            </w:r>
            <w:r w:rsidR="009A795A" w:rsidRPr="009A795A">
              <w:rPr>
                <w:rFonts w:hint="eastAsia"/>
                <w:kern w:val="0"/>
                <w:sz w:val="13"/>
                <w:szCs w:val="13"/>
              </w:rPr>
              <w:instrText>→</w:instrText>
            </w:r>
            <w:r w:rsidR="009A795A" w:rsidRPr="009A795A">
              <w:rPr>
                <w:rFonts w:hint="eastAsia"/>
                <w:kern w:val="0"/>
                <w:sz w:val="13"/>
                <w:szCs w:val="13"/>
              </w:rPr>
              <w:instrText xml:space="preserve"> Er). The V\n              IV\n              </w:instrText>
            </w:r>
            <w:r w:rsidR="009A795A" w:rsidRPr="009A795A">
              <w:rPr>
                <w:rFonts w:hint="eastAsia"/>
                <w:kern w:val="0"/>
                <w:sz w:val="13"/>
                <w:szCs w:val="13"/>
              </w:rPr>
              <w:instrText>–</w:instrText>
            </w:r>
            <w:r w:rsidR="009A795A" w:rsidRPr="009A795A">
              <w:rPr>
                <w:rFonts w:hint="eastAsia"/>
                <w:kern w:val="0"/>
                <w:sz w:val="13"/>
                <w:szCs w:val="13"/>
              </w:rPr>
              <w:instrText xml:space="preserve">Ln\n              III\n           </w:instrText>
            </w:r>
            <w:r w:rsidR="009A795A" w:rsidRPr="009A795A">
              <w:rPr>
                <w:kern w:val="0"/>
                <w:sz w:val="13"/>
                <w:szCs w:val="13"/>
              </w:rPr>
              <w:instrText xml:space="preserve">   magnetic exchange was fit from magnetic data and calculated by DFT and CASSCF theoretical models.\n            \n          , \n            \n              A series of heterobimetallic Ln\n              III\n              –V\n              IV\n              compounds [Ln(VO)L(NO\n              3\n              )\n              3\n              (H\n              2\n              O)] (Ln = Gd(1), Tb(2), Dy(3), and Er(4)) assembled by a Schiff base ligand (H\n              2\n              L =\n           </w:instrText>
            </w:r>
            <w:r w:rsidR="009A795A" w:rsidRPr="009A795A">
              <w:rPr>
                <w:rFonts w:hint="eastAsia"/>
                <w:kern w:val="0"/>
                <w:sz w:val="13"/>
                <w:szCs w:val="13"/>
              </w:rPr>
              <w:instrText xml:space="preserve">   N\n              ,\n              N\n              </w:instrText>
            </w:r>
            <w:r w:rsidR="009A795A" w:rsidRPr="009A795A">
              <w:rPr>
                <w:rFonts w:hint="eastAsia"/>
                <w:kern w:val="0"/>
                <w:sz w:val="13"/>
                <w:szCs w:val="13"/>
              </w:rPr>
              <w:instrText>′</w:instrText>
            </w:r>
            <w:r w:rsidR="009A795A" w:rsidRPr="009A795A">
              <w:rPr>
                <w:rFonts w:hint="eastAsia"/>
                <w:kern w:val="0"/>
                <w:sz w:val="13"/>
                <w:szCs w:val="13"/>
              </w:rPr>
              <w:instrText>-bis(1-hydroxy-2-benzylidene-6-methoxy)-1,7-diamino-4-azaheptane) were prepared and studied with experimental and theoretical methods. The single-crystal X-ray analysis revealed the change of the coor</w:instrText>
            </w:r>
            <w:r w:rsidR="009A795A" w:rsidRPr="009A795A">
              <w:rPr>
                <w:kern w:val="0"/>
                <w:sz w:val="13"/>
                <w:szCs w:val="13"/>
              </w:rPr>
              <w:instrText xml:space="preserve">dination number from 10 found in 1–3 to 9 confirmed in 4. The DC magnetic data were fit with several Hamiltonians to extract the exchange and anisotropy parameters of complexes 1–4. This investigation of magnetic properties was carried out using both DFT and CASSCF theoretical calculations. It was found out that exchange interactions in 1, 3 and 4 are antiferromagnetic, while 2 has ferromagnetic exchange interactions. Moreover, the AC susceptibility measurements revealed the field-induced slow relaxation of magnetization in complexes 2 and 3 which is complicated by the presence of three relaxation channels. Nevertheless, these compounds belong to the first Tb\n              III\n              –V\n              IV\n              and Dy\n              III\n              –V\n              IV\n              single-molecule magnets in this class of compounds.","container-title":"Dalton Transactions","DOI":"10.1039/D1DT01944A","ISSN":"1477-9226, 1477-9234","issue":"39","journalAbbreviation":"Dalton Trans.","language":"en","page":"13883-13893","source":"DOI.org (Crossref)","title":"3d–4f magnetic exchange interactions and anisotropy in a series of heterobimetallic vanadium( &lt;span style=\"font-variant:small-caps;\"&gt;iv&lt;/span&gt; )–lanthanide( &lt;span style=\"font-variant:small-caps;\"&gt;iii&lt;/span&gt; ) Schiff base complexes","title-short":"3d–4f magnetic exchange interactions and anisotropy in a series of heterobimetallic vanadium( &lt;span style=\"font-variant","volume":"50","author":[{"family":"Kotrle","given":"Kamil"},{"family":"Nemec","given":"Ivan"},{"family":"Moncol","given":"Jan"},{"family":"Čižmár","given":"Erik"},{"family":"Herchel","given":"Radovan"}],"issued":{"date-parts":[["2021"]]}}}],"schema":"https://github.com/citation-style-language/schema/raw/master/csl-citation.json"} </w:instrText>
            </w:r>
            <w:r w:rsidR="009A795A" w:rsidRPr="009A795A">
              <w:rPr>
                <w:kern w:val="0"/>
                <w:sz w:val="13"/>
                <w:szCs w:val="13"/>
              </w:rPr>
              <w:fldChar w:fldCharType="separate"/>
            </w:r>
            <w:r w:rsidR="009A795A" w:rsidRPr="009A795A">
              <w:rPr>
                <w:kern w:val="0"/>
                <w:sz w:val="13"/>
                <w:szCs w:val="24"/>
              </w:rPr>
              <w:t>14</w:t>
            </w:r>
            <w:r w:rsidR="009A795A" w:rsidRPr="009A795A">
              <w:rPr>
                <w:kern w:val="0"/>
                <w:sz w:val="13"/>
                <w:szCs w:val="13"/>
              </w:rPr>
              <w:fldChar w:fldCharType="end"/>
            </w:r>
            <w:r w:rsidRPr="009A795A">
              <w:rPr>
                <w:kern w:val="0"/>
                <w:sz w:val="13"/>
                <w:szCs w:val="13"/>
              </w:rPr>
              <w:t>]</w:t>
            </w:r>
          </w:p>
        </w:tc>
      </w:tr>
    </w:tbl>
    <w:p w14:paraId="16CF917C" w14:textId="7B003F5A" w:rsidR="00425B95" w:rsidRPr="00425B95" w:rsidRDefault="00425B95" w:rsidP="00FF657A">
      <w:pPr>
        <w:pStyle w:val="af0"/>
        <w:ind w:left="360" w:firstLineChars="0" w:firstLine="0"/>
        <w:jc w:val="left"/>
        <w:rPr>
          <w:rFonts w:ascii="Times New Roman" w:hAnsi="Times New Roman" w:cs="Times New Roman"/>
          <w:sz w:val="18"/>
          <w:szCs w:val="18"/>
        </w:rPr>
      </w:pPr>
      <w:r w:rsidRPr="00E36925">
        <w:rPr>
          <w:rFonts w:ascii="Times New Roman" w:hAnsi="Times New Roman" w:cs="Times New Roman"/>
          <w:sz w:val="18"/>
          <w:szCs w:val="18"/>
        </w:rPr>
        <w:t>Dy</w:t>
      </w:r>
      <w:r w:rsidRPr="00E36925">
        <w:rPr>
          <w:rFonts w:ascii="Times New Roman" w:hAnsi="Times New Roman" w:cs="Times New Roman"/>
          <w:sz w:val="18"/>
          <w:szCs w:val="18"/>
          <w:vertAlign w:val="subscript"/>
        </w:rPr>
        <w:t>2</w:t>
      </w:r>
      <w:r w:rsidRPr="00E36925">
        <w:rPr>
          <w:rFonts w:ascii="Times New Roman" w:hAnsi="Times New Roman" w:cs="Times New Roman"/>
          <w:sz w:val="18"/>
          <w:szCs w:val="18"/>
        </w:rPr>
        <w:t>V</w:t>
      </w:r>
      <w:r w:rsidRPr="00E36925">
        <w:rPr>
          <w:rFonts w:ascii="Times New Roman" w:hAnsi="Times New Roman" w:cs="Times New Roman"/>
          <w:sz w:val="18"/>
          <w:szCs w:val="18"/>
          <w:vertAlign w:val="superscript"/>
        </w:rPr>
        <w:t>III</w:t>
      </w:r>
      <w:r w:rsidRPr="00E36925">
        <w:rPr>
          <w:rFonts w:ascii="Times New Roman" w:hAnsi="Times New Roman" w:cs="Times New Roman"/>
          <w:sz w:val="18"/>
          <w:szCs w:val="18"/>
        </w:rPr>
        <w:t>N=Dy</w:t>
      </w:r>
      <w:r w:rsidRPr="00E36925">
        <w:rPr>
          <w:rFonts w:ascii="Times New Roman" w:hAnsi="Times New Roman" w:cs="Times New Roman"/>
          <w:sz w:val="18"/>
          <w:szCs w:val="18"/>
          <w:vertAlign w:val="subscript"/>
        </w:rPr>
        <w:t>2</w:t>
      </w:r>
      <w:r w:rsidRPr="00E36925">
        <w:rPr>
          <w:rFonts w:ascii="Times New Roman" w:hAnsi="Times New Roman" w:cs="Times New Roman"/>
          <w:sz w:val="18"/>
          <w:szCs w:val="18"/>
        </w:rPr>
        <w:t>V</w:t>
      </w:r>
      <w:r w:rsidRPr="00E36925">
        <w:rPr>
          <w:rFonts w:ascii="Times New Roman" w:hAnsi="Times New Roman" w:cs="Times New Roman"/>
          <w:sz w:val="18"/>
          <w:szCs w:val="18"/>
          <w:vertAlign w:val="superscript"/>
        </w:rPr>
        <w:t>III</w:t>
      </w:r>
      <w:r w:rsidRPr="00E36925">
        <w:rPr>
          <w:rFonts w:ascii="Times New Roman" w:hAnsi="Times New Roman" w:cs="Times New Roman"/>
          <w:sz w:val="18"/>
          <w:szCs w:val="18"/>
        </w:rPr>
        <w:t>N@C</w:t>
      </w:r>
      <w:r w:rsidRPr="00E36925">
        <w:rPr>
          <w:rFonts w:ascii="Times New Roman" w:hAnsi="Times New Roman" w:cs="Times New Roman"/>
          <w:sz w:val="18"/>
          <w:szCs w:val="18"/>
          <w:vertAlign w:val="subscript"/>
        </w:rPr>
        <w:t>80</w:t>
      </w:r>
      <w:r>
        <w:rPr>
          <w:rFonts w:ascii="Times New Roman" w:hAnsi="Times New Roman" w:cs="Times New Roman"/>
          <w:sz w:val="18"/>
          <w:szCs w:val="18"/>
        </w:rPr>
        <w:t xml:space="preserve">; </w:t>
      </w:r>
      <w:r w:rsidRPr="00E36925">
        <w:rPr>
          <w:rFonts w:ascii="Times New Roman" w:hAnsi="Times New Roman" w:cs="Times New Roman"/>
          <w:sz w:val="18"/>
          <w:szCs w:val="18"/>
        </w:rPr>
        <w:t>DyCu</w:t>
      </w:r>
      <w:r w:rsidRPr="00E36925">
        <w:rPr>
          <w:rFonts w:ascii="Times New Roman" w:hAnsi="Times New Roman" w:cs="Times New Roman"/>
          <w:sz w:val="18"/>
          <w:szCs w:val="18"/>
          <w:vertAlign w:val="superscript"/>
        </w:rPr>
        <w:t>II</w:t>
      </w:r>
      <w:r w:rsidRPr="00E36925">
        <w:rPr>
          <w:rFonts w:ascii="Times New Roman" w:hAnsi="Times New Roman" w:cs="Times New Roman"/>
          <w:sz w:val="18"/>
          <w:szCs w:val="18"/>
          <w:vertAlign w:val="subscript"/>
        </w:rPr>
        <w:t>5</w:t>
      </w:r>
      <w:r w:rsidRPr="00E36925">
        <w:rPr>
          <w:rFonts w:ascii="Times New Roman" w:hAnsi="Times New Roman" w:cs="Times New Roman"/>
          <w:sz w:val="18"/>
          <w:szCs w:val="18"/>
        </w:rPr>
        <w:t>=[DyCu</w:t>
      </w:r>
      <w:r w:rsidRPr="00E36925">
        <w:rPr>
          <w:rFonts w:ascii="Times New Roman" w:hAnsi="Times New Roman" w:cs="Times New Roman"/>
          <w:sz w:val="18"/>
          <w:szCs w:val="18"/>
          <w:vertAlign w:val="superscript"/>
        </w:rPr>
        <w:t>II</w:t>
      </w:r>
      <w:r w:rsidRPr="00E36925">
        <w:rPr>
          <w:rFonts w:ascii="Times New Roman" w:hAnsi="Times New Roman" w:cs="Times New Roman"/>
          <w:sz w:val="18"/>
          <w:szCs w:val="18"/>
          <w:vertAlign w:val="subscript"/>
        </w:rPr>
        <w:t>5</w:t>
      </w:r>
      <w:r w:rsidRPr="00E36925">
        <w:rPr>
          <w:rFonts w:ascii="Times New Roman" w:hAnsi="Times New Roman" w:cs="Times New Roman"/>
          <w:sz w:val="18"/>
          <w:szCs w:val="18"/>
        </w:rPr>
        <w:t>(quinha)</w:t>
      </w:r>
      <w:r w:rsidRPr="00E36925">
        <w:rPr>
          <w:rFonts w:ascii="Times New Roman" w:hAnsi="Times New Roman" w:cs="Times New Roman"/>
          <w:sz w:val="18"/>
          <w:szCs w:val="18"/>
          <w:vertAlign w:val="subscript"/>
        </w:rPr>
        <w:t>5</w:t>
      </w:r>
      <w:r w:rsidRPr="00E36925">
        <w:rPr>
          <w:rFonts w:ascii="Times New Roman" w:hAnsi="Times New Roman" w:cs="Times New Roman"/>
          <w:sz w:val="18"/>
          <w:szCs w:val="18"/>
        </w:rPr>
        <w:t>(sal)</w:t>
      </w:r>
      <w:r w:rsidRPr="00E36925">
        <w:rPr>
          <w:rFonts w:ascii="Times New Roman" w:hAnsi="Times New Roman" w:cs="Times New Roman"/>
          <w:sz w:val="18"/>
          <w:szCs w:val="18"/>
          <w:vertAlign w:val="subscript"/>
        </w:rPr>
        <w:t>2</w:t>
      </w:r>
      <w:r w:rsidRPr="00E36925">
        <w:rPr>
          <w:rFonts w:ascii="Times New Roman" w:hAnsi="Times New Roman" w:cs="Times New Roman"/>
          <w:sz w:val="18"/>
          <w:szCs w:val="18"/>
        </w:rPr>
        <w:t>(py)</w:t>
      </w:r>
      <w:r w:rsidRPr="00E36925">
        <w:rPr>
          <w:rFonts w:ascii="Times New Roman" w:hAnsi="Times New Roman" w:cs="Times New Roman"/>
          <w:sz w:val="18"/>
          <w:szCs w:val="18"/>
          <w:vertAlign w:val="subscript"/>
        </w:rPr>
        <w:t>5</w:t>
      </w:r>
      <w:r w:rsidRPr="00E36925">
        <w:rPr>
          <w:rFonts w:ascii="Times New Roman" w:hAnsi="Times New Roman" w:cs="Times New Roman"/>
          <w:sz w:val="18"/>
          <w:szCs w:val="18"/>
        </w:rPr>
        <w:t>]-(CF</w:t>
      </w:r>
      <w:r w:rsidRPr="00E36925">
        <w:rPr>
          <w:rFonts w:ascii="Times New Roman" w:hAnsi="Times New Roman" w:cs="Times New Roman"/>
          <w:sz w:val="18"/>
          <w:szCs w:val="18"/>
          <w:vertAlign w:val="subscript"/>
        </w:rPr>
        <w:t>3</w:t>
      </w:r>
      <w:r w:rsidRPr="00E36925">
        <w:rPr>
          <w:rFonts w:ascii="Times New Roman" w:hAnsi="Times New Roman" w:cs="Times New Roman"/>
          <w:sz w:val="18"/>
          <w:szCs w:val="18"/>
        </w:rPr>
        <w:t>SO</w:t>
      </w:r>
      <w:r w:rsidRPr="00E36925">
        <w:rPr>
          <w:rFonts w:ascii="Times New Roman" w:hAnsi="Times New Roman" w:cs="Times New Roman"/>
          <w:sz w:val="18"/>
          <w:szCs w:val="18"/>
          <w:vertAlign w:val="subscript"/>
        </w:rPr>
        <w:t>3</w:t>
      </w:r>
      <w:r w:rsidRPr="00E36925">
        <w:rPr>
          <w:rFonts w:ascii="Times New Roman" w:hAnsi="Times New Roman" w:cs="Times New Roman"/>
          <w:sz w:val="18"/>
          <w:szCs w:val="18"/>
        </w:rPr>
        <w:t>)·py·4H</w:t>
      </w:r>
      <w:r w:rsidRPr="00E36925">
        <w:rPr>
          <w:rFonts w:ascii="Times New Roman" w:hAnsi="Times New Roman" w:cs="Times New Roman"/>
          <w:sz w:val="18"/>
          <w:szCs w:val="18"/>
          <w:vertAlign w:val="subscript"/>
        </w:rPr>
        <w:t>2</w:t>
      </w:r>
      <w:r w:rsidRPr="00E36925">
        <w:rPr>
          <w:rFonts w:ascii="Times New Roman" w:hAnsi="Times New Roman" w:cs="Times New Roman"/>
          <w:sz w:val="18"/>
          <w:szCs w:val="18"/>
        </w:rPr>
        <w:t>O</w:t>
      </w:r>
      <w:r>
        <w:rPr>
          <w:rFonts w:ascii="Times New Roman" w:hAnsi="Times New Roman" w:cs="Times New Roman"/>
          <w:sz w:val="18"/>
          <w:szCs w:val="18"/>
        </w:rPr>
        <w:t>;</w:t>
      </w:r>
      <w:r w:rsidRPr="00B70A37">
        <w:rPr>
          <w:rFonts w:ascii="Times New Roman" w:hAnsi="Times New Roman" w:cs="Times New Roman"/>
          <w:sz w:val="18"/>
          <w:szCs w:val="18"/>
          <w:vertAlign w:val="superscript"/>
        </w:rPr>
        <w:t>S</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ZOTERO_ITEM CSL_CITATION {"citationID":"UUkq9GYz","properties":{"formattedCitation":"\\super 8\\nosupersub{}","plainCitation":"8","noteIndex":0},"citationItems":[{"id":885,"uris":["http://zotero.org/users/5549819/items/23YKGYNJ"],"itemData":{"id":885,"type":"article-journal","abstract":"Combining Ising-type magnetic anisotropy with collinear magnetic interactions in single-molecule magnets (SMMs) is a significant synthetic challenge. Herein we report a Dy[15-MCCu-5] (1-Dy) SMM, where a DyIII ion is held in a central pseudo-D5h pocket of a rigid and planar Cu5 metallacrown (MC). Linking two Dy[15-MCCu-5] units with a single hydroxide bridge yields the double-decker {Dy[15MCCu-5]}2 (2-Dy) SMM where the anisotropy axes of the two DyIII ions are nearly collinear, resulting in magnetic relaxation times for 2-Dy that are approximately 200 000 times slower at 2 K than for 1-Dy in zero external field. Whereas 1-Dy and the YIII-diluted Dy@2-Y analogue do not show remanence in magnetic hysteresis experiments, the hysteresis data for 2-Dy remain open up to 6 K without a sudden drop at zero field. In conjunction with theoretical calculations, these results demonstrate that the axial ferromagnetic Dy–Dy coupling suppresses fast quantum tunneling of magnetization (QTM). The relaxation profiles of both complexes curiously exhibit three distinct exponential regimes, and hold the largest effective energy barriers for any reported d–f SMMs up to 625 cmÀ1.","container-title":"Angewandte Chemie International Edition","DOI":"10.1002/anie.202014993","ISSN":"1433-7851, 1521-3773","issue":"10","journalAbbreviation":"Angew. Chem. Int. Ed.","language":"en","page":"5299-5306","source":"DOI.org (Crossref)","title":"Opening Magnetic Hysteresis by Axial Ferromagnetic Coupling: </w:instrText>
      </w:r>
      <w:r>
        <w:rPr>
          <w:rFonts w:ascii="Times New Roman" w:hAnsi="Times New Roman" w:cs="Times New Roman" w:hint="eastAsia"/>
          <w:sz w:val="18"/>
          <w:szCs w:val="18"/>
        </w:rPr>
        <w:instrText>From Mono</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Decker to Double</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Decker Metallacrown","title-short":"Opening Magnetic Hysteresis by Axial Ferromagnetic Coupling","volume":"60","author":[{"family":"Wang","given":"Jin"},{"family":"Li","given":"Quan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Wen"},{"family":"Wu","given":"Si</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Guo"},{"family":"Chen","given":"Yan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Cong"},{"family":"Wan","given":"Rui</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Chen"},{"family":"Huang","given":"Guo</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Zhang"},{"family":"Liu","given":"Yang"},{"family":"Liu","given":"Jun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Liang"},{"family":"Reta","given":"Daniel"},{"family":"Giansiracusa","given":"Marcus J."},{"family":"Wang","given":"Zhen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Xing"},{"family":"Chilton","given":"Nicholas F."},{"family":"Tong","given":"Ming</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 xml:space="preserve">Liang"}],"issued":{"date-parts":[["2021",3]]}}}],"schema":"https://github.com/citation-style-language/schema/raw/master/csl-citation.json"} </w:instrText>
      </w:r>
      <w:r>
        <w:rPr>
          <w:rFonts w:ascii="Times New Roman" w:hAnsi="Times New Roman" w:cs="Times New Roman"/>
          <w:sz w:val="18"/>
          <w:szCs w:val="18"/>
        </w:rPr>
        <w:fldChar w:fldCharType="separate"/>
      </w:r>
      <w:r w:rsidRPr="00B70A37">
        <w:rPr>
          <w:rFonts w:ascii="Times New Roman" w:hAnsi="Times New Roman" w:cs="Times New Roman"/>
          <w:kern w:val="0"/>
          <w:sz w:val="18"/>
          <w:szCs w:val="24"/>
          <w:vertAlign w:val="superscript"/>
        </w:rPr>
        <w:t>8</w:t>
      </w:r>
      <w:r>
        <w:rPr>
          <w:rFonts w:ascii="Times New Roman" w:hAnsi="Times New Roman" w:cs="Times New Roman"/>
          <w:sz w:val="18"/>
          <w:szCs w:val="18"/>
        </w:rPr>
        <w:fldChar w:fldCharType="end"/>
      </w:r>
      <w:r>
        <w:rPr>
          <w:rFonts w:ascii="Times New Roman" w:hAnsi="Times New Roman" w:cs="Times New Roman"/>
          <w:sz w:val="18"/>
          <w:szCs w:val="18"/>
        </w:rPr>
        <w:t xml:space="preserve"> </w:t>
      </w:r>
      <w:r w:rsidRPr="00B70A37">
        <w:rPr>
          <w:rFonts w:ascii="Times New Roman" w:hAnsi="Times New Roman" w:cs="Times New Roman"/>
          <w:sz w:val="18"/>
          <w:szCs w:val="18"/>
        </w:rPr>
        <w:t>Dy</w:t>
      </w:r>
      <w:r w:rsidRPr="00B70A37">
        <w:rPr>
          <w:rFonts w:ascii="Times New Roman" w:hAnsi="Times New Roman" w:cs="Times New Roman"/>
          <w:sz w:val="18"/>
          <w:szCs w:val="18"/>
          <w:vertAlign w:val="subscript"/>
        </w:rPr>
        <w:t>2</w:t>
      </w:r>
      <w:r w:rsidRPr="00B70A37">
        <w:rPr>
          <w:rFonts w:ascii="Times New Roman" w:hAnsi="Times New Roman" w:cs="Times New Roman"/>
          <w:sz w:val="18"/>
          <w:szCs w:val="18"/>
        </w:rPr>
        <w:t>Cu</w:t>
      </w:r>
      <w:r w:rsidRPr="00B70A37">
        <w:rPr>
          <w:rFonts w:ascii="Times New Roman" w:hAnsi="Times New Roman" w:cs="Times New Roman"/>
          <w:sz w:val="18"/>
          <w:szCs w:val="18"/>
          <w:vertAlign w:val="superscript"/>
        </w:rPr>
        <w:t>II</w:t>
      </w:r>
      <w:r w:rsidRPr="00B70A37">
        <w:rPr>
          <w:rFonts w:ascii="Times New Roman" w:hAnsi="Times New Roman" w:cs="Times New Roman"/>
          <w:sz w:val="18"/>
          <w:szCs w:val="18"/>
          <w:vertAlign w:val="subscript"/>
        </w:rPr>
        <w:t>10</w:t>
      </w:r>
      <w:r w:rsidRPr="00B70A37">
        <w:rPr>
          <w:rFonts w:ascii="Times New Roman" w:hAnsi="Times New Roman" w:cs="Times New Roman"/>
          <w:sz w:val="18"/>
          <w:szCs w:val="18"/>
        </w:rPr>
        <w:t>=[Dy</w:t>
      </w:r>
      <w:r w:rsidRPr="00B70A37">
        <w:rPr>
          <w:rFonts w:ascii="Times New Roman" w:hAnsi="Times New Roman" w:cs="Times New Roman"/>
          <w:sz w:val="18"/>
          <w:szCs w:val="18"/>
          <w:vertAlign w:val="subscript"/>
        </w:rPr>
        <w:t>2</w:t>
      </w:r>
      <w:r w:rsidRPr="00B70A37">
        <w:rPr>
          <w:rFonts w:ascii="Times New Roman" w:hAnsi="Times New Roman" w:cs="Times New Roman"/>
          <w:sz w:val="18"/>
          <w:szCs w:val="18"/>
        </w:rPr>
        <w:t>Cu</w:t>
      </w:r>
      <w:r w:rsidRPr="00B70A37">
        <w:rPr>
          <w:rFonts w:ascii="Times New Roman" w:hAnsi="Times New Roman" w:cs="Times New Roman"/>
          <w:sz w:val="18"/>
          <w:szCs w:val="18"/>
          <w:vertAlign w:val="superscript"/>
        </w:rPr>
        <w:t>II</w:t>
      </w:r>
      <w:r w:rsidRPr="00B70A37">
        <w:rPr>
          <w:rFonts w:ascii="Times New Roman" w:hAnsi="Times New Roman" w:cs="Times New Roman"/>
          <w:sz w:val="18"/>
          <w:szCs w:val="18"/>
          <w:vertAlign w:val="subscript"/>
        </w:rPr>
        <w:t>10</w:t>
      </w:r>
      <w:r w:rsidRPr="00B70A37">
        <w:rPr>
          <w:rFonts w:ascii="Times New Roman" w:hAnsi="Times New Roman" w:cs="Times New Roman"/>
          <w:sz w:val="18"/>
          <w:szCs w:val="18"/>
        </w:rPr>
        <w:t>(quinha)</w:t>
      </w:r>
      <w:r w:rsidRPr="00B70A37">
        <w:rPr>
          <w:rFonts w:ascii="Times New Roman" w:hAnsi="Times New Roman" w:cs="Times New Roman"/>
          <w:sz w:val="18"/>
          <w:szCs w:val="18"/>
          <w:vertAlign w:val="subscript"/>
        </w:rPr>
        <w:t xml:space="preserve">10 </w:t>
      </w:r>
      <w:r w:rsidRPr="00B70A37">
        <w:rPr>
          <w:rFonts w:ascii="Times New Roman" w:hAnsi="Times New Roman" w:cs="Times New Roman"/>
          <w:sz w:val="18"/>
          <w:szCs w:val="18"/>
        </w:rPr>
        <w:t>(sal)</w:t>
      </w:r>
      <w:r w:rsidRPr="00B70A37">
        <w:rPr>
          <w:rFonts w:ascii="Times New Roman" w:hAnsi="Times New Roman" w:cs="Times New Roman"/>
          <w:sz w:val="18"/>
          <w:szCs w:val="18"/>
          <w:vertAlign w:val="subscript"/>
        </w:rPr>
        <w:t>2</w:t>
      </w:r>
      <w:r w:rsidRPr="00B70A37">
        <w:rPr>
          <w:rFonts w:ascii="Times New Roman" w:hAnsi="Times New Roman" w:cs="Times New Roman"/>
          <w:sz w:val="18"/>
          <w:szCs w:val="18"/>
        </w:rPr>
        <w:t>(OH)(py)</w:t>
      </w:r>
      <w:r w:rsidRPr="00B70A37">
        <w:rPr>
          <w:rFonts w:ascii="Times New Roman" w:hAnsi="Times New Roman" w:cs="Times New Roman"/>
          <w:sz w:val="18"/>
          <w:szCs w:val="18"/>
          <w:vertAlign w:val="subscript"/>
        </w:rPr>
        <w:t>9</w:t>
      </w:r>
      <w:r w:rsidRPr="00B70A37">
        <w:rPr>
          <w:rFonts w:ascii="Times New Roman" w:hAnsi="Times New Roman" w:cs="Times New Roman"/>
          <w:sz w:val="18"/>
          <w:szCs w:val="18"/>
        </w:rPr>
        <w:t>] (CF</w:t>
      </w:r>
      <w:r w:rsidRPr="00B70A37">
        <w:rPr>
          <w:rFonts w:ascii="Times New Roman" w:hAnsi="Times New Roman" w:cs="Times New Roman"/>
          <w:sz w:val="18"/>
          <w:szCs w:val="18"/>
          <w:vertAlign w:val="subscript"/>
        </w:rPr>
        <w:t>3</w:t>
      </w:r>
      <w:r w:rsidRPr="00B70A37">
        <w:rPr>
          <w:rFonts w:ascii="Times New Roman" w:hAnsi="Times New Roman" w:cs="Times New Roman"/>
          <w:sz w:val="18"/>
          <w:szCs w:val="18"/>
        </w:rPr>
        <w:t>SO</w:t>
      </w:r>
      <w:r w:rsidRPr="00B70A37">
        <w:rPr>
          <w:rFonts w:ascii="Times New Roman" w:hAnsi="Times New Roman" w:cs="Times New Roman"/>
          <w:sz w:val="18"/>
          <w:szCs w:val="18"/>
          <w:vertAlign w:val="subscript"/>
        </w:rPr>
        <w:t>3</w:t>
      </w:r>
      <w:r w:rsidRPr="00B70A37">
        <w:rPr>
          <w:rFonts w:ascii="Times New Roman" w:hAnsi="Times New Roman" w:cs="Times New Roman"/>
          <w:sz w:val="18"/>
          <w:szCs w:val="18"/>
        </w:rPr>
        <w:t>)</w:t>
      </w:r>
      <w:r w:rsidRPr="00B70A37">
        <w:rPr>
          <w:rFonts w:ascii="Times New Roman" w:hAnsi="Times New Roman" w:cs="Times New Roman"/>
          <w:sz w:val="18"/>
          <w:szCs w:val="18"/>
          <w:vertAlign w:val="subscript"/>
        </w:rPr>
        <w:t>3</w:t>
      </w:r>
      <w:r w:rsidRPr="00B70A37">
        <w:rPr>
          <w:rFonts w:ascii="Times New Roman" w:hAnsi="Times New Roman" w:cs="Times New Roman"/>
          <w:sz w:val="18"/>
          <w:szCs w:val="18"/>
        </w:rPr>
        <w:t>·2py·2CH</w:t>
      </w:r>
      <w:r w:rsidRPr="00B70A37">
        <w:rPr>
          <w:rFonts w:ascii="Times New Roman" w:hAnsi="Times New Roman" w:cs="Times New Roman"/>
          <w:sz w:val="18"/>
          <w:szCs w:val="18"/>
          <w:vertAlign w:val="subscript"/>
        </w:rPr>
        <w:t>3</w:t>
      </w:r>
      <w:r w:rsidRPr="00B70A37">
        <w:rPr>
          <w:rFonts w:ascii="Times New Roman" w:hAnsi="Times New Roman" w:cs="Times New Roman"/>
          <w:sz w:val="18"/>
          <w:szCs w:val="18"/>
        </w:rPr>
        <w:t>OH· 2H</w:t>
      </w:r>
      <w:r w:rsidRPr="00B70A37">
        <w:rPr>
          <w:rFonts w:ascii="Times New Roman" w:hAnsi="Times New Roman" w:cs="Times New Roman"/>
          <w:sz w:val="18"/>
          <w:szCs w:val="18"/>
          <w:vertAlign w:val="subscript"/>
        </w:rPr>
        <w:t>2</w:t>
      </w:r>
      <w:r w:rsidRPr="00B70A37">
        <w:rPr>
          <w:rFonts w:ascii="Times New Roman" w:hAnsi="Times New Roman" w:cs="Times New Roman"/>
          <w:sz w:val="18"/>
          <w:szCs w:val="18"/>
        </w:rPr>
        <w:t>O;</w:t>
      </w:r>
      <w:r w:rsidRPr="00B70A37">
        <w:rPr>
          <w:rFonts w:ascii="Times New Roman" w:hAnsi="Times New Roman" w:cs="Times New Roman"/>
          <w:sz w:val="18"/>
          <w:szCs w:val="18"/>
          <w:vertAlign w:val="superscript"/>
        </w:rPr>
        <w:t xml:space="preserve"> S</w:t>
      </w:r>
      <w:r>
        <w:rPr>
          <w:rFonts w:ascii="Times New Roman" w:hAnsi="Times New Roman" w:cs="Times New Roman"/>
          <w:sz w:val="18"/>
          <w:szCs w:val="18"/>
        </w:rPr>
        <w:fldChar w:fldCharType="begin"/>
      </w:r>
      <w:r>
        <w:rPr>
          <w:rFonts w:ascii="Times New Roman" w:hAnsi="Times New Roman" w:cs="Times New Roman"/>
          <w:sz w:val="18"/>
          <w:szCs w:val="18"/>
        </w:rPr>
        <w:instrText xml:space="preserve"> ADDIN ZOTERO_ITEM CSL_CITATION {"citationID":"aCWBwBEu","properties":{"formattedCitation":"\\super 8\\nosupersub{}","plainCitation":"8","noteIndex":0},"citationItems":[{"id":885,"uris":["http://zotero.org/users/5549819/items/23YKGYNJ"],"itemData":{"id":885,"type":"article-journal","abstract":"Combining Ising-type magnetic anisotropy with collinear magnetic interactions in single-molecule magnets (SMMs) is a significant synthetic challenge. Herein we report a Dy[15-MCCu-5] (1-Dy) SMM, where a DyIII ion is held in a central pseudo-D5h pocket of a rigid and planar Cu5 metallacrown (MC). Linking two Dy[15-MCCu-5] units with a single hydroxide bridge yields the double-decker {Dy[15MCCu-5]}2 (2-Dy) SMM where the anisotropy axes of the two DyIII ions are nearly collinear, resulting in magnetic relaxation times for 2-Dy that are approximately 200 000 times slower at 2 K than for 1-Dy in zero external field. Whereas 1-Dy and the YIII-diluted Dy@2-Y analogue do not show remanence in magnetic hysteresis experiments, the hysteresis data for 2-Dy remain open up to 6 K without a sudden drop at zero field. In conjunction with theoretical calculations, these results demonstrate that the axial ferromagnetic Dy–Dy coupling suppresses fast quantum tunneling of magnetization (QTM). The relaxation profiles of both complexes curiously exhibit three distinct exponential regimes, and hold the largest effective energy barriers for any reported d–f SMMs up to 625 cmÀ1.","container-title":"Angewandte Chemie International Edition","DOI":"10.1002/anie.202014993","ISSN":"1433-7851, 1521-3773","issue":"10","journalAbbreviation":"Angew. Chem. Int. Ed.","language":"en","page":"5299-5306","source":"DOI.org (Crossref)","title":"Opening Magnetic Hysteresis by Axial Ferromagnetic Coupling: </w:instrText>
      </w:r>
      <w:r>
        <w:rPr>
          <w:rFonts w:ascii="Times New Roman" w:hAnsi="Times New Roman" w:cs="Times New Roman" w:hint="eastAsia"/>
          <w:sz w:val="18"/>
          <w:szCs w:val="18"/>
        </w:rPr>
        <w:instrText>From Mono</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Decker to Double</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Decker Metallacrown","title-short":"Opening Magnetic Hysteresis by Axial Ferromagnetic Coupling","volume":"60","author":[{"family":"Wang","given":"Jin"},{"family":"Li","given":"Quan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Wen"},{"family":"Wu","given":"Si</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Guo"},{"family":"Chen","given":"Yan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Cong"},{"family":"Wan","given":"Rui</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Chen"},{"family":"Huang","given":"Guo</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Zhang"},{"family":"Liu","given":"Yang"},{"family":"Liu","given":"Jun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Liang"},{"family":"Reta","given":"Daniel"},{"family":"Giansiracusa","given":"Marcus J."},{"family":"Wang","given":"Zhen</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Xing"},{"family":"Chilton","given":"Nicholas F."},{"family":"Tong","given":"Ming</w:instrText>
      </w:r>
      <w:r>
        <w:rPr>
          <w:rFonts w:ascii="Times New Roman" w:hAnsi="Times New Roman" w:cs="Times New Roman" w:hint="eastAsia"/>
          <w:sz w:val="18"/>
          <w:szCs w:val="18"/>
        </w:rPr>
        <w:instrText>‐</w:instrText>
      </w:r>
      <w:r>
        <w:rPr>
          <w:rFonts w:ascii="Times New Roman" w:hAnsi="Times New Roman" w:cs="Times New Roman" w:hint="eastAsia"/>
          <w:sz w:val="18"/>
          <w:szCs w:val="18"/>
        </w:rPr>
        <w:instrText xml:space="preserve">Liang"}],"issued":{"date-parts":[["2021",3]]}}}],"schema":"https://github.com/citation-style-language/schema/raw/master/csl-citation.json"} </w:instrText>
      </w:r>
      <w:r>
        <w:rPr>
          <w:rFonts w:ascii="Times New Roman" w:hAnsi="Times New Roman" w:cs="Times New Roman"/>
          <w:sz w:val="18"/>
          <w:szCs w:val="18"/>
        </w:rPr>
        <w:fldChar w:fldCharType="separate"/>
      </w:r>
      <w:r w:rsidRPr="00B70A37">
        <w:rPr>
          <w:rFonts w:ascii="Times New Roman" w:hAnsi="Times New Roman" w:cs="Times New Roman"/>
          <w:kern w:val="0"/>
          <w:sz w:val="18"/>
          <w:szCs w:val="24"/>
          <w:vertAlign w:val="superscript"/>
        </w:rPr>
        <w:t>8</w:t>
      </w:r>
      <w:r>
        <w:rPr>
          <w:rFonts w:ascii="Times New Roman" w:hAnsi="Times New Roman" w:cs="Times New Roman"/>
          <w:sz w:val="18"/>
          <w:szCs w:val="18"/>
        </w:rPr>
        <w:fldChar w:fldCharType="end"/>
      </w:r>
      <w:r>
        <w:rPr>
          <w:rFonts w:ascii="Times New Roman" w:hAnsi="Times New Roman" w:cs="Times New Roman"/>
          <w:sz w:val="18"/>
          <w:szCs w:val="18"/>
        </w:rPr>
        <w:t xml:space="preserve"> </w:t>
      </w:r>
      <w:r w:rsidRPr="00E20681">
        <w:rPr>
          <w:rFonts w:ascii="Times New Roman" w:hAnsi="Times New Roman" w:cs="Times New Roman"/>
          <w:sz w:val="18"/>
          <w:szCs w:val="18"/>
        </w:rPr>
        <w:t>Dy</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Cr</w:t>
      </w:r>
      <w:r w:rsidRPr="00E20681">
        <w:rPr>
          <w:rFonts w:ascii="Times New Roman" w:hAnsi="Times New Roman" w:cs="Times New Roman"/>
          <w:sz w:val="18"/>
          <w:szCs w:val="18"/>
          <w:vertAlign w:val="superscript"/>
        </w:rPr>
        <w:t>III</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=Cr</w:t>
      </w:r>
      <w:r w:rsidRPr="00E20681">
        <w:rPr>
          <w:rFonts w:ascii="Times New Roman" w:hAnsi="Times New Roman" w:cs="Times New Roman"/>
          <w:sz w:val="18"/>
          <w:szCs w:val="18"/>
          <w:vertAlign w:val="superscript"/>
        </w:rPr>
        <w:t>III</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Dy</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(OMe)</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(O</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CPh)</w:t>
      </w:r>
      <w:r w:rsidRPr="00E20681">
        <w:rPr>
          <w:rFonts w:ascii="Times New Roman" w:hAnsi="Times New Roman" w:cs="Times New Roman"/>
          <w:sz w:val="18"/>
          <w:szCs w:val="18"/>
          <w:vertAlign w:val="subscript"/>
        </w:rPr>
        <w:t>4</w:t>
      </w:r>
      <w:r w:rsidRPr="00E20681">
        <w:rPr>
          <w:rFonts w:ascii="Times New Roman" w:hAnsi="Times New Roman" w:cs="Times New Roman"/>
          <w:sz w:val="18"/>
          <w:szCs w:val="18"/>
        </w:rPr>
        <w:t>(mdea)</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(NO</w:t>
      </w:r>
      <w:r w:rsidRPr="00E20681">
        <w:rPr>
          <w:rFonts w:ascii="Times New Roman" w:hAnsi="Times New Roman" w:cs="Times New Roman"/>
          <w:sz w:val="18"/>
          <w:szCs w:val="18"/>
          <w:vertAlign w:val="subscript"/>
        </w:rPr>
        <w:t>3</w:t>
      </w:r>
      <w:r w:rsidRPr="00E20681">
        <w:rPr>
          <w:rFonts w:ascii="Times New Roman" w:hAnsi="Times New Roman" w:cs="Times New Roman"/>
          <w:sz w:val="18"/>
          <w:szCs w:val="18"/>
        </w:rPr>
        <w:t>)</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w:t>
      </w:r>
      <w:r w:rsidRPr="00E20681">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rPr>
        <w:fldChar w:fldCharType="begin"/>
      </w:r>
      <w:r w:rsidR="00455D8A">
        <w:rPr>
          <w:rFonts w:ascii="Times New Roman" w:hAnsi="Times New Roman" w:cs="Times New Roman"/>
          <w:sz w:val="18"/>
          <w:szCs w:val="18"/>
        </w:rPr>
        <w:instrText xml:space="preserve"> ADDIN ZOTERO_ITEM CSL_CITATION {"citationID":"LFdRpLlN","properties":{"formattedCitation":"\\super 8,9\\nosupersub{}","plainCitation":"8,9","dontUpdate":true,"noteIndex":0},"citationItems":[{"id":885,"uris":["http://zotero.org/users/5549819/items/23YKGYNJ"],"itemData":{"id":885,"type":"article-journal","abstract":"Combining Ising-type magnetic anisotropy with collinear magnetic interactions in single-molecule magnets (SMMs) is a significant synthetic challenge. Herein we report a Dy[15-MCCu-5] (1-Dy) SMM, where a DyIII ion is held in a central pseudo-D5h pocket of a rigid and planar Cu5 metallacrown (MC). Linking two Dy[15-MCCu-5] units with a single hydroxide bridge yields the double-decker {Dy[15MCCu-5]}2 (2-Dy) SMM where the anisotropy axes of the two DyIII ions are nearly collinear, resulting in magnetic relaxation times for 2-Dy that are approximately 200 000 times slower at 2 K than for 1-Dy in zero external field. Whereas 1-Dy and the YIII-diluted Dy@2-Y analogue do not show remanence in magnetic hysteresis experiments, the hysteresis data for 2-Dy remain open up to 6 K without a sudden drop at zero field. In conjunction with theoretical calculations, these results demonstrate that the axial ferromagnetic Dy–Dy coupling suppresses fast quantum tunneling of magnetization (QTM). The relaxation profiles of both complexes curiously exhibit three distinct exponential regimes, and hold the largest effective energy barriers for any reported d–f SMMs up to 625 cmÀ1.","container-title":"Angewandte Chemie International Edition","DOI":"10.1002/anie.202014993","ISSN":"1433-7851, 1521-3773","issue":"10","journalAbbreviation":"Angew. Chem. Int. Ed.","language":"en","page":"5299-5306","source":"DOI.org (Crossref)","title":"Opening Magnetic Hysteresis by Axial Fe</w:instrText>
      </w:r>
      <w:r w:rsidR="00455D8A">
        <w:rPr>
          <w:rFonts w:ascii="Times New Roman" w:hAnsi="Times New Roman" w:cs="Times New Roman" w:hint="eastAsia"/>
          <w:sz w:val="18"/>
          <w:szCs w:val="18"/>
        </w:rPr>
        <w:instrText>rromagnetic Coupling: From Mono</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Decker to Double</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Decker Metallacrown","title-short":"Opening Magnetic Hysteresis by Axial Ferromagnetic Coupling","volume":"60","author":[{"family":"Wang","given":"Jin"},{"family":"Li","given":"Quan</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Wen"},{"family":"Wu","given":"Si</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Guo"},{"family":"Chen","given":"Yan</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Cong"},{"family":"Wan","given":"Rui</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Chen"},{"family":"Huang","given":"Guo</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Zhang"},{"family":"Liu","given":"Yang"},{"family":"Liu","given":"Jun</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Liang"},{"family":"Reta","given":"Daniel"},{"family":"Giansiracusa","given":"Marcus J."},{"family":"Wang","given":"Zhen</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Xing"},{"family":"Chilton","given":"Nicholas F."},{"family":"Tong","given":"Ming</w:instrText>
      </w:r>
      <w:r w:rsidR="00455D8A">
        <w:rPr>
          <w:rFonts w:ascii="Times New Roman" w:hAnsi="Times New Roman" w:cs="Times New Roman" w:hint="eastAsia"/>
          <w:sz w:val="18"/>
          <w:szCs w:val="18"/>
        </w:rPr>
        <w:instrText>‐</w:instrText>
      </w:r>
      <w:r w:rsidR="00455D8A">
        <w:rPr>
          <w:rFonts w:ascii="Times New Roman" w:hAnsi="Times New Roman" w:cs="Times New Roman" w:hint="eastAsia"/>
          <w:sz w:val="18"/>
          <w:szCs w:val="18"/>
        </w:rPr>
        <w:instrText>Liang"}],"issued":{"date-parts":[["2021",3]]}}},{"id":923,"uris":["http://zotero.org/users/5549819/items/7PSK66UR"],"item</w:instrText>
      </w:r>
      <w:r w:rsidR="00455D8A">
        <w:rPr>
          <w:rFonts w:ascii="Times New Roman" w:hAnsi="Times New Roman" w:cs="Times New Roman"/>
          <w:sz w:val="18"/>
          <w:szCs w:val="18"/>
        </w:rPr>
        <w:instrText xml:space="preserve">Data":{"id":923,"type":"article-journal","container-title":"Angewandte Chemie International Edition","DOI":"10.1002/anie.201306329","ISSN":"14337851","issue":"46","journalAbbreviation":"Angew. Chem. Int. Ed.","language":"en","page":"12014-12019","source":"DOI.org (Crossref)","title":"A {Cr &lt;sup&gt;III&lt;/sup&gt; &lt;sub&gt;2&lt;/sub&gt; Dy &lt;sup&gt;III&lt;/sup&gt; &lt;sub&gt;2&lt;/sub&gt; } Single-Molecule Magnet: Enhancing the Blocking Temperature through 3d Magnetic Exchange","title-short":"A {Cr &lt;sup&gt;III&lt;/sup&gt; &lt;sub&gt;2&lt;/sub&gt; Dy &lt;sup&gt;III&lt;/sup&gt; &lt;sub&gt;2&lt;/sub&gt; } Single-Molecule Magnet","volume":"52","author":[{"family":"Langley","given":"Stuart K."},{"family":"Wielechowski","given":"Daniel P."},{"family":"Vieru","given":"Veacheslav"},{"family":"Chilton","given":"Nicholas F."},{"family":"Moubaraki","given":"Boujemaa"},{"family":"Abrahams","given":"Brendan F."},{"family":"Chibotaru","given":"Liviu F."},{"family":"Murray","given":"Keith S."}],"issued":{"date-parts":[["2013",11,11]]}}}],"schema":"https://github.com/citation-style-language/schema/raw/master/csl-citation.json"} </w:instrText>
      </w:r>
      <w:r>
        <w:rPr>
          <w:rFonts w:ascii="Times New Roman" w:hAnsi="Times New Roman" w:cs="Times New Roman"/>
          <w:sz w:val="18"/>
          <w:szCs w:val="18"/>
        </w:rPr>
        <w:fldChar w:fldCharType="separate"/>
      </w:r>
      <w:r w:rsidRPr="00E20681">
        <w:rPr>
          <w:rFonts w:ascii="Times New Roman" w:hAnsi="Times New Roman" w:cs="Times New Roman"/>
          <w:kern w:val="0"/>
          <w:sz w:val="18"/>
          <w:szCs w:val="24"/>
          <w:vertAlign w:val="superscript"/>
        </w:rPr>
        <w:t>9</w:t>
      </w:r>
      <w:r>
        <w:rPr>
          <w:rFonts w:ascii="Times New Roman" w:hAnsi="Times New Roman" w:cs="Times New Roman"/>
          <w:sz w:val="18"/>
          <w:szCs w:val="18"/>
        </w:rPr>
        <w:fldChar w:fldCharType="end"/>
      </w:r>
      <w:r>
        <w:rPr>
          <w:rFonts w:ascii="Times New Roman" w:hAnsi="Times New Roman" w:cs="Times New Roman"/>
          <w:sz w:val="18"/>
          <w:szCs w:val="18"/>
        </w:rPr>
        <w:t xml:space="preserve"> </w:t>
      </w:r>
      <w:r w:rsidRPr="00E20681">
        <w:rPr>
          <w:rFonts w:ascii="Times New Roman" w:hAnsi="Times New Roman" w:cs="Times New Roman"/>
          <w:sz w:val="18"/>
          <w:szCs w:val="18"/>
        </w:rPr>
        <w:t>Dy</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Fe</w:t>
      </w:r>
      <w:r w:rsidRPr="00E20681">
        <w:rPr>
          <w:rFonts w:ascii="Times New Roman" w:hAnsi="Times New Roman" w:cs="Times New Roman"/>
          <w:sz w:val="18"/>
          <w:szCs w:val="18"/>
          <w:vertAlign w:val="superscript"/>
        </w:rPr>
        <w:t>III</w:t>
      </w:r>
      <w:r w:rsidRPr="00E20681">
        <w:rPr>
          <w:rFonts w:ascii="Times New Roman" w:hAnsi="Times New Roman" w:cs="Times New Roman"/>
          <w:sz w:val="18"/>
          <w:szCs w:val="18"/>
          <w:vertAlign w:val="subscript"/>
        </w:rPr>
        <w:t>4</w:t>
      </w:r>
      <w:r w:rsidRPr="00E20681">
        <w:rPr>
          <w:rFonts w:ascii="Times New Roman" w:hAnsi="Times New Roman" w:cs="Times New Roman"/>
          <w:sz w:val="18"/>
          <w:szCs w:val="18"/>
        </w:rPr>
        <w:t>=[Fe</w:t>
      </w:r>
      <w:r w:rsidRPr="00E20681">
        <w:rPr>
          <w:rFonts w:ascii="Times New Roman" w:hAnsi="Times New Roman" w:cs="Times New Roman"/>
          <w:sz w:val="18"/>
          <w:szCs w:val="18"/>
          <w:vertAlign w:val="superscript"/>
        </w:rPr>
        <w:t>III</w:t>
      </w:r>
      <w:r w:rsidRPr="00E20681">
        <w:rPr>
          <w:rFonts w:ascii="Times New Roman" w:hAnsi="Times New Roman" w:cs="Times New Roman"/>
          <w:sz w:val="18"/>
          <w:szCs w:val="18"/>
          <w:vertAlign w:val="subscript"/>
        </w:rPr>
        <w:t>4</w:t>
      </w:r>
      <w:r w:rsidRPr="00E20681">
        <w:rPr>
          <w:rFonts w:ascii="Times New Roman" w:hAnsi="Times New Roman" w:cs="Times New Roman"/>
          <w:sz w:val="18"/>
          <w:szCs w:val="18"/>
        </w:rPr>
        <w:t>Dy</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w:t>
      </w:r>
      <w:r w:rsidRPr="00E20681">
        <w:rPr>
          <w:rFonts w:ascii="Times New Roman" w:hAnsi="Times New Roman" w:cs="Times New Roman"/>
          <w:i/>
          <w:sz w:val="18"/>
          <w:szCs w:val="18"/>
        </w:rPr>
        <w:t>μ</w:t>
      </w:r>
      <w:r w:rsidRPr="00E20681">
        <w:rPr>
          <w:rFonts w:ascii="Times New Roman" w:hAnsi="Times New Roman" w:cs="Times New Roman"/>
          <w:sz w:val="18"/>
          <w:szCs w:val="18"/>
          <w:vertAlign w:val="subscript"/>
        </w:rPr>
        <w:t>3</w:t>
      </w:r>
      <w:r w:rsidRPr="00E20681">
        <w:rPr>
          <w:rFonts w:ascii="Times New Roman" w:hAnsi="Times New Roman" w:cs="Times New Roman"/>
          <w:sz w:val="18"/>
          <w:szCs w:val="18"/>
        </w:rPr>
        <w:t>-OH)</w:t>
      </w:r>
      <w:r w:rsidRPr="00E20681">
        <w:rPr>
          <w:rFonts w:ascii="Times New Roman" w:hAnsi="Times New Roman" w:cs="Times New Roman"/>
          <w:sz w:val="18"/>
          <w:szCs w:val="18"/>
          <w:vertAlign w:val="subscript"/>
        </w:rPr>
        <w:t xml:space="preserve">2 </w:t>
      </w:r>
      <w:r w:rsidRPr="00E20681">
        <w:rPr>
          <w:rFonts w:ascii="Times New Roman" w:hAnsi="Times New Roman" w:cs="Times New Roman"/>
          <w:sz w:val="18"/>
          <w:szCs w:val="18"/>
        </w:rPr>
        <w:t>(mdea)</w:t>
      </w:r>
      <w:r w:rsidRPr="00E20681">
        <w:rPr>
          <w:rFonts w:ascii="Times New Roman" w:hAnsi="Times New Roman" w:cs="Times New Roman"/>
          <w:sz w:val="18"/>
          <w:szCs w:val="18"/>
          <w:vertAlign w:val="subscript"/>
        </w:rPr>
        <w:t>6</w:t>
      </w:r>
      <w:r w:rsidRPr="00E20681">
        <w:rPr>
          <w:rFonts w:ascii="Times New Roman" w:hAnsi="Times New Roman" w:cs="Times New Roman"/>
          <w:sz w:val="18"/>
          <w:szCs w:val="18"/>
        </w:rPr>
        <w:t>(SCN)</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(NO</w:t>
      </w:r>
      <w:r w:rsidRPr="00E20681">
        <w:rPr>
          <w:rFonts w:ascii="Times New Roman" w:hAnsi="Times New Roman" w:cs="Times New Roman"/>
          <w:sz w:val="18"/>
          <w:szCs w:val="18"/>
          <w:vertAlign w:val="subscript"/>
        </w:rPr>
        <w:t>3</w:t>
      </w:r>
      <w:r w:rsidRPr="00E20681">
        <w:rPr>
          <w:rFonts w:ascii="Times New Roman" w:hAnsi="Times New Roman" w:cs="Times New Roman"/>
          <w:sz w:val="18"/>
          <w:szCs w:val="18"/>
        </w:rPr>
        <w:t>)</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(H</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O)</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]·4H</w:t>
      </w:r>
      <w:r w:rsidRPr="00E20681">
        <w:rPr>
          <w:rFonts w:ascii="Times New Roman" w:hAnsi="Times New Roman" w:cs="Times New Roman"/>
          <w:sz w:val="18"/>
          <w:szCs w:val="18"/>
          <w:vertAlign w:val="subscript"/>
        </w:rPr>
        <w:t>2</w:t>
      </w:r>
      <w:r w:rsidRPr="00E20681">
        <w:rPr>
          <w:rFonts w:ascii="Times New Roman" w:hAnsi="Times New Roman" w:cs="Times New Roman"/>
          <w:sz w:val="18"/>
          <w:szCs w:val="18"/>
        </w:rPr>
        <w:t>O·2MeCN;</w:t>
      </w:r>
      <w:r w:rsidRPr="00E20681">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vertAlign w:val="superscript"/>
        </w:rPr>
        <w:fldChar w:fldCharType="begin"/>
      </w:r>
      <w:r>
        <w:rPr>
          <w:rFonts w:ascii="Times New Roman" w:hAnsi="Times New Roman" w:cs="Times New Roman"/>
          <w:sz w:val="18"/>
          <w:szCs w:val="18"/>
          <w:vertAlign w:val="superscript"/>
        </w:rPr>
        <w:instrText xml:space="preserve"> ADDIN ZOTERO_ITEM CSL_CITATION {"citationID":"dNGHqfcl","properties":{"formattedCitation":"\\super 10\\nosupersub{}","plainCitation":"10","noteIndex":0},"citationItems":[{"id":952,"uris":["http://zotero.org/users/5549819/items/27WHSBG2"],"itemData":{"id":952,"type":"article-journal","abstract":"Hydroxide-bridged FeIII4LnIII2 clusters having the general formula [Fe4Ln2(μ3-OH)2(mdea)6(SCN)2(NO3)2(H2O)2]·4H2O· 2MeCN {Ln = Y (1), Dy (2), mdea = N-methyldiethanolamine} were synthesized and magnetically characterized. The thermal relaxation of the magnetization for 2 and the diluted FeIII4DyIIIYIII complex 3 (with and without applied ﬁeld) has been analyzed. The diluted sample shows a dominant QTM at low temperatures that can be removed with a 0.15 T dc ﬁeld. Both 2 and 3 show moderately high Ueff barriers and exhibit hysteresis loops until 5 K.","container-title":"Inorganic Chemistry","DOI":"10.1021/acs.inorgchem.0c03682","ISSN":"0020-1669, 1520-510X","issue":"13","journalAbbreviation":"Inorg. Chem.","language":"en","page":"9302-9308","source":"DOI.org (Crossref)","title":"Exploring the Role of Intramolecular Interactions in the Suppression of Quantum Tunneling of the Magnetization in a 3d-4f Single-Molecule Magnet","volume":"60","author":[{"family":"Akhtar","given":"Muhammad Nadeem"},{"family":"AlDamen","given":"Murad A."},{"family":"McMillen","given":"Colin D."},{"family":"Escuer","given":"Albert"},{"family":"Mayans","given":"Júlia"}],"issued":{"date-parts":[["2021",7,5]]}}}],"schema":"https://github.com/citation-style-language/schema/raw/master/csl-citation.json"} </w:instrText>
      </w:r>
      <w:r>
        <w:rPr>
          <w:rFonts w:ascii="Times New Roman" w:hAnsi="Times New Roman" w:cs="Times New Roman"/>
          <w:sz w:val="18"/>
          <w:szCs w:val="18"/>
          <w:vertAlign w:val="superscript"/>
        </w:rPr>
        <w:fldChar w:fldCharType="separate"/>
      </w:r>
      <w:r w:rsidRPr="00E20681">
        <w:rPr>
          <w:rFonts w:ascii="Times New Roman" w:hAnsi="Times New Roman" w:cs="Times New Roman"/>
          <w:kern w:val="0"/>
          <w:sz w:val="18"/>
          <w:szCs w:val="24"/>
          <w:vertAlign w:val="superscript"/>
        </w:rPr>
        <w:t>10</w:t>
      </w:r>
      <w:r>
        <w:rPr>
          <w:rFonts w:ascii="Times New Roman" w:hAnsi="Times New Roman" w:cs="Times New Roman"/>
          <w:sz w:val="18"/>
          <w:szCs w:val="18"/>
          <w:vertAlign w:val="superscript"/>
        </w:rPr>
        <w:fldChar w:fldCharType="end"/>
      </w:r>
      <w:r w:rsidRPr="008E1408">
        <w:rPr>
          <w:rFonts w:ascii="Times New Roman" w:hAnsi="Times New Roman" w:cs="Times New Roman"/>
          <w:sz w:val="18"/>
          <w:szCs w:val="18"/>
        </w:rPr>
        <w:t xml:space="preserve"> </w:t>
      </w:r>
      <w:r w:rsidRPr="008E1408">
        <w:rPr>
          <w:rFonts w:ascii="Times New Roman" w:hAnsi="Times New Roman" w:cs="Times New Roman"/>
          <w:bCs/>
          <w:sz w:val="18"/>
          <w:szCs w:val="18"/>
        </w:rPr>
        <w:t>Dy</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Co</w:t>
      </w:r>
      <w:r w:rsidRPr="008E1408">
        <w:rPr>
          <w:rFonts w:ascii="Times New Roman" w:hAnsi="Times New Roman" w:cs="Times New Roman"/>
          <w:bCs/>
          <w:sz w:val="18"/>
          <w:szCs w:val="18"/>
          <w:vertAlign w:val="superscript"/>
        </w:rPr>
        <w:t>II</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=[Co</w:t>
      </w:r>
      <w:r w:rsidRPr="008E1408">
        <w:rPr>
          <w:rFonts w:ascii="Times New Roman" w:hAnsi="Times New Roman" w:cs="Times New Roman"/>
          <w:bCs/>
          <w:sz w:val="18"/>
          <w:szCs w:val="18"/>
          <w:vertAlign w:val="superscript"/>
        </w:rPr>
        <w:t>II</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Dy</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(L)</w:t>
      </w:r>
      <w:r w:rsidRPr="008E1408">
        <w:rPr>
          <w:rFonts w:ascii="Times New Roman" w:hAnsi="Times New Roman" w:cs="Times New Roman"/>
          <w:bCs/>
          <w:sz w:val="18"/>
          <w:szCs w:val="18"/>
          <w:vertAlign w:val="subscript"/>
        </w:rPr>
        <w:t>4</w:t>
      </w:r>
      <w:r w:rsidRPr="008E1408">
        <w:rPr>
          <w:rFonts w:ascii="Times New Roman" w:hAnsi="Times New Roman" w:cs="Times New Roman"/>
          <w:bCs/>
          <w:sz w:val="18"/>
          <w:szCs w:val="18"/>
        </w:rPr>
        <w:t>(NO</w:t>
      </w:r>
      <w:r w:rsidRPr="008E1408">
        <w:rPr>
          <w:rFonts w:ascii="Times New Roman" w:hAnsi="Times New Roman" w:cs="Times New Roman"/>
          <w:bCs/>
          <w:sz w:val="18"/>
          <w:szCs w:val="18"/>
          <w:vertAlign w:val="subscript"/>
        </w:rPr>
        <w:t>3</w:t>
      </w:r>
      <w:r w:rsidRPr="008E1408">
        <w:rPr>
          <w:rFonts w:ascii="Times New Roman" w:hAnsi="Times New Roman" w:cs="Times New Roman"/>
          <w:bCs/>
          <w:sz w:val="18"/>
          <w:szCs w:val="18"/>
        </w:rPr>
        <w:t>)</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(THF)</w:t>
      </w:r>
      <w:r w:rsidRPr="008E1408">
        <w:rPr>
          <w:rFonts w:ascii="Times New Roman" w:hAnsi="Times New Roman" w:cs="Times New Roman"/>
          <w:bCs/>
          <w:sz w:val="18"/>
          <w:szCs w:val="18"/>
          <w:vertAlign w:val="subscript"/>
        </w:rPr>
        <w:t>2</w:t>
      </w:r>
      <w:r w:rsidRPr="008E1408">
        <w:rPr>
          <w:rFonts w:ascii="Times New Roman" w:hAnsi="Times New Roman" w:cs="Times New Roman"/>
          <w:bCs/>
          <w:sz w:val="18"/>
          <w:szCs w:val="18"/>
        </w:rPr>
        <w:t>] ·4THF</w:t>
      </w:r>
      <w:r w:rsidR="00404BA9" w:rsidRPr="00404BA9">
        <w:rPr>
          <w:rFonts w:ascii="Times New Roman" w:hAnsi="Times New Roman" w:cs="Times New Roman"/>
          <w:sz w:val="18"/>
          <w:szCs w:val="18"/>
        </w:rPr>
        <w:t xml:space="preserve">, </w:t>
      </w:r>
      <w:r w:rsidRPr="008E1408">
        <w:rPr>
          <w:rFonts w:ascii="Times New Roman" w:hAnsi="Times New Roman" w:cs="Times New Roman"/>
          <w:sz w:val="18"/>
          <w:szCs w:val="18"/>
        </w:rPr>
        <w:t>H</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L=(</w:t>
      </w:r>
      <w:r w:rsidRPr="008E1408">
        <w:rPr>
          <w:rFonts w:ascii="Times New Roman" w:hAnsi="Times New Roman" w:cs="Times New Roman"/>
          <w:i/>
          <w:sz w:val="18"/>
          <w:szCs w:val="18"/>
        </w:rPr>
        <w:t>E</w:t>
      </w:r>
      <w:r w:rsidRPr="008E1408">
        <w:rPr>
          <w:rFonts w:ascii="Times New Roman" w:hAnsi="Times New Roman" w:cs="Times New Roman"/>
          <w:sz w:val="18"/>
          <w:szCs w:val="18"/>
        </w:rPr>
        <w:t>)-2-(2-hydroxy-3-methoxybenzylideneamino)phenol;</w:t>
      </w:r>
      <w:r w:rsidRPr="008E1408">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vertAlign w:val="superscript"/>
        </w:rPr>
        <w:fldChar w:fldCharType="begin"/>
      </w:r>
      <w:r>
        <w:rPr>
          <w:rFonts w:ascii="Times New Roman" w:hAnsi="Times New Roman" w:cs="Times New Roman"/>
          <w:sz w:val="18"/>
          <w:szCs w:val="18"/>
          <w:vertAlign w:val="superscript"/>
        </w:rPr>
        <w:instrText xml:space="preserve"> ADDIN ZOTERO_ITEM CSL_CITATION {"citationID":"YicTS1CH","properties":{"formattedCitation":"\\super 11\\nosupersub{}","plainCitation":"11","noteIndex":0},"citationItems":[{"id":910,"uris":["http://zotero.org/users/5549819/items/FIVZ4AQE"],"itemData":{"id":910,"type":"article-journal","container-title":"Angewandte Chemie International Edition","DOI":"10.1002/anie.201201478","ISSN":"14337851","issue":"30","journalAbbreviation":"Angew. Chem. Int. Ed.","language":"en","page":"7550-7554","source":"DOI.org (Crossref)","title":"Coexistence of Distinct Single-Ion and Exchange-Based Mechanisms for Blocking of Magnetization in a CoII2DyIII2 Single-Molecule Magnet","volume":"51","author":[{"family":"Mondal","given":"Kartik Chandra"},{"family":"Sundt","given":"Alexander"},{"family":"Lan","given":"Yanhua"},{"family":"Kostakis","given":"George E."},{"family":"Waldmann","given":"Oliver"},{"family":"Ungur","given":"Liviu"},{"family":"Chibotaru","given":"Liviu F."},{"family":"Anson","given":"Christopher E."},{"family":"Powell","given":"Annie K."}],"issued":{"date-parts":[["2012",7,23]]}}}],"schema":"https://github.com/citation-style-language/schema/raw/master/csl-citation.json"} </w:instrText>
      </w:r>
      <w:r>
        <w:rPr>
          <w:rFonts w:ascii="Times New Roman" w:hAnsi="Times New Roman" w:cs="Times New Roman"/>
          <w:sz w:val="18"/>
          <w:szCs w:val="18"/>
          <w:vertAlign w:val="superscript"/>
        </w:rPr>
        <w:fldChar w:fldCharType="separate"/>
      </w:r>
      <w:r w:rsidRPr="008E1408">
        <w:rPr>
          <w:rFonts w:ascii="Times New Roman" w:hAnsi="Times New Roman" w:cs="Times New Roman"/>
          <w:kern w:val="0"/>
          <w:sz w:val="18"/>
          <w:szCs w:val="24"/>
          <w:vertAlign w:val="superscript"/>
        </w:rPr>
        <w:t>11</w:t>
      </w:r>
      <w:r>
        <w:rPr>
          <w:rFonts w:ascii="Times New Roman" w:hAnsi="Times New Roman" w:cs="Times New Roman"/>
          <w:sz w:val="18"/>
          <w:szCs w:val="18"/>
          <w:vertAlign w:val="superscript"/>
        </w:rPr>
        <w:fldChar w:fldCharType="end"/>
      </w:r>
      <w:r w:rsidRPr="008E1408">
        <w:rPr>
          <w:rFonts w:ascii="Times New Roman" w:hAnsi="Times New Roman" w:cs="Times New Roman"/>
          <w:sz w:val="18"/>
          <w:szCs w:val="18"/>
        </w:rPr>
        <w:t xml:space="preserve"> DyFe</w:t>
      </w:r>
      <w:r w:rsidRPr="008E1408">
        <w:rPr>
          <w:rFonts w:ascii="Times New Roman" w:hAnsi="Times New Roman" w:cs="Times New Roman"/>
          <w:sz w:val="18"/>
          <w:szCs w:val="18"/>
          <w:vertAlign w:val="superscript"/>
        </w:rPr>
        <w:t>II</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=[Fe</w:t>
      </w:r>
      <w:r w:rsidRPr="008E1408">
        <w:rPr>
          <w:rFonts w:ascii="Times New Roman" w:hAnsi="Times New Roman" w:cs="Times New Roman"/>
          <w:sz w:val="18"/>
          <w:szCs w:val="18"/>
          <w:vertAlign w:val="superscript"/>
        </w:rPr>
        <w:t>II</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Dy(L)</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(H</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O)]ClO</w:t>
      </w:r>
      <w:r w:rsidRPr="008E1408">
        <w:rPr>
          <w:rFonts w:ascii="Times New Roman" w:hAnsi="Times New Roman" w:cs="Times New Roman"/>
          <w:sz w:val="18"/>
          <w:szCs w:val="18"/>
          <w:vertAlign w:val="subscript"/>
        </w:rPr>
        <w:t>4</w:t>
      </w:r>
      <w:r w:rsidRPr="008E1408">
        <w:rPr>
          <w:rFonts w:ascii="Times New Roman" w:hAnsi="Times New Roman" w:cs="Times New Roman"/>
          <w:sz w:val="18"/>
          <w:szCs w:val="18"/>
        </w:rPr>
        <w:t>·2H</w:t>
      </w:r>
      <w:r w:rsidRPr="008E1408">
        <w:rPr>
          <w:rFonts w:ascii="Times New Roman" w:hAnsi="Times New Roman" w:cs="Times New Roman"/>
          <w:sz w:val="18"/>
          <w:szCs w:val="18"/>
          <w:vertAlign w:val="subscript"/>
        </w:rPr>
        <w:t>2</w:t>
      </w:r>
      <w:r w:rsidRPr="008E1408">
        <w:rPr>
          <w:rFonts w:ascii="Times New Roman" w:hAnsi="Times New Roman" w:cs="Times New Roman"/>
          <w:sz w:val="18"/>
          <w:szCs w:val="18"/>
        </w:rPr>
        <w:t>O</w:t>
      </w:r>
      <w:r w:rsidR="00404BA9">
        <w:rPr>
          <w:rFonts w:ascii="Times New Roman" w:hAnsi="Times New Roman" w:cs="Times New Roman"/>
          <w:sz w:val="18"/>
          <w:szCs w:val="18"/>
        </w:rPr>
        <w:t xml:space="preserve">, </w:t>
      </w:r>
      <w:r w:rsidRPr="008E1408">
        <w:rPr>
          <w:rFonts w:ascii="Times New Roman" w:hAnsi="Times New Roman" w:cs="Times New Roman"/>
          <w:sz w:val="18"/>
          <w:szCs w:val="18"/>
        </w:rPr>
        <w:t>L=v2,2′,2′′-(((nitrilotris(ethane-2,1-diyl))tris(azanediyl))tris(methylene))tris(4-chlorophenol)]</w:t>
      </w:r>
      <w:r w:rsidRPr="008E1408">
        <w:rPr>
          <w:rFonts w:ascii="Times New Roman" w:hAnsi="Times New Roman" w:cs="Times New Roman"/>
          <w:bCs/>
          <w:sz w:val="18"/>
          <w:szCs w:val="18"/>
        </w:rPr>
        <w:t>;</w:t>
      </w:r>
      <w:r w:rsidRPr="008E1408">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vertAlign w:val="superscript"/>
        </w:rPr>
        <w:fldChar w:fldCharType="begin"/>
      </w:r>
      <w:r>
        <w:rPr>
          <w:rFonts w:ascii="Times New Roman" w:hAnsi="Times New Roman" w:cs="Times New Roman"/>
          <w:sz w:val="18"/>
          <w:szCs w:val="18"/>
          <w:vertAlign w:val="superscript"/>
        </w:rPr>
        <w:instrText xml:space="preserve"> ADDIN ZOTERO_ITEM CSL_CITATION {"citationID":"zDKQDAxQ","properties":{"formattedCitation":"\\super 12\\nosupersub{}","plainCitation":"12","noteIndex":0},"citationItems":[{"id":911,"uris":["http://zotero.org/users/5549819/items/YLPLILL9"],"itemData":{"id":911,"type":"article-journal","abstract":"A record anisotropy barrier (319 cmÀ1) for all d-f complexes was observed for a unique FeII-DyIII-FeII singlemolecule magnet (SMM), which possesses two asymmetric and distorted FeII ions and one quasi-D5h DyIII ion. The frozen magnetization of the DyIII ion leads to the decreased FeII relaxation rates evident in the Mçssbauer spectrum. Ab initio calculations suggest that tunneling is interrupted effectively thanks to the exchange doublets.","container-title":"Angewandte Chemie International Edition","DOI":"10.1002/anie.201407799","ISSN":"14337851","issue":"47","journalAbbreviation":"Angew. Chem. Int. Ed.","language":"en","page":"12966-12970","source":"DOI.org (Crossref)","title":"A Heterometallic Fe &lt;sup&gt;II&lt;/sup&gt; -Dy &lt;sup&gt;III&lt;/sup&gt; Single-Molecule Magnet with a Record Anisotropy Barrier","volume":"53","author":[{"family":"Liu","given":"Jun-Liang"},{"family":"Wu","given":"Jie-Yi"},{"family":"Chen","given":"Yan-Cong"},{"family":"Mereacre","given":"Valeriu"},{"family":"Powell","given":"Annie K."},{"family":"Ungur","given":"Liviu"},{"family":"Chibotaru","given":"Liviu F."},{"family":"Chen","given":"Xiao-Ming"},{"family":"Tong","given":"Ming-Liang"}],"issued":{"date-parts":[["2014",11,17]]}}}],"schema":"https://github.com/citation-style-language/schema/raw/master/csl-citation.json"} </w:instrText>
      </w:r>
      <w:r>
        <w:rPr>
          <w:rFonts w:ascii="Times New Roman" w:hAnsi="Times New Roman" w:cs="Times New Roman"/>
          <w:sz w:val="18"/>
          <w:szCs w:val="18"/>
          <w:vertAlign w:val="superscript"/>
        </w:rPr>
        <w:fldChar w:fldCharType="separate"/>
      </w:r>
      <w:r w:rsidRPr="008E1408">
        <w:rPr>
          <w:rFonts w:ascii="Times New Roman" w:hAnsi="Times New Roman" w:cs="Times New Roman"/>
          <w:kern w:val="0"/>
          <w:sz w:val="18"/>
          <w:szCs w:val="24"/>
          <w:vertAlign w:val="superscript"/>
        </w:rPr>
        <w:t>12</w:t>
      </w:r>
      <w:r>
        <w:rPr>
          <w:rFonts w:ascii="Times New Roman" w:hAnsi="Times New Roman" w:cs="Times New Roman"/>
          <w:sz w:val="18"/>
          <w:szCs w:val="18"/>
          <w:vertAlign w:val="superscript"/>
        </w:rPr>
        <w:fldChar w:fldCharType="end"/>
      </w:r>
      <w:r>
        <w:rPr>
          <w:rFonts w:ascii="Times New Roman" w:hAnsi="Times New Roman" w:cs="Times New Roman"/>
          <w:sz w:val="18"/>
          <w:szCs w:val="18"/>
        </w:rPr>
        <w:t xml:space="preserve"> </w:t>
      </w:r>
      <w:r w:rsidRPr="00425B95">
        <w:rPr>
          <w:rFonts w:ascii="Times New Roman" w:hAnsi="Times New Roman" w:cs="Times New Roman"/>
          <w:sz w:val="18"/>
          <w:szCs w:val="18"/>
        </w:rPr>
        <w:t>Dy</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Mn</w:t>
      </w:r>
      <w:r w:rsidRPr="00425B95">
        <w:rPr>
          <w:rFonts w:ascii="Times New Roman" w:hAnsi="Times New Roman" w:cs="Times New Roman"/>
          <w:sz w:val="18"/>
          <w:szCs w:val="18"/>
          <w:vertAlign w:val="superscript"/>
        </w:rPr>
        <w:t>II</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=Dy</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Mn</w:t>
      </w:r>
      <w:r w:rsidRPr="00425B95">
        <w:rPr>
          <w:rFonts w:ascii="Times New Roman" w:hAnsi="Times New Roman" w:cs="Times New Roman"/>
          <w:sz w:val="18"/>
          <w:szCs w:val="18"/>
          <w:vertAlign w:val="superscript"/>
        </w:rPr>
        <w:t>II</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(L)</w:t>
      </w:r>
      <w:r w:rsidRPr="00425B95">
        <w:rPr>
          <w:rFonts w:ascii="Times New Roman" w:hAnsi="Times New Roman" w:cs="Times New Roman"/>
          <w:sz w:val="18"/>
          <w:szCs w:val="18"/>
          <w:vertAlign w:val="subscript"/>
        </w:rPr>
        <w:t>4</w:t>
      </w:r>
      <w:r w:rsidRPr="00425B95">
        <w:rPr>
          <w:rFonts w:ascii="Times New Roman" w:hAnsi="Times New Roman" w:cs="Times New Roman"/>
          <w:sz w:val="18"/>
          <w:szCs w:val="18"/>
        </w:rPr>
        <w:t>(NO</w:t>
      </w:r>
      <w:r w:rsidRPr="00425B95">
        <w:rPr>
          <w:rFonts w:ascii="Times New Roman" w:hAnsi="Times New Roman" w:cs="Times New Roman"/>
          <w:sz w:val="18"/>
          <w:szCs w:val="18"/>
          <w:vertAlign w:val="subscript"/>
        </w:rPr>
        <w:t>3</w:t>
      </w:r>
      <w:r w:rsidRPr="00425B95">
        <w:rPr>
          <w:rFonts w:ascii="Times New Roman" w:hAnsi="Times New Roman" w:cs="Times New Roman"/>
          <w:sz w:val="18"/>
          <w:szCs w:val="18"/>
        </w:rPr>
        <w:t>)</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(DMF)</w:t>
      </w:r>
      <w:r w:rsidRPr="00425B95">
        <w:rPr>
          <w:rFonts w:ascii="Times New Roman" w:hAnsi="Times New Roman" w:cs="Times New Roman"/>
          <w:sz w:val="18"/>
          <w:szCs w:val="18"/>
          <w:vertAlign w:val="subscript"/>
        </w:rPr>
        <w:t>2</w:t>
      </w:r>
      <w:r w:rsidR="00404BA9">
        <w:rPr>
          <w:rFonts w:ascii="Times New Roman" w:hAnsi="Times New Roman" w:cs="Times New Roman"/>
          <w:sz w:val="18"/>
          <w:szCs w:val="18"/>
        </w:rPr>
        <w:t xml:space="preserve">, </w:t>
      </w:r>
      <w:r w:rsidRPr="00425B95">
        <w:rPr>
          <w:rFonts w:ascii="Times New Roman" w:hAnsi="Times New Roman" w:cs="Times New Roman"/>
          <w:sz w:val="18"/>
          <w:szCs w:val="18"/>
        </w:rPr>
        <w:t>H</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L = (</w:t>
      </w:r>
      <w:r w:rsidRPr="00425B95">
        <w:rPr>
          <w:rFonts w:ascii="Times New Roman" w:hAnsi="Times New Roman" w:cs="Times New Roman"/>
          <w:i/>
          <w:sz w:val="18"/>
          <w:szCs w:val="18"/>
        </w:rPr>
        <w:t>E</w:t>
      </w:r>
      <w:r w:rsidRPr="00425B95">
        <w:rPr>
          <w:rFonts w:ascii="Times New Roman" w:hAnsi="Times New Roman" w:cs="Times New Roman"/>
          <w:sz w:val="18"/>
          <w:szCs w:val="18"/>
        </w:rPr>
        <w:t>)-2-ethoxy-6-(((2-hydroxyphenyl)imino)methyl)phenol</w:t>
      </w:r>
      <w:r w:rsidRPr="00425B95">
        <w:rPr>
          <w:rFonts w:ascii="Times New Roman" w:hAnsi="Times New Roman" w:cs="Times New Roman"/>
          <w:bCs/>
          <w:sz w:val="18"/>
          <w:szCs w:val="18"/>
        </w:rPr>
        <w:t>;</w:t>
      </w:r>
      <w:r w:rsidRPr="00425B95">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vertAlign w:val="superscript"/>
        </w:rPr>
        <w:fldChar w:fldCharType="begin"/>
      </w:r>
      <w:r>
        <w:rPr>
          <w:rFonts w:ascii="Times New Roman" w:hAnsi="Times New Roman" w:cs="Times New Roman"/>
          <w:sz w:val="18"/>
          <w:szCs w:val="18"/>
          <w:vertAlign w:val="superscript"/>
        </w:rPr>
        <w:instrText xml:space="preserve"> ADDIN ZOTERO_ITEM CSL_CITATION {"citationID":"WyvMkXSA","properties":{"formattedCitation":"\\super 13\\nosupersub{}","plainCitation":"13","noteIndex":0},"citationItems":[{"id":912,"uris":["http://zotero.org/users/5549819/items/RWFHY4RY"],"itemData":{"id":912,"type":"article-journal","abstract":"The quantum tunnelling of magnetization was observed in [Zn\n              2\n              Dy\n              2\n              ], contrarily it was quenched in [Mn\n              2\n              Dy\n              2\n              ] and [Co\n              2\n              Dy\n              2\n              ] by spin–spin exchange.\n            \n          , \n            \n              The magnetic relaxation and magnetization blocking barriers of butterfly complexes, [Dy\n              2\n              Zn\n              2\n              (L)\n              4\n              (NO\n              3\n              )\n              2\n              (CH\n              3\n              OH)\n              2\n              ] (\n              1\n              ), [Dy\n              2\n              Mn\n              2\n              (L)\n              4\n              (NO\n              3\n              )\n              2\n              (DMF)\n              2\n              ] (\n              2\n              ) and [Dy\n              2\n              Co\n              2\n              (L)\n              4\n              (NO\n              3\n              )\n              2\n              (DMF)\n              2\n              ]·2DMF (\n              3\n              ) (H\n              2\n              L = (\n              E\n              )-2-ethoxy-6-(((2-hydroxyphenyl)imino)methyl)phenol), were systematically investigated. The change of SMM behavior originating from the purposeful replacement of two Zn\n              II\n              sites in\n              1\n              with Mn\n              II\n              and Co\n              II\n              was elucidated by a combined experimental and theoretical study. The quantum tunnelling of magnetization (QTM) was observed in\n              1\n              . Contrarily, it was quenched in\n              2\n              and\n              3\n              by spin–spin exchange. A detailed comparative study on these closely-related model complexes reveals the remarkable changes of the ligand field splitting, anisotropy of the Dy-coordinated moiety and the total exchange spectrum due to the replacement of Zn\n              II\n              with Co\n              II\n              and Mn\n              II\n              .","container-title":"Inorganic Chemistry Frontiers","DOI":"10.1039/C6QI00407E","ISSN":"2052-1553","issue":"1","journalAbbreviation":"Inorg. Chem. Front.","language":"en","page":"114-122","source":"DOI.org (Crossref)","title":"Tuning quantum tunnelling of magnetization through 3d–4f magnetic interactions: an alternative approach for manipulating single-molecule magnetism","title-short":"Tuning quantum tunnelling of magnetization through 3d–4f magnetic interactions","volume":"4","author":[{"family":"Li","given":"Jing"},{"family":"Wei","given":"Rong-Min"},{"family":"Pu","given":"Tian-Cheng"},{"family":"Cao","given":"Fan"},{"family":"Yang","given":"Li"},{"family":"Han","given":"Yuan"},{"family":"Zhang","given":"Yi-Quan"},{"family":"Zuo","given":"Jing-Lin"},{"family":"Song","given":"You"}],"issued":{"date-parts":[["2017"]]}}}],"schema":"https://github.com/citation-style-language/schema/raw/master/csl-citation.json"} </w:instrText>
      </w:r>
      <w:r>
        <w:rPr>
          <w:rFonts w:ascii="Times New Roman" w:hAnsi="Times New Roman" w:cs="Times New Roman"/>
          <w:sz w:val="18"/>
          <w:szCs w:val="18"/>
          <w:vertAlign w:val="superscript"/>
        </w:rPr>
        <w:fldChar w:fldCharType="separate"/>
      </w:r>
      <w:r w:rsidRPr="00425B95">
        <w:rPr>
          <w:rFonts w:ascii="Times New Roman" w:hAnsi="Times New Roman" w:cs="Times New Roman"/>
          <w:kern w:val="0"/>
          <w:sz w:val="18"/>
          <w:szCs w:val="24"/>
          <w:vertAlign w:val="superscript"/>
        </w:rPr>
        <w:t>13</w:t>
      </w:r>
      <w:r>
        <w:rPr>
          <w:rFonts w:ascii="Times New Roman" w:hAnsi="Times New Roman" w:cs="Times New Roman"/>
          <w:sz w:val="18"/>
          <w:szCs w:val="18"/>
          <w:vertAlign w:val="superscript"/>
        </w:rPr>
        <w:fldChar w:fldCharType="end"/>
      </w:r>
      <w:r>
        <w:rPr>
          <w:rFonts w:ascii="Times New Roman" w:hAnsi="Times New Roman" w:cs="Times New Roman"/>
          <w:sz w:val="18"/>
          <w:szCs w:val="18"/>
        </w:rPr>
        <w:t xml:space="preserve"> </w:t>
      </w:r>
      <w:r w:rsidRPr="00425B95">
        <w:rPr>
          <w:rFonts w:ascii="Times New Roman" w:hAnsi="Times New Roman" w:cs="Times New Roman"/>
          <w:sz w:val="18"/>
          <w:szCs w:val="18"/>
        </w:rPr>
        <w:t>DyV</w:t>
      </w:r>
      <w:r w:rsidRPr="00425B95">
        <w:rPr>
          <w:rFonts w:ascii="Times New Roman" w:hAnsi="Times New Roman" w:cs="Times New Roman"/>
          <w:sz w:val="18"/>
          <w:szCs w:val="18"/>
          <w:vertAlign w:val="superscript"/>
        </w:rPr>
        <w:t>IV</w:t>
      </w:r>
      <w:r w:rsidRPr="00425B95">
        <w:rPr>
          <w:rFonts w:ascii="Times New Roman" w:hAnsi="Times New Roman" w:cs="Times New Roman"/>
          <w:sz w:val="18"/>
          <w:szCs w:val="18"/>
        </w:rPr>
        <w:t>O=Dy(V</w:t>
      </w:r>
      <w:r w:rsidRPr="00425B95">
        <w:rPr>
          <w:rFonts w:ascii="Times New Roman" w:hAnsi="Times New Roman" w:cs="Times New Roman"/>
          <w:sz w:val="18"/>
          <w:szCs w:val="18"/>
          <w:vertAlign w:val="superscript"/>
        </w:rPr>
        <w:t>IV</w:t>
      </w:r>
      <w:r w:rsidRPr="00425B95">
        <w:rPr>
          <w:rFonts w:ascii="Times New Roman" w:hAnsi="Times New Roman" w:cs="Times New Roman"/>
          <w:sz w:val="18"/>
          <w:szCs w:val="18"/>
        </w:rPr>
        <w:t>O)L(NO</w:t>
      </w:r>
      <w:r w:rsidRPr="00425B95">
        <w:rPr>
          <w:rFonts w:ascii="Times New Roman" w:hAnsi="Times New Roman" w:cs="Times New Roman"/>
          <w:sz w:val="18"/>
          <w:szCs w:val="18"/>
          <w:vertAlign w:val="subscript"/>
        </w:rPr>
        <w:t>3</w:t>
      </w:r>
      <w:r w:rsidRPr="00425B95">
        <w:rPr>
          <w:rFonts w:ascii="Times New Roman" w:hAnsi="Times New Roman" w:cs="Times New Roman"/>
          <w:sz w:val="18"/>
          <w:szCs w:val="18"/>
        </w:rPr>
        <w:t>)</w:t>
      </w:r>
      <w:r w:rsidRPr="00425B95">
        <w:rPr>
          <w:rFonts w:ascii="Times New Roman" w:hAnsi="Times New Roman" w:cs="Times New Roman"/>
          <w:sz w:val="18"/>
          <w:szCs w:val="18"/>
          <w:vertAlign w:val="subscript"/>
        </w:rPr>
        <w:t>3</w:t>
      </w:r>
      <w:r w:rsidRPr="00425B95">
        <w:rPr>
          <w:rFonts w:ascii="Times New Roman" w:hAnsi="Times New Roman" w:cs="Times New Roman"/>
          <w:sz w:val="18"/>
          <w:szCs w:val="18"/>
        </w:rPr>
        <w:t>(H</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O)</w:t>
      </w:r>
      <w:r w:rsidR="00404BA9">
        <w:rPr>
          <w:rFonts w:ascii="Times New Roman" w:hAnsi="Times New Roman" w:cs="Times New Roman"/>
          <w:sz w:val="18"/>
          <w:szCs w:val="18"/>
        </w:rPr>
        <w:t xml:space="preserve">, </w:t>
      </w:r>
      <w:r w:rsidRPr="00425B95">
        <w:rPr>
          <w:rFonts w:ascii="Times New Roman" w:hAnsi="Times New Roman" w:cs="Times New Roman"/>
          <w:sz w:val="18"/>
          <w:szCs w:val="18"/>
        </w:rPr>
        <w:t>H</w:t>
      </w:r>
      <w:r w:rsidRPr="00425B95">
        <w:rPr>
          <w:rFonts w:ascii="Times New Roman" w:hAnsi="Times New Roman" w:cs="Times New Roman"/>
          <w:sz w:val="18"/>
          <w:szCs w:val="18"/>
          <w:vertAlign w:val="subscript"/>
        </w:rPr>
        <w:t>2</w:t>
      </w:r>
      <w:r w:rsidRPr="00425B95">
        <w:rPr>
          <w:rFonts w:ascii="Times New Roman" w:hAnsi="Times New Roman" w:cs="Times New Roman"/>
          <w:sz w:val="18"/>
          <w:szCs w:val="18"/>
        </w:rPr>
        <w:t>L = N, N′-bis(1-hydroxy-2-benzylidene-6-methoxy)-1,7-diamino-4-azaheptane.</w:t>
      </w:r>
      <w:r w:rsidRPr="00425B95">
        <w:rPr>
          <w:rFonts w:ascii="Times New Roman" w:hAnsi="Times New Roman" w:cs="Times New Roman"/>
          <w:sz w:val="18"/>
          <w:szCs w:val="18"/>
          <w:vertAlign w:val="superscript"/>
        </w:rPr>
        <w:t xml:space="preserve"> </w:t>
      </w:r>
      <w:r w:rsidRPr="00B70A37">
        <w:rPr>
          <w:rFonts w:ascii="Times New Roman" w:hAnsi="Times New Roman" w:cs="Times New Roman"/>
          <w:sz w:val="18"/>
          <w:szCs w:val="18"/>
          <w:vertAlign w:val="superscript"/>
        </w:rPr>
        <w:t>S</w:t>
      </w:r>
      <w:r>
        <w:rPr>
          <w:rFonts w:ascii="Times New Roman" w:hAnsi="Times New Roman" w:cs="Times New Roman"/>
          <w:sz w:val="18"/>
          <w:szCs w:val="18"/>
          <w:vertAlign w:val="superscript"/>
        </w:rPr>
        <w:fldChar w:fldCharType="begin"/>
      </w:r>
      <w:r>
        <w:rPr>
          <w:rFonts w:ascii="Times New Roman" w:hAnsi="Times New Roman" w:cs="Times New Roman"/>
          <w:sz w:val="18"/>
          <w:szCs w:val="18"/>
          <w:vertAlign w:val="superscript"/>
        </w:rPr>
        <w:instrText xml:space="preserve"> ADDIN ZOTERO_ITEM CSL_CITATION {"citationID":"xfnND7ah","properties":{"formattedCitation":"\\super 14\\nosupersub{}","plainCitation":"14","noteIndex":0},"citationItems":[{"id":913,"uris":["http://zotero.org/users/5549819/items/7EEZWBIH"],"itemData":{"id"</w:instrText>
      </w:r>
      <w:r>
        <w:rPr>
          <w:rFonts w:ascii="Times New Roman" w:hAnsi="Times New Roman" w:cs="Times New Roman" w:hint="eastAsia"/>
          <w:sz w:val="18"/>
          <w:szCs w:val="18"/>
          <w:vertAlign w:val="superscript"/>
        </w:rPr>
        <w:instrText>:913,"type":"article-journal","abstract":"3d</w:instrText>
      </w:r>
      <w:r>
        <w:rPr>
          <w:rFonts w:ascii="Times New Roman" w:hAnsi="Times New Roman" w:cs="Times New Roman" w:hint="eastAsia"/>
          <w:sz w:val="18"/>
          <w:szCs w:val="18"/>
          <w:vertAlign w:val="superscript"/>
        </w:rPr>
        <w:instrText>–</w:instrText>
      </w:r>
      <w:r>
        <w:rPr>
          <w:rFonts w:ascii="Times New Roman" w:hAnsi="Times New Roman" w:cs="Times New Roman" w:hint="eastAsia"/>
          <w:sz w:val="18"/>
          <w:szCs w:val="18"/>
          <w:vertAlign w:val="superscript"/>
        </w:rPr>
        <w:instrText xml:space="preserve">4f complexes were prepared and their X-ray analyses revealed changes in the coordination number upon changing the lanthanide (Gd </w:instrText>
      </w:r>
      <w:r>
        <w:rPr>
          <w:rFonts w:ascii="Times New Roman" w:hAnsi="Times New Roman" w:cs="Times New Roman" w:hint="eastAsia"/>
          <w:sz w:val="18"/>
          <w:szCs w:val="18"/>
          <w:vertAlign w:val="superscript"/>
        </w:rPr>
        <w:instrText>→</w:instrText>
      </w:r>
      <w:r>
        <w:rPr>
          <w:rFonts w:ascii="Times New Roman" w:hAnsi="Times New Roman" w:cs="Times New Roman" w:hint="eastAsia"/>
          <w:sz w:val="18"/>
          <w:szCs w:val="18"/>
          <w:vertAlign w:val="superscript"/>
        </w:rPr>
        <w:instrText xml:space="preserve"> Er). The V\n              IV\n              </w:instrText>
      </w:r>
      <w:r>
        <w:rPr>
          <w:rFonts w:ascii="Times New Roman" w:hAnsi="Times New Roman" w:cs="Times New Roman" w:hint="eastAsia"/>
          <w:sz w:val="18"/>
          <w:szCs w:val="18"/>
          <w:vertAlign w:val="superscript"/>
        </w:rPr>
        <w:instrText>–</w:instrText>
      </w:r>
      <w:r>
        <w:rPr>
          <w:rFonts w:ascii="Times New Roman" w:hAnsi="Times New Roman" w:cs="Times New Roman" w:hint="eastAsia"/>
          <w:sz w:val="18"/>
          <w:szCs w:val="18"/>
          <w:vertAlign w:val="superscript"/>
        </w:rPr>
        <w:instrText xml:space="preserve">Ln\n              III\n           </w:instrText>
      </w:r>
      <w:r>
        <w:rPr>
          <w:rFonts w:ascii="Times New Roman" w:hAnsi="Times New Roman" w:cs="Times New Roman"/>
          <w:sz w:val="18"/>
          <w:szCs w:val="18"/>
          <w:vertAlign w:val="superscript"/>
        </w:rPr>
        <w:instrText xml:space="preserve">   magnetic exchange was fit from magnetic data and calculated by DFT and CASSCF theoretical models.\n            \n          , \n            \n              A series of heterobimetallic Ln\n              III\n              –V\n              IV\n              compounds [Ln(VO)L(NO\n              3\n              )\n              3\n              (H\n              2\n              O)] (Ln = Gd(1), Tb(2), Dy(3), and Er(4)) assembled by a Schiff base ligand (H\n              2\n              L =\n           </w:instrText>
      </w:r>
      <w:r>
        <w:rPr>
          <w:rFonts w:ascii="Times New Roman" w:hAnsi="Times New Roman" w:cs="Times New Roman" w:hint="eastAsia"/>
          <w:sz w:val="18"/>
          <w:szCs w:val="18"/>
          <w:vertAlign w:val="superscript"/>
        </w:rPr>
        <w:instrText xml:space="preserve">   N\n              ,\n              N\n              </w:instrText>
      </w:r>
      <w:r>
        <w:rPr>
          <w:rFonts w:ascii="Times New Roman" w:hAnsi="Times New Roman" w:cs="Times New Roman" w:hint="eastAsia"/>
          <w:sz w:val="18"/>
          <w:szCs w:val="18"/>
          <w:vertAlign w:val="superscript"/>
        </w:rPr>
        <w:instrText>′</w:instrText>
      </w:r>
      <w:r>
        <w:rPr>
          <w:rFonts w:ascii="Times New Roman" w:hAnsi="Times New Roman" w:cs="Times New Roman" w:hint="eastAsia"/>
          <w:sz w:val="18"/>
          <w:szCs w:val="18"/>
          <w:vertAlign w:val="superscript"/>
        </w:rPr>
        <w:instrText>-bis(1-hydroxy-2-benzylidene-6-methoxy)-1,7-diamino-4-azaheptane) were prepared and studied with experimental and theoretical methods. The single-crystal X-ray analysis revealed the change of the coor</w:instrText>
      </w:r>
      <w:r>
        <w:rPr>
          <w:rFonts w:ascii="Times New Roman" w:hAnsi="Times New Roman" w:cs="Times New Roman"/>
          <w:sz w:val="18"/>
          <w:szCs w:val="18"/>
          <w:vertAlign w:val="superscript"/>
        </w:rPr>
        <w:instrText xml:space="preserve">dination number from 10 found in 1–3 to 9 confirmed in 4. The DC magnetic data were fit with several Hamiltonians to extract the exchange and anisotropy parameters of complexes 1–4. This investigation of magnetic properties was carried out using both DFT and CASSCF theoretical calculations. It was found out that exchange interactions in 1, 3 and 4 are antiferromagnetic, while 2 has ferromagnetic exchange interactions. Moreover, the AC susceptibility measurements revealed the field-induced slow relaxation of magnetization in complexes 2 and 3 which is complicated by the presence of three relaxation channels. Nevertheless, these compounds belong to the first Tb\n              III\n              –V\n              IV\n              and Dy\n              III\n              –V\n              IV\n              single-molecule magnets in this class of compounds.","container-title":"Dalton Transactions","DOI":"10.1039/D1DT01944A","ISSN":"1477-9226, 1477-9234","issue":"39","journalAbbreviation":"Dalton Trans.","language":"en","page":"13883-13893","source":"DOI.org (Crossref)","title":"3d–4f magnetic exchange interactions and anisotropy in a series of heterobimetallic vanadium( &lt;span style=\"font-variant:small-caps;\"&gt;iv&lt;/span&gt; )–lanthanide( &lt;span style=\"font-variant:small-caps;\"&gt;iii&lt;/span&gt; ) Schiff base complexes","title-short":"3d–4f magnetic exchange interactions and anisotropy in a series of heterobimetallic vanadium( &lt;span style=\"font-variant","volume":"50","author":[{"family":"Kotrle","given":"Kamil"},{"family":"Nemec","given":"Ivan"},{"family":"Moncol","given":"Jan"},{"family":"Čižmár","given":"Erik"},{"family":"Herchel","given":"Radovan"}],"issued":{"date-parts":[["2021"]]}}}],"schema":"https://github.com/citation-style-language/schema/raw/master/csl-citation.json"} </w:instrText>
      </w:r>
      <w:r>
        <w:rPr>
          <w:rFonts w:ascii="Times New Roman" w:hAnsi="Times New Roman" w:cs="Times New Roman"/>
          <w:sz w:val="18"/>
          <w:szCs w:val="18"/>
          <w:vertAlign w:val="superscript"/>
        </w:rPr>
        <w:fldChar w:fldCharType="separate"/>
      </w:r>
      <w:r w:rsidRPr="00425B95">
        <w:rPr>
          <w:rFonts w:ascii="Times New Roman" w:hAnsi="Times New Roman" w:cs="Times New Roman"/>
          <w:kern w:val="0"/>
          <w:sz w:val="18"/>
          <w:szCs w:val="24"/>
          <w:vertAlign w:val="superscript"/>
        </w:rPr>
        <w:t>14</w:t>
      </w:r>
      <w:r>
        <w:rPr>
          <w:rFonts w:ascii="Times New Roman" w:hAnsi="Times New Roman" w:cs="Times New Roman"/>
          <w:sz w:val="18"/>
          <w:szCs w:val="18"/>
          <w:vertAlign w:val="superscript"/>
        </w:rPr>
        <w:fldChar w:fldCharType="end"/>
      </w:r>
    </w:p>
    <w:p w14:paraId="57111227" w14:textId="2F3FEE9A" w:rsidR="009E577F" w:rsidRDefault="009E577F">
      <w:pPr>
        <w:pStyle w:val="af0"/>
        <w:numPr>
          <w:ilvl w:val="0"/>
          <w:numId w:val="1"/>
        </w:numPr>
        <w:ind w:firstLineChars="0"/>
        <w:rPr>
          <w:rFonts w:ascii="Times New Roman" w:hAnsi="Times New Roman" w:cs="Times New Roman"/>
          <w:sz w:val="18"/>
          <w:szCs w:val="18"/>
        </w:rPr>
      </w:pPr>
      <w:r>
        <w:rPr>
          <w:rFonts w:ascii="Times New Roman" w:hAnsi="Times New Roman" w:cs="Times New Roman"/>
          <w:sz w:val="18"/>
          <w:szCs w:val="18"/>
        </w:rPr>
        <w:t xml:space="preserve">The criterion of diverge temperature defined herein is 1% relative difference between FC and ZFC curves, </w:t>
      </w:r>
      <m:oMath>
        <m:f>
          <m:fPr>
            <m:ctrlPr>
              <w:rPr>
                <w:rFonts w:ascii="Cambria Math" w:hAnsi="Cambria Math" w:cs="Times New Roman"/>
                <w:sz w:val="18"/>
                <w:szCs w:val="18"/>
              </w:rPr>
            </m:ctrlPr>
          </m:fPr>
          <m:num>
            <m:sSub>
              <m:sSubPr>
                <m:ctrlPr>
                  <w:rPr>
                    <w:rFonts w:ascii="Cambria Math" w:hAnsi="Cambria Math" w:cs="Times New Roman"/>
                    <w:i/>
                    <w:sz w:val="18"/>
                    <w:szCs w:val="18"/>
                  </w:rPr>
                </m:ctrlPr>
              </m:sSubPr>
              <m:e>
                <m:r>
                  <w:rPr>
                    <w:rFonts w:ascii="Cambria Math" w:hAnsi="Cambria Math" w:cs="Times New Roman" w:hint="eastAsia"/>
                    <w:sz w:val="18"/>
                    <w:szCs w:val="18"/>
                  </w:rPr>
                  <m:t>χ</m:t>
                </m:r>
              </m:e>
              <m:sub>
                <m:r>
                  <w:rPr>
                    <w:rFonts w:ascii="Cambria Math" w:hAnsi="Cambria Math" w:cs="Times New Roman"/>
                    <w:sz w:val="18"/>
                    <w:szCs w:val="18"/>
                  </w:rPr>
                  <m:t>FC</m:t>
                </m:r>
              </m:sub>
            </m:sSub>
            <m:r>
              <w:rPr>
                <w:rFonts w:ascii="Cambria Math" w:hAnsi="Cambria Math" w:cs="Times New Roman"/>
                <w:sz w:val="18"/>
                <w:szCs w:val="18"/>
              </w:rPr>
              <m:t>-</m:t>
            </m:r>
            <m:sSub>
              <m:sSubPr>
                <m:ctrlPr>
                  <w:rPr>
                    <w:rFonts w:ascii="Cambria Math" w:hAnsi="Cambria Math" w:cs="Times New Roman"/>
                    <w:i/>
                    <w:sz w:val="18"/>
                    <w:szCs w:val="18"/>
                  </w:rPr>
                </m:ctrlPr>
              </m:sSubPr>
              <m:e>
                <m:r>
                  <w:rPr>
                    <w:rFonts w:ascii="Cambria Math" w:hAnsi="Cambria Math" w:cs="Times New Roman" w:hint="eastAsia"/>
                    <w:sz w:val="18"/>
                    <w:szCs w:val="18"/>
                  </w:rPr>
                  <m:t>χ</m:t>
                </m:r>
              </m:e>
              <m:sub>
                <m:r>
                  <w:rPr>
                    <w:rFonts w:ascii="Cambria Math" w:hAnsi="Cambria Math" w:cs="Times New Roman"/>
                    <w:sz w:val="18"/>
                    <w:szCs w:val="18"/>
                  </w:rPr>
                  <m:t>ZFC</m:t>
                </m:r>
              </m:sub>
            </m:sSub>
          </m:num>
          <m:den>
            <m:sSub>
              <m:sSubPr>
                <m:ctrlPr>
                  <w:rPr>
                    <w:rFonts w:ascii="Cambria Math" w:hAnsi="Cambria Math" w:cs="Times New Roman"/>
                    <w:i/>
                    <w:sz w:val="18"/>
                    <w:szCs w:val="18"/>
                  </w:rPr>
                </m:ctrlPr>
              </m:sSubPr>
              <m:e>
                <m:r>
                  <w:rPr>
                    <w:rFonts w:ascii="Cambria Math" w:hAnsi="Cambria Math" w:cs="Times New Roman" w:hint="eastAsia"/>
                    <w:sz w:val="18"/>
                    <w:szCs w:val="18"/>
                  </w:rPr>
                  <m:t>χ</m:t>
                </m:r>
              </m:e>
              <m:sub>
                <m:r>
                  <w:rPr>
                    <w:rFonts w:ascii="Cambria Math" w:hAnsi="Cambria Math" w:cs="Times New Roman"/>
                    <w:sz w:val="18"/>
                    <w:szCs w:val="18"/>
                  </w:rPr>
                  <m:t>ZFC</m:t>
                </m:r>
              </m:sub>
            </m:sSub>
          </m:den>
        </m:f>
        <m:r>
          <m:rPr>
            <m:sty m:val="p"/>
          </m:rPr>
          <w:rPr>
            <w:rFonts w:ascii="Cambria Math" w:hAnsi="Cambria Math" w:cs="Times New Roman"/>
            <w:sz w:val="18"/>
            <w:szCs w:val="18"/>
          </w:rPr>
          <m:t>&gt;1%</m:t>
        </m:r>
      </m:oMath>
      <w:r>
        <w:rPr>
          <w:rFonts w:ascii="Times New Roman" w:hAnsi="Times New Roman" w:cs="Times New Roman"/>
          <w:sz w:val="18"/>
          <w:szCs w:val="18"/>
        </w:rPr>
        <w:t>.</w:t>
      </w:r>
    </w:p>
    <w:p w14:paraId="3E84404F" w14:textId="719AB4A5" w:rsidR="00A50BD6" w:rsidRDefault="00584F96">
      <w:pPr>
        <w:pStyle w:val="af0"/>
        <w:numPr>
          <w:ilvl w:val="0"/>
          <w:numId w:val="1"/>
        </w:numPr>
        <w:ind w:firstLineChars="0"/>
        <w:rPr>
          <w:rFonts w:ascii="Times New Roman" w:hAnsi="Times New Roman" w:cs="Times New Roman"/>
          <w:sz w:val="18"/>
          <w:szCs w:val="18"/>
        </w:rPr>
      </w:pPr>
      <w:r>
        <w:rPr>
          <w:rFonts w:ascii="Times New Roman" w:hAnsi="Times New Roman" w:cs="Times New Roman"/>
          <w:sz w:val="18"/>
          <w:szCs w:val="18"/>
        </w:rPr>
        <w:t xml:space="preserve">The criterion of diverge temperature defined herein is 5% relative difference between FC and ZFC curves. If the same criterion is used for </w:t>
      </w:r>
      <w:r w:rsidR="001C193B">
        <w:rPr>
          <w:rFonts w:ascii="Times New Roman" w:hAnsi="Times New Roman" w:cs="Times New Roman"/>
          <w:sz w:val="18"/>
          <w:szCs w:val="18"/>
        </w:rPr>
        <w:t>Dy</w:t>
      </w:r>
      <w:r w:rsidR="001C193B">
        <w:rPr>
          <w:rFonts w:ascii="Times New Roman" w:hAnsi="Times New Roman" w:cs="Times New Roman"/>
          <w:sz w:val="18"/>
          <w:szCs w:val="18"/>
          <w:vertAlign w:val="subscript"/>
        </w:rPr>
        <w:t>2</w:t>
      </w:r>
      <w:r w:rsidR="001C193B">
        <w:rPr>
          <w:rFonts w:ascii="Times New Roman" w:hAnsi="Times New Roman" w:cs="Times New Roman"/>
          <w:sz w:val="18"/>
          <w:szCs w:val="18"/>
        </w:rPr>
        <w:t>VN@</w:t>
      </w:r>
      <w:proofErr w:type="gramStart"/>
      <w:r w:rsidR="001C193B">
        <w:rPr>
          <w:rFonts w:ascii="Times New Roman" w:hAnsi="Times New Roman" w:cs="Times New Roman"/>
          <w:i/>
          <w:iCs/>
          <w:sz w:val="18"/>
          <w:szCs w:val="18"/>
        </w:rPr>
        <w:t>I</w:t>
      </w:r>
      <w:r w:rsidR="001C193B">
        <w:rPr>
          <w:rFonts w:ascii="Times New Roman" w:hAnsi="Times New Roman" w:cs="Times New Roman"/>
          <w:i/>
          <w:iCs/>
          <w:sz w:val="18"/>
          <w:szCs w:val="18"/>
          <w:vertAlign w:val="subscript"/>
        </w:rPr>
        <w:t>h</w:t>
      </w:r>
      <w:r w:rsidR="001C193B">
        <w:rPr>
          <w:rFonts w:ascii="Times New Roman" w:hAnsi="Times New Roman" w:cs="Times New Roman"/>
          <w:sz w:val="18"/>
          <w:szCs w:val="18"/>
        </w:rPr>
        <w:t>(</w:t>
      </w:r>
      <w:proofErr w:type="gramEnd"/>
      <w:r w:rsidR="001C193B">
        <w:rPr>
          <w:rFonts w:ascii="Times New Roman" w:hAnsi="Times New Roman" w:cs="Times New Roman"/>
          <w:sz w:val="18"/>
          <w:szCs w:val="18"/>
        </w:rPr>
        <w:t>7)-C</w:t>
      </w:r>
      <w:r w:rsidR="001C193B">
        <w:rPr>
          <w:rFonts w:ascii="Times New Roman" w:hAnsi="Times New Roman" w:cs="Times New Roman"/>
          <w:sz w:val="18"/>
          <w:szCs w:val="18"/>
          <w:vertAlign w:val="subscript"/>
        </w:rPr>
        <w:t>80</w:t>
      </w:r>
      <w:r>
        <w:rPr>
          <w:rFonts w:ascii="Times New Roman" w:hAnsi="Times New Roman" w:cs="Times New Roman"/>
          <w:sz w:val="18"/>
          <w:szCs w:val="18"/>
        </w:rPr>
        <w:t xml:space="preserve">, the </w:t>
      </w:r>
      <w:r>
        <w:rPr>
          <w:rFonts w:ascii="Times New Roman" w:hAnsi="Times New Roman" w:cs="Times New Roman"/>
          <w:i/>
          <w:sz w:val="18"/>
          <w:szCs w:val="18"/>
        </w:rPr>
        <w:t>T</w:t>
      </w:r>
      <w:r>
        <w:rPr>
          <w:rFonts w:ascii="Times New Roman" w:hAnsi="Times New Roman" w:cs="Times New Roman"/>
          <w:sz w:val="18"/>
          <w:szCs w:val="18"/>
          <w:vertAlign w:val="subscript"/>
        </w:rPr>
        <w:t>B,</w:t>
      </w:r>
      <w:r w:rsidR="001C193B">
        <w:rPr>
          <w:rFonts w:ascii="Times New Roman" w:hAnsi="Times New Roman" w:cs="Times New Roman"/>
          <w:sz w:val="18"/>
          <w:szCs w:val="18"/>
          <w:vertAlign w:val="subscript"/>
        </w:rPr>
        <w:t xml:space="preserve"> </w:t>
      </w:r>
      <w:r>
        <w:rPr>
          <w:rFonts w:ascii="Times New Roman" w:hAnsi="Times New Roman" w:cs="Times New Roman"/>
          <w:sz w:val="18"/>
          <w:szCs w:val="18"/>
          <w:vertAlign w:val="subscript"/>
        </w:rPr>
        <w:t>ZFCFC</w:t>
      </w:r>
      <w:r>
        <w:rPr>
          <w:rFonts w:ascii="Times New Roman" w:hAnsi="Times New Roman" w:cs="Times New Roman"/>
          <w:sz w:val="18"/>
          <w:szCs w:val="18"/>
        </w:rPr>
        <w:t xml:space="preserve"> will be 9.1 K.</w:t>
      </w:r>
    </w:p>
    <w:p w14:paraId="72A3F255" w14:textId="77777777" w:rsidR="00A50BD6" w:rsidRDefault="00584F96">
      <w:pPr>
        <w:pStyle w:val="af0"/>
        <w:numPr>
          <w:ilvl w:val="0"/>
          <w:numId w:val="1"/>
        </w:numPr>
        <w:ind w:firstLineChars="0"/>
        <w:rPr>
          <w:rFonts w:ascii="Times New Roman" w:hAnsi="Times New Roman" w:cs="Times New Roman"/>
          <w:sz w:val="18"/>
          <w:szCs w:val="18"/>
        </w:rPr>
      </w:pPr>
      <w:r>
        <w:rPr>
          <w:rFonts w:ascii="Times New Roman" w:hAnsi="Times New Roman" w:cs="Times New Roman"/>
          <w:sz w:val="18"/>
          <w:szCs w:val="18"/>
        </w:rPr>
        <w:t xml:space="preserve">The </w:t>
      </w:r>
      <w:proofErr w:type="spellStart"/>
      <w:r>
        <w:rPr>
          <w:rFonts w:ascii="Times New Roman" w:hAnsi="Times New Roman" w:cs="Times New Roman"/>
          <w:i/>
          <w:sz w:val="18"/>
          <w:szCs w:val="18"/>
        </w:rPr>
        <w:t>J</w:t>
      </w:r>
      <w:r>
        <w:rPr>
          <w:rFonts w:ascii="Times New Roman" w:hAnsi="Times New Roman" w:cs="Times New Roman"/>
          <w:sz w:val="18"/>
          <w:szCs w:val="18"/>
          <w:vertAlign w:val="subscript"/>
        </w:rPr>
        <w:t>Cu</w:t>
      </w:r>
      <w:proofErr w:type="spellEnd"/>
      <w:r>
        <w:rPr>
          <w:rFonts w:ascii="Times New Roman" w:hAnsi="Times New Roman" w:cs="Times New Roman"/>
          <w:sz w:val="18"/>
          <w:szCs w:val="18"/>
          <w:vertAlign w:val="subscript"/>
        </w:rPr>
        <w:t>-Cu</w:t>
      </w:r>
      <w:r>
        <w:rPr>
          <w:rFonts w:ascii="Times New Roman" w:hAnsi="Times New Roman" w:cs="Times New Roman"/>
          <w:sz w:val="18"/>
          <w:szCs w:val="18"/>
        </w:rPr>
        <w:t xml:space="preserve"> was obtained from the fitting of [DyCu</w:t>
      </w:r>
      <w:r>
        <w:rPr>
          <w:rFonts w:ascii="Times New Roman" w:hAnsi="Times New Roman" w:cs="Times New Roman"/>
          <w:sz w:val="18"/>
          <w:szCs w:val="18"/>
          <w:vertAlign w:val="subscript"/>
        </w:rPr>
        <w:t>5</w:t>
      </w:r>
      <w:r>
        <w:rPr>
          <w:rFonts w:ascii="Times New Roman" w:hAnsi="Times New Roman" w:cs="Times New Roman"/>
          <w:sz w:val="18"/>
          <w:szCs w:val="18"/>
        </w:rPr>
        <w:t>(</w:t>
      </w:r>
      <w:proofErr w:type="spellStart"/>
      <w:r>
        <w:rPr>
          <w:rFonts w:ascii="Times New Roman" w:hAnsi="Times New Roman" w:cs="Times New Roman"/>
          <w:sz w:val="18"/>
          <w:szCs w:val="18"/>
        </w:rPr>
        <w:t>quinha</w:t>
      </w:r>
      <w:proofErr w:type="spellEnd"/>
      <w:r>
        <w:rPr>
          <w:rFonts w:ascii="Times New Roman" w:hAnsi="Times New Roman" w:cs="Times New Roman"/>
          <w:sz w:val="18"/>
          <w:szCs w:val="18"/>
        </w:rPr>
        <w:t>)</w:t>
      </w:r>
      <w:r>
        <w:rPr>
          <w:rFonts w:ascii="Times New Roman" w:hAnsi="Times New Roman" w:cs="Times New Roman"/>
          <w:sz w:val="18"/>
          <w:szCs w:val="18"/>
          <w:vertAlign w:val="subscript"/>
        </w:rPr>
        <w:t>5</w:t>
      </w:r>
      <w:r>
        <w:rPr>
          <w:rFonts w:ascii="Times New Roman" w:hAnsi="Times New Roman" w:cs="Times New Roman"/>
          <w:sz w:val="18"/>
          <w:szCs w:val="18"/>
        </w:rPr>
        <w:t>(</w:t>
      </w:r>
      <w:proofErr w:type="spellStart"/>
      <w:r>
        <w:rPr>
          <w:rFonts w:ascii="Times New Roman" w:hAnsi="Times New Roman" w:cs="Times New Roman"/>
          <w:sz w:val="18"/>
          <w:szCs w:val="18"/>
        </w:rPr>
        <w:t>sal</w:t>
      </w:r>
      <w:proofErr w:type="spellEnd"/>
      <w:r>
        <w:rPr>
          <w:rFonts w:ascii="Times New Roman" w:hAnsi="Times New Roman" w:cs="Times New Roman"/>
          <w:sz w:val="18"/>
          <w:szCs w:val="18"/>
        </w:rPr>
        <w:t>)</w:t>
      </w:r>
      <w:r>
        <w:rPr>
          <w:rFonts w:ascii="Times New Roman" w:hAnsi="Times New Roman" w:cs="Times New Roman"/>
          <w:sz w:val="18"/>
          <w:szCs w:val="18"/>
          <w:vertAlign w:val="subscript"/>
        </w:rPr>
        <w:t>2</w:t>
      </w:r>
      <w:r>
        <w:rPr>
          <w:rFonts w:ascii="Times New Roman" w:hAnsi="Times New Roman" w:cs="Times New Roman"/>
          <w:sz w:val="18"/>
          <w:szCs w:val="18"/>
        </w:rPr>
        <w:t>(</w:t>
      </w:r>
      <w:proofErr w:type="spellStart"/>
      <w:r>
        <w:rPr>
          <w:rFonts w:ascii="Times New Roman" w:hAnsi="Times New Roman" w:cs="Times New Roman"/>
          <w:sz w:val="18"/>
          <w:szCs w:val="18"/>
        </w:rPr>
        <w:t>py</w:t>
      </w:r>
      <w:proofErr w:type="spellEnd"/>
      <w:r>
        <w:rPr>
          <w:rFonts w:ascii="Times New Roman" w:hAnsi="Times New Roman" w:cs="Times New Roman"/>
          <w:sz w:val="18"/>
          <w:szCs w:val="18"/>
        </w:rPr>
        <w:t>)</w:t>
      </w:r>
      <w:proofErr w:type="gramStart"/>
      <w:r>
        <w:rPr>
          <w:rFonts w:ascii="Times New Roman" w:hAnsi="Times New Roman" w:cs="Times New Roman"/>
          <w:sz w:val="18"/>
          <w:szCs w:val="18"/>
          <w:vertAlign w:val="subscript"/>
        </w:rPr>
        <w:t>5</w:t>
      </w:r>
      <w:r>
        <w:rPr>
          <w:rFonts w:ascii="Times New Roman" w:hAnsi="Times New Roman" w:cs="Times New Roman"/>
          <w:sz w:val="18"/>
          <w:szCs w:val="18"/>
        </w:rPr>
        <w:t>]-(</w:t>
      </w:r>
      <w:proofErr w:type="gramEnd"/>
      <w:r>
        <w:rPr>
          <w:rFonts w:ascii="Times New Roman" w:hAnsi="Times New Roman" w:cs="Times New Roman"/>
          <w:sz w:val="18"/>
          <w:szCs w:val="18"/>
        </w:rPr>
        <w:t>CF</w:t>
      </w:r>
      <w:r>
        <w:rPr>
          <w:rFonts w:ascii="Times New Roman" w:hAnsi="Times New Roman" w:cs="Times New Roman"/>
          <w:sz w:val="18"/>
          <w:szCs w:val="18"/>
          <w:vertAlign w:val="subscript"/>
        </w:rPr>
        <w:t>3</w:t>
      </w:r>
      <w:r>
        <w:rPr>
          <w:rFonts w:ascii="Times New Roman" w:hAnsi="Times New Roman" w:cs="Times New Roman"/>
          <w:sz w:val="18"/>
          <w:szCs w:val="18"/>
        </w:rPr>
        <w:t>SO</w:t>
      </w:r>
      <w:r>
        <w:rPr>
          <w:rFonts w:ascii="Times New Roman" w:hAnsi="Times New Roman" w:cs="Times New Roman"/>
          <w:sz w:val="18"/>
          <w:szCs w:val="18"/>
          <w:vertAlign w:val="subscript"/>
        </w:rPr>
        <w:t>3</w:t>
      </w:r>
      <w:r>
        <w:rPr>
          <w:rFonts w:ascii="Times New Roman" w:hAnsi="Times New Roman" w:cs="Times New Roman"/>
          <w:sz w:val="18"/>
          <w:szCs w:val="18"/>
        </w:rPr>
        <w:t>)·py·4H</w:t>
      </w:r>
      <w:r>
        <w:rPr>
          <w:rFonts w:ascii="Times New Roman" w:hAnsi="Times New Roman" w:cs="Times New Roman"/>
          <w:sz w:val="18"/>
          <w:szCs w:val="18"/>
          <w:vertAlign w:val="subscript"/>
        </w:rPr>
        <w:t>2</w:t>
      </w:r>
      <w:r>
        <w:rPr>
          <w:rFonts w:ascii="Times New Roman" w:hAnsi="Times New Roman" w:cs="Times New Roman"/>
          <w:sz w:val="18"/>
          <w:szCs w:val="18"/>
        </w:rPr>
        <w:t xml:space="preserve">O, while </w:t>
      </w:r>
      <w:proofErr w:type="spellStart"/>
      <w:r>
        <w:rPr>
          <w:rFonts w:ascii="Times New Roman" w:hAnsi="Times New Roman" w:cs="Times New Roman"/>
          <w:i/>
          <w:sz w:val="18"/>
          <w:szCs w:val="18"/>
        </w:rPr>
        <w:t>J</w:t>
      </w:r>
      <w:r>
        <w:rPr>
          <w:rFonts w:ascii="Times New Roman" w:hAnsi="Times New Roman" w:cs="Times New Roman"/>
          <w:sz w:val="18"/>
          <w:szCs w:val="18"/>
          <w:vertAlign w:val="subscript"/>
        </w:rPr>
        <w:t>Dy</w:t>
      </w:r>
      <w:proofErr w:type="spellEnd"/>
      <w:r>
        <w:rPr>
          <w:rFonts w:ascii="Times New Roman" w:hAnsi="Times New Roman" w:cs="Times New Roman"/>
          <w:sz w:val="18"/>
          <w:szCs w:val="18"/>
          <w:vertAlign w:val="subscript"/>
        </w:rPr>
        <w:t xml:space="preserve">-Cu </w:t>
      </w:r>
      <w:r>
        <w:rPr>
          <w:rFonts w:ascii="Times New Roman" w:hAnsi="Times New Roman" w:cs="Times New Roman"/>
          <w:sz w:val="18"/>
          <w:szCs w:val="18"/>
        </w:rPr>
        <w:t>and</w:t>
      </w:r>
      <w:r>
        <w:rPr>
          <w:rFonts w:ascii="Times New Roman" w:hAnsi="Times New Roman" w:cs="Times New Roman"/>
          <w:i/>
          <w:sz w:val="18"/>
          <w:szCs w:val="18"/>
        </w:rPr>
        <w:t xml:space="preserve"> </w:t>
      </w:r>
      <w:proofErr w:type="spellStart"/>
      <w:r>
        <w:rPr>
          <w:rFonts w:ascii="Times New Roman" w:hAnsi="Times New Roman" w:cs="Times New Roman"/>
          <w:i/>
          <w:sz w:val="18"/>
          <w:szCs w:val="18"/>
        </w:rPr>
        <w:t>J</w:t>
      </w:r>
      <w:r>
        <w:rPr>
          <w:rFonts w:ascii="Times New Roman" w:hAnsi="Times New Roman" w:cs="Times New Roman"/>
          <w:sz w:val="18"/>
          <w:szCs w:val="18"/>
          <w:vertAlign w:val="subscript"/>
        </w:rPr>
        <w:t>Dy</w:t>
      </w:r>
      <w:proofErr w:type="spellEnd"/>
      <w:r>
        <w:rPr>
          <w:rFonts w:ascii="Times New Roman" w:hAnsi="Times New Roman" w:cs="Times New Roman"/>
          <w:sz w:val="18"/>
          <w:szCs w:val="18"/>
          <w:vertAlign w:val="subscript"/>
        </w:rPr>
        <w:t>-Dy</w:t>
      </w:r>
      <w:r>
        <w:rPr>
          <w:rFonts w:ascii="Times New Roman" w:hAnsi="Times New Roman" w:cs="Times New Roman"/>
          <w:sz w:val="18"/>
          <w:szCs w:val="18"/>
        </w:rPr>
        <w:t xml:space="preserve"> were the effective Ising exchange interaction.</w:t>
      </w:r>
    </w:p>
    <w:p w14:paraId="1694ACB4" w14:textId="5E0FD8EF" w:rsidR="00A50BD6" w:rsidRDefault="00584F96">
      <w:pPr>
        <w:pStyle w:val="af0"/>
        <w:numPr>
          <w:ilvl w:val="0"/>
          <w:numId w:val="1"/>
        </w:numPr>
        <w:ind w:firstLineChars="0"/>
        <w:rPr>
          <w:rFonts w:ascii="Times New Roman" w:hAnsi="Times New Roman" w:cs="Times New Roman"/>
          <w:sz w:val="18"/>
          <w:szCs w:val="18"/>
        </w:rPr>
      </w:pPr>
      <w:r>
        <w:rPr>
          <w:rFonts w:ascii="Times New Roman" w:hAnsi="Times New Roman" w:cs="Times New Roman" w:hint="eastAsia"/>
          <w:sz w:val="18"/>
          <w:szCs w:val="18"/>
        </w:rPr>
        <w:t>T</w:t>
      </w:r>
      <w:r>
        <w:rPr>
          <w:rFonts w:ascii="Times New Roman" w:hAnsi="Times New Roman" w:cs="Times New Roman"/>
          <w:sz w:val="18"/>
          <w:szCs w:val="18"/>
        </w:rPr>
        <w:t>he temperature sweep rate was not indicated.</w:t>
      </w:r>
    </w:p>
    <w:p w14:paraId="6EF286AB" w14:textId="77777777" w:rsidR="00A50BD6" w:rsidRDefault="00584F96">
      <w:pPr>
        <w:widowControl/>
        <w:jc w:val="left"/>
        <w:rPr>
          <w:rFonts w:ascii="Times New Roman" w:hAnsi="Times New Roman" w:cs="Times New Roman"/>
          <w:sz w:val="18"/>
        </w:rPr>
      </w:pPr>
      <w:r>
        <w:rPr>
          <w:rFonts w:ascii="Times New Roman" w:hAnsi="Times New Roman" w:cs="Times New Roman"/>
          <w:sz w:val="18"/>
        </w:rPr>
        <w:br w:type="page"/>
      </w:r>
    </w:p>
    <w:p w14:paraId="69253D50" w14:textId="6370CFA2" w:rsidR="00A50BD6" w:rsidRDefault="00584F96">
      <w:pPr>
        <w:widowControl/>
        <w:jc w:val="left"/>
        <w:rPr>
          <w:rFonts w:ascii="Times New Roman" w:hAnsi="Times New Roman" w:cs="Times New Roman"/>
          <w:szCs w:val="21"/>
        </w:rPr>
      </w:pPr>
      <w:r>
        <w:rPr>
          <w:rFonts w:ascii="Times New Roman" w:hAnsi="Times New Roman" w:cs="Times New Roman"/>
          <w:b/>
          <w:bCs/>
          <w:szCs w:val="21"/>
        </w:rPr>
        <w:lastRenderedPageBreak/>
        <w:t xml:space="preserve">Supplementary </w:t>
      </w:r>
      <w:r>
        <w:rPr>
          <w:rFonts w:ascii="Times New Roman" w:hAnsi="Times New Roman" w:cs="Times New Roman" w:hint="eastAsia"/>
          <w:b/>
          <w:bCs/>
          <w:szCs w:val="21"/>
        </w:rPr>
        <w:t>T</w:t>
      </w:r>
      <w:r>
        <w:rPr>
          <w:rFonts w:ascii="Times New Roman" w:hAnsi="Times New Roman" w:cs="Times New Roman"/>
          <w:b/>
          <w:bCs/>
          <w:szCs w:val="21"/>
        </w:rPr>
        <w:t>able S7.</w:t>
      </w:r>
      <w:r>
        <w:rPr>
          <w:rFonts w:ascii="Times New Roman" w:hAnsi="Times New Roman" w:cs="Times New Roman"/>
          <w:szCs w:val="21"/>
        </w:rPr>
        <w:t xml:space="preserve"> The extracted relaxation times (</w:t>
      </w:r>
      <w:r>
        <w:rPr>
          <w:rFonts w:ascii="Times New Roman" w:hAnsi="Times New Roman" w:cs="Times New Roman"/>
          <w:i/>
          <w:szCs w:val="21"/>
        </w:rPr>
        <w:t>τ</w:t>
      </w:r>
      <w:r>
        <w:rPr>
          <w:rFonts w:ascii="Times New Roman" w:hAnsi="Times New Roman" w:cs="Times New Roman"/>
          <w:szCs w:val="21"/>
        </w:rPr>
        <w:t xml:space="preserve">) </w:t>
      </w:r>
      <w:r w:rsidR="00303756">
        <w:rPr>
          <w:rFonts w:ascii="Times New Roman" w:hAnsi="Times New Roman" w:cs="Times New Roman"/>
          <w:szCs w:val="21"/>
        </w:rPr>
        <w:t xml:space="preserve">and parameter b </w:t>
      </w:r>
      <w:r>
        <w:rPr>
          <w:rFonts w:ascii="Times New Roman" w:hAnsi="Times New Roman" w:cs="Times New Roman"/>
          <w:szCs w:val="21"/>
        </w:rPr>
        <w:t>under different temperatures from magnetization decay.</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55"/>
        <w:gridCol w:w="1701"/>
        <w:gridCol w:w="1701"/>
        <w:gridCol w:w="1701"/>
      </w:tblGrid>
      <w:tr w:rsidR="00303756" w14:paraId="558DACB2" w14:textId="7EE91761" w:rsidTr="004E74B2">
        <w:trPr>
          <w:trHeight w:val="278"/>
          <w:jc w:val="center"/>
        </w:trPr>
        <w:tc>
          <w:tcPr>
            <w:tcW w:w="1555" w:type="dxa"/>
            <w:tcBorders>
              <w:top w:val="single" w:sz="8" w:space="0" w:color="auto"/>
              <w:bottom w:val="single" w:sz="8" w:space="0" w:color="auto"/>
            </w:tcBorders>
            <w:noWrap/>
          </w:tcPr>
          <w:p w14:paraId="54AE152E" w14:textId="77777777" w:rsidR="00303756" w:rsidRDefault="00303756">
            <w:pPr>
              <w:widowControl/>
              <w:jc w:val="center"/>
              <w:rPr>
                <w:rFonts w:eastAsia="等线"/>
                <w:color w:val="000000"/>
                <w:kern w:val="0"/>
                <w:szCs w:val="21"/>
              </w:rPr>
            </w:pPr>
            <w:r>
              <w:rPr>
                <w:rFonts w:eastAsia="等线"/>
                <w:i/>
                <w:color w:val="000000"/>
                <w:kern w:val="0"/>
                <w:szCs w:val="21"/>
              </w:rPr>
              <w:t>T</w:t>
            </w:r>
            <w:r>
              <w:rPr>
                <w:rFonts w:eastAsia="等线"/>
                <w:color w:val="000000"/>
                <w:kern w:val="0"/>
                <w:szCs w:val="21"/>
              </w:rPr>
              <w:t xml:space="preserve"> / K</w:t>
            </w:r>
          </w:p>
        </w:tc>
        <w:tc>
          <w:tcPr>
            <w:tcW w:w="1701" w:type="dxa"/>
            <w:tcBorders>
              <w:top w:val="single" w:sz="8" w:space="0" w:color="auto"/>
              <w:bottom w:val="single" w:sz="8" w:space="0" w:color="auto"/>
            </w:tcBorders>
            <w:noWrap/>
          </w:tcPr>
          <w:p w14:paraId="356F6DDD" w14:textId="77777777" w:rsidR="00303756" w:rsidRDefault="00303756">
            <w:pPr>
              <w:widowControl/>
              <w:jc w:val="center"/>
              <w:rPr>
                <w:rFonts w:eastAsia="等线"/>
                <w:color w:val="000000"/>
                <w:kern w:val="0"/>
                <w:szCs w:val="21"/>
              </w:rPr>
            </w:pPr>
            <w:r>
              <w:rPr>
                <w:rFonts w:eastAsia="等线"/>
                <w:i/>
                <w:color w:val="000000"/>
                <w:kern w:val="0"/>
                <w:szCs w:val="21"/>
              </w:rPr>
              <w:t>T</w:t>
            </w:r>
            <w:r>
              <w:rPr>
                <w:rFonts w:eastAsia="等线"/>
                <w:color w:val="000000"/>
                <w:kern w:val="0"/>
                <w:szCs w:val="21"/>
                <w:vertAlign w:val="superscript"/>
              </w:rPr>
              <w:t>-1</w:t>
            </w:r>
            <w:r>
              <w:rPr>
                <w:rFonts w:eastAsia="等线"/>
                <w:color w:val="000000"/>
                <w:kern w:val="0"/>
                <w:szCs w:val="21"/>
              </w:rPr>
              <w:t xml:space="preserve"> / K</w:t>
            </w:r>
            <w:r w:rsidRPr="00ED26BB">
              <w:rPr>
                <w:rFonts w:eastAsia="等线"/>
                <w:color w:val="000000"/>
                <w:kern w:val="0"/>
                <w:szCs w:val="21"/>
                <w:vertAlign w:val="superscript"/>
              </w:rPr>
              <w:t>-1</w:t>
            </w:r>
          </w:p>
        </w:tc>
        <w:tc>
          <w:tcPr>
            <w:tcW w:w="1701" w:type="dxa"/>
            <w:tcBorders>
              <w:top w:val="single" w:sz="8" w:space="0" w:color="auto"/>
              <w:bottom w:val="single" w:sz="8" w:space="0" w:color="auto"/>
            </w:tcBorders>
            <w:noWrap/>
          </w:tcPr>
          <w:p w14:paraId="0ED67D32" w14:textId="77777777" w:rsidR="00303756" w:rsidRDefault="00303756">
            <w:pPr>
              <w:widowControl/>
              <w:jc w:val="center"/>
              <w:rPr>
                <w:rFonts w:eastAsia="等线"/>
                <w:color w:val="000000"/>
                <w:kern w:val="0"/>
                <w:szCs w:val="21"/>
              </w:rPr>
            </w:pPr>
            <w:r>
              <w:rPr>
                <w:rFonts w:eastAsia="等线"/>
                <w:i/>
                <w:color w:val="000000"/>
                <w:kern w:val="0"/>
                <w:szCs w:val="21"/>
              </w:rPr>
              <w:t>τ</w:t>
            </w:r>
            <w:r>
              <w:rPr>
                <w:rFonts w:eastAsia="等线"/>
                <w:color w:val="000000"/>
                <w:kern w:val="0"/>
                <w:szCs w:val="21"/>
              </w:rPr>
              <w:t xml:space="preserve"> / s</w:t>
            </w:r>
          </w:p>
        </w:tc>
        <w:tc>
          <w:tcPr>
            <w:tcW w:w="1701" w:type="dxa"/>
            <w:tcBorders>
              <w:top w:val="single" w:sz="8" w:space="0" w:color="auto"/>
              <w:bottom w:val="single" w:sz="8" w:space="0" w:color="auto"/>
            </w:tcBorders>
          </w:tcPr>
          <w:p w14:paraId="4F32F2D4" w14:textId="48CCF81B" w:rsidR="00303756" w:rsidRPr="00303756" w:rsidRDefault="00303756">
            <w:pPr>
              <w:widowControl/>
              <w:jc w:val="center"/>
              <w:rPr>
                <w:rFonts w:eastAsia="等线"/>
                <w:color w:val="000000"/>
                <w:kern w:val="0"/>
                <w:szCs w:val="21"/>
              </w:rPr>
            </w:pPr>
            <w:r w:rsidRPr="00303756">
              <w:rPr>
                <w:rFonts w:eastAsia="等线" w:hint="eastAsia"/>
                <w:color w:val="000000"/>
                <w:kern w:val="0"/>
                <w:szCs w:val="21"/>
              </w:rPr>
              <w:t>b</w:t>
            </w:r>
          </w:p>
        </w:tc>
      </w:tr>
      <w:tr w:rsidR="00303756" w14:paraId="36124A98" w14:textId="709A7BF7" w:rsidTr="004E74B2">
        <w:trPr>
          <w:trHeight w:val="278"/>
          <w:jc w:val="center"/>
        </w:trPr>
        <w:tc>
          <w:tcPr>
            <w:tcW w:w="1555" w:type="dxa"/>
            <w:tcBorders>
              <w:top w:val="single" w:sz="8" w:space="0" w:color="auto"/>
            </w:tcBorders>
            <w:noWrap/>
          </w:tcPr>
          <w:p w14:paraId="37271815" w14:textId="77777777" w:rsidR="00303756" w:rsidRDefault="00303756">
            <w:pPr>
              <w:widowControl/>
              <w:jc w:val="center"/>
              <w:rPr>
                <w:rFonts w:eastAsia="等线"/>
                <w:color w:val="000000"/>
                <w:kern w:val="0"/>
                <w:szCs w:val="21"/>
              </w:rPr>
            </w:pPr>
            <w:r>
              <w:rPr>
                <w:rFonts w:eastAsia="等线"/>
                <w:color w:val="000000"/>
                <w:kern w:val="0"/>
                <w:szCs w:val="21"/>
              </w:rPr>
              <w:t>13.0</w:t>
            </w:r>
          </w:p>
        </w:tc>
        <w:tc>
          <w:tcPr>
            <w:tcW w:w="1701" w:type="dxa"/>
            <w:tcBorders>
              <w:top w:val="single" w:sz="8" w:space="0" w:color="auto"/>
            </w:tcBorders>
            <w:noWrap/>
          </w:tcPr>
          <w:p w14:paraId="71D3BB49" w14:textId="77777777" w:rsidR="00303756" w:rsidRDefault="00303756">
            <w:pPr>
              <w:widowControl/>
              <w:jc w:val="center"/>
              <w:rPr>
                <w:rFonts w:eastAsia="等线"/>
                <w:color w:val="000000"/>
                <w:kern w:val="0"/>
                <w:szCs w:val="21"/>
              </w:rPr>
            </w:pPr>
            <w:r>
              <w:rPr>
                <w:rFonts w:eastAsia="等线"/>
                <w:color w:val="000000"/>
                <w:kern w:val="0"/>
                <w:szCs w:val="21"/>
              </w:rPr>
              <w:t>0.07692</w:t>
            </w:r>
          </w:p>
        </w:tc>
        <w:tc>
          <w:tcPr>
            <w:tcW w:w="1701" w:type="dxa"/>
            <w:tcBorders>
              <w:top w:val="single" w:sz="8" w:space="0" w:color="auto"/>
            </w:tcBorders>
            <w:noWrap/>
          </w:tcPr>
          <w:p w14:paraId="62C4E1AB" w14:textId="2E14A1F3" w:rsidR="00303756" w:rsidRDefault="00303756">
            <w:pPr>
              <w:widowControl/>
              <w:jc w:val="center"/>
              <w:rPr>
                <w:rFonts w:eastAsia="等线"/>
                <w:color w:val="000000"/>
                <w:kern w:val="0"/>
                <w:szCs w:val="21"/>
              </w:rPr>
            </w:pPr>
            <w:r>
              <w:rPr>
                <w:rFonts w:eastAsia="等线"/>
                <w:color w:val="000000"/>
                <w:kern w:val="0"/>
                <w:szCs w:val="21"/>
              </w:rPr>
              <w:t>1.5</w:t>
            </w:r>
          </w:p>
        </w:tc>
        <w:tc>
          <w:tcPr>
            <w:tcW w:w="1701" w:type="dxa"/>
            <w:tcBorders>
              <w:top w:val="single" w:sz="8" w:space="0" w:color="auto"/>
            </w:tcBorders>
          </w:tcPr>
          <w:p w14:paraId="7192A179" w14:textId="656D76AA" w:rsidR="00303756" w:rsidRDefault="000002B9">
            <w:pPr>
              <w:widowControl/>
              <w:jc w:val="center"/>
              <w:rPr>
                <w:rFonts w:eastAsia="等线"/>
                <w:color w:val="000000"/>
                <w:kern w:val="0"/>
                <w:szCs w:val="21"/>
              </w:rPr>
            </w:pPr>
            <w:r>
              <w:rPr>
                <w:rFonts w:eastAsia="等线" w:hint="eastAsia"/>
                <w:kern w:val="0"/>
                <w:szCs w:val="21"/>
              </w:rPr>
              <w:t>1</w:t>
            </w:r>
            <w:r>
              <w:rPr>
                <w:rFonts w:eastAsia="等线"/>
                <w:kern w:val="0"/>
                <w:szCs w:val="21"/>
              </w:rPr>
              <w:t>.0</w:t>
            </w:r>
          </w:p>
        </w:tc>
      </w:tr>
      <w:tr w:rsidR="00303756" w14:paraId="4BAF7215" w14:textId="21498AC8" w:rsidTr="004E74B2">
        <w:trPr>
          <w:trHeight w:val="278"/>
          <w:jc w:val="center"/>
        </w:trPr>
        <w:tc>
          <w:tcPr>
            <w:tcW w:w="1555" w:type="dxa"/>
            <w:noWrap/>
          </w:tcPr>
          <w:p w14:paraId="76C46B27" w14:textId="77777777" w:rsidR="00303756" w:rsidRDefault="00303756">
            <w:pPr>
              <w:widowControl/>
              <w:jc w:val="center"/>
              <w:rPr>
                <w:rFonts w:eastAsia="等线"/>
                <w:color w:val="000000"/>
                <w:kern w:val="0"/>
                <w:szCs w:val="21"/>
              </w:rPr>
            </w:pPr>
            <w:r>
              <w:rPr>
                <w:rFonts w:eastAsia="等线"/>
                <w:color w:val="000000"/>
                <w:kern w:val="0"/>
                <w:szCs w:val="21"/>
              </w:rPr>
              <w:t>11.9</w:t>
            </w:r>
          </w:p>
        </w:tc>
        <w:tc>
          <w:tcPr>
            <w:tcW w:w="1701" w:type="dxa"/>
            <w:noWrap/>
          </w:tcPr>
          <w:p w14:paraId="684FB160" w14:textId="77777777" w:rsidR="00303756" w:rsidRDefault="00303756">
            <w:pPr>
              <w:widowControl/>
              <w:jc w:val="center"/>
              <w:rPr>
                <w:rFonts w:eastAsia="等线"/>
                <w:color w:val="000000"/>
                <w:kern w:val="0"/>
                <w:szCs w:val="21"/>
              </w:rPr>
            </w:pPr>
            <w:r>
              <w:rPr>
                <w:rFonts w:eastAsia="等线"/>
                <w:color w:val="000000"/>
                <w:kern w:val="0"/>
                <w:szCs w:val="21"/>
              </w:rPr>
              <w:t>0.08403</w:t>
            </w:r>
          </w:p>
        </w:tc>
        <w:tc>
          <w:tcPr>
            <w:tcW w:w="1701" w:type="dxa"/>
            <w:noWrap/>
          </w:tcPr>
          <w:p w14:paraId="5454939B" w14:textId="1458CF47" w:rsidR="00303756" w:rsidRDefault="00303756">
            <w:pPr>
              <w:widowControl/>
              <w:jc w:val="center"/>
              <w:rPr>
                <w:rFonts w:eastAsia="等线"/>
                <w:color w:val="000000"/>
                <w:kern w:val="0"/>
                <w:szCs w:val="21"/>
              </w:rPr>
            </w:pPr>
            <w:r>
              <w:rPr>
                <w:rFonts w:eastAsia="等线"/>
                <w:color w:val="000000"/>
                <w:kern w:val="0"/>
                <w:szCs w:val="21"/>
              </w:rPr>
              <w:t>2.6</w:t>
            </w:r>
          </w:p>
        </w:tc>
        <w:tc>
          <w:tcPr>
            <w:tcW w:w="1701" w:type="dxa"/>
          </w:tcPr>
          <w:p w14:paraId="1D5DDCD2" w14:textId="26885FB6" w:rsidR="00303756" w:rsidRDefault="000002B9">
            <w:pPr>
              <w:widowControl/>
              <w:jc w:val="center"/>
              <w:rPr>
                <w:rFonts w:eastAsia="等线"/>
                <w:color w:val="000000"/>
                <w:kern w:val="0"/>
                <w:szCs w:val="21"/>
              </w:rPr>
            </w:pPr>
            <w:r>
              <w:rPr>
                <w:rFonts w:eastAsia="等线" w:hint="eastAsia"/>
                <w:kern w:val="0"/>
                <w:szCs w:val="21"/>
              </w:rPr>
              <w:t>1</w:t>
            </w:r>
            <w:r>
              <w:rPr>
                <w:rFonts w:eastAsia="等线"/>
                <w:kern w:val="0"/>
                <w:szCs w:val="21"/>
              </w:rPr>
              <w:t>.0</w:t>
            </w:r>
          </w:p>
        </w:tc>
      </w:tr>
      <w:tr w:rsidR="00303756" w14:paraId="6ADE5712" w14:textId="34ED26AD" w:rsidTr="004E74B2">
        <w:trPr>
          <w:trHeight w:val="278"/>
          <w:jc w:val="center"/>
        </w:trPr>
        <w:tc>
          <w:tcPr>
            <w:tcW w:w="1555" w:type="dxa"/>
            <w:noWrap/>
          </w:tcPr>
          <w:p w14:paraId="24B86220" w14:textId="77777777" w:rsidR="00303756" w:rsidRDefault="00303756">
            <w:pPr>
              <w:widowControl/>
              <w:jc w:val="center"/>
              <w:rPr>
                <w:rFonts w:eastAsia="等线"/>
                <w:color w:val="000000"/>
                <w:kern w:val="0"/>
                <w:szCs w:val="21"/>
              </w:rPr>
            </w:pPr>
            <w:r>
              <w:rPr>
                <w:rFonts w:eastAsia="等线"/>
                <w:color w:val="000000"/>
                <w:kern w:val="0"/>
                <w:szCs w:val="21"/>
              </w:rPr>
              <w:t>11.0</w:t>
            </w:r>
          </w:p>
        </w:tc>
        <w:tc>
          <w:tcPr>
            <w:tcW w:w="1701" w:type="dxa"/>
            <w:noWrap/>
          </w:tcPr>
          <w:p w14:paraId="50993EF0" w14:textId="77777777" w:rsidR="00303756" w:rsidRDefault="00303756">
            <w:pPr>
              <w:widowControl/>
              <w:jc w:val="center"/>
              <w:rPr>
                <w:rFonts w:eastAsia="等线"/>
                <w:color w:val="000000"/>
                <w:kern w:val="0"/>
                <w:szCs w:val="21"/>
              </w:rPr>
            </w:pPr>
            <w:r>
              <w:rPr>
                <w:rFonts w:eastAsia="等线"/>
                <w:color w:val="000000"/>
                <w:kern w:val="0"/>
                <w:szCs w:val="21"/>
              </w:rPr>
              <w:t>0.09091</w:t>
            </w:r>
          </w:p>
        </w:tc>
        <w:tc>
          <w:tcPr>
            <w:tcW w:w="1701" w:type="dxa"/>
            <w:noWrap/>
          </w:tcPr>
          <w:p w14:paraId="22106ACF" w14:textId="766ED11A" w:rsidR="00303756" w:rsidRDefault="00303756">
            <w:pPr>
              <w:widowControl/>
              <w:jc w:val="center"/>
              <w:rPr>
                <w:rFonts w:eastAsia="等线"/>
                <w:color w:val="000000"/>
                <w:kern w:val="0"/>
                <w:szCs w:val="21"/>
              </w:rPr>
            </w:pPr>
            <w:r>
              <w:rPr>
                <w:rFonts w:eastAsia="等线"/>
                <w:color w:val="000000"/>
                <w:kern w:val="0"/>
                <w:szCs w:val="21"/>
              </w:rPr>
              <w:t>4.0</w:t>
            </w:r>
          </w:p>
        </w:tc>
        <w:tc>
          <w:tcPr>
            <w:tcW w:w="1701" w:type="dxa"/>
          </w:tcPr>
          <w:p w14:paraId="08F19225" w14:textId="3B191F42" w:rsidR="00303756" w:rsidRDefault="000002B9">
            <w:pPr>
              <w:widowControl/>
              <w:jc w:val="center"/>
              <w:rPr>
                <w:rFonts w:eastAsia="等线"/>
                <w:color w:val="000000"/>
                <w:kern w:val="0"/>
                <w:szCs w:val="21"/>
              </w:rPr>
            </w:pPr>
            <w:r>
              <w:rPr>
                <w:rFonts w:eastAsia="等线" w:hint="eastAsia"/>
                <w:kern w:val="0"/>
                <w:szCs w:val="21"/>
              </w:rPr>
              <w:t>1</w:t>
            </w:r>
            <w:r>
              <w:rPr>
                <w:rFonts w:eastAsia="等线"/>
                <w:kern w:val="0"/>
                <w:szCs w:val="21"/>
              </w:rPr>
              <w:t>.0</w:t>
            </w:r>
          </w:p>
        </w:tc>
      </w:tr>
      <w:tr w:rsidR="00303756" w14:paraId="6BE5F38B" w14:textId="36803A02" w:rsidTr="004E74B2">
        <w:trPr>
          <w:trHeight w:val="278"/>
          <w:jc w:val="center"/>
        </w:trPr>
        <w:tc>
          <w:tcPr>
            <w:tcW w:w="1555" w:type="dxa"/>
            <w:noWrap/>
          </w:tcPr>
          <w:p w14:paraId="6EBF3F81" w14:textId="77777777" w:rsidR="00303756" w:rsidRDefault="00303756">
            <w:pPr>
              <w:widowControl/>
              <w:jc w:val="center"/>
              <w:rPr>
                <w:rFonts w:eastAsia="等线"/>
                <w:color w:val="000000"/>
                <w:kern w:val="0"/>
                <w:szCs w:val="21"/>
              </w:rPr>
            </w:pPr>
            <w:r>
              <w:rPr>
                <w:rFonts w:eastAsia="等线"/>
                <w:color w:val="000000"/>
                <w:kern w:val="0"/>
                <w:szCs w:val="21"/>
              </w:rPr>
              <w:t>10.0</w:t>
            </w:r>
          </w:p>
        </w:tc>
        <w:tc>
          <w:tcPr>
            <w:tcW w:w="1701" w:type="dxa"/>
            <w:noWrap/>
          </w:tcPr>
          <w:p w14:paraId="39F41C58" w14:textId="77777777" w:rsidR="00303756" w:rsidRDefault="00303756">
            <w:pPr>
              <w:widowControl/>
              <w:jc w:val="center"/>
              <w:rPr>
                <w:rFonts w:eastAsia="等线"/>
                <w:color w:val="000000"/>
                <w:kern w:val="0"/>
                <w:szCs w:val="21"/>
              </w:rPr>
            </w:pPr>
            <w:r>
              <w:rPr>
                <w:rFonts w:eastAsia="等线"/>
                <w:color w:val="000000"/>
                <w:kern w:val="0"/>
                <w:szCs w:val="21"/>
              </w:rPr>
              <w:t>0.10000</w:t>
            </w:r>
          </w:p>
        </w:tc>
        <w:tc>
          <w:tcPr>
            <w:tcW w:w="1701" w:type="dxa"/>
            <w:noWrap/>
          </w:tcPr>
          <w:p w14:paraId="64F025C5" w14:textId="307793D3" w:rsidR="00303756" w:rsidRDefault="00303756">
            <w:pPr>
              <w:widowControl/>
              <w:jc w:val="center"/>
              <w:rPr>
                <w:rFonts w:eastAsia="等线"/>
                <w:color w:val="000000"/>
                <w:kern w:val="0"/>
                <w:szCs w:val="21"/>
              </w:rPr>
            </w:pPr>
            <w:r>
              <w:rPr>
                <w:rFonts w:eastAsia="等线"/>
                <w:color w:val="000000"/>
                <w:kern w:val="0"/>
                <w:szCs w:val="21"/>
              </w:rPr>
              <w:t>6.5</w:t>
            </w:r>
          </w:p>
        </w:tc>
        <w:tc>
          <w:tcPr>
            <w:tcW w:w="1701" w:type="dxa"/>
          </w:tcPr>
          <w:p w14:paraId="703E2AC7" w14:textId="64899592" w:rsidR="00303756" w:rsidRDefault="000002B9">
            <w:pPr>
              <w:widowControl/>
              <w:jc w:val="center"/>
              <w:rPr>
                <w:rFonts w:eastAsia="等线"/>
                <w:color w:val="000000"/>
                <w:kern w:val="0"/>
                <w:szCs w:val="21"/>
              </w:rPr>
            </w:pPr>
            <w:r>
              <w:rPr>
                <w:rFonts w:eastAsia="等线" w:hint="eastAsia"/>
                <w:kern w:val="0"/>
                <w:szCs w:val="21"/>
              </w:rPr>
              <w:t>1</w:t>
            </w:r>
            <w:r>
              <w:rPr>
                <w:rFonts w:eastAsia="等线"/>
                <w:kern w:val="0"/>
                <w:szCs w:val="21"/>
              </w:rPr>
              <w:t>.0</w:t>
            </w:r>
          </w:p>
        </w:tc>
      </w:tr>
      <w:tr w:rsidR="00303756" w14:paraId="41C1256D" w14:textId="1BFBFC25" w:rsidTr="004E74B2">
        <w:trPr>
          <w:trHeight w:val="278"/>
          <w:jc w:val="center"/>
        </w:trPr>
        <w:tc>
          <w:tcPr>
            <w:tcW w:w="1555" w:type="dxa"/>
            <w:noWrap/>
          </w:tcPr>
          <w:p w14:paraId="6FBD1ACC" w14:textId="77777777" w:rsidR="00303756" w:rsidRDefault="00303756">
            <w:pPr>
              <w:widowControl/>
              <w:jc w:val="center"/>
              <w:rPr>
                <w:rFonts w:eastAsia="等线"/>
                <w:color w:val="000000"/>
                <w:kern w:val="0"/>
                <w:szCs w:val="21"/>
              </w:rPr>
            </w:pPr>
            <w:r>
              <w:rPr>
                <w:rFonts w:eastAsia="等线"/>
                <w:color w:val="000000"/>
                <w:kern w:val="0"/>
                <w:szCs w:val="21"/>
              </w:rPr>
              <w:t>9.2</w:t>
            </w:r>
          </w:p>
        </w:tc>
        <w:tc>
          <w:tcPr>
            <w:tcW w:w="1701" w:type="dxa"/>
            <w:noWrap/>
          </w:tcPr>
          <w:p w14:paraId="44B9F553" w14:textId="77777777" w:rsidR="00303756" w:rsidRDefault="00303756">
            <w:pPr>
              <w:widowControl/>
              <w:jc w:val="center"/>
              <w:rPr>
                <w:rFonts w:eastAsia="等线"/>
                <w:color w:val="000000"/>
                <w:kern w:val="0"/>
                <w:szCs w:val="21"/>
              </w:rPr>
            </w:pPr>
            <w:r>
              <w:rPr>
                <w:rFonts w:eastAsia="等线"/>
                <w:color w:val="000000"/>
                <w:kern w:val="0"/>
                <w:szCs w:val="21"/>
              </w:rPr>
              <w:t>0.10870</w:t>
            </w:r>
          </w:p>
        </w:tc>
        <w:tc>
          <w:tcPr>
            <w:tcW w:w="1701" w:type="dxa"/>
            <w:noWrap/>
          </w:tcPr>
          <w:p w14:paraId="2D055CAD" w14:textId="34C0DAC4" w:rsidR="00303756" w:rsidRDefault="00303756">
            <w:pPr>
              <w:widowControl/>
              <w:jc w:val="center"/>
              <w:rPr>
                <w:rFonts w:eastAsia="等线"/>
                <w:color w:val="000000"/>
                <w:kern w:val="0"/>
                <w:szCs w:val="21"/>
              </w:rPr>
            </w:pPr>
            <w:r>
              <w:rPr>
                <w:rFonts w:eastAsia="等线"/>
                <w:color w:val="000000"/>
                <w:kern w:val="0"/>
                <w:szCs w:val="21"/>
              </w:rPr>
              <w:t>12.1</w:t>
            </w:r>
          </w:p>
        </w:tc>
        <w:tc>
          <w:tcPr>
            <w:tcW w:w="1701" w:type="dxa"/>
          </w:tcPr>
          <w:p w14:paraId="2D04E7FE" w14:textId="25FB801D" w:rsidR="00303756" w:rsidRDefault="00010B35">
            <w:pPr>
              <w:widowControl/>
              <w:jc w:val="center"/>
              <w:rPr>
                <w:rFonts w:eastAsia="等线"/>
                <w:color w:val="000000"/>
                <w:kern w:val="0"/>
                <w:szCs w:val="21"/>
              </w:rPr>
            </w:pPr>
            <w:r>
              <w:rPr>
                <w:rFonts w:eastAsia="等线" w:hint="eastAsia"/>
                <w:color w:val="000000"/>
                <w:kern w:val="0"/>
                <w:szCs w:val="21"/>
              </w:rPr>
              <w:t>1</w:t>
            </w:r>
            <w:r w:rsidR="000002B9">
              <w:rPr>
                <w:rFonts w:eastAsia="等线"/>
                <w:color w:val="000000"/>
                <w:kern w:val="0"/>
                <w:szCs w:val="21"/>
              </w:rPr>
              <w:t>.0</w:t>
            </w:r>
          </w:p>
        </w:tc>
      </w:tr>
      <w:tr w:rsidR="00303756" w14:paraId="233E9813" w14:textId="3044B8DE" w:rsidTr="004E74B2">
        <w:trPr>
          <w:trHeight w:val="278"/>
          <w:jc w:val="center"/>
        </w:trPr>
        <w:tc>
          <w:tcPr>
            <w:tcW w:w="1555" w:type="dxa"/>
            <w:noWrap/>
          </w:tcPr>
          <w:p w14:paraId="29C59280" w14:textId="77777777" w:rsidR="00303756" w:rsidRDefault="00303756">
            <w:pPr>
              <w:widowControl/>
              <w:jc w:val="center"/>
              <w:rPr>
                <w:rFonts w:eastAsia="等线"/>
                <w:color w:val="000000"/>
                <w:kern w:val="0"/>
                <w:szCs w:val="21"/>
              </w:rPr>
            </w:pPr>
            <w:r>
              <w:rPr>
                <w:rFonts w:eastAsia="等线"/>
                <w:color w:val="000000"/>
                <w:kern w:val="0"/>
                <w:szCs w:val="21"/>
              </w:rPr>
              <w:t>8.2</w:t>
            </w:r>
          </w:p>
        </w:tc>
        <w:tc>
          <w:tcPr>
            <w:tcW w:w="1701" w:type="dxa"/>
            <w:noWrap/>
          </w:tcPr>
          <w:p w14:paraId="1B92126B" w14:textId="77777777" w:rsidR="00303756" w:rsidRDefault="00303756">
            <w:pPr>
              <w:widowControl/>
              <w:jc w:val="center"/>
              <w:rPr>
                <w:rFonts w:eastAsia="等线"/>
                <w:color w:val="000000"/>
                <w:kern w:val="0"/>
                <w:szCs w:val="21"/>
              </w:rPr>
            </w:pPr>
            <w:r>
              <w:rPr>
                <w:rFonts w:eastAsia="等线"/>
                <w:color w:val="000000"/>
                <w:kern w:val="0"/>
                <w:szCs w:val="21"/>
              </w:rPr>
              <w:t>0.12195</w:t>
            </w:r>
          </w:p>
        </w:tc>
        <w:tc>
          <w:tcPr>
            <w:tcW w:w="1701" w:type="dxa"/>
            <w:noWrap/>
          </w:tcPr>
          <w:p w14:paraId="4DD94526" w14:textId="2ED337D8" w:rsidR="00303756" w:rsidRPr="009B194A" w:rsidRDefault="00303756">
            <w:pPr>
              <w:widowControl/>
              <w:jc w:val="center"/>
              <w:rPr>
                <w:rFonts w:eastAsia="等线"/>
                <w:kern w:val="0"/>
                <w:szCs w:val="21"/>
              </w:rPr>
            </w:pPr>
            <w:r w:rsidRPr="009B194A">
              <w:rPr>
                <w:rFonts w:eastAsia="等线"/>
                <w:kern w:val="0"/>
                <w:szCs w:val="21"/>
              </w:rPr>
              <w:t>27.0</w:t>
            </w:r>
          </w:p>
        </w:tc>
        <w:tc>
          <w:tcPr>
            <w:tcW w:w="1701" w:type="dxa"/>
          </w:tcPr>
          <w:p w14:paraId="5774DBF6" w14:textId="31AD06A0" w:rsidR="00303756" w:rsidRPr="009B194A" w:rsidRDefault="00010B35">
            <w:pPr>
              <w:widowControl/>
              <w:jc w:val="center"/>
              <w:rPr>
                <w:rFonts w:eastAsia="等线"/>
                <w:kern w:val="0"/>
                <w:szCs w:val="21"/>
              </w:rPr>
            </w:pPr>
            <w:r>
              <w:rPr>
                <w:rFonts w:eastAsia="等线" w:hint="eastAsia"/>
                <w:kern w:val="0"/>
                <w:szCs w:val="21"/>
              </w:rPr>
              <w:t>1</w:t>
            </w:r>
            <w:r w:rsidR="000002B9">
              <w:rPr>
                <w:rFonts w:eastAsia="等线"/>
                <w:kern w:val="0"/>
                <w:szCs w:val="21"/>
              </w:rPr>
              <w:t>.0</w:t>
            </w:r>
          </w:p>
        </w:tc>
      </w:tr>
      <w:tr w:rsidR="00303756" w14:paraId="624542E5" w14:textId="392758DD" w:rsidTr="004E74B2">
        <w:trPr>
          <w:trHeight w:val="278"/>
          <w:jc w:val="center"/>
        </w:trPr>
        <w:tc>
          <w:tcPr>
            <w:tcW w:w="1555" w:type="dxa"/>
            <w:noWrap/>
          </w:tcPr>
          <w:p w14:paraId="335CDF81" w14:textId="77777777" w:rsidR="00303756" w:rsidRDefault="00303756">
            <w:pPr>
              <w:widowControl/>
              <w:jc w:val="center"/>
              <w:rPr>
                <w:rFonts w:eastAsia="等线"/>
                <w:color w:val="000000"/>
                <w:kern w:val="0"/>
                <w:szCs w:val="21"/>
              </w:rPr>
            </w:pPr>
            <w:r>
              <w:rPr>
                <w:rFonts w:eastAsia="等线"/>
                <w:color w:val="000000"/>
                <w:kern w:val="0"/>
                <w:szCs w:val="21"/>
              </w:rPr>
              <w:t>7.2</w:t>
            </w:r>
          </w:p>
        </w:tc>
        <w:tc>
          <w:tcPr>
            <w:tcW w:w="1701" w:type="dxa"/>
            <w:noWrap/>
          </w:tcPr>
          <w:p w14:paraId="0CF72019" w14:textId="77777777" w:rsidR="00303756" w:rsidRDefault="00303756">
            <w:pPr>
              <w:widowControl/>
              <w:jc w:val="center"/>
              <w:rPr>
                <w:rFonts w:eastAsia="等线"/>
                <w:color w:val="000000"/>
                <w:kern w:val="0"/>
                <w:szCs w:val="21"/>
              </w:rPr>
            </w:pPr>
            <w:r>
              <w:rPr>
                <w:rFonts w:eastAsia="等线"/>
                <w:color w:val="000000"/>
                <w:kern w:val="0"/>
                <w:szCs w:val="21"/>
              </w:rPr>
              <w:t>0.13889</w:t>
            </w:r>
          </w:p>
        </w:tc>
        <w:tc>
          <w:tcPr>
            <w:tcW w:w="1701" w:type="dxa"/>
            <w:noWrap/>
          </w:tcPr>
          <w:p w14:paraId="7F971673" w14:textId="6044CEC2" w:rsidR="00303756" w:rsidRPr="009B194A" w:rsidRDefault="00303756">
            <w:pPr>
              <w:widowControl/>
              <w:jc w:val="center"/>
              <w:rPr>
                <w:rFonts w:eastAsia="等线"/>
                <w:kern w:val="0"/>
                <w:szCs w:val="21"/>
              </w:rPr>
            </w:pPr>
            <w:r w:rsidRPr="009B194A">
              <w:rPr>
                <w:rFonts w:eastAsia="等线"/>
                <w:kern w:val="0"/>
                <w:szCs w:val="21"/>
              </w:rPr>
              <w:t>80.0</w:t>
            </w:r>
          </w:p>
        </w:tc>
        <w:tc>
          <w:tcPr>
            <w:tcW w:w="1701" w:type="dxa"/>
          </w:tcPr>
          <w:p w14:paraId="3588F0B9" w14:textId="17986E8B" w:rsidR="00303756" w:rsidRPr="009B194A" w:rsidRDefault="00010B35">
            <w:pPr>
              <w:widowControl/>
              <w:jc w:val="center"/>
              <w:rPr>
                <w:rFonts w:eastAsia="等线"/>
                <w:kern w:val="0"/>
                <w:szCs w:val="21"/>
              </w:rPr>
            </w:pPr>
            <w:r>
              <w:rPr>
                <w:rFonts w:eastAsia="等线" w:hint="eastAsia"/>
                <w:kern w:val="0"/>
                <w:szCs w:val="21"/>
              </w:rPr>
              <w:t>0</w:t>
            </w:r>
            <w:r>
              <w:rPr>
                <w:rFonts w:eastAsia="等线"/>
                <w:kern w:val="0"/>
                <w:szCs w:val="21"/>
              </w:rPr>
              <w:t>.73</w:t>
            </w:r>
          </w:p>
        </w:tc>
      </w:tr>
      <w:tr w:rsidR="00303756" w14:paraId="15695EEF" w14:textId="6187CC43" w:rsidTr="004E74B2">
        <w:trPr>
          <w:trHeight w:val="278"/>
          <w:jc w:val="center"/>
        </w:trPr>
        <w:tc>
          <w:tcPr>
            <w:tcW w:w="1555" w:type="dxa"/>
            <w:noWrap/>
          </w:tcPr>
          <w:p w14:paraId="1624349E" w14:textId="77777777" w:rsidR="00303756" w:rsidRDefault="00303756">
            <w:pPr>
              <w:widowControl/>
              <w:jc w:val="center"/>
              <w:rPr>
                <w:rFonts w:eastAsia="等线"/>
                <w:color w:val="000000"/>
                <w:kern w:val="0"/>
                <w:szCs w:val="21"/>
              </w:rPr>
            </w:pPr>
            <w:r>
              <w:rPr>
                <w:rFonts w:eastAsia="等线"/>
                <w:color w:val="000000"/>
                <w:kern w:val="0"/>
                <w:szCs w:val="21"/>
              </w:rPr>
              <w:t>6.3</w:t>
            </w:r>
          </w:p>
        </w:tc>
        <w:tc>
          <w:tcPr>
            <w:tcW w:w="1701" w:type="dxa"/>
            <w:noWrap/>
          </w:tcPr>
          <w:p w14:paraId="06035AAF" w14:textId="77777777" w:rsidR="00303756" w:rsidRDefault="00303756">
            <w:pPr>
              <w:widowControl/>
              <w:jc w:val="center"/>
              <w:rPr>
                <w:rFonts w:eastAsia="等线"/>
                <w:color w:val="000000"/>
                <w:kern w:val="0"/>
                <w:szCs w:val="21"/>
              </w:rPr>
            </w:pPr>
            <w:r>
              <w:rPr>
                <w:rFonts w:eastAsia="等线"/>
                <w:color w:val="000000"/>
                <w:kern w:val="0"/>
                <w:szCs w:val="21"/>
              </w:rPr>
              <w:t>0.15873</w:t>
            </w:r>
          </w:p>
        </w:tc>
        <w:tc>
          <w:tcPr>
            <w:tcW w:w="1701" w:type="dxa"/>
            <w:noWrap/>
          </w:tcPr>
          <w:p w14:paraId="49BA916A" w14:textId="023EA377" w:rsidR="00303756" w:rsidRPr="009B194A" w:rsidRDefault="00303756">
            <w:pPr>
              <w:widowControl/>
              <w:jc w:val="center"/>
              <w:rPr>
                <w:rFonts w:eastAsia="等线"/>
                <w:kern w:val="0"/>
                <w:szCs w:val="21"/>
              </w:rPr>
            </w:pPr>
            <w:r w:rsidRPr="009B194A">
              <w:rPr>
                <w:rFonts w:eastAsia="等线"/>
                <w:kern w:val="0"/>
                <w:szCs w:val="21"/>
              </w:rPr>
              <w:t>480</w:t>
            </w:r>
          </w:p>
        </w:tc>
        <w:tc>
          <w:tcPr>
            <w:tcW w:w="1701" w:type="dxa"/>
          </w:tcPr>
          <w:p w14:paraId="31B40520" w14:textId="5E41A65F" w:rsidR="00303756" w:rsidRPr="009B194A" w:rsidRDefault="00010B35">
            <w:pPr>
              <w:widowControl/>
              <w:jc w:val="center"/>
              <w:rPr>
                <w:rFonts w:eastAsia="等线"/>
                <w:kern w:val="0"/>
                <w:szCs w:val="21"/>
              </w:rPr>
            </w:pPr>
            <w:r>
              <w:rPr>
                <w:rFonts w:eastAsia="等线" w:hint="eastAsia"/>
                <w:kern w:val="0"/>
                <w:szCs w:val="21"/>
              </w:rPr>
              <w:t>0</w:t>
            </w:r>
            <w:r>
              <w:rPr>
                <w:rFonts w:eastAsia="等线"/>
                <w:kern w:val="0"/>
                <w:szCs w:val="21"/>
              </w:rPr>
              <w:t>.75</w:t>
            </w:r>
          </w:p>
        </w:tc>
      </w:tr>
      <w:tr w:rsidR="00303756" w14:paraId="1B112F25" w14:textId="62356DD8" w:rsidTr="004E74B2">
        <w:trPr>
          <w:trHeight w:val="278"/>
          <w:jc w:val="center"/>
        </w:trPr>
        <w:tc>
          <w:tcPr>
            <w:tcW w:w="1555" w:type="dxa"/>
            <w:noWrap/>
          </w:tcPr>
          <w:p w14:paraId="066BBEFC" w14:textId="77777777" w:rsidR="00303756" w:rsidRDefault="00303756">
            <w:pPr>
              <w:widowControl/>
              <w:jc w:val="center"/>
              <w:rPr>
                <w:rFonts w:eastAsia="等线"/>
                <w:color w:val="000000"/>
                <w:kern w:val="0"/>
                <w:szCs w:val="21"/>
              </w:rPr>
            </w:pPr>
            <w:r>
              <w:rPr>
                <w:rFonts w:eastAsia="等线"/>
                <w:color w:val="000000"/>
                <w:kern w:val="0"/>
                <w:szCs w:val="21"/>
              </w:rPr>
              <w:t>5.5</w:t>
            </w:r>
          </w:p>
        </w:tc>
        <w:tc>
          <w:tcPr>
            <w:tcW w:w="1701" w:type="dxa"/>
            <w:noWrap/>
          </w:tcPr>
          <w:p w14:paraId="6E8A79F3" w14:textId="77777777" w:rsidR="00303756" w:rsidRDefault="00303756">
            <w:pPr>
              <w:widowControl/>
              <w:jc w:val="center"/>
              <w:rPr>
                <w:rFonts w:eastAsia="等线"/>
                <w:color w:val="000000"/>
                <w:kern w:val="0"/>
                <w:szCs w:val="21"/>
              </w:rPr>
            </w:pPr>
            <w:r>
              <w:rPr>
                <w:rFonts w:eastAsia="等线"/>
                <w:color w:val="000000"/>
                <w:kern w:val="0"/>
                <w:szCs w:val="21"/>
              </w:rPr>
              <w:t>0.18182</w:t>
            </w:r>
          </w:p>
        </w:tc>
        <w:tc>
          <w:tcPr>
            <w:tcW w:w="1701" w:type="dxa"/>
            <w:noWrap/>
          </w:tcPr>
          <w:p w14:paraId="51754627" w14:textId="6A9CF76B" w:rsidR="00303756" w:rsidRPr="009B194A" w:rsidRDefault="00303756">
            <w:pPr>
              <w:widowControl/>
              <w:jc w:val="center"/>
              <w:rPr>
                <w:rFonts w:eastAsia="等线"/>
                <w:kern w:val="0"/>
                <w:szCs w:val="21"/>
              </w:rPr>
            </w:pPr>
            <w:r w:rsidRPr="009B194A">
              <w:rPr>
                <w:rFonts w:eastAsia="等线" w:hint="eastAsia"/>
                <w:kern w:val="0"/>
                <w:szCs w:val="21"/>
              </w:rPr>
              <w:t>9</w:t>
            </w:r>
            <w:r w:rsidRPr="009B194A">
              <w:rPr>
                <w:rFonts w:eastAsia="等线"/>
                <w:kern w:val="0"/>
                <w:szCs w:val="21"/>
              </w:rPr>
              <w:t>00</w:t>
            </w:r>
          </w:p>
        </w:tc>
        <w:tc>
          <w:tcPr>
            <w:tcW w:w="1701" w:type="dxa"/>
          </w:tcPr>
          <w:p w14:paraId="36C3F3C7" w14:textId="61D0DC5B" w:rsidR="00303756" w:rsidRPr="009B194A" w:rsidRDefault="00010B35">
            <w:pPr>
              <w:widowControl/>
              <w:jc w:val="center"/>
              <w:rPr>
                <w:rFonts w:eastAsia="等线"/>
                <w:kern w:val="0"/>
                <w:szCs w:val="21"/>
              </w:rPr>
            </w:pPr>
            <w:r>
              <w:rPr>
                <w:rFonts w:eastAsia="等线" w:hint="eastAsia"/>
                <w:kern w:val="0"/>
                <w:szCs w:val="21"/>
              </w:rPr>
              <w:t>0</w:t>
            </w:r>
            <w:r>
              <w:rPr>
                <w:rFonts w:eastAsia="等线"/>
                <w:kern w:val="0"/>
                <w:szCs w:val="21"/>
              </w:rPr>
              <w:t>.52</w:t>
            </w:r>
          </w:p>
        </w:tc>
      </w:tr>
      <w:tr w:rsidR="00303756" w14:paraId="095D0EBE" w14:textId="166BD9E2" w:rsidTr="004E74B2">
        <w:trPr>
          <w:trHeight w:val="278"/>
          <w:jc w:val="center"/>
        </w:trPr>
        <w:tc>
          <w:tcPr>
            <w:tcW w:w="1555" w:type="dxa"/>
            <w:noWrap/>
          </w:tcPr>
          <w:p w14:paraId="7D4A6445" w14:textId="5055A56B" w:rsidR="00303756" w:rsidRDefault="00303756">
            <w:pPr>
              <w:widowControl/>
              <w:jc w:val="center"/>
              <w:rPr>
                <w:rFonts w:eastAsia="等线"/>
                <w:color w:val="000000"/>
                <w:kern w:val="0"/>
                <w:szCs w:val="21"/>
              </w:rPr>
            </w:pPr>
            <w:r>
              <w:rPr>
                <w:rFonts w:eastAsia="等线"/>
                <w:color w:val="000000"/>
                <w:kern w:val="0"/>
                <w:szCs w:val="21"/>
              </w:rPr>
              <w:t>3.3</w:t>
            </w:r>
          </w:p>
        </w:tc>
        <w:tc>
          <w:tcPr>
            <w:tcW w:w="1701" w:type="dxa"/>
            <w:noWrap/>
          </w:tcPr>
          <w:p w14:paraId="29F5B65C" w14:textId="05DFEDD6" w:rsidR="00303756" w:rsidRDefault="00303756">
            <w:pPr>
              <w:widowControl/>
              <w:jc w:val="center"/>
              <w:rPr>
                <w:rFonts w:eastAsia="等线"/>
                <w:color w:val="000000"/>
                <w:kern w:val="0"/>
                <w:szCs w:val="21"/>
              </w:rPr>
            </w:pPr>
            <w:r>
              <w:rPr>
                <w:rFonts w:eastAsia="等线"/>
                <w:color w:val="000000"/>
                <w:kern w:val="0"/>
                <w:szCs w:val="21"/>
              </w:rPr>
              <w:t>0.30303</w:t>
            </w:r>
          </w:p>
        </w:tc>
        <w:tc>
          <w:tcPr>
            <w:tcW w:w="1701" w:type="dxa"/>
            <w:noWrap/>
          </w:tcPr>
          <w:p w14:paraId="5261B4AC" w14:textId="29F0DAFF" w:rsidR="00303756" w:rsidRPr="009B194A" w:rsidRDefault="00303756">
            <w:pPr>
              <w:widowControl/>
              <w:jc w:val="center"/>
              <w:rPr>
                <w:rFonts w:eastAsia="等线"/>
                <w:kern w:val="0"/>
                <w:szCs w:val="21"/>
              </w:rPr>
            </w:pPr>
            <w:r w:rsidRPr="009B194A">
              <w:rPr>
                <w:rFonts w:eastAsia="等线"/>
                <w:kern w:val="0"/>
                <w:szCs w:val="21"/>
              </w:rPr>
              <w:t>998</w:t>
            </w:r>
          </w:p>
        </w:tc>
        <w:tc>
          <w:tcPr>
            <w:tcW w:w="1701" w:type="dxa"/>
          </w:tcPr>
          <w:p w14:paraId="42927C9B" w14:textId="1431E589" w:rsidR="00303756" w:rsidRPr="009B194A" w:rsidRDefault="00010B35">
            <w:pPr>
              <w:widowControl/>
              <w:jc w:val="center"/>
              <w:rPr>
                <w:rFonts w:eastAsia="等线"/>
                <w:kern w:val="0"/>
                <w:szCs w:val="21"/>
              </w:rPr>
            </w:pPr>
            <w:r>
              <w:rPr>
                <w:rFonts w:eastAsia="等线" w:hint="eastAsia"/>
                <w:kern w:val="0"/>
                <w:szCs w:val="21"/>
              </w:rPr>
              <w:t>0</w:t>
            </w:r>
            <w:r>
              <w:rPr>
                <w:rFonts w:eastAsia="等线"/>
                <w:kern w:val="0"/>
                <w:szCs w:val="21"/>
              </w:rPr>
              <w:t>.23</w:t>
            </w:r>
          </w:p>
        </w:tc>
      </w:tr>
      <w:tr w:rsidR="00303756" w14:paraId="47372BC0" w14:textId="08C3276B" w:rsidTr="004E74B2">
        <w:trPr>
          <w:trHeight w:val="278"/>
          <w:jc w:val="center"/>
        </w:trPr>
        <w:tc>
          <w:tcPr>
            <w:tcW w:w="1555" w:type="dxa"/>
            <w:tcBorders>
              <w:bottom w:val="single" w:sz="8" w:space="0" w:color="auto"/>
            </w:tcBorders>
            <w:noWrap/>
          </w:tcPr>
          <w:p w14:paraId="520B43D9" w14:textId="5E71E771" w:rsidR="00303756" w:rsidRDefault="00303756">
            <w:pPr>
              <w:widowControl/>
              <w:jc w:val="center"/>
              <w:rPr>
                <w:rFonts w:eastAsia="等线"/>
                <w:color w:val="000000"/>
                <w:kern w:val="0"/>
                <w:szCs w:val="21"/>
              </w:rPr>
            </w:pPr>
            <w:r>
              <w:rPr>
                <w:rFonts w:eastAsia="等线"/>
                <w:color w:val="000000"/>
                <w:kern w:val="0"/>
                <w:szCs w:val="21"/>
              </w:rPr>
              <w:t>2.5</w:t>
            </w:r>
          </w:p>
        </w:tc>
        <w:tc>
          <w:tcPr>
            <w:tcW w:w="1701" w:type="dxa"/>
            <w:tcBorders>
              <w:bottom w:val="single" w:sz="8" w:space="0" w:color="auto"/>
            </w:tcBorders>
            <w:noWrap/>
          </w:tcPr>
          <w:p w14:paraId="1536B7D9" w14:textId="3C8386E2" w:rsidR="00303756" w:rsidRDefault="00303756">
            <w:pPr>
              <w:widowControl/>
              <w:jc w:val="center"/>
              <w:rPr>
                <w:rFonts w:eastAsia="等线"/>
                <w:color w:val="000000"/>
                <w:kern w:val="0"/>
                <w:szCs w:val="21"/>
              </w:rPr>
            </w:pPr>
            <w:r>
              <w:rPr>
                <w:rFonts w:eastAsia="等线"/>
                <w:color w:val="000000"/>
                <w:kern w:val="0"/>
                <w:szCs w:val="21"/>
              </w:rPr>
              <w:t>0.40000</w:t>
            </w:r>
          </w:p>
        </w:tc>
        <w:tc>
          <w:tcPr>
            <w:tcW w:w="1701" w:type="dxa"/>
            <w:tcBorders>
              <w:bottom w:val="single" w:sz="8" w:space="0" w:color="auto"/>
            </w:tcBorders>
            <w:noWrap/>
          </w:tcPr>
          <w:p w14:paraId="6F37B567" w14:textId="76A6892E" w:rsidR="00303756" w:rsidRPr="009B194A" w:rsidRDefault="00303756">
            <w:pPr>
              <w:widowControl/>
              <w:jc w:val="center"/>
              <w:rPr>
                <w:rFonts w:eastAsia="等线"/>
                <w:kern w:val="0"/>
                <w:szCs w:val="21"/>
              </w:rPr>
            </w:pPr>
            <w:r w:rsidRPr="009B194A">
              <w:rPr>
                <w:rFonts w:eastAsia="等线"/>
                <w:kern w:val="0"/>
                <w:szCs w:val="21"/>
              </w:rPr>
              <w:t>1850</w:t>
            </w:r>
          </w:p>
        </w:tc>
        <w:tc>
          <w:tcPr>
            <w:tcW w:w="1701" w:type="dxa"/>
            <w:tcBorders>
              <w:bottom w:val="single" w:sz="8" w:space="0" w:color="auto"/>
            </w:tcBorders>
          </w:tcPr>
          <w:p w14:paraId="41CBF6EF" w14:textId="1A2F6DFA" w:rsidR="00303756" w:rsidRPr="009B194A" w:rsidRDefault="00010B35">
            <w:pPr>
              <w:widowControl/>
              <w:jc w:val="center"/>
              <w:rPr>
                <w:rFonts w:eastAsia="等线"/>
                <w:kern w:val="0"/>
                <w:szCs w:val="21"/>
              </w:rPr>
            </w:pPr>
            <w:r>
              <w:rPr>
                <w:rFonts w:eastAsia="等线" w:hint="eastAsia"/>
                <w:kern w:val="0"/>
                <w:szCs w:val="21"/>
              </w:rPr>
              <w:t>0</w:t>
            </w:r>
            <w:r>
              <w:rPr>
                <w:rFonts w:eastAsia="等线"/>
                <w:kern w:val="0"/>
                <w:szCs w:val="21"/>
              </w:rPr>
              <w:t>.57</w:t>
            </w:r>
          </w:p>
        </w:tc>
      </w:tr>
    </w:tbl>
    <w:p w14:paraId="2A963DFE" w14:textId="77777777" w:rsidR="00A50BD6" w:rsidRDefault="00A50BD6">
      <w:pPr>
        <w:widowControl/>
        <w:jc w:val="left"/>
        <w:rPr>
          <w:rFonts w:ascii="Times New Roman" w:hAnsi="Times New Roman" w:cs="Times New Roman"/>
          <w:szCs w:val="21"/>
        </w:rPr>
      </w:pPr>
      <w:bookmarkStart w:id="9" w:name="_Toc111024096"/>
    </w:p>
    <w:p w14:paraId="60D4F98F" w14:textId="65EE8C88" w:rsidR="00A50BD6" w:rsidRDefault="00584F96">
      <w:pPr>
        <w:pStyle w:val="2"/>
        <w:spacing w:after="0" w:line="360" w:lineRule="auto"/>
        <w:rPr>
          <w:rFonts w:ascii="Times New Roman" w:hAnsi="Times New Roman" w:cs="Times New Roman"/>
          <w:sz w:val="24"/>
          <w:szCs w:val="24"/>
        </w:rPr>
      </w:pPr>
      <w:r>
        <w:rPr>
          <w:rFonts w:ascii="Times New Roman" w:hAnsi="Times New Roman" w:cs="Times New Roman" w:hint="eastAsia"/>
          <w:sz w:val="24"/>
          <w:szCs w:val="24"/>
        </w:rPr>
        <w:t>S</w:t>
      </w:r>
      <w:r>
        <w:rPr>
          <w:rFonts w:ascii="Times New Roman" w:hAnsi="Times New Roman" w:cs="Times New Roman"/>
          <w:sz w:val="24"/>
          <w:szCs w:val="24"/>
        </w:rPr>
        <w:t xml:space="preserve">6. </w:t>
      </w:r>
      <w:r>
        <w:rPr>
          <w:rFonts w:ascii="Times New Roman" w:hAnsi="Times New Roman" w:cs="Times New Roman" w:hint="eastAsia"/>
          <w:sz w:val="24"/>
          <w:szCs w:val="24"/>
        </w:rPr>
        <w:t>T</w:t>
      </w:r>
      <w:r>
        <w:rPr>
          <w:rFonts w:ascii="Times New Roman" w:hAnsi="Times New Roman" w:cs="Times New Roman"/>
          <w:sz w:val="24"/>
          <w:szCs w:val="24"/>
        </w:rPr>
        <w:t>heoretical Analysis</w:t>
      </w:r>
      <w:bookmarkEnd w:id="9"/>
      <w:r w:rsidR="001C193B">
        <w:rPr>
          <w:rFonts w:ascii="Times New Roman" w:hAnsi="Times New Roman" w:cs="Times New Roman"/>
          <w:sz w:val="24"/>
          <w:szCs w:val="24"/>
        </w:rPr>
        <w:t>.</w:t>
      </w:r>
    </w:p>
    <w:p w14:paraId="6576DD4E" w14:textId="4B0869B2" w:rsidR="00A50BD6" w:rsidRDefault="00584F96" w:rsidP="00575237">
      <w:pPr>
        <w:rPr>
          <w:rFonts w:ascii="Times New Roman" w:hAnsi="Times New Roman" w:cs="Times New Roman"/>
          <w:szCs w:val="21"/>
        </w:rPr>
      </w:pPr>
      <w:r>
        <w:rPr>
          <w:rFonts w:ascii="Times New Roman" w:hAnsi="Times New Roman" w:cs="Times New Roman"/>
          <w:b/>
          <w:i/>
          <w:szCs w:val="21"/>
        </w:rPr>
        <w:t>Ab initio</w:t>
      </w:r>
      <w:r>
        <w:rPr>
          <w:rFonts w:ascii="Times New Roman" w:hAnsi="Times New Roman" w:cs="Times New Roman"/>
          <w:b/>
          <w:szCs w:val="21"/>
        </w:rPr>
        <w:t xml:space="preserve"> calculation</w:t>
      </w:r>
      <w:r w:rsidR="001714F3">
        <w:rPr>
          <w:rFonts w:ascii="Times New Roman" w:hAnsi="Times New Roman" w:cs="Times New Roman"/>
          <w:b/>
          <w:szCs w:val="21"/>
        </w:rPr>
        <w:t>s</w:t>
      </w:r>
      <w:r>
        <w:rPr>
          <w:rFonts w:ascii="Times New Roman" w:hAnsi="Times New Roman" w:cs="Times New Roman"/>
          <w:b/>
          <w:szCs w:val="21"/>
        </w:rPr>
        <w:t xml:space="preserve">. </w:t>
      </w:r>
      <w:r>
        <w:rPr>
          <w:rFonts w:ascii="Times New Roman" w:hAnsi="Times New Roman" w:cs="Times New Roman"/>
          <w:i/>
          <w:szCs w:val="21"/>
        </w:rPr>
        <w:t>Ab initio</w:t>
      </w:r>
      <w:r>
        <w:rPr>
          <w:rFonts w:ascii="Times New Roman" w:hAnsi="Times New Roman" w:cs="Times New Roman"/>
          <w:szCs w:val="21"/>
        </w:rPr>
        <w:t xml:space="preserve"> calculations were performed at the CASSCF/SO-</w:t>
      </w:r>
      <w:bookmarkStart w:id="10" w:name="_Hlk111107074"/>
      <w:r>
        <w:rPr>
          <w:rFonts w:ascii="Times New Roman" w:hAnsi="Times New Roman" w:cs="Times New Roman"/>
          <w:szCs w:val="21"/>
        </w:rPr>
        <w:t>RASSI level</w:t>
      </w:r>
      <w:bookmarkEnd w:id="10"/>
      <w:r>
        <w:rPr>
          <w:rFonts w:ascii="Times New Roman" w:hAnsi="Times New Roman" w:cs="Times New Roman"/>
          <w:szCs w:val="21"/>
        </w:rPr>
        <w:t xml:space="preserve"> of theory with the use of SINGLE_ANISO program</w:t>
      </w:r>
      <w:r w:rsidR="006B32EE" w:rsidRPr="00433349">
        <w:rPr>
          <w:rFonts w:ascii="Times New Roman" w:hAnsi="Times New Roman" w:cs="Times New Roman"/>
          <w:szCs w:val="21"/>
          <w:vertAlign w:val="superscript"/>
        </w:rPr>
        <w:t>S</w:t>
      </w:r>
      <w:r w:rsidR="00C91A9F">
        <w:rPr>
          <w:rFonts w:ascii="Times New Roman" w:hAnsi="Times New Roman" w:cs="Times New Roman"/>
          <w:szCs w:val="21"/>
        </w:rPr>
        <w:fldChar w:fldCharType="begin"/>
      </w:r>
      <w:r w:rsidR="00A161BF">
        <w:rPr>
          <w:rFonts w:ascii="Times New Roman" w:hAnsi="Times New Roman" w:cs="Times New Roman"/>
          <w:szCs w:val="21"/>
        </w:rPr>
        <w:instrText xml:space="preserve"> ADDIN ZOTERO_ITEM CSL_CITATION {"citationID":"mUmqpq3J","properties":{"formattedCitation":"\\super 15\\uc0\\u8211{}17\\nosupersub{}","plainCitation":"15–17","dontUpdate":true,"noteIndex":0},"citationItems":[{"id":924,"uris":["http://zotero.org/users/5549819/items/LSVS6DQB"],"itemData":{"id":924,"type":"article-journal","container-title":"The Journal of Chemical Physics","DOI":"10.1063/1.4739763","ISSN":"0021-9606, 1089-7690","issue":"6","journalAbbreviation":"J. Chem. Phys.","language":"en","page":"064112","source":"DOI.org (Crossref)","title":"&lt;i&gt;Ab initio&lt;/i&gt; calculation of anisotropic magnetic properties of complexes. I. Unique definition of pseudospin Hamiltonians and their derivation","volume":"137","author":[{"family":"Chibotaru","given":"L. F."},{"family":"Ungur","given":"L."}],"issued":{"date-parts":[["2012",8,14]]}}},{"id":881,"uris":["http://zotero.org/users/5549819/items/HK4QBBYT"],"itemData":{"id":881,"type":"article-journal","abstract":"A mixed-valence Co(II)/Co(III) heptanuclear wheel [CoII3CoIII4(L)6(MeO)6] (LH2 ) 1,1,1-triﬂuoro7-hydroxy-4-methyl-5-aza-hept-3-en-2-one) has been synthesized and its crystal structure determined using single-crystal X-ray diffraction. The valence state of each cobalt ion was established by bond valence sum calculations. Studies of the temperature dependence of the magnetic susceptibility and the ﬁeld dependence of the magnetization evidence ferromagnetic interactions within the compound. In order to understand the magnetic properties of this Co7 wheel, we performed ab initio calculations for each cobalt fragment at the CASSCF/CASPT2 level, including spin-orbit coupling effects within the SO-RASSI approach. The four Co(III) ions were found to be diamagnetic and to give a signiﬁcant temperature-independent paramagnetic contribution to the susceptibility. The spin-orbit coupling on the three Co(II) sites leads to separations of </w:instrText>
      </w:r>
      <w:r w:rsidR="00A161BF">
        <w:rPr>
          <w:rFonts w:ascii="Cambria Math" w:hAnsi="Cambria Math" w:cs="Cambria Math"/>
          <w:szCs w:val="21"/>
        </w:rPr>
        <w:instrText>∼</w:instrText>
      </w:r>
      <w:r w:rsidR="00A161BF">
        <w:rPr>
          <w:rFonts w:ascii="Times New Roman" w:hAnsi="Times New Roman" w:cs="Times New Roman"/>
          <w:szCs w:val="21"/>
        </w:rPr>
        <w:instrText xml:space="preserve">200 cm-1 between the ground and excited Kramers doublets, placing the Co7 wheel into a weak-exchange limit in which the lowest electronic states are adequately described by the anisotropic exchange interaction between the lowest Kramers doublets on Co(II) sites. Simulation of the exchange interaction was done within the Lines model, keeping the fully ab initio treatment of magnetic anisotropy effects on individual cobalt fragments using a recently developed methodology. A good description of the susceptibility and magnetization was obtained for nearest-neighbor (J1) and next-nearest-neighbor (J2) exchange parameters (1.5 and 5.5 cm-1, respectively). The strong ferromagnetic interaction between distant cobalt ions arises as a result of low electron-promotion energies in the exchange bridges containing Co(III) ions. The calculations showed a large value of the magnetization along the main magnetic axis (10.1µB), which is a combined effect of the ferromagnetic exchange interaction and negative magnetic anisotropy on the two marginal Co(II) sites. The lack of single-molecule magnet behavior in [CoII3CoIII4(L)6(MeO)6] is explained by relatively large matrix elements of transverse magnetic moments between states of maximal magnetization of the ground Kramers doublet, evidenced by ab initio calculations, and the associated large tunneling rates between these states in the presence of dipolar transverse magnetic ﬁelds in the crystal.","container-title":"Journal of the American Chemical Society","DOI":"10.1021/ja8029416","ISSN":"0002-7863, 1520-5126","issue":"37","journalAbbreviation":"J. Am. Chem. Soc.","language":"en","page":"12445-12455","source":"DOI.org (Crossref)","title":"Structure, Magnetism, and Theoretical Study of a Mixed-Valence Co &lt;sup&gt;II&lt;/sup&gt; &lt;sub&gt;3&lt;/sub&gt; Co &lt;sup&gt;III&lt;/sup&gt; &lt;sub&gt;4&lt;/sub&gt; Heptanuclear Wheel: Lack of SMM Behavior despite Negative Magnetic Anisotropy","title-short":"Structure, Magnetism, and Theoretical Study of a Mixed-Valence Co &lt;sup&gt;II&lt;/sup&gt; &lt;sub&gt;3&lt;/sub&gt; Co &lt;sup&gt;III&lt;/sup&gt; &lt;sub&gt;4&lt;/sub&gt; Heptanuclear Wheel","volume":"130","author":[{"family":"Chibotaru","given":"Liviu F."},{"family":"Ungur","given":"Liviu"},{"family":"Aronica","given":"Christophe"},{"family":"Elmoll","given":"Hani"},{"family":"Pilet","given":"Guillaume"},{"family":"Luneau","given":"Dominique"}],"issued":{"date-parts":[["2008",9,17]]}}},{"id":882,"uris":["http://zotero.org/users/5549819/items/NRPL9S97"],"itemData":{"id":882,"type":"article-journal","container-title":"Angewandte Chemie International Edition","DOI":"10.1002/anie.200800283","ISSN":"14337851, 15213773","issue":"22","journalAbbreviation":"Angew. Chem. Int. Ed.","language":"en","page":"4126-4129","source":"DOI.org (Crossref)","title":"The Origin of Nonmagnetic Kramers Doublets in the Ground State of Dysprosium Triangles: Evidence for a Toroidal Magnetic Moment","title-short":"The Origin of Nonmagnetic Kramers Doublets in the Ground State of Dysprosium Triangles","volume":"47","author":[{"family":"Chibotaru","given":"Liviu F."},{"family":"Ungur","given":"Liviu"},{"family":"Soncini","given":"Alessandro"}],"issued":{"date-parts":[["2008",5,19]]}}}],"schema":"https://github.com/citation-style-language/schema/raw/master/csl-citation.json"} </w:instrText>
      </w:r>
      <w:r w:rsidR="00C91A9F">
        <w:rPr>
          <w:rFonts w:ascii="Times New Roman" w:hAnsi="Times New Roman" w:cs="Times New Roman"/>
          <w:szCs w:val="21"/>
        </w:rPr>
        <w:fldChar w:fldCharType="separate"/>
      </w:r>
      <w:r w:rsidR="004E1F35" w:rsidRPr="004E1F35">
        <w:rPr>
          <w:rFonts w:ascii="Times New Roman" w:hAnsi="Times New Roman" w:cs="Times New Roman"/>
          <w:kern w:val="0"/>
          <w:szCs w:val="24"/>
          <w:vertAlign w:val="superscript"/>
        </w:rPr>
        <w:t>15–</w:t>
      </w:r>
      <w:r w:rsidR="006B32EE">
        <w:rPr>
          <w:rFonts w:ascii="Times New Roman" w:hAnsi="Times New Roman" w:cs="Times New Roman"/>
          <w:kern w:val="0"/>
          <w:szCs w:val="24"/>
          <w:vertAlign w:val="superscript"/>
        </w:rPr>
        <w:t>S</w:t>
      </w:r>
      <w:r w:rsidR="004E1F35" w:rsidRPr="004E1F35">
        <w:rPr>
          <w:rFonts w:ascii="Times New Roman" w:hAnsi="Times New Roman" w:cs="Times New Roman"/>
          <w:kern w:val="0"/>
          <w:szCs w:val="24"/>
          <w:vertAlign w:val="superscript"/>
        </w:rPr>
        <w:t>17</w:t>
      </w:r>
      <w:r w:rsidR="00C91A9F">
        <w:rPr>
          <w:rFonts w:ascii="Times New Roman" w:hAnsi="Times New Roman" w:cs="Times New Roman"/>
          <w:szCs w:val="21"/>
        </w:rPr>
        <w:fldChar w:fldCharType="end"/>
      </w:r>
      <w:r>
        <w:rPr>
          <w:rFonts w:ascii="Times New Roman" w:hAnsi="Times New Roman" w:cs="Times New Roman"/>
          <w:szCs w:val="21"/>
        </w:rPr>
        <w:t xml:space="preserve"> </w:t>
      </w:r>
      <w:r w:rsidR="001C2385">
        <w:rPr>
          <w:rFonts w:ascii="Times New Roman" w:hAnsi="Times New Roman" w:cs="Times New Roman"/>
          <w:szCs w:val="21"/>
        </w:rPr>
        <w:t xml:space="preserve">employing </w:t>
      </w:r>
      <w:r w:rsidR="001C2385">
        <w:rPr>
          <w:rFonts w:ascii="Times New Roman" w:eastAsia="等线" w:hAnsi="Times New Roman" w:cs="Times New Roman"/>
          <w:szCs w:val="21"/>
        </w:rPr>
        <w:t>MOLCAS 8.1 program</w:t>
      </w:r>
      <w:r w:rsidR="006B32EE" w:rsidRPr="00433349">
        <w:rPr>
          <w:rFonts w:ascii="Times New Roman" w:eastAsia="等线" w:hAnsi="Times New Roman" w:cs="Times New Roman"/>
          <w:szCs w:val="21"/>
          <w:vertAlign w:val="superscript"/>
        </w:rPr>
        <w:t>S</w:t>
      </w:r>
      <w:r w:rsidR="007A506C">
        <w:rPr>
          <w:rFonts w:ascii="Times New Roman" w:eastAsia="等线" w:hAnsi="Times New Roman" w:cs="Times New Roman"/>
          <w:szCs w:val="21"/>
        </w:rPr>
        <w:fldChar w:fldCharType="begin"/>
      </w:r>
      <w:r w:rsidR="007A506C">
        <w:rPr>
          <w:rFonts w:ascii="Times New Roman" w:eastAsia="等线" w:hAnsi="Times New Roman" w:cs="Times New Roman"/>
          <w:szCs w:val="21"/>
        </w:rPr>
        <w:instrText xml:space="preserve"> ADDIN ZOTERO_ITEM CSL_CITATION {"citationID":"3YrmFyNy","properties":{"formattedCitation":"\\super 18\\nosupersub{}","plainCitation":"18","noteIndex":0},"citationItems":[{"id":886,"uris":["http://zotero.org/users/5549819/items/6EKRRMF5"],"itemData":{"id":886,"type":"article-journal","container-title":"Journal of Computational Chemistry","DOI":"10.1002/jcc.24221","ISSN":"0192-8651, 1096-987X","issue":"5","journalAbbreviation":"J. Comput. Chem.","language":"en","page":"506-541","source":"DOI.org (Crossref)","title":"&lt;span style=\"font-variant:small-caps;\"&gt;Molcas&lt;/span&gt; 8: New capabilities for multiconfigurational quantum chemical calculations across the periodic table","title-short":"&lt;span style=\"font-variant","volume":"37","author":[{"family":"Aquilante","given":"Francesco"},{"family":"Autschbach","given":"Jochen"},{"family":"Carlson","given":"Rebecca K."},{"family":"Chibotaru","given":"Liviu F."},{"family":"Delcey","given":"Mickaël G."},{"family":"De Vico","given":"Luca"},{"family":"Fdez. Galván","given":"Ignacio"},{"family":"Ferré","given":"Nicolas"},{"family":"Frutos","given":"Luis Manuel"},{"family":"Gagliardi","given":"Laura"},{"family":"Garavelli","given":"Marco"},{"family":"Giussani","given":"Angelo"},{"family":"Hoyer","given":"Chad E."},{"family":"Li Manni","given":"Giovanni"},{"family":"Lischka","given":"Hans"},{"family":"Ma","given":"Dongxia"},{"family":"Malmqvist","given":"Per Åke"},{"family":"Müller","given":"Thomas"},{"family":"Nenov","given":"Artur"},{"family":"Olivucci","given":"Massimo"},{"family":"Pedersen","given":"Thomas Bondo"},{"family":"Peng","given":"Daoling"},{"family":"Plasser","given":"Felix"},{"family":"Pritchard","given":"Ben"},{"family":"Reiher","given":"Markus"},{"family":"Rivalta","given":"Ivan"},{"family":"Schapiro","give</w:instrText>
      </w:r>
      <w:r w:rsidR="007A506C">
        <w:rPr>
          <w:rFonts w:ascii="Times New Roman" w:eastAsia="等线" w:hAnsi="Times New Roman" w:cs="Times New Roman" w:hint="eastAsia"/>
          <w:szCs w:val="21"/>
        </w:rPr>
        <w:instrText>n":"Igor"},{"family":"Segarra</w:instrText>
      </w:r>
      <w:r w:rsidR="007A506C">
        <w:rPr>
          <w:rFonts w:ascii="Times New Roman" w:eastAsia="等线" w:hAnsi="Times New Roman" w:cs="Times New Roman" w:hint="eastAsia"/>
          <w:szCs w:val="21"/>
        </w:rPr>
        <w:instrText>‐</w:instrText>
      </w:r>
      <w:r w:rsidR="007A506C">
        <w:rPr>
          <w:rFonts w:ascii="Times New Roman" w:eastAsia="等线" w:hAnsi="Times New Roman" w:cs="Times New Roman" w:hint="eastAsia"/>
          <w:szCs w:val="21"/>
        </w:rPr>
        <w:instrText>Mart</w:instrText>
      </w:r>
      <w:r w:rsidR="007A506C">
        <w:rPr>
          <w:rFonts w:ascii="Times New Roman" w:eastAsia="等线" w:hAnsi="Times New Roman" w:cs="Times New Roman" w:hint="eastAsia"/>
          <w:szCs w:val="21"/>
        </w:rPr>
        <w:instrText>í</w:instrText>
      </w:r>
      <w:r w:rsidR="007A506C">
        <w:rPr>
          <w:rFonts w:ascii="Times New Roman" w:eastAsia="等线" w:hAnsi="Times New Roman" w:cs="Times New Roman" w:hint="eastAsia"/>
          <w:szCs w:val="21"/>
        </w:rPr>
        <w:instrText>","given":"Javier"},{"family":"Stenrup","given":"Michael"},{"family":"Truhlar","given":"Donald G."},{"family":"Ungur","given":"Liviu"},{"family":"Valentini","given":"Alessio"},{"family":"Vancoillie","given":"Steven"},{"f</w:instrText>
      </w:r>
      <w:r w:rsidR="007A506C">
        <w:rPr>
          <w:rFonts w:ascii="Times New Roman" w:eastAsia="等线" w:hAnsi="Times New Roman" w:cs="Times New Roman"/>
          <w:szCs w:val="21"/>
        </w:rPr>
        <w:instrText xml:space="preserve">amily":"Veryazov","given":"Valera"},{"family":"Vysotskiy","given":"Victor P."},{"family":"Weingart","given":"Oliver"},{"family":"Zapata","given":"Felipe"},{"family":"Lindh","given":"Roland"}],"issued":{"date-parts":[["2016",2,15]]}}}],"schema":"https://github.com/citation-style-language/schema/raw/master/csl-citation.json"} </w:instrText>
      </w:r>
      <w:r w:rsidR="007A506C">
        <w:rPr>
          <w:rFonts w:ascii="Times New Roman" w:eastAsia="等线" w:hAnsi="Times New Roman" w:cs="Times New Roman"/>
          <w:szCs w:val="21"/>
        </w:rPr>
        <w:fldChar w:fldCharType="separate"/>
      </w:r>
      <w:r w:rsidR="004E1F35" w:rsidRPr="004E1F35">
        <w:rPr>
          <w:rFonts w:ascii="Times New Roman" w:hAnsi="Times New Roman" w:cs="Times New Roman"/>
          <w:kern w:val="0"/>
          <w:szCs w:val="24"/>
          <w:vertAlign w:val="superscript"/>
        </w:rPr>
        <w:t>18</w:t>
      </w:r>
      <w:r w:rsidR="007A506C">
        <w:rPr>
          <w:rFonts w:ascii="Times New Roman" w:eastAsia="等线" w:hAnsi="Times New Roman" w:cs="Times New Roman"/>
          <w:szCs w:val="21"/>
        </w:rPr>
        <w:fldChar w:fldCharType="end"/>
      </w:r>
      <w:r w:rsidR="001C2385">
        <w:rPr>
          <w:rFonts w:ascii="Times New Roman" w:hAnsi="Times New Roman" w:cs="Times New Roman"/>
          <w:szCs w:val="21"/>
        </w:rPr>
        <w:t xml:space="preserve"> </w:t>
      </w:r>
      <w:r>
        <w:rPr>
          <w:rFonts w:ascii="Times New Roman" w:hAnsi="Times New Roman" w:cs="Times New Roman"/>
          <w:szCs w:val="21"/>
        </w:rPr>
        <w:t xml:space="preserve">for both magnetic centers to obtain the </w:t>
      </w:r>
      <w:r w:rsidR="004E74B2">
        <w:rPr>
          <w:rFonts w:ascii="Times New Roman" w:hAnsi="Times New Roman" w:cs="Times New Roman"/>
          <w:szCs w:val="21"/>
        </w:rPr>
        <w:t>crystal-fi</w:t>
      </w:r>
      <w:r w:rsidR="00F9323E">
        <w:rPr>
          <w:rFonts w:ascii="Times New Roman" w:hAnsi="Times New Roman" w:cs="Times New Roman"/>
          <w:szCs w:val="21"/>
        </w:rPr>
        <w:t>eld/zero-field</w:t>
      </w:r>
      <w:r>
        <w:rPr>
          <w:rFonts w:ascii="Times New Roman" w:hAnsi="Times New Roman" w:cs="Times New Roman"/>
          <w:szCs w:val="21"/>
        </w:rPr>
        <w:t xml:space="preserve"> parameters for Dy(III) and V(III). The calculation models were built on the crystal structure without further optimization. For the calculation of </w:t>
      </w:r>
      <w:proofErr w:type="gramStart"/>
      <w:r>
        <w:rPr>
          <w:rFonts w:ascii="Times New Roman" w:hAnsi="Times New Roman" w:cs="Times New Roman"/>
          <w:szCs w:val="21"/>
        </w:rPr>
        <w:t>Dy(</w:t>
      </w:r>
      <w:proofErr w:type="gramEnd"/>
      <w:r>
        <w:rPr>
          <w:rFonts w:ascii="Times New Roman" w:hAnsi="Times New Roman" w:cs="Times New Roman"/>
          <w:szCs w:val="21"/>
        </w:rPr>
        <w:t>III), the other Dy(III) was replaced by diamagnetic Lu(III)</w:t>
      </w:r>
      <w:r>
        <w:rPr>
          <w:rFonts w:ascii="Times New Roman" w:hAnsi="Times New Roman" w:cs="Times New Roman" w:hint="eastAsia"/>
          <w:szCs w:val="21"/>
        </w:rPr>
        <w:t xml:space="preserve"> </w:t>
      </w:r>
      <w:r>
        <w:rPr>
          <w:rFonts w:ascii="Times New Roman" w:hAnsi="Times New Roman" w:cs="Times New Roman"/>
          <w:szCs w:val="21"/>
        </w:rPr>
        <w:t>and V(III) was replaced by diamagnetic Sc(III). The basis sets for all atoms are atomic natural orbitals from the MOLCAS ANO-RCC library</w:t>
      </w:r>
      <w:r w:rsidR="006B32EE" w:rsidRPr="00433349">
        <w:rPr>
          <w:rFonts w:ascii="Times New Roman" w:hAnsi="Times New Roman" w:cs="Times New Roman"/>
          <w:szCs w:val="21"/>
          <w:vertAlign w:val="superscript"/>
        </w:rPr>
        <w:t>S</w:t>
      </w:r>
      <w:r w:rsidR="007A506C">
        <w:rPr>
          <w:rFonts w:ascii="Times New Roman" w:hAnsi="Times New Roman" w:cs="Times New Roman"/>
          <w:szCs w:val="21"/>
        </w:rPr>
        <w:fldChar w:fldCharType="begin"/>
      </w:r>
      <w:r w:rsidR="00A161BF">
        <w:rPr>
          <w:rFonts w:ascii="Times New Roman" w:hAnsi="Times New Roman" w:cs="Times New Roman"/>
          <w:szCs w:val="21"/>
        </w:rPr>
        <w:instrText xml:space="preserve"> ADDIN ZOTERO_ITEM CSL_CITATION {"citationID":"58WdiAeM","properties":{"formattedCitation":"\\super 19,20\\nosupersub{}","plainCitation":"19,20","dontUpdate":true,"noteIndex":0},"citationItems":[{"id":961,"uris":["http://zotero.org/users/5549819/items/D2QK4IFV"],"itemData":{"id":961,"type":"article-journal","abstract":"New basis sets of the atomic natural orbital (ANO) type have been developed for the actinide atoms Ac–Cm. The ANOs have been obtained from the average density matrix of the ground and lowest excited states of the atom, the positive ions, and the atom in a electric ﬁeld. Scalar relativistic eﬀects are included through the use of a Douglas–Kroll–Hess Hamiltonian. Multiconﬁgurational wave functions have been used with dynamic correlation included using second order perturbation theory (CASSCF/CASPT2). The basis sets are applied in calculations of ionization energies and some excitation energies. Computed ionization energies have an accuracy better than 0.2 eV in most cases. The lowest multiplet levels have been computed. These calculations include spin–orbit coupling using a variation-perturbation approach. The atomic polarizability of the spherically symmetric americium atom has been computed to be 116 au3.","container-title":"Chemical Physics Letters","DOI":"10.1016/j.cplett.2005.05.011","ISSN":"00092614","issue":"4-6","journalAbbreviation":"Chemical Physics Letters","language":"en","page":"295-299","source":"DOI.org (Crossref)","title":"New relativistic ANO basis sets for actinide atoms","volume":"409","author":[{"family":"Roos","given":"Björn O."},{"family":"Lindh","given":"Roland"},{"family":"Malmqvist","given":"Per-Åke"},{"family":"Veryazov","given":"Valera"},{"family":"Widmark","given":"Per-Olof"}],"issued":{"date-parts":[["2005",6]]}}},{"id":962,"uris":["http://zotero.org/users/5549819/items/NREYNG2V"],"itemData":{"id":962,"type":"article-journal","container-title":"The Journal of Physical Chemistry A","DOI":"10.1021/jp031064+","ISSN":"1089-5639, 1520-5215","issue":"15","journalAbbreviation":"J. Phys. Chem. A","language":"en","page":"2851-2858","source":"DOI.org (Crossref)","title":"Main Group Atoms and Dimers Studied with a New Relativistic ANO Basis Set","volume":"108","author":[{"family":"Roos","given":"Björn O."},{"family":"Lindh","given":"Roland"},{"family":"Malmqvist","given":"Per-Åke"},{"family":"Veryazov","given":"Valera"},{"family":"Widmark","given":"Per-Olof"}],"issued":{"date-parts":[["2004",4,1]]}}}],"schema":"https://github.com/citation-style-language/schema/raw/master/csl-citation.json"} </w:instrText>
      </w:r>
      <w:r w:rsidR="007A506C">
        <w:rPr>
          <w:rFonts w:ascii="Times New Roman" w:hAnsi="Times New Roman" w:cs="Times New Roman"/>
          <w:szCs w:val="21"/>
        </w:rPr>
        <w:fldChar w:fldCharType="separate"/>
      </w:r>
      <w:r w:rsidR="004E1F35" w:rsidRPr="004E1F35">
        <w:rPr>
          <w:rFonts w:ascii="Times New Roman" w:hAnsi="Times New Roman" w:cs="Times New Roman"/>
          <w:kern w:val="0"/>
          <w:szCs w:val="24"/>
          <w:vertAlign w:val="superscript"/>
        </w:rPr>
        <w:t>19,</w:t>
      </w:r>
      <w:r w:rsidR="006B32EE">
        <w:rPr>
          <w:rFonts w:ascii="Times New Roman" w:hAnsi="Times New Roman" w:cs="Times New Roman"/>
          <w:kern w:val="0"/>
          <w:szCs w:val="24"/>
          <w:vertAlign w:val="superscript"/>
        </w:rPr>
        <w:t>S</w:t>
      </w:r>
      <w:r w:rsidR="004E1F35" w:rsidRPr="004E1F35">
        <w:rPr>
          <w:rFonts w:ascii="Times New Roman" w:hAnsi="Times New Roman" w:cs="Times New Roman"/>
          <w:kern w:val="0"/>
          <w:szCs w:val="24"/>
          <w:vertAlign w:val="superscript"/>
        </w:rPr>
        <w:t>20</w:t>
      </w:r>
      <w:r w:rsidR="007A506C">
        <w:rPr>
          <w:rFonts w:ascii="Times New Roman" w:hAnsi="Times New Roman" w:cs="Times New Roman"/>
          <w:szCs w:val="21"/>
        </w:rPr>
        <w:fldChar w:fldCharType="end"/>
      </w:r>
      <w:r>
        <w:rPr>
          <w:rFonts w:ascii="Times New Roman" w:hAnsi="Times New Roman" w:cs="Times New Roman"/>
          <w:szCs w:val="21"/>
        </w:rPr>
        <w:t xml:space="preserve">: ANO-RCC-VTZP for Dy(III)/V(III) ions; VTZ for close N and C; VDZ for distant C and diamagnetic Lu(III)/Sc(III). The calculations employed the second order Douglas-Kroll-Hess Hamiltonian, where scalar relativistic contractions were considered in the basis sets and the spin-orbit couplings were handled in the restricted active space state interaction (RASSI-SO) procedure. We have mixed the maximum number of spin-free states which was possible with our hardware (all from 21 sextets, 128 from 224 quadruplets, 130 from 490 doublets for the </w:t>
      </w:r>
      <w:proofErr w:type="gramStart"/>
      <w:r>
        <w:rPr>
          <w:rFonts w:ascii="Times New Roman" w:hAnsi="Times New Roman" w:cs="Times New Roman"/>
          <w:szCs w:val="21"/>
        </w:rPr>
        <w:t>Dy(</w:t>
      </w:r>
      <w:proofErr w:type="gramEnd"/>
      <w:r>
        <w:rPr>
          <w:rFonts w:ascii="Times New Roman" w:hAnsi="Times New Roman" w:cs="Times New Roman"/>
          <w:szCs w:val="21"/>
        </w:rPr>
        <w:t xml:space="preserve">III) fragment). Active electrons in seven active spaces include all </w:t>
      </w:r>
      <w:proofErr w:type="spellStart"/>
      <w:r>
        <w:rPr>
          <w:rFonts w:ascii="Times New Roman" w:hAnsi="Times New Roman" w:cs="Times New Roman"/>
          <w:szCs w:val="21"/>
        </w:rPr>
        <w:t>f</w:t>
      </w:r>
      <w:proofErr w:type="spellEnd"/>
      <w:r>
        <w:rPr>
          <w:rFonts w:ascii="Times New Roman" w:hAnsi="Times New Roman" w:cs="Times New Roman"/>
          <w:szCs w:val="21"/>
        </w:rPr>
        <w:t xml:space="preserve"> electrons (CAS (9, 7)) of Dy (III) in the CASSCF calculation. For the calculation of V(III), two active electrons in five active spaces (CAS (5,2)) was adopted in the CASSCF calculation. Dynamic correlation energy was also be considered using the CASPT2</w:t>
      </w:r>
      <w:r w:rsidR="006B32EE" w:rsidRPr="00433349">
        <w:rPr>
          <w:rFonts w:ascii="Times New Roman" w:hAnsi="Times New Roman" w:cs="Times New Roman"/>
          <w:szCs w:val="21"/>
          <w:vertAlign w:val="superscript"/>
        </w:rPr>
        <w:t>S</w:t>
      </w:r>
      <w:r w:rsidR="007A506C">
        <w:rPr>
          <w:rFonts w:ascii="Times New Roman" w:hAnsi="Times New Roman" w:cs="Times New Roman"/>
          <w:szCs w:val="21"/>
        </w:rPr>
        <w:fldChar w:fldCharType="begin"/>
      </w:r>
      <w:r w:rsidR="007A506C">
        <w:rPr>
          <w:rFonts w:ascii="Times New Roman" w:hAnsi="Times New Roman" w:cs="Times New Roman"/>
          <w:szCs w:val="21"/>
        </w:rPr>
        <w:instrText xml:space="preserve"> ADDIN ZOTERO_ITEM CSL_CITATION {"citationID":"ogbFwQ4M","properties":{"formattedCitation":"\\super 21\\nosupersub{}","plainCitation":"21","noteIndex":0},"citationItems":[{"id":963,"uris":["http://zotero.org/users/5549819/items/6FRQLL7I"],"itemData":{"id":963,"type":"article-journal","abstract":"An extension of the multiconfigurational second-order perturbation approach CASPT2 is suggested, where several electronic states are coupled at second order via an effective-Hamiltonian approach. The method has been implemented into the MOLCAS-4 program system, where it will replace the single-state CASPT2 program. The accuracy of the method is illustrated through calculations of the ionic-neutral avoided crossing in the potential curves for LiF and of the valence-Rydberg mixing in the V-state of the ethylene molecule. q 1998 Elsevier Science B.V. All rights reserved.","container-title":"Chemical Physics Letters","DOI":"10.1016/S0009-2614(98)00252-8","ISSN":"00092614","issue":"2-4","journalAbbreviation":"Chemical Physics Letters","language":"en","page":"299-306","source":"DOI.org (Crossref)","title":"The multi-state CASPT2 method","volume":"288","author":[{"family":"Finley","given":"James"},{"family":"Malmqvist","given":"Per-Åke"},{"family":"Roos","given":"Björn O."},{"family":"Serrano-Andrés","given":"Luis"}],"issued":{"date-parts":[["1998",5]]}}}],"schema":"https://github.com/citation-style-language/schema/raw/master/csl-citation.json"} </w:instrText>
      </w:r>
      <w:r w:rsidR="007A506C">
        <w:rPr>
          <w:rFonts w:ascii="Times New Roman" w:hAnsi="Times New Roman" w:cs="Times New Roman"/>
          <w:szCs w:val="21"/>
        </w:rPr>
        <w:fldChar w:fldCharType="separate"/>
      </w:r>
      <w:r w:rsidR="004E1F35" w:rsidRPr="004E1F35">
        <w:rPr>
          <w:rFonts w:ascii="Times New Roman" w:hAnsi="Times New Roman" w:cs="Times New Roman"/>
          <w:kern w:val="0"/>
          <w:szCs w:val="24"/>
          <w:vertAlign w:val="superscript"/>
        </w:rPr>
        <w:t>21</w:t>
      </w:r>
      <w:r w:rsidR="007A506C">
        <w:rPr>
          <w:rFonts w:ascii="Times New Roman" w:hAnsi="Times New Roman" w:cs="Times New Roman"/>
          <w:szCs w:val="21"/>
        </w:rPr>
        <w:fldChar w:fldCharType="end"/>
      </w:r>
      <w:r w:rsidR="001252E8">
        <w:rPr>
          <w:rFonts w:ascii="Times New Roman" w:hAnsi="Times New Roman" w:cs="Times New Roman"/>
          <w:szCs w:val="21"/>
        </w:rPr>
        <w:t xml:space="preserve"> </w:t>
      </w:r>
      <w:r>
        <w:rPr>
          <w:rFonts w:ascii="Times New Roman" w:hAnsi="Times New Roman" w:cs="Times New Roman"/>
          <w:szCs w:val="21"/>
        </w:rPr>
        <w:t xml:space="preserve">program. </w:t>
      </w:r>
    </w:p>
    <w:p w14:paraId="257A7C8E" w14:textId="3FEA9DB7" w:rsidR="005300B9" w:rsidRPr="0041374D" w:rsidRDefault="004B31BE" w:rsidP="005300B9">
      <w:pPr>
        <w:ind w:firstLineChars="100" w:firstLine="210"/>
        <w:rPr>
          <w:bCs/>
          <w:szCs w:val="21"/>
        </w:rPr>
      </w:pPr>
      <w:r>
        <w:rPr>
          <w:rFonts w:ascii="Times New Roman" w:hAnsi="Times New Roman" w:cs="Times New Roman"/>
          <w:b/>
          <w:szCs w:val="21"/>
        </w:rPr>
        <w:t>Density functional theory calculations.</w:t>
      </w:r>
      <w:r w:rsidRPr="0041374D">
        <w:rPr>
          <w:rFonts w:ascii="Times New Roman" w:hAnsi="Times New Roman" w:cs="Times New Roman"/>
          <w:bCs/>
          <w:szCs w:val="21"/>
        </w:rPr>
        <w:t xml:space="preserve"> </w:t>
      </w:r>
      <w:r w:rsidR="005300B9" w:rsidRPr="0041374D">
        <w:rPr>
          <w:rFonts w:ascii="Times New Roman" w:hAnsi="Times New Roman" w:cs="Times New Roman"/>
          <w:bCs/>
          <w:szCs w:val="21"/>
        </w:rPr>
        <w:t>DFT calculations were performed at the B3LYP</w:t>
      </w:r>
      <w:r w:rsidR="005300B9">
        <w:rPr>
          <w:rFonts w:ascii="Times New Roman" w:hAnsi="Times New Roman" w:cs="Times New Roman"/>
          <w:bCs/>
          <w:szCs w:val="21"/>
        </w:rPr>
        <w:t xml:space="preserve">, PBE0, </w:t>
      </w:r>
      <w:proofErr w:type="spellStart"/>
      <w:r w:rsidR="005300B9">
        <w:rPr>
          <w:rFonts w:ascii="Times New Roman" w:hAnsi="Times New Roman" w:cs="Times New Roman"/>
          <w:bCs/>
          <w:szCs w:val="21"/>
        </w:rPr>
        <w:t>TPSSh</w:t>
      </w:r>
      <w:proofErr w:type="spellEnd"/>
      <w:r w:rsidR="005300B9">
        <w:rPr>
          <w:rFonts w:ascii="Times New Roman" w:hAnsi="Times New Roman" w:cs="Times New Roman"/>
          <w:bCs/>
          <w:szCs w:val="21"/>
        </w:rPr>
        <w:t>, and ωB97X-D functional</w:t>
      </w:r>
      <w:r w:rsidR="00E5192D">
        <w:rPr>
          <w:rFonts w:ascii="Times New Roman" w:hAnsi="Times New Roman" w:cs="Times New Roman"/>
          <w:bCs/>
          <w:szCs w:val="21"/>
        </w:rPr>
        <w:t>s</w:t>
      </w:r>
      <w:r w:rsidR="005300B9">
        <w:rPr>
          <w:rFonts w:ascii="Times New Roman" w:hAnsi="Times New Roman" w:cs="Times New Roman"/>
          <w:bCs/>
          <w:szCs w:val="21"/>
        </w:rPr>
        <w:t xml:space="preserve"> with the basis function of </w:t>
      </w:r>
      <w:r w:rsidR="005300B9" w:rsidRPr="0041374D">
        <w:rPr>
          <w:rFonts w:ascii="Times New Roman" w:hAnsi="Times New Roman" w:cs="Times New Roman"/>
          <w:bCs/>
          <w:szCs w:val="21"/>
        </w:rPr>
        <w:t>6-31G(d)</w:t>
      </w:r>
      <w:r w:rsidR="00146F11">
        <w:rPr>
          <w:rFonts w:ascii="Times New Roman" w:hAnsi="Times New Roman" w:cs="Times New Roman"/>
          <w:bCs/>
          <w:szCs w:val="21"/>
        </w:rPr>
        <w:t xml:space="preserve"> for carbon atom and </w:t>
      </w:r>
      <w:r w:rsidR="005300B9" w:rsidRPr="0041374D">
        <w:rPr>
          <w:rFonts w:ascii="Times New Roman" w:hAnsi="Times New Roman" w:cs="Times New Roman"/>
          <w:bCs/>
          <w:szCs w:val="21"/>
        </w:rPr>
        <w:t>CEP-4G</w:t>
      </w:r>
      <w:r w:rsidR="00146F11">
        <w:rPr>
          <w:rFonts w:ascii="Times New Roman" w:hAnsi="Times New Roman" w:cs="Times New Roman"/>
          <w:bCs/>
          <w:szCs w:val="21"/>
        </w:rPr>
        <w:t xml:space="preserve"> for metal atoms by using the quantum chemistry package Gaussian 16.</w:t>
      </w:r>
      <w:r w:rsidR="009E5613" w:rsidRPr="0041374D">
        <w:rPr>
          <w:rFonts w:ascii="Times New Roman" w:hAnsi="Times New Roman" w:cs="Times New Roman"/>
          <w:bCs/>
          <w:szCs w:val="21"/>
          <w:vertAlign w:val="superscript"/>
        </w:rPr>
        <w:t>S</w:t>
      </w:r>
      <w:r w:rsidR="00A161BF" w:rsidRPr="0041374D">
        <w:rPr>
          <w:rFonts w:ascii="Times New Roman" w:hAnsi="Times New Roman" w:cs="Times New Roman"/>
          <w:bCs/>
          <w:szCs w:val="21"/>
          <w:vertAlign w:val="superscript"/>
        </w:rPr>
        <w:fldChar w:fldCharType="begin"/>
      </w:r>
      <w:r w:rsidR="0041374D" w:rsidRPr="0041374D">
        <w:rPr>
          <w:rFonts w:ascii="Times New Roman" w:hAnsi="Times New Roman" w:cs="Times New Roman"/>
          <w:bCs/>
          <w:szCs w:val="21"/>
          <w:vertAlign w:val="superscript"/>
        </w:rPr>
        <w:instrText xml:space="preserve"> ADDIN ZOTERO_ITEM CSL_CITATION {"citationID":"Lk4tstHq","properties":{"formattedCitation":"\\super 22\\nosupersub{}","plainCitation":"22","noteIndex":0},"citationItems":[{"id":1164,"uris":["http://zotero.org/users/5549819/items/U4P4EA7W"],"itemData":{"id":1164,"type":"book","title":"Wallingford CT"}}],"schema":"https://github.com/citation-style-language/schema/raw/master/csl-citation.json"} </w:instrText>
      </w:r>
      <w:r w:rsidR="00A161BF" w:rsidRPr="0041374D">
        <w:rPr>
          <w:rFonts w:ascii="Times New Roman" w:hAnsi="Times New Roman" w:cs="Times New Roman"/>
          <w:bCs/>
          <w:szCs w:val="21"/>
          <w:vertAlign w:val="superscript"/>
        </w:rPr>
        <w:fldChar w:fldCharType="separate"/>
      </w:r>
      <w:r w:rsidR="0041374D" w:rsidRPr="0041374D">
        <w:rPr>
          <w:rFonts w:ascii="Times New Roman" w:hAnsi="Times New Roman" w:cs="Times New Roman"/>
          <w:kern w:val="0"/>
          <w:szCs w:val="24"/>
          <w:vertAlign w:val="superscript"/>
        </w:rPr>
        <w:t>22</w:t>
      </w:r>
      <w:r w:rsidR="00A161BF" w:rsidRPr="0041374D">
        <w:rPr>
          <w:rFonts w:ascii="Times New Roman" w:hAnsi="Times New Roman" w:cs="Times New Roman"/>
          <w:bCs/>
          <w:szCs w:val="21"/>
          <w:vertAlign w:val="superscript"/>
        </w:rPr>
        <w:fldChar w:fldCharType="end"/>
      </w:r>
      <w:r w:rsidR="00146F11">
        <w:rPr>
          <w:rFonts w:ascii="Times New Roman" w:hAnsi="Times New Roman" w:cs="Times New Roman"/>
          <w:bCs/>
          <w:szCs w:val="21"/>
        </w:rPr>
        <w:t xml:space="preserve"> </w:t>
      </w:r>
      <w:r w:rsidR="005515BF">
        <w:rPr>
          <w:rFonts w:ascii="Times New Roman" w:hAnsi="Times New Roman" w:cs="Times New Roman"/>
          <w:bCs/>
          <w:szCs w:val="21"/>
        </w:rPr>
        <w:t>The natural bond orbital calculations were performed with NBO 3.0 program</w:t>
      </w:r>
      <w:r w:rsidR="009E5613" w:rsidRPr="0041374D">
        <w:rPr>
          <w:rFonts w:ascii="Times New Roman" w:hAnsi="Times New Roman" w:cs="Times New Roman"/>
          <w:bCs/>
          <w:szCs w:val="21"/>
          <w:vertAlign w:val="superscript"/>
        </w:rPr>
        <w:t>S</w:t>
      </w:r>
      <w:r w:rsidR="0041374D" w:rsidRPr="0041374D">
        <w:rPr>
          <w:rFonts w:ascii="Times New Roman" w:hAnsi="Times New Roman" w:cs="Times New Roman"/>
          <w:bCs/>
          <w:szCs w:val="21"/>
          <w:vertAlign w:val="superscript"/>
        </w:rPr>
        <w:fldChar w:fldCharType="begin"/>
      </w:r>
      <w:r w:rsidR="0041374D" w:rsidRPr="0041374D">
        <w:rPr>
          <w:rFonts w:ascii="Times New Roman" w:hAnsi="Times New Roman" w:cs="Times New Roman"/>
          <w:bCs/>
          <w:szCs w:val="21"/>
          <w:vertAlign w:val="superscript"/>
        </w:rPr>
        <w:instrText xml:space="preserve"> ADDIN ZOTERO_ITEM CSL_CITATION {"citationID":"UN5Qlcc7","properties":{"formattedCitation":"\\super 23\\nosupersub{}","plainCitation":"23","noteIndex":0},"citationItems":[{"id":1162,"uris":["http://zotero.org/users/5549819/items/FDG7YAZA"],"itemData":{"id":1162,"type":"book","title":"University of Wisconsin"}}],"schema":"https://github.com/citation-style-language/schema/raw/master/csl-citation.json"} </w:instrText>
      </w:r>
      <w:r w:rsidR="0041374D" w:rsidRPr="0041374D">
        <w:rPr>
          <w:rFonts w:ascii="Times New Roman" w:hAnsi="Times New Roman" w:cs="Times New Roman"/>
          <w:bCs/>
          <w:szCs w:val="21"/>
          <w:vertAlign w:val="superscript"/>
        </w:rPr>
        <w:fldChar w:fldCharType="separate"/>
      </w:r>
      <w:r w:rsidR="0041374D" w:rsidRPr="0041374D">
        <w:rPr>
          <w:rFonts w:ascii="Times New Roman" w:hAnsi="Times New Roman" w:cs="Times New Roman"/>
          <w:kern w:val="0"/>
          <w:szCs w:val="24"/>
          <w:vertAlign w:val="superscript"/>
        </w:rPr>
        <w:t>23</w:t>
      </w:r>
      <w:r w:rsidR="0041374D" w:rsidRPr="0041374D">
        <w:rPr>
          <w:rFonts w:ascii="Times New Roman" w:hAnsi="Times New Roman" w:cs="Times New Roman"/>
          <w:bCs/>
          <w:szCs w:val="21"/>
          <w:vertAlign w:val="superscript"/>
        </w:rPr>
        <w:fldChar w:fldCharType="end"/>
      </w:r>
      <w:r w:rsidR="005515BF">
        <w:rPr>
          <w:rFonts w:ascii="Times New Roman" w:hAnsi="Times New Roman" w:cs="Times New Roman"/>
          <w:bCs/>
          <w:szCs w:val="21"/>
        </w:rPr>
        <w:t xml:space="preserve"> </w:t>
      </w:r>
      <w:r w:rsidR="00EC7B9B">
        <w:rPr>
          <w:rFonts w:ascii="Times New Roman" w:hAnsi="Times New Roman" w:cs="Times New Roman"/>
          <w:bCs/>
          <w:szCs w:val="21"/>
        </w:rPr>
        <w:t xml:space="preserve">also </w:t>
      </w:r>
      <w:r w:rsidR="005515BF">
        <w:rPr>
          <w:rFonts w:ascii="Times New Roman" w:hAnsi="Times New Roman" w:cs="Times New Roman"/>
          <w:bCs/>
          <w:szCs w:val="21"/>
        </w:rPr>
        <w:t>included in Gaussian</w:t>
      </w:r>
      <w:r w:rsidR="00294985">
        <w:rPr>
          <w:rFonts w:ascii="Times New Roman" w:hAnsi="Times New Roman" w:cs="Times New Roman"/>
          <w:bCs/>
          <w:szCs w:val="21"/>
        </w:rPr>
        <w:t xml:space="preserve"> 16.</w:t>
      </w:r>
    </w:p>
    <w:p w14:paraId="3E712E81" w14:textId="33921F66" w:rsidR="00563796" w:rsidRDefault="004A1CCC" w:rsidP="009C4731">
      <w:pPr>
        <w:ind w:firstLineChars="100" w:firstLine="210"/>
        <w:rPr>
          <w:rFonts w:ascii="Times New Roman" w:hAnsi="Times New Roman" w:cs="Times New Roman"/>
          <w:szCs w:val="21"/>
        </w:rPr>
      </w:pPr>
      <w:r w:rsidRPr="00065921">
        <w:rPr>
          <w:rFonts w:ascii="Times New Roman" w:hAnsi="Times New Roman" w:cs="Times New Roman"/>
          <w:szCs w:val="21"/>
        </w:rPr>
        <w:t>T</w:t>
      </w:r>
      <w:r>
        <w:rPr>
          <w:rFonts w:ascii="Times New Roman" w:hAnsi="Times New Roman" w:cs="Times New Roman"/>
          <w:szCs w:val="21"/>
        </w:rPr>
        <w:t xml:space="preserve">he </w:t>
      </w:r>
      <w:r w:rsidR="00DC2B4F">
        <w:rPr>
          <w:rFonts w:ascii="Times New Roman" w:hAnsi="Times New Roman" w:cs="Times New Roman"/>
          <w:szCs w:val="21"/>
        </w:rPr>
        <w:t xml:space="preserve">optimized results in Table S8 indicate the spin-ground state of </w:t>
      </w:r>
      <w:r w:rsidR="00DC2B4F" w:rsidRPr="001560A1">
        <w:rPr>
          <w:rFonts w:ascii="Times New Roman" w:hAnsi="Times New Roman" w:cs="Times New Roman"/>
          <w:szCs w:val="21"/>
        </w:rPr>
        <w:t>Dy</w:t>
      </w:r>
      <w:r w:rsidR="00DC2B4F" w:rsidRPr="001560A1">
        <w:rPr>
          <w:rFonts w:ascii="Times New Roman" w:hAnsi="Times New Roman" w:cs="Times New Roman"/>
          <w:szCs w:val="21"/>
          <w:vertAlign w:val="subscript"/>
        </w:rPr>
        <w:t>2</w:t>
      </w:r>
      <w:r w:rsidR="00DC2B4F" w:rsidRPr="001560A1">
        <w:rPr>
          <w:rFonts w:ascii="Times New Roman" w:hAnsi="Times New Roman" w:cs="Times New Roman"/>
          <w:szCs w:val="21"/>
        </w:rPr>
        <w:t>VN@</w:t>
      </w:r>
      <w:proofErr w:type="gramStart"/>
      <w:r w:rsidR="00DC2B4F" w:rsidRPr="001560A1">
        <w:rPr>
          <w:rFonts w:ascii="Times New Roman" w:hAnsi="Times New Roman" w:cs="Times New Roman"/>
          <w:i/>
          <w:iCs/>
          <w:szCs w:val="21"/>
        </w:rPr>
        <w:t>I</w:t>
      </w:r>
      <w:r w:rsidR="00DC2B4F" w:rsidRPr="001560A1">
        <w:rPr>
          <w:rFonts w:ascii="Times New Roman" w:hAnsi="Times New Roman" w:cs="Times New Roman"/>
          <w:i/>
          <w:iCs/>
          <w:szCs w:val="21"/>
          <w:vertAlign w:val="subscript"/>
        </w:rPr>
        <w:t>h</w:t>
      </w:r>
      <w:r w:rsidR="00DC2B4F" w:rsidRPr="001560A1">
        <w:rPr>
          <w:rFonts w:ascii="Times New Roman" w:hAnsi="Times New Roman" w:cs="Times New Roman"/>
          <w:szCs w:val="21"/>
        </w:rPr>
        <w:t>(</w:t>
      </w:r>
      <w:proofErr w:type="gramEnd"/>
      <w:r w:rsidR="00DC2B4F" w:rsidRPr="001560A1">
        <w:rPr>
          <w:rFonts w:ascii="Times New Roman" w:hAnsi="Times New Roman" w:cs="Times New Roman"/>
          <w:szCs w:val="21"/>
        </w:rPr>
        <w:t>7)-C</w:t>
      </w:r>
      <w:r w:rsidR="00DC2B4F" w:rsidRPr="001560A1">
        <w:rPr>
          <w:rFonts w:ascii="Times New Roman" w:hAnsi="Times New Roman" w:cs="Times New Roman"/>
          <w:szCs w:val="21"/>
          <w:vertAlign w:val="subscript"/>
        </w:rPr>
        <w:t>80</w:t>
      </w:r>
      <w:r w:rsidR="00DC2B4F">
        <w:rPr>
          <w:rFonts w:ascii="Times New Roman" w:hAnsi="Times New Roman" w:cs="Times New Roman"/>
          <w:szCs w:val="21"/>
        </w:rPr>
        <w:t xml:space="preserve"> with 2</w:t>
      </w:r>
      <w:r w:rsidR="00DC2B4F" w:rsidRPr="000037E8">
        <w:rPr>
          <w:rFonts w:ascii="Times New Roman" w:hAnsi="Times New Roman" w:cs="Times New Roman"/>
          <w:i/>
          <w:iCs/>
          <w:szCs w:val="21"/>
        </w:rPr>
        <w:t>S</w:t>
      </w:r>
      <w:r w:rsidR="00DC2B4F">
        <w:rPr>
          <w:rFonts w:ascii="Times New Roman" w:hAnsi="Times New Roman" w:cs="Times New Roman"/>
          <w:szCs w:val="21"/>
        </w:rPr>
        <w:t xml:space="preserve"> + 1 = 13. The crystal structure of </w:t>
      </w:r>
      <w:r w:rsidR="00DC2B4F" w:rsidRPr="001560A1">
        <w:rPr>
          <w:rFonts w:ascii="Times New Roman" w:hAnsi="Times New Roman" w:cs="Times New Roman"/>
          <w:szCs w:val="21"/>
        </w:rPr>
        <w:t>Dy</w:t>
      </w:r>
      <w:r w:rsidR="00DC2B4F" w:rsidRPr="001560A1">
        <w:rPr>
          <w:rFonts w:ascii="Times New Roman" w:hAnsi="Times New Roman" w:cs="Times New Roman"/>
          <w:szCs w:val="21"/>
          <w:vertAlign w:val="subscript"/>
        </w:rPr>
        <w:t>2</w:t>
      </w:r>
      <w:r w:rsidR="00DC2B4F" w:rsidRPr="001560A1">
        <w:rPr>
          <w:rFonts w:ascii="Times New Roman" w:hAnsi="Times New Roman" w:cs="Times New Roman"/>
          <w:szCs w:val="21"/>
        </w:rPr>
        <w:t>VN@</w:t>
      </w:r>
      <w:proofErr w:type="gramStart"/>
      <w:r w:rsidR="00DC2B4F" w:rsidRPr="001560A1">
        <w:rPr>
          <w:rFonts w:ascii="Times New Roman" w:hAnsi="Times New Roman" w:cs="Times New Roman"/>
          <w:i/>
          <w:iCs/>
          <w:szCs w:val="21"/>
        </w:rPr>
        <w:t>I</w:t>
      </w:r>
      <w:r w:rsidR="00DC2B4F" w:rsidRPr="001560A1">
        <w:rPr>
          <w:rFonts w:ascii="Times New Roman" w:hAnsi="Times New Roman" w:cs="Times New Roman"/>
          <w:i/>
          <w:iCs/>
          <w:szCs w:val="21"/>
          <w:vertAlign w:val="subscript"/>
        </w:rPr>
        <w:t>h</w:t>
      </w:r>
      <w:r w:rsidR="00DC2B4F" w:rsidRPr="001560A1">
        <w:rPr>
          <w:rFonts w:ascii="Times New Roman" w:hAnsi="Times New Roman" w:cs="Times New Roman"/>
          <w:szCs w:val="21"/>
        </w:rPr>
        <w:t>(</w:t>
      </w:r>
      <w:proofErr w:type="gramEnd"/>
      <w:r w:rsidR="00DC2B4F" w:rsidRPr="001560A1">
        <w:rPr>
          <w:rFonts w:ascii="Times New Roman" w:hAnsi="Times New Roman" w:cs="Times New Roman"/>
          <w:szCs w:val="21"/>
        </w:rPr>
        <w:t>7)-C</w:t>
      </w:r>
      <w:r w:rsidR="00DC2B4F" w:rsidRPr="001560A1">
        <w:rPr>
          <w:rFonts w:ascii="Times New Roman" w:hAnsi="Times New Roman" w:cs="Times New Roman"/>
          <w:szCs w:val="21"/>
          <w:vertAlign w:val="subscript"/>
        </w:rPr>
        <w:t>80</w:t>
      </w:r>
      <w:r w:rsidR="00DC2B4F">
        <w:rPr>
          <w:rFonts w:ascii="Times New Roman" w:hAnsi="Times New Roman" w:cs="Times New Roman"/>
          <w:szCs w:val="21"/>
        </w:rPr>
        <w:t xml:space="preserve"> is in line with the optimized one (Fig. S6) at </w:t>
      </w:r>
      <w:r w:rsidR="009C6FA1">
        <w:rPr>
          <w:rFonts w:ascii="Times New Roman" w:hAnsi="Times New Roman" w:cs="Times New Roman"/>
          <w:szCs w:val="21"/>
        </w:rPr>
        <w:t xml:space="preserve">the </w:t>
      </w:r>
      <w:r w:rsidR="00DC2B4F">
        <w:rPr>
          <w:rFonts w:ascii="Times New Roman" w:hAnsi="Times New Roman" w:cs="Times New Roman"/>
          <w:bCs/>
          <w:szCs w:val="21"/>
        </w:rPr>
        <w:t>ωB97X-D/</w:t>
      </w:r>
      <w:r w:rsidR="00DC2B4F" w:rsidRPr="00DC2B4F">
        <w:rPr>
          <w:rFonts w:ascii="Times New Roman" w:hAnsi="Times New Roman" w:cs="Times New Roman" w:hint="eastAsia"/>
          <w:bCs/>
          <w:szCs w:val="21"/>
        </w:rPr>
        <w:t>6</w:t>
      </w:r>
      <w:r w:rsidR="00DC2B4F" w:rsidRPr="00DC2B4F">
        <w:rPr>
          <w:rFonts w:ascii="Times New Roman" w:hAnsi="Times New Roman" w:cs="Times New Roman"/>
          <w:bCs/>
          <w:szCs w:val="21"/>
        </w:rPr>
        <w:t>-31G(d)~CEP-4G</w:t>
      </w:r>
      <w:r w:rsidR="00DC2B4F">
        <w:rPr>
          <w:rFonts w:ascii="Times New Roman" w:hAnsi="Times New Roman" w:cs="Times New Roman"/>
          <w:bCs/>
          <w:szCs w:val="21"/>
        </w:rPr>
        <w:t>, which was considered to further understand the electronic structures. The Mulliken atomic spin population in Table S9 means that there are about 2, 5, and 5</w:t>
      </w:r>
      <w:r w:rsidR="00DC2B4F">
        <w:rPr>
          <w:rFonts w:ascii="Times New Roman" w:hAnsi="Times New Roman" w:cs="Times New Roman" w:hint="eastAsia"/>
          <w:szCs w:val="21"/>
        </w:rPr>
        <w:t xml:space="preserve"> </w:t>
      </w:r>
      <w:r w:rsidR="009C6FA1">
        <w:rPr>
          <w:rFonts w:ascii="Times New Roman" w:hAnsi="Times New Roman" w:cs="Times New Roman"/>
          <w:szCs w:val="21"/>
        </w:rPr>
        <w:t xml:space="preserve">unpaired </w:t>
      </w:r>
      <w:r w:rsidR="00DC2B4F">
        <w:rPr>
          <w:rFonts w:ascii="Times New Roman" w:hAnsi="Times New Roman" w:cs="Times New Roman"/>
          <w:szCs w:val="21"/>
        </w:rPr>
        <w:t xml:space="preserve">electrons </w:t>
      </w:r>
      <w:r w:rsidR="002B7478">
        <w:rPr>
          <w:rFonts w:ascii="Times New Roman" w:hAnsi="Times New Roman" w:cs="Times New Roman"/>
          <w:szCs w:val="21"/>
        </w:rPr>
        <w:t>remain at V, Dy1, and Dy</w:t>
      </w:r>
      <w:r w:rsidR="006E7610">
        <w:rPr>
          <w:rFonts w:ascii="Times New Roman" w:hAnsi="Times New Roman" w:cs="Times New Roman"/>
          <w:szCs w:val="21"/>
        </w:rPr>
        <w:t>1A</w:t>
      </w:r>
      <w:r w:rsidR="002B7478">
        <w:rPr>
          <w:rFonts w:ascii="Times New Roman" w:hAnsi="Times New Roman" w:cs="Times New Roman"/>
          <w:szCs w:val="21"/>
        </w:rPr>
        <w:t xml:space="preserve"> atoms, respectively. On the other hand, in comparison of </w:t>
      </w:r>
      <w:r w:rsidR="009C6FA1">
        <w:rPr>
          <w:rFonts w:ascii="Times New Roman" w:hAnsi="Times New Roman" w:cs="Times New Roman"/>
          <w:szCs w:val="21"/>
        </w:rPr>
        <w:t xml:space="preserve">ground-state </w:t>
      </w:r>
      <w:r w:rsidR="002B7478">
        <w:rPr>
          <w:rFonts w:ascii="Times New Roman" w:hAnsi="Times New Roman" w:cs="Times New Roman"/>
          <w:szCs w:val="21"/>
        </w:rPr>
        <w:t>electronic configuration of Dy (4f</w:t>
      </w:r>
      <w:r w:rsidR="002B7478" w:rsidRPr="0041374D">
        <w:rPr>
          <w:rFonts w:ascii="Times New Roman" w:hAnsi="Times New Roman" w:cs="Times New Roman"/>
          <w:szCs w:val="21"/>
          <w:vertAlign w:val="superscript"/>
        </w:rPr>
        <w:t>10</w:t>
      </w:r>
      <w:r w:rsidR="002B7478">
        <w:rPr>
          <w:rFonts w:ascii="Times New Roman" w:hAnsi="Times New Roman" w:cs="Times New Roman"/>
          <w:szCs w:val="21"/>
        </w:rPr>
        <w:t>6s</w:t>
      </w:r>
      <w:r w:rsidR="002B7478" w:rsidRPr="0041374D">
        <w:rPr>
          <w:rFonts w:ascii="Times New Roman" w:hAnsi="Times New Roman" w:cs="Times New Roman"/>
          <w:szCs w:val="21"/>
          <w:vertAlign w:val="superscript"/>
        </w:rPr>
        <w:t>2</w:t>
      </w:r>
      <w:r w:rsidR="002B7478">
        <w:rPr>
          <w:rFonts w:ascii="Times New Roman" w:hAnsi="Times New Roman" w:cs="Times New Roman"/>
          <w:szCs w:val="21"/>
        </w:rPr>
        <w:t>) and Sc (3d</w:t>
      </w:r>
      <w:r w:rsidR="002B7478" w:rsidRPr="0041374D">
        <w:rPr>
          <w:rFonts w:ascii="Times New Roman" w:hAnsi="Times New Roman" w:cs="Times New Roman"/>
          <w:szCs w:val="21"/>
          <w:vertAlign w:val="superscript"/>
        </w:rPr>
        <w:t>3</w:t>
      </w:r>
      <w:r w:rsidR="002B7478">
        <w:rPr>
          <w:rFonts w:ascii="Times New Roman" w:hAnsi="Times New Roman" w:cs="Times New Roman"/>
          <w:szCs w:val="21"/>
        </w:rPr>
        <w:t>4s</w:t>
      </w:r>
      <w:r w:rsidR="002B7478" w:rsidRPr="0041374D">
        <w:rPr>
          <w:rFonts w:ascii="Times New Roman" w:hAnsi="Times New Roman" w:cs="Times New Roman"/>
          <w:szCs w:val="21"/>
          <w:vertAlign w:val="superscript"/>
        </w:rPr>
        <w:t>2</w:t>
      </w:r>
      <w:r w:rsidR="002B7478">
        <w:rPr>
          <w:rFonts w:ascii="Times New Roman" w:hAnsi="Times New Roman" w:cs="Times New Roman"/>
          <w:szCs w:val="21"/>
        </w:rPr>
        <w:t xml:space="preserve">) atoms, the NPA results indicate the three-electron transfer of each metal atom leading to the formally six-electron transfer from </w:t>
      </w:r>
      <w:r w:rsidR="002B7478">
        <w:rPr>
          <w:rFonts w:ascii="Times New Roman" w:hAnsi="Times New Roman" w:cs="Times New Roman"/>
          <w:szCs w:val="21"/>
        </w:rPr>
        <w:lastRenderedPageBreak/>
        <w:t>inner cluster to outer fullerene cage, and there are clear back-donation in 3d and 5d for V and Dy atoms, respectively. The formally electronic structure can be characterized as [(</w:t>
      </w:r>
      <w:r w:rsidR="002B7478" w:rsidRPr="001560A1">
        <w:rPr>
          <w:rFonts w:ascii="Times New Roman" w:hAnsi="Times New Roman" w:cs="Times New Roman"/>
          <w:szCs w:val="21"/>
        </w:rPr>
        <w:t>Dy</w:t>
      </w:r>
      <w:r w:rsidR="002B7478" w:rsidRPr="0041374D">
        <w:rPr>
          <w:rFonts w:ascii="Times New Roman" w:hAnsi="Times New Roman" w:cs="Times New Roman"/>
          <w:szCs w:val="21"/>
          <w:vertAlign w:val="superscript"/>
        </w:rPr>
        <w:t>3+</w:t>
      </w:r>
      <w:r w:rsidR="002B7478">
        <w:rPr>
          <w:rFonts w:ascii="Times New Roman" w:hAnsi="Times New Roman" w:cs="Times New Roman"/>
          <w:szCs w:val="21"/>
        </w:rPr>
        <w:t>)</w:t>
      </w:r>
      <w:r w:rsidR="002B7478" w:rsidRPr="001560A1">
        <w:rPr>
          <w:rFonts w:ascii="Times New Roman" w:hAnsi="Times New Roman" w:cs="Times New Roman"/>
          <w:szCs w:val="21"/>
          <w:vertAlign w:val="subscript"/>
        </w:rPr>
        <w:t>2</w:t>
      </w:r>
      <w:r w:rsidR="002B7478" w:rsidRPr="001560A1">
        <w:rPr>
          <w:rFonts w:ascii="Times New Roman" w:hAnsi="Times New Roman" w:cs="Times New Roman"/>
          <w:szCs w:val="21"/>
        </w:rPr>
        <w:t>V</w:t>
      </w:r>
      <w:r w:rsidR="002B7478" w:rsidRPr="0041374D">
        <w:rPr>
          <w:rFonts w:ascii="Times New Roman" w:hAnsi="Times New Roman" w:cs="Times New Roman"/>
          <w:szCs w:val="21"/>
          <w:vertAlign w:val="superscript"/>
        </w:rPr>
        <w:t>3</w:t>
      </w:r>
      <w:r w:rsidR="002B7478">
        <w:rPr>
          <w:rFonts w:ascii="Times New Roman" w:hAnsi="Times New Roman" w:cs="Times New Roman"/>
          <w:szCs w:val="21"/>
          <w:vertAlign w:val="superscript"/>
        </w:rPr>
        <w:t>+</w:t>
      </w:r>
      <w:r w:rsidR="002B7478" w:rsidRPr="001560A1">
        <w:rPr>
          <w:rFonts w:ascii="Times New Roman" w:hAnsi="Times New Roman" w:cs="Times New Roman"/>
          <w:szCs w:val="21"/>
        </w:rPr>
        <w:t>N</w:t>
      </w:r>
      <w:r w:rsidR="002B7478" w:rsidRPr="0041374D">
        <w:rPr>
          <w:rFonts w:ascii="Times New Roman" w:hAnsi="Times New Roman" w:cs="Times New Roman"/>
          <w:szCs w:val="21"/>
          <w:vertAlign w:val="superscript"/>
        </w:rPr>
        <w:t>3-</w:t>
      </w:r>
      <w:r w:rsidR="002B7478" w:rsidRPr="001560A1">
        <w:rPr>
          <w:rFonts w:ascii="Times New Roman" w:hAnsi="Times New Roman" w:cs="Times New Roman"/>
          <w:szCs w:val="21"/>
        </w:rPr>
        <w:t>@</w:t>
      </w:r>
      <w:r w:rsidR="002B7478" w:rsidRPr="001560A1">
        <w:rPr>
          <w:rFonts w:ascii="Times New Roman" w:hAnsi="Times New Roman" w:cs="Times New Roman"/>
          <w:i/>
          <w:iCs/>
          <w:szCs w:val="21"/>
        </w:rPr>
        <w:t>I</w:t>
      </w:r>
      <w:r w:rsidR="002B7478" w:rsidRPr="001560A1">
        <w:rPr>
          <w:rFonts w:ascii="Times New Roman" w:hAnsi="Times New Roman" w:cs="Times New Roman"/>
          <w:i/>
          <w:iCs/>
          <w:szCs w:val="21"/>
          <w:vertAlign w:val="subscript"/>
        </w:rPr>
        <w:t>h</w:t>
      </w:r>
      <w:r w:rsidR="002B7478" w:rsidRPr="001560A1">
        <w:rPr>
          <w:rFonts w:ascii="Times New Roman" w:hAnsi="Times New Roman" w:cs="Times New Roman"/>
          <w:szCs w:val="21"/>
        </w:rPr>
        <w:t>(7)-C</w:t>
      </w:r>
      <w:r w:rsidR="002B7478" w:rsidRPr="001560A1">
        <w:rPr>
          <w:rFonts w:ascii="Times New Roman" w:hAnsi="Times New Roman" w:cs="Times New Roman"/>
          <w:szCs w:val="21"/>
          <w:vertAlign w:val="subscript"/>
        </w:rPr>
        <w:t>80</w:t>
      </w:r>
      <w:r w:rsidR="002B7478" w:rsidRPr="0041374D">
        <w:rPr>
          <w:rFonts w:ascii="Times New Roman" w:hAnsi="Times New Roman" w:cs="Times New Roman"/>
          <w:szCs w:val="21"/>
          <w:vertAlign w:val="superscript"/>
        </w:rPr>
        <w:t>6-</w:t>
      </w:r>
      <w:r w:rsidR="002B7478">
        <w:rPr>
          <w:rFonts w:ascii="Times New Roman" w:hAnsi="Times New Roman" w:cs="Times New Roman"/>
          <w:szCs w:val="21"/>
        </w:rPr>
        <w:t>].</w:t>
      </w:r>
      <w:r w:rsidR="009C6FA1">
        <w:rPr>
          <w:rFonts w:ascii="Times New Roman" w:hAnsi="Times New Roman" w:cs="Times New Roman"/>
          <w:szCs w:val="21"/>
        </w:rPr>
        <w:t xml:space="preserve"> Additionally, the metal-nonmetal interaction in inner cluster show clear covalent characters based on the </w:t>
      </w:r>
      <w:r w:rsidR="009C6FA1">
        <w:rPr>
          <w:rFonts w:ascii="Times New Roman" w:hAnsi="Times New Roman" w:cs="Times New Roman"/>
        </w:rPr>
        <w:t>Wiberg bond order</w:t>
      </w:r>
      <w:r w:rsidR="009C6FA1">
        <w:rPr>
          <w:rFonts w:ascii="Times New Roman" w:hAnsi="Times New Roman" w:cs="Times New Roman"/>
          <w:szCs w:val="21"/>
        </w:rPr>
        <w:t xml:space="preserve"> calculations.</w:t>
      </w:r>
    </w:p>
    <w:p w14:paraId="19F573B4" w14:textId="77777777" w:rsidR="00563796" w:rsidRDefault="00563796" w:rsidP="004A1CCC">
      <w:pPr>
        <w:rPr>
          <w:rFonts w:ascii="Times New Roman" w:hAnsi="Times New Roman" w:cs="Times New Roman"/>
          <w:szCs w:val="21"/>
        </w:rPr>
      </w:pPr>
    </w:p>
    <w:p w14:paraId="3EAF5BBA" w14:textId="74E91860" w:rsidR="004A1CCC" w:rsidRDefault="005515BF" w:rsidP="004A1CCC">
      <w:pPr>
        <w:rPr>
          <w:rFonts w:ascii="Times New Roman" w:hAnsi="Times New Roman" w:cs="Times New Roman"/>
          <w:szCs w:val="21"/>
        </w:rPr>
      </w:pPr>
      <w:bookmarkStart w:id="11" w:name="_Hlk117610075"/>
      <w:r>
        <w:rPr>
          <w:rFonts w:ascii="Times New Roman" w:hAnsi="Times New Roman" w:cs="Times New Roman"/>
          <w:b/>
          <w:bCs/>
          <w:szCs w:val="21"/>
        </w:rPr>
        <w:t>Supplementary</w:t>
      </w:r>
      <w:r w:rsidRPr="0041374D">
        <w:rPr>
          <w:rFonts w:ascii="Times New Roman" w:hAnsi="Times New Roman" w:cs="Times New Roman"/>
          <w:b/>
          <w:bCs/>
          <w:szCs w:val="21"/>
        </w:rPr>
        <w:t xml:space="preserve"> </w:t>
      </w:r>
      <w:r w:rsidR="001560A1" w:rsidRPr="0041374D">
        <w:rPr>
          <w:rFonts w:ascii="Times New Roman" w:hAnsi="Times New Roman" w:cs="Times New Roman"/>
          <w:b/>
          <w:bCs/>
          <w:szCs w:val="21"/>
        </w:rPr>
        <w:t>Table S8</w:t>
      </w:r>
      <w:r>
        <w:rPr>
          <w:rFonts w:ascii="Times New Roman" w:hAnsi="Times New Roman" w:cs="Times New Roman"/>
          <w:b/>
          <w:bCs/>
          <w:szCs w:val="21"/>
        </w:rPr>
        <w:t>.</w:t>
      </w:r>
      <w:r w:rsidR="001560A1">
        <w:rPr>
          <w:rFonts w:ascii="Times New Roman" w:hAnsi="Times New Roman" w:cs="Times New Roman"/>
          <w:szCs w:val="21"/>
        </w:rPr>
        <w:t xml:space="preserve"> Relative energy (Δ</w:t>
      </w:r>
      <w:r w:rsidR="001560A1" w:rsidRPr="0041374D">
        <w:rPr>
          <w:rFonts w:ascii="Times New Roman" w:hAnsi="Times New Roman" w:cs="Times New Roman"/>
          <w:i/>
          <w:iCs/>
          <w:szCs w:val="21"/>
        </w:rPr>
        <w:t>E</w:t>
      </w:r>
      <w:r w:rsidR="001560A1">
        <w:rPr>
          <w:rFonts w:ascii="Times New Roman" w:hAnsi="Times New Roman" w:cs="Times New Roman"/>
          <w:szCs w:val="21"/>
        </w:rPr>
        <w:t xml:space="preserve"> in kcal·mol</w:t>
      </w:r>
      <w:r w:rsidR="001560A1" w:rsidRPr="0041374D">
        <w:rPr>
          <w:rFonts w:ascii="Times New Roman" w:hAnsi="Times New Roman" w:cs="Times New Roman"/>
          <w:szCs w:val="21"/>
          <w:vertAlign w:val="superscript"/>
        </w:rPr>
        <w:t>-1</w:t>
      </w:r>
      <w:r w:rsidR="001560A1">
        <w:rPr>
          <w:rFonts w:ascii="Times New Roman" w:hAnsi="Times New Roman" w:cs="Times New Roman"/>
          <w:szCs w:val="21"/>
        </w:rPr>
        <w:t xml:space="preserve">) of optimized </w:t>
      </w:r>
      <w:r w:rsidR="001560A1" w:rsidRPr="001560A1">
        <w:rPr>
          <w:rFonts w:ascii="Times New Roman" w:hAnsi="Times New Roman" w:cs="Times New Roman"/>
          <w:szCs w:val="21"/>
        </w:rPr>
        <w:t>Dy</w:t>
      </w:r>
      <w:r w:rsidR="001560A1" w:rsidRPr="001560A1">
        <w:rPr>
          <w:rFonts w:ascii="Times New Roman" w:hAnsi="Times New Roman" w:cs="Times New Roman"/>
          <w:szCs w:val="21"/>
          <w:vertAlign w:val="subscript"/>
        </w:rPr>
        <w:t>2</w:t>
      </w:r>
      <w:r w:rsidR="001560A1" w:rsidRPr="001560A1">
        <w:rPr>
          <w:rFonts w:ascii="Times New Roman" w:hAnsi="Times New Roman" w:cs="Times New Roman"/>
          <w:szCs w:val="21"/>
        </w:rPr>
        <w:t>VN@</w:t>
      </w:r>
      <w:proofErr w:type="gramStart"/>
      <w:r w:rsidR="001560A1" w:rsidRPr="001560A1">
        <w:rPr>
          <w:rFonts w:ascii="Times New Roman" w:hAnsi="Times New Roman" w:cs="Times New Roman"/>
          <w:i/>
          <w:iCs/>
          <w:szCs w:val="21"/>
        </w:rPr>
        <w:t>I</w:t>
      </w:r>
      <w:r w:rsidR="001560A1" w:rsidRPr="001560A1">
        <w:rPr>
          <w:rFonts w:ascii="Times New Roman" w:hAnsi="Times New Roman" w:cs="Times New Roman"/>
          <w:i/>
          <w:iCs/>
          <w:szCs w:val="21"/>
          <w:vertAlign w:val="subscript"/>
        </w:rPr>
        <w:t>h</w:t>
      </w:r>
      <w:r w:rsidR="001560A1" w:rsidRPr="001560A1">
        <w:rPr>
          <w:rFonts w:ascii="Times New Roman" w:hAnsi="Times New Roman" w:cs="Times New Roman"/>
          <w:szCs w:val="21"/>
        </w:rPr>
        <w:t>(</w:t>
      </w:r>
      <w:proofErr w:type="gramEnd"/>
      <w:r w:rsidR="001560A1" w:rsidRPr="001560A1">
        <w:rPr>
          <w:rFonts w:ascii="Times New Roman" w:hAnsi="Times New Roman" w:cs="Times New Roman"/>
          <w:szCs w:val="21"/>
        </w:rPr>
        <w:t>7)-C</w:t>
      </w:r>
      <w:r w:rsidR="001560A1" w:rsidRPr="001560A1">
        <w:rPr>
          <w:rFonts w:ascii="Times New Roman" w:hAnsi="Times New Roman" w:cs="Times New Roman"/>
          <w:szCs w:val="21"/>
          <w:vertAlign w:val="subscript"/>
        </w:rPr>
        <w:t>80</w:t>
      </w:r>
      <w:r w:rsidR="001560A1">
        <w:rPr>
          <w:rFonts w:ascii="Times New Roman" w:hAnsi="Times New Roman" w:cs="Times New Roman"/>
          <w:szCs w:val="21"/>
        </w:rPr>
        <w:t xml:space="preserve"> with different spin multiplicities (2</w:t>
      </w:r>
      <w:r w:rsidR="001560A1" w:rsidRPr="0041374D">
        <w:rPr>
          <w:rFonts w:ascii="Times New Roman" w:hAnsi="Times New Roman" w:cs="Times New Roman"/>
          <w:i/>
          <w:iCs/>
          <w:szCs w:val="21"/>
        </w:rPr>
        <w:t>S</w:t>
      </w:r>
      <w:r w:rsidR="001560A1">
        <w:rPr>
          <w:rFonts w:ascii="Times New Roman" w:hAnsi="Times New Roman" w:cs="Times New Roman"/>
          <w:szCs w:val="21"/>
        </w:rPr>
        <w:t xml:space="preserve"> + 1) at different density functionals </w:t>
      </w:r>
      <w:r w:rsidR="005539B5">
        <w:rPr>
          <w:rFonts w:ascii="Times New Roman" w:hAnsi="Times New Roman" w:cs="Times New Roman"/>
          <w:szCs w:val="21"/>
        </w:rPr>
        <w:t xml:space="preserve">and same basis function </w:t>
      </w:r>
      <w:r w:rsidR="00563796" w:rsidRPr="00563796">
        <w:rPr>
          <w:rFonts w:ascii="Times New Roman" w:hAnsi="Times New Roman" w:cs="Times New Roman" w:hint="eastAsia"/>
          <w:szCs w:val="21"/>
        </w:rPr>
        <w:t>6</w:t>
      </w:r>
      <w:r w:rsidR="00563796" w:rsidRPr="00563796">
        <w:rPr>
          <w:rFonts w:ascii="Times New Roman" w:hAnsi="Times New Roman" w:cs="Times New Roman"/>
          <w:szCs w:val="21"/>
        </w:rPr>
        <w:t xml:space="preserve">-31G(d)~CEP-4G </w:t>
      </w:r>
      <w:r w:rsidR="001560A1">
        <w:rPr>
          <w:rFonts w:ascii="Times New Roman" w:hAnsi="Times New Roman" w:cs="Times New Roman"/>
          <w:szCs w:val="21"/>
        </w:rPr>
        <w:t xml:space="preserve">where </w:t>
      </w:r>
      <w:r w:rsidR="001560A1" w:rsidRPr="0041374D">
        <w:rPr>
          <w:rFonts w:ascii="Times New Roman" w:hAnsi="Times New Roman" w:cs="Times New Roman"/>
          <w:i/>
          <w:iCs/>
          <w:szCs w:val="21"/>
        </w:rPr>
        <w:t>S</w:t>
      </w:r>
      <w:r w:rsidR="001560A1">
        <w:rPr>
          <w:rFonts w:ascii="Times New Roman" w:hAnsi="Times New Roman" w:cs="Times New Roman"/>
          <w:szCs w:val="21"/>
        </w:rPr>
        <w:t xml:space="preserve"> is </w:t>
      </w:r>
      <w:bookmarkStart w:id="12" w:name="OLE_LINK3"/>
      <w:r w:rsidR="001560A1">
        <w:rPr>
          <w:rFonts w:ascii="Times New Roman" w:hAnsi="Times New Roman" w:cs="Times New Roman"/>
          <w:szCs w:val="21"/>
        </w:rPr>
        <w:t xml:space="preserve">the </w:t>
      </w:r>
      <w:hyperlink r:id="rId18" w:history="1">
        <w:r w:rsidR="001560A1" w:rsidRPr="00CC69A1">
          <w:rPr>
            <w:rFonts w:ascii="Times New Roman" w:hAnsi="Times New Roman" w:cs="Times New Roman"/>
            <w:szCs w:val="21"/>
          </w:rPr>
          <w:t>spin angular momentum</w:t>
        </w:r>
      </w:hyperlink>
      <w:bookmarkEnd w:id="12"/>
      <w:r w:rsidR="001560A1">
        <w:rPr>
          <w:rFonts w:ascii="Times New Roman" w:hAnsi="Times New Roman" w:cs="Times New Roman"/>
          <w:szCs w:val="21"/>
        </w:rPr>
        <w:t>.</w:t>
      </w:r>
    </w:p>
    <w:tbl>
      <w:tblPr>
        <w:tblStyle w:val="ad"/>
        <w:tblW w:w="8359" w:type="dxa"/>
        <w:tblLook w:val="04A0" w:firstRow="1" w:lastRow="0" w:firstColumn="1" w:lastColumn="0" w:noHBand="0" w:noVBand="1"/>
      </w:tblPr>
      <w:tblGrid>
        <w:gridCol w:w="1407"/>
        <w:gridCol w:w="1738"/>
        <w:gridCol w:w="1738"/>
        <w:gridCol w:w="1738"/>
        <w:gridCol w:w="1738"/>
      </w:tblGrid>
      <w:tr w:rsidR="005539B5" w14:paraId="441B1A3D" w14:textId="77777777" w:rsidTr="0041374D">
        <w:tc>
          <w:tcPr>
            <w:tcW w:w="1407" w:type="dxa"/>
            <w:vMerge w:val="restart"/>
            <w:tcBorders>
              <w:top w:val="single" w:sz="12" w:space="0" w:color="auto"/>
              <w:left w:val="nil"/>
              <w:bottom w:val="nil"/>
              <w:right w:val="nil"/>
            </w:tcBorders>
            <w:vAlign w:val="center"/>
          </w:tcPr>
          <w:bookmarkEnd w:id="11"/>
          <w:p w14:paraId="36D6BFD8" w14:textId="75C3334A" w:rsidR="005539B5" w:rsidRPr="0041374D" w:rsidRDefault="005539B5" w:rsidP="0041374D">
            <w:pPr>
              <w:jc w:val="center"/>
              <w:rPr>
                <w:b/>
                <w:bCs/>
                <w:szCs w:val="21"/>
              </w:rPr>
            </w:pPr>
            <w:r w:rsidRPr="0041374D">
              <w:rPr>
                <w:b/>
                <w:bCs/>
                <w:szCs w:val="21"/>
              </w:rPr>
              <w:t>2</w:t>
            </w:r>
            <w:r w:rsidRPr="0041374D">
              <w:rPr>
                <w:b/>
                <w:bCs/>
                <w:i/>
                <w:iCs/>
                <w:szCs w:val="21"/>
              </w:rPr>
              <w:t>S</w:t>
            </w:r>
            <w:r w:rsidRPr="0041374D">
              <w:rPr>
                <w:b/>
                <w:bCs/>
                <w:szCs w:val="21"/>
              </w:rPr>
              <w:t xml:space="preserve"> + 1</w:t>
            </w:r>
          </w:p>
        </w:tc>
        <w:tc>
          <w:tcPr>
            <w:tcW w:w="1738" w:type="dxa"/>
            <w:tcBorders>
              <w:top w:val="single" w:sz="12" w:space="0" w:color="auto"/>
              <w:left w:val="nil"/>
              <w:bottom w:val="nil"/>
              <w:right w:val="nil"/>
            </w:tcBorders>
            <w:vAlign w:val="center"/>
          </w:tcPr>
          <w:p w14:paraId="678A9456" w14:textId="41EF8F8E" w:rsidR="005539B5" w:rsidRDefault="005539B5" w:rsidP="0041374D">
            <w:pPr>
              <w:jc w:val="center"/>
              <w:rPr>
                <w:szCs w:val="21"/>
              </w:rPr>
            </w:pPr>
            <w:r>
              <w:rPr>
                <w:szCs w:val="21"/>
              </w:rPr>
              <w:t>Δ</w:t>
            </w:r>
            <w:r w:rsidRPr="0041374D">
              <w:rPr>
                <w:i/>
                <w:iCs/>
                <w:szCs w:val="21"/>
              </w:rPr>
              <w:t>E</w:t>
            </w:r>
            <w:r w:rsidRPr="0041374D">
              <w:rPr>
                <w:szCs w:val="21"/>
              </w:rPr>
              <w:t>/</w:t>
            </w:r>
            <w:r>
              <w:rPr>
                <w:szCs w:val="21"/>
              </w:rPr>
              <w:t>kcal·mol</w:t>
            </w:r>
            <w:r w:rsidRPr="000037E8">
              <w:rPr>
                <w:szCs w:val="21"/>
                <w:vertAlign w:val="superscript"/>
              </w:rPr>
              <w:t>-1</w:t>
            </w:r>
          </w:p>
        </w:tc>
        <w:tc>
          <w:tcPr>
            <w:tcW w:w="1738" w:type="dxa"/>
            <w:tcBorders>
              <w:top w:val="single" w:sz="12" w:space="0" w:color="auto"/>
              <w:left w:val="nil"/>
              <w:bottom w:val="nil"/>
              <w:right w:val="nil"/>
            </w:tcBorders>
            <w:vAlign w:val="center"/>
          </w:tcPr>
          <w:p w14:paraId="4A69A366" w14:textId="19E892F8" w:rsidR="005539B5" w:rsidRDefault="005539B5" w:rsidP="0041374D">
            <w:pPr>
              <w:jc w:val="center"/>
              <w:rPr>
                <w:szCs w:val="21"/>
              </w:rPr>
            </w:pPr>
            <w:r>
              <w:rPr>
                <w:szCs w:val="21"/>
              </w:rPr>
              <w:t>Δ</w:t>
            </w:r>
            <w:r w:rsidRPr="000037E8">
              <w:rPr>
                <w:rFonts w:hint="eastAsia"/>
                <w:i/>
                <w:iCs/>
                <w:szCs w:val="21"/>
              </w:rPr>
              <w:t>E</w:t>
            </w:r>
            <w:r w:rsidRPr="000037E8">
              <w:rPr>
                <w:szCs w:val="21"/>
              </w:rPr>
              <w:t>/</w:t>
            </w:r>
            <w:r>
              <w:rPr>
                <w:szCs w:val="21"/>
              </w:rPr>
              <w:t>kcal·mol</w:t>
            </w:r>
            <w:r w:rsidRPr="000037E8">
              <w:rPr>
                <w:szCs w:val="21"/>
                <w:vertAlign w:val="superscript"/>
              </w:rPr>
              <w:t>-1</w:t>
            </w:r>
          </w:p>
        </w:tc>
        <w:tc>
          <w:tcPr>
            <w:tcW w:w="1738" w:type="dxa"/>
            <w:tcBorders>
              <w:top w:val="single" w:sz="12" w:space="0" w:color="auto"/>
              <w:left w:val="nil"/>
              <w:bottom w:val="nil"/>
              <w:right w:val="nil"/>
            </w:tcBorders>
            <w:vAlign w:val="center"/>
          </w:tcPr>
          <w:p w14:paraId="51AE5912" w14:textId="45B3D0EF" w:rsidR="005539B5" w:rsidRDefault="005539B5" w:rsidP="0041374D">
            <w:pPr>
              <w:jc w:val="center"/>
              <w:rPr>
                <w:szCs w:val="21"/>
              </w:rPr>
            </w:pPr>
            <w:r>
              <w:rPr>
                <w:szCs w:val="21"/>
              </w:rPr>
              <w:t>Δ</w:t>
            </w:r>
            <w:r w:rsidRPr="000037E8">
              <w:rPr>
                <w:rFonts w:hint="eastAsia"/>
                <w:i/>
                <w:iCs/>
                <w:szCs w:val="21"/>
              </w:rPr>
              <w:t>E</w:t>
            </w:r>
            <w:r w:rsidRPr="000037E8">
              <w:rPr>
                <w:szCs w:val="21"/>
              </w:rPr>
              <w:t>/</w:t>
            </w:r>
            <w:r>
              <w:rPr>
                <w:szCs w:val="21"/>
              </w:rPr>
              <w:t>kcal·mol</w:t>
            </w:r>
            <w:r w:rsidRPr="000037E8">
              <w:rPr>
                <w:szCs w:val="21"/>
                <w:vertAlign w:val="superscript"/>
              </w:rPr>
              <w:t>-1</w:t>
            </w:r>
          </w:p>
        </w:tc>
        <w:tc>
          <w:tcPr>
            <w:tcW w:w="1738" w:type="dxa"/>
            <w:tcBorders>
              <w:top w:val="single" w:sz="12" w:space="0" w:color="auto"/>
              <w:left w:val="nil"/>
              <w:bottom w:val="nil"/>
              <w:right w:val="nil"/>
            </w:tcBorders>
            <w:vAlign w:val="center"/>
          </w:tcPr>
          <w:p w14:paraId="289BD94A" w14:textId="3A341AA9" w:rsidR="005539B5" w:rsidRDefault="005539B5" w:rsidP="0041374D">
            <w:pPr>
              <w:jc w:val="center"/>
              <w:rPr>
                <w:szCs w:val="21"/>
              </w:rPr>
            </w:pPr>
            <w:r>
              <w:rPr>
                <w:szCs w:val="21"/>
              </w:rPr>
              <w:t>Δ</w:t>
            </w:r>
            <w:r w:rsidRPr="000037E8">
              <w:rPr>
                <w:rFonts w:hint="eastAsia"/>
                <w:i/>
                <w:iCs/>
                <w:szCs w:val="21"/>
              </w:rPr>
              <w:t>E</w:t>
            </w:r>
            <w:r w:rsidRPr="000037E8">
              <w:rPr>
                <w:szCs w:val="21"/>
              </w:rPr>
              <w:t>/</w:t>
            </w:r>
            <w:r>
              <w:rPr>
                <w:szCs w:val="21"/>
              </w:rPr>
              <w:t>kcal·mol</w:t>
            </w:r>
            <w:r w:rsidRPr="000037E8">
              <w:rPr>
                <w:szCs w:val="21"/>
                <w:vertAlign w:val="superscript"/>
              </w:rPr>
              <w:t>-1</w:t>
            </w:r>
          </w:p>
        </w:tc>
      </w:tr>
      <w:tr w:rsidR="005539B5" w14:paraId="0AE1B9E9" w14:textId="77777777" w:rsidTr="0041374D">
        <w:tc>
          <w:tcPr>
            <w:tcW w:w="1407" w:type="dxa"/>
            <w:vMerge/>
            <w:tcBorders>
              <w:top w:val="nil"/>
              <w:left w:val="nil"/>
              <w:bottom w:val="nil"/>
              <w:right w:val="nil"/>
            </w:tcBorders>
            <w:vAlign w:val="center"/>
          </w:tcPr>
          <w:p w14:paraId="5ECA7D09" w14:textId="77777777" w:rsidR="005539B5" w:rsidRDefault="005539B5" w:rsidP="0041374D">
            <w:pPr>
              <w:jc w:val="center"/>
              <w:rPr>
                <w:szCs w:val="21"/>
              </w:rPr>
            </w:pPr>
          </w:p>
        </w:tc>
        <w:tc>
          <w:tcPr>
            <w:tcW w:w="1738" w:type="dxa"/>
            <w:tcBorders>
              <w:top w:val="nil"/>
              <w:left w:val="nil"/>
              <w:bottom w:val="nil"/>
              <w:right w:val="nil"/>
            </w:tcBorders>
            <w:vAlign w:val="center"/>
          </w:tcPr>
          <w:p w14:paraId="192BAB2C" w14:textId="05487FA4" w:rsidR="005539B5" w:rsidRPr="0041374D" w:rsidRDefault="005539B5" w:rsidP="0041374D">
            <w:pPr>
              <w:jc w:val="center"/>
              <w:rPr>
                <w:b/>
                <w:bCs/>
                <w:szCs w:val="21"/>
              </w:rPr>
            </w:pPr>
            <w:r w:rsidRPr="0041374D">
              <w:rPr>
                <w:b/>
                <w:bCs/>
                <w:szCs w:val="21"/>
              </w:rPr>
              <w:t>B3LYP</w:t>
            </w:r>
          </w:p>
        </w:tc>
        <w:tc>
          <w:tcPr>
            <w:tcW w:w="1738" w:type="dxa"/>
            <w:tcBorders>
              <w:top w:val="nil"/>
              <w:left w:val="nil"/>
              <w:bottom w:val="nil"/>
              <w:right w:val="nil"/>
            </w:tcBorders>
            <w:vAlign w:val="center"/>
          </w:tcPr>
          <w:p w14:paraId="3B5275DA" w14:textId="47DBD562" w:rsidR="005539B5" w:rsidRPr="0041374D" w:rsidRDefault="005539B5" w:rsidP="0041374D">
            <w:pPr>
              <w:jc w:val="center"/>
              <w:rPr>
                <w:b/>
                <w:bCs/>
                <w:szCs w:val="21"/>
              </w:rPr>
            </w:pPr>
            <w:r w:rsidRPr="0041374D">
              <w:rPr>
                <w:b/>
                <w:bCs/>
                <w:szCs w:val="21"/>
              </w:rPr>
              <w:t>PBE0</w:t>
            </w:r>
          </w:p>
        </w:tc>
        <w:tc>
          <w:tcPr>
            <w:tcW w:w="1738" w:type="dxa"/>
            <w:tcBorders>
              <w:top w:val="nil"/>
              <w:left w:val="nil"/>
              <w:bottom w:val="nil"/>
              <w:right w:val="nil"/>
            </w:tcBorders>
            <w:vAlign w:val="center"/>
          </w:tcPr>
          <w:p w14:paraId="657FEEE1" w14:textId="1A34FA4E" w:rsidR="005539B5" w:rsidRPr="0041374D" w:rsidRDefault="005539B5" w:rsidP="0041374D">
            <w:pPr>
              <w:jc w:val="center"/>
              <w:rPr>
                <w:b/>
                <w:bCs/>
                <w:szCs w:val="21"/>
              </w:rPr>
            </w:pPr>
            <w:proofErr w:type="spellStart"/>
            <w:r w:rsidRPr="0041374D">
              <w:rPr>
                <w:b/>
                <w:bCs/>
                <w:szCs w:val="21"/>
              </w:rPr>
              <w:t>TPSSh</w:t>
            </w:r>
            <w:proofErr w:type="spellEnd"/>
          </w:p>
        </w:tc>
        <w:tc>
          <w:tcPr>
            <w:tcW w:w="1738" w:type="dxa"/>
            <w:tcBorders>
              <w:top w:val="nil"/>
              <w:left w:val="nil"/>
              <w:bottom w:val="nil"/>
              <w:right w:val="nil"/>
            </w:tcBorders>
            <w:vAlign w:val="center"/>
          </w:tcPr>
          <w:p w14:paraId="77FC20E6" w14:textId="36613196" w:rsidR="005539B5" w:rsidRPr="0041374D" w:rsidRDefault="005539B5" w:rsidP="0041374D">
            <w:pPr>
              <w:jc w:val="center"/>
              <w:rPr>
                <w:b/>
                <w:bCs/>
                <w:szCs w:val="21"/>
              </w:rPr>
            </w:pPr>
            <w:r w:rsidRPr="0041374D">
              <w:rPr>
                <w:b/>
                <w:bCs/>
                <w:szCs w:val="21"/>
              </w:rPr>
              <w:t>ωB97X-D</w:t>
            </w:r>
          </w:p>
        </w:tc>
      </w:tr>
      <w:tr w:rsidR="005539B5" w14:paraId="042D49B0" w14:textId="77777777" w:rsidTr="0041374D">
        <w:tc>
          <w:tcPr>
            <w:tcW w:w="1407" w:type="dxa"/>
            <w:vMerge/>
            <w:tcBorders>
              <w:top w:val="nil"/>
              <w:left w:val="nil"/>
              <w:bottom w:val="single" w:sz="12" w:space="0" w:color="auto"/>
              <w:right w:val="nil"/>
            </w:tcBorders>
            <w:vAlign w:val="center"/>
          </w:tcPr>
          <w:p w14:paraId="10A5C88F" w14:textId="77777777" w:rsidR="005539B5" w:rsidRDefault="005539B5" w:rsidP="0041374D">
            <w:pPr>
              <w:jc w:val="center"/>
              <w:rPr>
                <w:szCs w:val="21"/>
              </w:rPr>
            </w:pPr>
          </w:p>
        </w:tc>
        <w:tc>
          <w:tcPr>
            <w:tcW w:w="6952" w:type="dxa"/>
            <w:gridSpan w:val="4"/>
            <w:tcBorders>
              <w:top w:val="nil"/>
              <w:left w:val="nil"/>
              <w:bottom w:val="single" w:sz="12" w:space="0" w:color="auto"/>
              <w:right w:val="nil"/>
            </w:tcBorders>
            <w:vAlign w:val="center"/>
          </w:tcPr>
          <w:p w14:paraId="247084FB" w14:textId="7D515CDC" w:rsidR="005539B5" w:rsidRDefault="005539B5" w:rsidP="0041374D">
            <w:pPr>
              <w:jc w:val="center"/>
              <w:rPr>
                <w:szCs w:val="21"/>
              </w:rPr>
            </w:pPr>
            <w:r>
              <w:rPr>
                <w:rFonts w:hint="eastAsia"/>
                <w:szCs w:val="21"/>
              </w:rPr>
              <w:t>6</w:t>
            </w:r>
            <w:r>
              <w:rPr>
                <w:szCs w:val="21"/>
              </w:rPr>
              <w:t>-31G(d)~CEP-4G</w:t>
            </w:r>
          </w:p>
        </w:tc>
      </w:tr>
      <w:tr w:rsidR="005539B5" w14:paraId="1A01D1D7" w14:textId="77777777" w:rsidTr="0041374D">
        <w:tc>
          <w:tcPr>
            <w:tcW w:w="1407" w:type="dxa"/>
            <w:tcBorders>
              <w:top w:val="single" w:sz="12" w:space="0" w:color="auto"/>
              <w:left w:val="nil"/>
              <w:bottom w:val="nil"/>
              <w:right w:val="nil"/>
            </w:tcBorders>
            <w:vAlign w:val="center"/>
          </w:tcPr>
          <w:p w14:paraId="5870AA18" w14:textId="49B81D49" w:rsidR="005539B5" w:rsidRDefault="005539B5" w:rsidP="0041374D">
            <w:pPr>
              <w:jc w:val="center"/>
              <w:rPr>
                <w:szCs w:val="21"/>
              </w:rPr>
            </w:pPr>
            <w:r>
              <w:rPr>
                <w:rFonts w:hint="eastAsia"/>
                <w:szCs w:val="21"/>
              </w:rPr>
              <w:t>1</w:t>
            </w:r>
          </w:p>
        </w:tc>
        <w:tc>
          <w:tcPr>
            <w:tcW w:w="1738" w:type="dxa"/>
            <w:tcBorders>
              <w:top w:val="single" w:sz="12" w:space="0" w:color="auto"/>
              <w:left w:val="nil"/>
              <w:bottom w:val="nil"/>
              <w:right w:val="nil"/>
            </w:tcBorders>
            <w:vAlign w:val="center"/>
          </w:tcPr>
          <w:p w14:paraId="753A4DA8" w14:textId="3B3331C6" w:rsidR="005539B5" w:rsidRDefault="005539B5" w:rsidP="0041374D">
            <w:pPr>
              <w:jc w:val="center"/>
              <w:rPr>
                <w:szCs w:val="21"/>
              </w:rPr>
            </w:pPr>
            <w:r>
              <w:rPr>
                <w:szCs w:val="21"/>
              </w:rPr>
              <w:t>144.5</w:t>
            </w:r>
          </w:p>
        </w:tc>
        <w:tc>
          <w:tcPr>
            <w:tcW w:w="1738" w:type="dxa"/>
            <w:tcBorders>
              <w:top w:val="single" w:sz="12" w:space="0" w:color="auto"/>
              <w:left w:val="nil"/>
              <w:bottom w:val="nil"/>
              <w:right w:val="nil"/>
            </w:tcBorders>
            <w:vAlign w:val="center"/>
          </w:tcPr>
          <w:p w14:paraId="58C2184C" w14:textId="77777777" w:rsidR="005539B5" w:rsidRDefault="005539B5" w:rsidP="0041374D">
            <w:pPr>
              <w:jc w:val="center"/>
              <w:rPr>
                <w:szCs w:val="21"/>
              </w:rPr>
            </w:pPr>
          </w:p>
        </w:tc>
        <w:tc>
          <w:tcPr>
            <w:tcW w:w="1738" w:type="dxa"/>
            <w:tcBorders>
              <w:top w:val="single" w:sz="12" w:space="0" w:color="auto"/>
              <w:left w:val="nil"/>
              <w:bottom w:val="nil"/>
              <w:right w:val="nil"/>
            </w:tcBorders>
            <w:vAlign w:val="center"/>
          </w:tcPr>
          <w:p w14:paraId="292AF59A" w14:textId="77777777" w:rsidR="005539B5" w:rsidRDefault="005539B5" w:rsidP="0041374D">
            <w:pPr>
              <w:jc w:val="center"/>
              <w:rPr>
                <w:szCs w:val="21"/>
              </w:rPr>
            </w:pPr>
          </w:p>
        </w:tc>
        <w:tc>
          <w:tcPr>
            <w:tcW w:w="1738" w:type="dxa"/>
            <w:tcBorders>
              <w:top w:val="single" w:sz="12" w:space="0" w:color="auto"/>
              <w:left w:val="nil"/>
              <w:bottom w:val="nil"/>
              <w:right w:val="nil"/>
            </w:tcBorders>
            <w:vAlign w:val="center"/>
          </w:tcPr>
          <w:p w14:paraId="701CCE30" w14:textId="77777777" w:rsidR="005539B5" w:rsidRDefault="005539B5" w:rsidP="0041374D">
            <w:pPr>
              <w:jc w:val="center"/>
              <w:rPr>
                <w:szCs w:val="21"/>
              </w:rPr>
            </w:pPr>
          </w:p>
        </w:tc>
      </w:tr>
      <w:tr w:rsidR="005539B5" w14:paraId="4A0FE808" w14:textId="77777777" w:rsidTr="0041374D">
        <w:tc>
          <w:tcPr>
            <w:tcW w:w="1407" w:type="dxa"/>
            <w:tcBorders>
              <w:top w:val="nil"/>
              <w:left w:val="nil"/>
              <w:bottom w:val="nil"/>
              <w:right w:val="nil"/>
            </w:tcBorders>
            <w:vAlign w:val="center"/>
          </w:tcPr>
          <w:p w14:paraId="52DBD8A8" w14:textId="37485289" w:rsidR="005539B5" w:rsidRDefault="005539B5" w:rsidP="0041374D">
            <w:pPr>
              <w:jc w:val="center"/>
              <w:rPr>
                <w:szCs w:val="21"/>
              </w:rPr>
            </w:pPr>
            <w:r>
              <w:rPr>
                <w:rFonts w:hint="eastAsia"/>
                <w:szCs w:val="21"/>
              </w:rPr>
              <w:t>3</w:t>
            </w:r>
          </w:p>
        </w:tc>
        <w:tc>
          <w:tcPr>
            <w:tcW w:w="1738" w:type="dxa"/>
            <w:tcBorders>
              <w:top w:val="nil"/>
              <w:left w:val="nil"/>
              <w:bottom w:val="nil"/>
              <w:right w:val="nil"/>
            </w:tcBorders>
            <w:vAlign w:val="center"/>
          </w:tcPr>
          <w:p w14:paraId="57137DAC" w14:textId="64E75BB7" w:rsidR="005539B5" w:rsidRDefault="005539B5" w:rsidP="0041374D">
            <w:pPr>
              <w:jc w:val="center"/>
              <w:rPr>
                <w:szCs w:val="21"/>
              </w:rPr>
            </w:pPr>
            <w:r>
              <w:rPr>
                <w:rFonts w:hint="eastAsia"/>
                <w:szCs w:val="21"/>
              </w:rPr>
              <w:t>8</w:t>
            </w:r>
            <w:r>
              <w:rPr>
                <w:szCs w:val="21"/>
              </w:rPr>
              <w:t>0.9</w:t>
            </w:r>
          </w:p>
        </w:tc>
        <w:tc>
          <w:tcPr>
            <w:tcW w:w="1738" w:type="dxa"/>
            <w:tcBorders>
              <w:top w:val="nil"/>
              <w:left w:val="nil"/>
              <w:bottom w:val="nil"/>
              <w:right w:val="nil"/>
            </w:tcBorders>
            <w:vAlign w:val="center"/>
          </w:tcPr>
          <w:p w14:paraId="21C904C1" w14:textId="77777777" w:rsidR="005539B5" w:rsidRDefault="005539B5" w:rsidP="0041374D">
            <w:pPr>
              <w:jc w:val="center"/>
              <w:rPr>
                <w:szCs w:val="21"/>
              </w:rPr>
            </w:pPr>
          </w:p>
        </w:tc>
        <w:tc>
          <w:tcPr>
            <w:tcW w:w="1738" w:type="dxa"/>
            <w:tcBorders>
              <w:top w:val="nil"/>
              <w:left w:val="nil"/>
              <w:bottom w:val="nil"/>
              <w:right w:val="nil"/>
            </w:tcBorders>
            <w:vAlign w:val="center"/>
          </w:tcPr>
          <w:p w14:paraId="37C82EB7" w14:textId="77777777" w:rsidR="005539B5" w:rsidRDefault="005539B5" w:rsidP="0041374D">
            <w:pPr>
              <w:jc w:val="center"/>
              <w:rPr>
                <w:szCs w:val="21"/>
              </w:rPr>
            </w:pPr>
          </w:p>
        </w:tc>
        <w:tc>
          <w:tcPr>
            <w:tcW w:w="1738" w:type="dxa"/>
            <w:tcBorders>
              <w:top w:val="nil"/>
              <w:left w:val="nil"/>
              <w:bottom w:val="nil"/>
              <w:right w:val="nil"/>
            </w:tcBorders>
            <w:vAlign w:val="center"/>
          </w:tcPr>
          <w:p w14:paraId="15B4EAB7" w14:textId="77777777" w:rsidR="005539B5" w:rsidRDefault="005539B5" w:rsidP="0041374D">
            <w:pPr>
              <w:jc w:val="center"/>
              <w:rPr>
                <w:szCs w:val="21"/>
              </w:rPr>
            </w:pPr>
          </w:p>
        </w:tc>
      </w:tr>
      <w:tr w:rsidR="005539B5" w14:paraId="6959F458" w14:textId="77777777" w:rsidTr="0041374D">
        <w:tc>
          <w:tcPr>
            <w:tcW w:w="1407" w:type="dxa"/>
            <w:tcBorders>
              <w:top w:val="nil"/>
              <w:left w:val="nil"/>
              <w:bottom w:val="nil"/>
              <w:right w:val="nil"/>
            </w:tcBorders>
            <w:vAlign w:val="center"/>
          </w:tcPr>
          <w:p w14:paraId="5F455112" w14:textId="4C434A51" w:rsidR="005539B5" w:rsidRDefault="005539B5" w:rsidP="0041374D">
            <w:pPr>
              <w:jc w:val="center"/>
              <w:rPr>
                <w:szCs w:val="21"/>
              </w:rPr>
            </w:pPr>
            <w:r>
              <w:rPr>
                <w:rFonts w:hint="eastAsia"/>
                <w:szCs w:val="21"/>
              </w:rPr>
              <w:t>5</w:t>
            </w:r>
          </w:p>
        </w:tc>
        <w:tc>
          <w:tcPr>
            <w:tcW w:w="1738" w:type="dxa"/>
            <w:tcBorders>
              <w:top w:val="nil"/>
              <w:left w:val="nil"/>
              <w:bottom w:val="nil"/>
              <w:right w:val="nil"/>
            </w:tcBorders>
            <w:vAlign w:val="center"/>
          </w:tcPr>
          <w:p w14:paraId="01441B66" w14:textId="48739D9C" w:rsidR="005539B5" w:rsidRDefault="005539B5" w:rsidP="0041374D">
            <w:pPr>
              <w:jc w:val="center"/>
              <w:rPr>
                <w:szCs w:val="21"/>
              </w:rPr>
            </w:pPr>
            <w:r>
              <w:rPr>
                <w:rFonts w:hint="eastAsia"/>
                <w:szCs w:val="21"/>
              </w:rPr>
              <w:t>4</w:t>
            </w:r>
            <w:r>
              <w:rPr>
                <w:szCs w:val="21"/>
              </w:rPr>
              <w:t>2.4</w:t>
            </w:r>
          </w:p>
        </w:tc>
        <w:tc>
          <w:tcPr>
            <w:tcW w:w="1738" w:type="dxa"/>
            <w:tcBorders>
              <w:top w:val="nil"/>
              <w:left w:val="nil"/>
              <w:bottom w:val="nil"/>
              <w:right w:val="nil"/>
            </w:tcBorders>
            <w:vAlign w:val="center"/>
          </w:tcPr>
          <w:p w14:paraId="2CDBD533" w14:textId="77777777" w:rsidR="005539B5" w:rsidRDefault="005539B5" w:rsidP="0041374D">
            <w:pPr>
              <w:jc w:val="center"/>
              <w:rPr>
                <w:szCs w:val="21"/>
              </w:rPr>
            </w:pPr>
          </w:p>
        </w:tc>
        <w:tc>
          <w:tcPr>
            <w:tcW w:w="1738" w:type="dxa"/>
            <w:tcBorders>
              <w:top w:val="nil"/>
              <w:left w:val="nil"/>
              <w:bottom w:val="nil"/>
              <w:right w:val="nil"/>
            </w:tcBorders>
            <w:vAlign w:val="center"/>
          </w:tcPr>
          <w:p w14:paraId="088EC166" w14:textId="77777777" w:rsidR="005539B5" w:rsidRDefault="005539B5" w:rsidP="0041374D">
            <w:pPr>
              <w:jc w:val="center"/>
              <w:rPr>
                <w:szCs w:val="21"/>
              </w:rPr>
            </w:pPr>
          </w:p>
        </w:tc>
        <w:tc>
          <w:tcPr>
            <w:tcW w:w="1738" w:type="dxa"/>
            <w:tcBorders>
              <w:top w:val="nil"/>
              <w:left w:val="nil"/>
              <w:bottom w:val="nil"/>
              <w:right w:val="nil"/>
            </w:tcBorders>
            <w:vAlign w:val="center"/>
          </w:tcPr>
          <w:p w14:paraId="679E2A0D" w14:textId="77777777" w:rsidR="005539B5" w:rsidRDefault="005539B5" w:rsidP="0041374D">
            <w:pPr>
              <w:jc w:val="center"/>
              <w:rPr>
                <w:szCs w:val="21"/>
              </w:rPr>
            </w:pPr>
          </w:p>
        </w:tc>
      </w:tr>
      <w:tr w:rsidR="005539B5" w14:paraId="496A3CF4" w14:textId="77777777" w:rsidTr="0041374D">
        <w:tc>
          <w:tcPr>
            <w:tcW w:w="1407" w:type="dxa"/>
            <w:tcBorders>
              <w:top w:val="nil"/>
              <w:left w:val="nil"/>
              <w:bottom w:val="nil"/>
              <w:right w:val="nil"/>
            </w:tcBorders>
            <w:vAlign w:val="center"/>
          </w:tcPr>
          <w:p w14:paraId="3AFFB06E" w14:textId="4C86DF7D" w:rsidR="005539B5" w:rsidRDefault="005539B5" w:rsidP="0041374D">
            <w:pPr>
              <w:jc w:val="center"/>
              <w:rPr>
                <w:szCs w:val="21"/>
              </w:rPr>
            </w:pPr>
            <w:r>
              <w:rPr>
                <w:rFonts w:hint="eastAsia"/>
                <w:szCs w:val="21"/>
              </w:rPr>
              <w:t>7</w:t>
            </w:r>
          </w:p>
        </w:tc>
        <w:tc>
          <w:tcPr>
            <w:tcW w:w="1738" w:type="dxa"/>
            <w:tcBorders>
              <w:top w:val="nil"/>
              <w:left w:val="nil"/>
              <w:bottom w:val="nil"/>
              <w:right w:val="nil"/>
            </w:tcBorders>
            <w:vAlign w:val="center"/>
          </w:tcPr>
          <w:p w14:paraId="7E204B57" w14:textId="2656292B" w:rsidR="005539B5" w:rsidRDefault="005539B5" w:rsidP="0041374D">
            <w:pPr>
              <w:jc w:val="center"/>
              <w:rPr>
                <w:szCs w:val="21"/>
              </w:rPr>
            </w:pPr>
            <w:r>
              <w:rPr>
                <w:rFonts w:hint="eastAsia"/>
                <w:szCs w:val="21"/>
              </w:rPr>
              <w:t>1</w:t>
            </w:r>
            <w:r>
              <w:rPr>
                <w:szCs w:val="21"/>
              </w:rPr>
              <w:t>6.7</w:t>
            </w:r>
          </w:p>
        </w:tc>
        <w:tc>
          <w:tcPr>
            <w:tcW w:w="1738" w:type="dxa"/>
            <w:tcBorders>
              <w:top w:val="nil"/>
              <w:left w:val="nil"/>
              <w:bottom w:val="nil"/>
              <w:right w:val="nil"/>
            </w:tcBorders>
            <w:vAlign w:val="center"/>
          </w:tcPr>
          <w:p w14:paraId="37F75193" w14:textId="77777777" w:rsidR="005539B5" w:rsidRDefault="005539B5" w:rsidP="0041374D">
            <w:pPr>
              <w:jc w:val="center"/>
              <w:rPr>
                <w:szCs w:val="21"/>
              </w:rPr>
            </w:pPr>
          </w:p>
        </w:tc>
        <w:tc>
          <w:tcPr>
            <w:tcW w:w="1738" w:type="dxa"/>
            <w:tcBorders>
              <w:top w:val="nil"/>
              <w:left w:val="nil"/>
              <w:bottom w:val="nil"/>
              <w:right w:val="nil"/>
            </w:tcBorders>
            <w:vAlign w:val="center"/>
          </w:tcPr>
          <w:p w14:paraId="26014FBE" w14:textId="77777777" w:rsidR="005539B5" w:rsidRDefault="005539B5" w:rsidP="0041374D">
            <w:pPr>
              <w:jc w:val="center"/>
              <w:rPr>
                <w:szCs w:val="21"/>
              </w:rPr>
            </w:pPr>
          </w:p>
        </w:tc>
        <w:tc>
          <w:tcPr>
            <w:tcW w:w="1738" w:type="dxa"/>
            <w:tcBorders>
              <w:top w:val="nil"/>
              <w:left w:val="nil"/>
              <w:bottom w:val="nil"/>
              <w:right w:val="nil"/>
            </w:tcBorders>
            <w:vAlign w:val="center"/>
          </w:tcPr>
          <w:p w14:paraId="1B5CEF9C" w14:textId="77777777" w:rsidR="005539B5" w:rsidRDefault="005539B5" w:rsidP="0041374D">
            <w:pPr>
              <w:jc w:val="center"/>
              <w:rPr>
                <w:szCs w:val="21"/>
              </w:rPr>
            </w:pPr>
          </w:p>
        </w:tc>
      </w:tr>
      <w:tr w:rsidR="005539B5" w14:paraId="48C70F97" w14:textId="77777777" w:rsidTr="0041374D">
        <w:tc>
          <w:tcPr>
            <w:tcW w:w="1407" w:type="dxa"/>
            <w:tcBorders>
              <w:top w:val="nil"/>
              <w:left w:val="nil"/>
              <w:bottom w:val="nil"/>
              <w:right w:val="nil"/>
            </w:tcBorders>
            <w:vAlign w:val="center"/>
          </w:tcPr>
          <w:p w14:paraId="0BB13D60" w14:textId="6D38A4FC" w:rsidR="005539B5" w:rsidRDefault="005539B5" w:rsidP="0041374D">
            <w:pPr>
              <w:jc w:val="center"/>
              <w:rPr>
                <w:szCs w:val="21"/>
              </w:rPr>
            </w:pPr>
            <w:r>
              <w:rPr>
                <w:rFonts w:hint="eastAsia"/>
                <w:szCs w:val="21"/>
              </w:rPr>
              <w:t>9</w:t>
            </w:r>
          </w:p>
        </w:tc>
        <w:tc>
          <w:tcPr>
            <w:tcW w:w="1738" w:type="dxa"/>
            <w:tcBorders>
              <w:top w:val="nil"/>
              <w:left w:val="nil"/>
              <w:bottom w:val="nil"/>
              <w:right w:val="nil"/>
            </w:tcBorders>
            <w:vAlign w:val="center"/>
          </w:tcPr>
          <w:p w14:paraId="298C5276" w14:textId="24CEF4F1" w:rsidR="005539B5" w:rsidRDefault="005539B5" w:rsidP="0041374D">
            <w:pPr>
              <w:jc w:val="center"/>
              <w:rPr>
                <w:szCs w:val="21"/>
              </w:rPr>
            </w:pPr>
            <w:r>
              <w:rPr>
                <w:rFonts w:hint="eastAsia"/>
                <w:szCs w:val="21"/>
              </w:rPr>
              <w:t>0</w:t>
            </w:r>
            <w:r>
              <w:rPr>
                <w:szCs w:val="21"/>
              </w:rPr>
              <w:t>.0</w:t>
            </w:r>
          </w:p>
        </w:tc>
        <w:tc>
          <w:tcPr>
            <w:tcW w:w="1738" w:type="dxa"/>
            <w:tcBorders>
              <w:top w:val="nil"/>
              <w:left w:val="nil"/>
              <w:bottom w:val="nil"/>
              <w:right w:val="nil"/>
            </w:tcBorders>
            <w:vAlign w:val="center"/>
          </w:tcPr>
          <w:p w14:paraId="07443065" w14:textId="6214543A" w:rsidR="005539B5" w:rsidRDefault="005539B5" w:rsidP="0041374D">
            <w:pPr>
              <w:jc w:val="center"/>
              <w:rPr>
                <w:szCs w:val="21"/>
              </w:rPr>
            </w:pPr>
            <w:r>
              <w:rPr>
                <w:rFonts w:hint="eastAsia"/>
                <w:szCs w:val="21"/>
              </w:rPr>
              <w:t>1</w:t>
            </w:r>
            <w:r>
              <w:rPr>
                <w:szCs w:val="21"/>
              </w:rPr>
              <w:t>.6</w:t>
            </w:r>
          </w:p>
        </w:tc>
        <w:tc>
          <w:tcPr>
            <w:tcW w:w="1738" w:type="dxa"/>
            <w:tcBorders>
              <w:top w:val="nil"/>
              <w:left w:val="nil"/>
              <w:bottom w:val="nil"/>
              <w:right w:val="nil"/>
            </w:tcBorders>
            <w:vAlign w:val="center"/>
          </w:tcPr>
          <w:p w14:paraId="5E0136A8" w14:textId="3E1AD43B" w:rsidR="005539B5" w:rsidRDefault="005539B5" w:rsidP="0041374D">
            <w:pPr>
              <w:jc w:val="center"/>
              <w:rPr>
                <w:szCs w:val="21"/>
              </w:rPr>
            </w:pPr>
            <w:r>
              <w:rPr>
                <w:rFonts w:hint="eastAsia"/>
                <w:szCs w:val="21"/>
              </w:rPr>
              <w:t>0</w:t>
            </w:r>
            <w:r>
              <w:rPr>
                <w:szCs w:val="21"/>
              </w:rPr>
              <w:t>.3</w:t>
            </w:r>
          </w:p>
        </w:tc>
        <w:tc>
          <w:tcPr>
            <w:tcW w:w="1738" w:type="dxa"/>
            <w:tcBorders>
              <w:top w:val="nil"/>
              <w:left w:val="nil"/>
              <w:bottom w:val="nil"/>
              <w:right w:val="nil"/>
            </w:tcBorders>
            <w:vAlign w:val="center"/>
          </w:tcPr>
          <w:p w14:paraId="6F9AAC10" w14:textId="6E03E745" w:rsidR="005539B5" w:rsidRDefault="005539B5" w:rsidP="0041374D">
            <w:pPr>
              <w:jc w:val="center"/>
              <w:rPr>
                <w:szCs w:val="21"/>
              </w:rPr>
            </w:pPr>
            <w:r>
              <w:rPr>
                <w:rFonts w:hint="eastAsia"/>
                <w:szCs w:val="21"/>
              </w:rPr>
              <w:t>3</w:t>
            </w:r>
            <w:r>
              <w:rPr>
                <w:szCs w:val="21"/>
              </w:rPr>
              <w:t>.8</w:t>
            </w:r>
          </w:p>
        </w:tc>
      </w:tr>
      <w:tr w:rsidR="005539B5" w14:paraId="10336E76" w14:textId="77777777" w:rsidTr="0041374D">
        <w:tc>
          <w:tcPr>
            <w:tcW w:w="1407" w:type="dxa"/>
            <w:tcBorders>
              <w:top w:val="nil"/>
              <w:left w:val="nil"/>
              <w:bottom w:val="nil"/>
              <w:right w:val="nil"/>
            </w:tcBorders>
            <w:vAlign w:val="center"/>
          </w:tcPr>
          <w:p w14:paraId="03A2548A" w14:textId="6D7A9852" w:rsidR="005539B5" w:rsidRDefault="005539B5" w:rsidP="005539B5">
            <w:pPr>
              <w:jc w:val="center"/>
              <w:rPr>
                <w:szCs w:val="21"/>
              </w:rPr>
            </w:pPr>
            <w:r>
              <w:rPr>
                <w:rFonts w:hint="eastAsia"/>
                <w:szCs w:val="21"/>
              </w:rPr>
              <w:t>1</w:t>
            </w:r>
            <w:r>
              <w:rPr>
                <w:szCs w:val="21"/>
              </w:rPr>
              <w:t>1</w:t>
            </w:r>
          </w:p>
        </w:tc>
        <w:tc>
          <w:tcPr>
            <w:tcW w:w="1738" w:type="dxa"/>
            <w:tcBorders>
              <w:top w:val="nil"/>
              <w:left w:val="nil"/>
              <w:bottom w:val="nil"/>
              <w:right w:val="nil"/>
            </w:tcBorders>
            <w:vAlign w:val="center"/>
          </w:tcPr>
          <w:p w14:paraId="0591DFFE" w14:textId="2DF9D7FD" w:rsidR="005539B5" w:rsidRDefault="005539B5" w:rsidP="005539B5">
            <w:pPr>
              <w:jc w:val="center"/>
              <w:rPr>
                <w:szCs w:val="21"/>
              </w:rPr>
            </w:pPr>
            <w:r>
              <w:rPr>
                <w:rFonts w:hint="eastAsia"/>
                <w:szCs w:val="21"/>
              </w:rPr>
              <w:t>7</w:t>
            </w:r>
            <w:r>
              <w:rPr>
                <w:szCs w:val="21"/>
              </w:rPr>
              <w:t>.4</w:t>
            </w:r>
          </w:p>
        </w:tc>
        <w:tc>
          <w:tcPr>
            <w:tcW w:w="1738" w:type="dxa"/>
            <w:tcBorders>
              <w:top w:val="nil"/>
              <w:left w:val="nil"/>
              <w:bottom w:val="nil"/>
              <w:right w:val="nil"/>
            </w:tcBorders>
            <w:vAlign w:val="center"/>
          </w:tcPr>
          <w:p w14:paraId="484ACD0B" w14:textId="77777777" w:rsidR="005539B5" w:rsidRDefault="005539B5" w:rsidP="005539B5">
            <w:pPr>
              <w:jc w:val="center"/>
              <w:rPr>
                <w:szCs w:val="21"/>
              </w:rPr>
            </w:pPr>
          </w:p>
        </w:tc>
        <w:tc>
          <w:tcPr>
            <w:tcW w:w="1738" w:type="dxa"/>
            <w:tcBorders>
              <w:top w:val="nil"/>
              <w:left w:val="nil"/>
              <w:bottom w:val="nil"/>
              <w:right w:val="nil"/>
            </w:tcBorders>
            <w:vAlign w:val="center"/>
          </w:tcPr>
          <w:p w14:paraId="78A8FA8E" w14:textId="77777777" w:rsidR="005539B5" w:rsidRDefault="005539B5" w:rsidP="005539B5">
            <w:pPr>
              <w:jc w:val="center"/>
              <w:rPr>
                <w:szCs w:val="21"/>
              </w:rPr>
            </w:pPr>
          </w:p>
        </w:tc>
        <w:tc>
          <w:tcPr>
            <w:tcW w:w="1738" w:type="dxa"/>
            <w:tcBorders>
              <w:top w:val="nil"/>
              <w:left w:val="nil"/>
              <w:bottom w:val="nil"/>
              <w:right w:val="nil"/>
            </w:tcBorders>
            <w:vAlign w:val="center"/>
          </w:tcPr>
          <w:p w14:paraId="05A11872" w14:textId="77777777" w:rsidR="005539B5" w:rsidRDefault="005539B5" w:rsidP="005539B5">
            <w:pPr>
              <w:jc w:val="center"/>
              <w:rPr>
                <w:szCs w:val="21"/>
              </w:rPr>
            </w:pPr>
          </w:p>
        </w:tc>
      </w:tr>
      <w:tr w:rsidR="005539B5" w14:paraId="31A61CAA" w14:textId="77777777" w:rsidTr="0041374D">
        <w:tc>
          <w:tcPr>
            <w:tcW w:w="1407" w:type="dxa"/>
            <w:tcBorders>
              <w:top w:val="nil"/>
              <w:left w:val="nil"/>
              <w:bottom w:val="nil"/>
              <w:right w:val="nil"/>
            </w:tcBorders>
            <w:vAlign w:val="center"/>
          </w:tcPr>
          <w:p w14:paraId="7A173883" w14:textId="11BAB595" w:rsidR="005539B5" w:rsidRDefault="005539B5" w:rsidP="005539B5">
            <w:pPr>
              <w:jc w:val="center"/>
              <w:rPr>
                <w:szCs w:val="21"/>
              </w:rPr>
            </w:pPr>
            <w:r>
              <w:rPr>
                <w:rFonts w:hint="eastAsia"/>
                <w:szCs w:val="21"/>
              </w:rPr>
              <w:t>1</w:t>
            </w:r>
            <w:r>
              <w:rPr>
                <w:szCs w:val="21"/>
              </w:rPr>
              <w:t>3</w:t>
            </w:r>
          </w:p>
        </w:tc>
        <w:tc>
          <w:tcPr>
            <w:tcW w:w="1738" w:type="dxa"/>
            <w:tcBorders>
              <w:top w:val="nil"/>
              <w:left w:val="nil"/>
              <w:bottom w:val="nil"/>
              <w:right w:val="nil"/>
            </w:tcBorders>
            <w:vAlign w:val="center"/>
          </w:tcPr>
          <w:p w14:paraId="67DFF106" w14:textId="03FC524D" w:rsidR="005539B5" w:rsidRDefault="005539B5" w:rsidP="005539B5">
            <w:pPr>
              <w:jc w:val="center"/>
              <w:rPr>
                <w:szCs w:val="21"/>
              </w:rPr>
            </w:pPr>
            <w:r>
              <w:rPr>
                <w:rFonts w:hint="eastAsia"/>
                <w:szCs w:val="21"/>
              </w:rPr>
              <w:t>0</w:t>
            </w:r>
            <w:r>
              <w:rPr>
                <w:szCs w:val="21"/>
              </w:rPr>
              <w:t>.4</w:t>
            </w:r>
          </w:p>
        </w:tc>
        <w:tc>
          <w:tcPr>
            <w:tcW w:w="1738" w:type="dxa"/>
            <w:tcBorders>
              <w:top w:val="nil"/>
              <w:left w:val="nil"/>
              <w:bottom w:val="nil"/>
              <w:right w:val="nil"/>
            </w:tcBorders>
            <w:vAlign w:val="center"/>
          </w:tcPr>
          <w:p w14:paraId="152E61B4" w14:textId="56EEDDFC" w:rsidR="005539B5" w:rsidRDefault="005539B5" w:rsidP="005539B5">
            <w:pPr>
              <w:jc w:val="center"/>
              <w:rPr>
                <w:szCs w:val="21"/>
              </w:rPr>
            </w:pPr>
            <w:r>
              <w:rPr>
                <w:rFonts w:hint="eastAsia"/>
                <w:szCs w:val="21"/>
              </w:rPr>
              <w:t>0</w:t>
            </w:r>
            <w:r>
              <w:rPr>
                <w:szCs w:val="21"/>
              </w:rPr>
              <w:t>.0</w:t>
            </w:r>
          </w:p>
        </w:tc>
        <w:tc>
          <w:tcPr>
            <w:tcW w:w="1738" w:type="dxa"/>
            <w:tcBorders>
              <w:top w:val="nil"/>
              <w:left w:val="nil"/>
              <w:bottom w:val="nil"/>
              <w:right w:val="nil"/>
            </w:tcBorders>
            <w:vAlign w:val="center"/>
          </w:tcPr>
          <w:p w14:paraId="2F66E6CC" w14:textId="05B2065B" w:rsidR="005539B5" w:rsidRDefault="005539B5" w:rsidP="005539B5">
            <w:pPr>
              <w:jc w:val="center"/>
              <w:rPr>
                <w:szCs w:val="21"/>
              </w:rPr>
            </w:pPr>
            <w:r>
              <w:rPr>
                <w:rFonts w:hint="eastAsia"/>
                <w:szCs w:val="21"/>
              </w:rPr>
              <w:t>0</w:t>
            </w:r>
            <w:r>
              <w:rPr>
                <w:szCs w:val="21"/>
              </w:rPr>
              <w:t>.0</w:t>
            </w:r>
          </w:p>
        </w:tc>
        <w:tc>
          <w:tcPr>
            <w:tcW w:w="1738" w:type="dxa"/>
            <w:tcBorders>
              <w:top w:val="nil"/>
              <w:left w:val="nil"/>
              <w:bottom w:val="nil"/>
              <w:right w:val="nil"/>
            </w:tcBorders>
            <w:vAlign w:val="center"/>
          </w:tcPr>
          <w:p w14:paraId="19B0E0A0" w14:textId="017A2330" w:rsidR="005539B5" w:rsidRDefault="005539B5" w:rsidP="005539B5">
            <w:pPr>
              <w:jc w:val="center"/>
              <w:rPr>
                <w:szCs w:val="21"/>
              </w:rPr>
            </w:pPr>
            <w:r>
              <w:rPr>
                <w:rFonts w:hint="eastAsia"/>
                <w:szCs w:val="21"/>
              </w:rPr>
              <w:t>0</w:t>
            </w:r>
            <w:r>
              <w:rPr>
                <w:szCs w:val="21"/>
              </w:rPr>
              <w:t>.0</w:t>
            </w:r>
          </w:p>
        </w:tc>
      </w:tr>
      <w:tr w:rsidR="005539B5" w14:paraId="66F0601E" w14:textId="77777777" w:rsidTr="0041374D">
        <w:tc>
          <w:tcPr>
            <w:tcW w:w="1407" w:type="dxa"/>
            <w:tcBorders>
              <w:top w:val="nil"/>
              <w:left w:val="nil"/>
              <w:bottom w:val="nil"/>
              <w:right w:val="nil"/>
            </w:tcBorders>
            <w:vAlign w:val="center"/>
          </w:tcPr>
          <w:p w14:paraId="5C645B54" w14:textId="76E76213" w:rsidR="005539B5" w:rsidRDefault="005539B5" w:rsidP="005539B5">
            <w:pPr>
              <w:jc w:val="center"/>
              <w:rPr>
                <w:szCs w:val="21"/>
              </w:rPr>
            </w:pPr>
            <w:r>
              <w:rPr>
                <w:rFonts w:hint="eastAsia"/>
                <w:szCs w:val="21"/>
              </w:rPr>
              <w:t>1</w:t>
            </w:r>
            <w:r>
              <w:rPr>
                <w:szCs w:val="21"/>
              </w:rPr>
              <w:t>5</w:t>
            </w:r>
          </w:p>
        </w:tc>
        <w:tc>
          <w:tcPr>
            <w:tcW w:w="1738" w:type="dxa"/>
            <w:tcBorders>
              <w:top w:val="nil"/>
              <w:left w:val="nil"/>
              <w:bottom w:val="nil"/>
              <w:right w:val="nil"/>
            </w:tcBorders>
            <w:vAlign w:val="center"/>
          </w:tcPr>
          <w:p w14:paraId="111096BC" w14:textId="4D90F6BE" w:rsidR="005539B5" w:rsidRDefault="005539B5" w:rsidP="005539B5">
            <w:pPr>
              <w:jc w:val="center"/>
              <w:rPr>
                <w:szCs w:val="21"/>
              </w:rPr>
            </w:pPr>
            <w:r>
              <w:rPr>
                <w:rFonts w:hint="eastAsia"/>
                <w:szCs w:val="21"/>
              </w:rPr>
              <w:t>1</w:t>
            </w:r>
            <w:r>
              <w:rPr>
                <w:szCs w:val="21"/>
              </w:rPr>
              <w:t>5.1</w:t>
            </w:r>
          </w:p>
        </w:tc>
        <w:tc>
          <w:tcPr>
            <w:tcW w:w="1738" w:type="dxa"/>
            <w:tcBorders>
              <w:top w:val="nil"/>
              <w:left w:val="nil"/>
              <w:bottom w:val="nil"/>
              <w:right w:val="nil"/>
            </w:tcBorders>
            <w:vAlign w:val="center"/>
          </w:tcPr>
          <w:p w14:paraId="44736F61" w14:textId="77777777" w:rsidR="005539B5" w:rsidRDefault="005539B5" w:rsidP="005539B5">
            <w:pPr>
              <w:jc w:val="center"/>
              <w:rPr>
                <w:szCs w:val="21"/>
              </w:rPr>
            </w:pPr>
          </w:p>
        </w:tc>
        <w:tc>
          <w:tcPr>
            <w:tcW w:w="1738" w:type="dxa"/>
            <w:tcBorders>
              <w:top w:val="nil"/>
              <w:left w:val="nil"/>
              <w:bottom w:val="nil"/>
              <w:right w:val="nil"/>
            </w:tcBorders>
            <w:vAlign w:val="center"/>
          </w:tcPr>
          <w:p w14:paraId="1B84C836" w14:textId="77777777" w:rsidR="005539B5" w:rsidRDefault="005539B5" w:rsidP="005539B5">
            <w:pPr>
              <w:jc w:val="center"/>
              <w:rPr>
                <w:szCs w:val="21"/>
              </w:rPr>
            </w:pPr>
          </w:p>
        </w:tc>
        <w:tc>
          <w:tcPr>
            <w:tcW w:w="1738" w:type="dxa"/>
            <w:tcBorders>
              <w:top w:val="nil"/>
              <w:left w:val="nil"/>
              <w:bottom w:val="nil"/>
              <w:right w:val="nil"/>
            </w:tcBorders>
            <w:vAlign w:val="center"/>
          </w:tcPr>
          <w:p w14:paraId="50018FA4" w14:textId="77777777" w:rsidR="005539B5" w:rsidRDefault="005539B5" w:rsidP="005539B5">
            <w:pPr>
              <w:jc w:val="center"/>
              <w:rPr>
                <w:szCs w:val="21"/>
              </w:rPr>
            </w:pPr>
          </w:p>
        </w:tc>
      </w:tr>
      <w:tr w:rsidR="005539B5" w14:paraId="03C03E0A" w14:textId="77777777" w:rsidTr="0041374D">
        <w:tc>
          <w:tcPr>
            <w:tcW w:w="1407" w:type="dxa"/>
            <w:tcBorders>
              <w:top w:val="nil"/>
              <w:left w:val="nil"/>
              <w:bottom w:val="nil"/>
              <w:right w:val="nil"/>
            </w:tcBorders>
            <w:vAlign w:val="center"/>
          </w:tcPr>
          <w:p w14:paraId="2A1FD681" w14:textId="22F2BC8A" w:rsidR="005539B5" w:rsidRDefault="005539B5" w:rsidP="005539B5">
            <w:pPr>
              <w:jc w:val="center"/>
              <w:rPr>
                <w:szCs w:val="21"/>
              </w:rPr>
            </w:pPr>
            <w:r>
              <w:rPr>
                <w:rFonts w:hint="eastAsia"/>
                <w:szCs w:val="21"/>
              </w:rPr>
              <w:t>1</w:t>
            </w:r>
            <w:r>
              <w:rPr>
                <w:szCs w:val="21"/>
              </w:rPr>
              <w:t>7</w:t>
            </w:r>
          </w:p>
        </w:tc>
        <w:tc>
          <w:tcPr>
            <w:tcW w:w="1738" w:type="dxa"/>
            <w:tcBorders>
              <w:top w:val="nil"/>
              <w:left w:val="nil"/>
              <w:bottom w:val="nil"/>
              <w:right w:val="nil"/>
            </w:tcBorders>
            <w:vAlign w:val="center"/>
          </w:tcPr>
          <w:p w14:paraId="2274DDF2" w14:textId="063A8483" w:rsidR="005539B5" w:rsidRDefault="005539B5" w:rsidP="005539B5">
            <w:pPr>
              <w:jc w:val="center"/>
              <w:rPr>
                <w:szCs w:val="21"/>
              </w:rPr>
            </w:pPr>
            <w:r>
              <w:rPr>
                <w:rFonts w:hint="eastAsia"/>
                <w:szCs w:val="21"/>
              </w:rPr>
              <w:t>5</w:t>
            </w:r>
            <w:r>
              <w:rPr>
                <w:szCs w:val="21"/>
              </w:rPr>
              <w:t>6.0</w:t>
            </w:r>
          </w:p>
        </w:tc>
        <w:tc>
          <w:tcPr>
            <w:tcW w:w="1738" w:type="dxa"/>
            <w:tcBorders>
              <w:top w:val="nil"/>
              <w:left w:val="nil"/>
              <w:bottom w:val="nil"/>
              <w:right w:val="nil"/>
            </w:tcBorders>
            <w:vAlign w:val="center"/>
          </w:tcPr>
          <w:p w14:paraId="78734089" w14:textId="77777777" w:rsidR="005539B5" w:rsidRDefault="005539B5" w:rsidP="005539B5">
            <w:pPr>
              <w:jc w:val="center"/>
              <w:rPr>
                <w:szCs w:val="21"/>
              </w:rPr>
            </w:pPr>
          </w:p>
        </w:tc>
        <w:tc>
          <w:tcPr>
            <w:tcW w:w="1738" w:type="dxa"/>
            <w:tcBorders>
              <w:top w:val="nil"/>
              <w:left w:val="nil"/>
              <w:bottom w:val="nil"/>
              <w:right w:val="nil"/>
            </w:tcBorders>
            <w:vAlign w:val="center"/>
          </w:tcPr>
          <w:p w14:paraId="787FCDBD" w14:textId="77777777" w:rsidR="005539B5" w:rsidRDefault="005539B5" w:rsidP="005539B5">
            <w:pPr>
              <w:jc w:val="center"/>
              <w:rPr>
                <w:szCs w:val="21"/>
              </w:rPr>
            </w:pPr>
          </w:p>
        </w:tc>
        <w:tc>
          <w:tcPr>
            <w:tcW w:w="1738" w:type="dxa"/>
            <w:tcBorders>
              <w:top w:val="nil"/>
              <w:left w:val="nil"/>
              <w:bottom w:val="nil"/>
              <w:right w:val="nil"/>
            </w:tcBorders>
            <w:vAlign w:val="center"/>
          </w:tcPr>
          <w:p w14:paraId="5A04C32B" w14:textId="77777777" w:rsidR="005539B5" w:rsidRDefault="005539B5" w:rsidP="005539B5">
            <w:pPr>
              <w:jc w:val="center"/>
              <w:rPr>
                <w:szCs w:val="21"/>
              </w:rPr>
            </w:pPr>
          </w:p>
        </w:tc>
      </w:tr>
      <w:tr w:rsidR="005539B5" w14:paraId="086AB08B" w14:textId="77777777" w:rsidTr="0041374D">
        <w:tc>
          <w:tcPr>
            <w:tcW w:w="1407" w:type="dxa"/>
            <w:tcBorders>
              <w:top w:val="nil"/>
              <w:left w:val="nil"/>
              <w:bottom w:val="single" w:sz="12" w:space="0" w:color="auto"/>
              <w:right w:val="nil"/>
            </w:tcBorders>
            <w:vAlign w:val="center"/>
          </w:tcPr>
          <w:p w14:paraId="21F0FCD4" w14:textId="59531C62" w:rsidR="005539B5" w:rsidRDefault="005539B5" w:rsidP="005539B5">
            <w:pPr>
              <w:jc w:val="center"/>
              <w:rPr>
                <w:szCs w:val="21"/>
              </w:rPr>
            </w:pPr>
            <w:r>
              <w:rPr>
                <w:rFonts w:hint="eastAsia"/>
                <w:szCs w:val="21"/>
              </w:rPr>
              <w:t>1</w:t>
            </w:r>
            <w:r>
              <w:rPr>
                <w:szCs w:val="21"/>
              </w:rPr>
              <w:t>9</w:t>
            </w:r>
          </w:p>
        </w:tc>
        <w:tc>
          <w:tcPr>
            <w:tcW w:w="1738" w:type="dxa"/>
            <w:tcBorders>
              <w:top w:val="nil"/>
              <w:left w:val="nil"/>
              <w:bottom w:val="single" w:sz="12" w:space="0" w:color="auto"/>
              <w:right w:val="nil"/>
            </w:tcBorders>
            <w:vAlign w:val="center"/>
          </w:tcPr>
          <w:p w14:paraId="352015F3" w14:textId="61CA08FB" w:rsidR="005539B5" w:rsidRDefault="005539B5" w:rsidP="005539B5">
            <w:pPr>
              <w:jc w:val="center"/>
              <w:rPr>
                <w:szCs w:val="21"/>
              </w:rPr>
            </w:pPr>
            <w:r>
              <w:rPr>
                <w:rFonts w:hint="eastAsia"/>
                <w:szCs w:val="21"/>
              </w:rPr>
              <w:t>1</w:t>
            </w:r>
            <w:r>
              <w:rPr>
                <w:szCs w:val="21"/>
              </w:rPr>
              <w:t>07.6</w:t>
            </w:r>
          </w:p>
        </w:tc>
        <w:tc>
          <w:tcPr>
            <w:tcW w:w="1738" w:type="dxa"/>
            <w:tcBorders>
              <w:top w:val="nil"/>
              <w:left w:val="nil"/>
              <w:bottom w:val="single" w:sz="12" w:space="0" w:color="auto"/>
              <w:right w:val="nil"/>
            </w:tcBorders>
            <w:vAlign w:val="center"/>
          </w:tcPr>
          <w:p w14:paraId="2AF6E950" w14:textId="77777777" w:rsidR="005539B5" w:rsidRDefault="005539B5" w:rsidP="005539B5">
            <w:pPr>
              <w:jc w:val="center"/>
              <w:rPr>
                <w:szCs w:val="21"/>
              </w:rPr>
            </w:pPr>
          </w:p>
        </w:tc>
        <w:tc>
          <w:tcPr>
            <w:tcW w:w="1738" w:type="dxa"/>
            <w:tcBorders>
              <w:top w:val="nil"/>
              <w:left w:val="nil"/>
              <w:bottom w:val="single" w:sz="12" w:space="0" w:color="auto"/>
              <w:right w:val="nil"/>
            </w:tcBorders>
            <w:vAlign w:val="center"/>
          </w:tcPr>
          <w:p w14:paraId="5D617A54" w14:textId="77777777" w:rsidR="005539B5" w:rsidRDefault="005539B5" w:rsidP="005539B5">
            <w:pPr>
              <w:jc w:val="center"/>
              <w:rPr>
                <w:szCs w:val="21"/>
              </w:rPr>
            </w:pPr>
          </w:p>
        </w:tc>
        <w:tc>
          <w:tcPr>
            <w:tcW w:w="1738" w:type="dxa"/>
            <w:tcBorders>
              <w:top w:val="nil"/>
              <w:left w:val="nil"/>
              <w:bottom w:val="single" w:sz="12" w:space="0" w:color="auto"/>
              <w:right w:val="nil"/>
            </w:tcBorders>
            <w:vAlign w:val="center"/>
          </w:tcPr>
          <w:p w14:paraId="7F9EC14D" w14:textId="77777777" w:rsidR="005539B5" w:rsidRDefault="005539B5" w:rsidP="005539B5">
            <w:pPr>
              <w:jc w:val="center"/>
              <w:rPr>
                <w:szCs w:val="21"/>
              </w:rPr>
            </w:pPr>
          </w:p>
        </w:tc>
      </w:tr>
    </w:tbl>
    <w:p w14:paraId="324A7A7D" w14:textId="2083C3EA" w:rsidR="001560A1" w:rsidRDefault="001560A1" w:rsidP="004A1CCC">
      <w:pPr>
        <w:rPr>
          <w:rFonts w:ascii="Times New Roman" w:hAnsi="Times New Roman" w:cs="Times New Roman"/>
          <w:szCs w:val="21"/>
        </w:rPr>
      </w:pPr>
    </w:p>
    <w:p w14:paraId="699610F3" w14:textId="77777777" w:rsidR="00DB009A" w:rsidRDefault="00DB009A" w:rsidP="004A1CCC">
      <w:pPr>
        <w:rPr>
          <w:rFonts w:ascii="Times New Roman" w:hAnsi="Times New Roman" w:cs="Times New Roman" w:hint="eastAsia"/>
          <w:szCs w:val="21"/>
        </w:rPr>
      </w:pPr>
    </w:p>
    <w:p w14:paraId="7B332627" w14:textId="28F6A5E3" w:rsidR="00F50A19" w:rsidRDefault="00B26954" w:rsidP="00F50A19">
      <w:pPr>
        <w:jc w:val="center"/>
        <w:rPr>
          <w:rFonts w:ascii="Times New Roman" w:hAnsi="Times New Roman" w:cs="Times New Roman"/>
          <w:szCs w:val="21"/>
        </w:rPr>
      </w:pPr>
      <w:r>
        <w:rPr>
          <w:noProof/>
          <w:szCs w:val="21"/>
        </w:rPr>
        <w:drawing>
          <wp:inline distT="0" distB="0" distL="0" distR="0" wp14:anchorId="1946BAB4" wp14:editId="05058E89">
            <wp:extent cx="5358263" cy="2461062"/>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19">
                      <a:extLst>
                        <a:ext uri="{28A0092B-C50C-407E-A947-70E740481C1C}">
                          <a14:useLocalDpi xmlns:a14="http://schemas.microsoft.com/office/drawing/2010/main" val="0"/>
                        </a:ext>
                      </a:extLst>
                    </a:blip>
                    <a:stretch>
                      <a:fillRect/>
                    </a:stretch>
                  </pic:blipFill>
                  <pic:spPr>
                    <a:xfrm>
                      <a:off x="0" y="0"/>
                      <a:ext cx="5368646" cy="2465831"/>
                    </a:xfrm>
                    <a:prstGeom prst="rect">
                      <a:avLst/>
                    </a:prstGeom>
                  </pic:spPr>
                </pic:pic>
              </a:graphicData>
            </a:graphic>
          </wp:inline>
        </w:drawing>
      </w:r>
    </w:p>
    <w:p w14:paraId="27BB9D5C" w14:textId="3168D762" w:rsidR="005515BF" w:rsidRDefault="005515BF" w:rsidP="009C6FA1">
      <w:pPr>
        <w:widowControl/>
        <w:rPr>
          <w:rFonts w:ascii="Times New Roman" w:hAnsi="Times New Roman" w:cs="Times New Roman"/>
        </w:rPr>
      </w:pPr>
      <w:r>
        <w:rPr>
          <w:rFonts w:ascii="Times New Roman" w:hAnsi="Times New Roman" w:cs="Times New Roman"/>
          <w:b/>
          <w:bCs/>
          <w:szCs w:val="21"/>
        </w:rPr>
        <w:t xml:space="preserve">Supplementary Fig. </w:t>
      </w:r>
      <w:r w:rsidR="008B6DDF">
        <w:rPr>
          <w:rFonts w:ascii="Times New Roman" w:hAnsi="Times New Roman" w:cs="Times New Roman"/>
          <w:b/>
          <w:bCs/>
          <w:szCs w:val="21"/>
        </w:rPr>
        <w:t>S7</w:t>
      </w:r>
      <w:r>
        <w:rPr>
          <w:rFonts w:ascii="Times New Roman" w:hAnsi="Times New Roman" w:cs="Times New Roman"/>
          <w:b/>
          <w:bCs/>
          <w:szCs w:val="21"/>
        </w:rPr>
        <w:t>.</w:t>
      </w:r>
      <w:r>
        <w:rPr>
          <w:rFonts w:ascii="Times New Roman" w:hAnsi="Times New Roman" w:cs="Times New Roman"/>
          <w:szCs w:val="21"/>
        </w:rPr>
        <w:t xml:space="preserve"> Optimized geometry of Dy</w:t>
      </w:r>
      <w:r>
        <w:rPr>
          <w:rFonts w:ascii="Times New Roman" w:hAnsi="Times New Roman" w:cs="Times New Roman"/>
          <w:szCs w:val="21"/>
          <w:vertAlign w:val="subscript"/>
        </w:rPr>
        <w:t>2</w:t>
      </w:r>
      <w:r>
        <w:rPr>
          <w:rFonts w:ascii="Times New Roman" w:hAnsi="Times New Roman" w:cs="Times New Roman"/>
          <w:szCs w:val="21"/>
        </w:rPr>
        <w:t>VN@</w:t>
      </w:r>
      <w:proofErr w:type="gramStart"/>
      <w:r>
        <w:rPr>
          <w:rFonts w:ascii="Times New Roman" w:hAnsi="Times New Roman" w:cs="Times New Roman"/>
          <w:i/>
          <w:iCs/>
          <w:szCs w:val="21"/>
        </w:rPr>
        <w:t>I</w:t>
      </w:r>
      <w:r>
        <w:rPr>
          <w:rFonts w:ascii="Times New Roman" w:hAnsi="Times New Roman" w:cs="Times New Roman"/>
          <w:i/>
          <w:iCs/>
          <w:szCs w:val="21"/>
          <w:vertAlign w:val="subscript"/>
        </w:rPr>
        <w:t>h</w:t>
      </w:r>
      <w:r>
        <w:rPr>
          <w:rFonts w:ascii="Times New Roman" w:hAnsi="Times New Roman" w:cs="Times New Roman"/>
          <w:szCs w:val="21"/>
        </w:rPr>
        <w:t>(</w:t>
      </w:r>
      <w:proofErr w:type="gramEnd"/>
      <w:r>
        <w:rPr>
          <w:rFonts w:ascii="Times New Roman" w:hAnsi="Times New Roman" w:cs="Times New Roman"/>
          <w:szCs w:val="21"/>
        </w:rPr>
        <w:t>7)-C</w:t>
      </w:r>
      <w:r>
        <w:rPr>
          <w:rFonts w:ascii="Times New Roman" w:hAnsi="Times New Roman" w:cs="Times New Roman"/>
          <w:szCs w:val="21"/>
          <w:vertAlign w:val="subscript"/>
        </w:rPr>
        <w:t>80</w:t>
      </w:r>
      <w:r>
        <w:rPr>
          <w:rFonts w:ascii="Times New Roman" w:hAnsi="Times New Roman" w:cs="Times New Roman"/>
          <w:szCs w:val="21"/>
        </w:rPr>
        <w:t xml:space="preserve"> </w:t>
      </w:r>
      <w:r w:rsidR="00294985">
        <w:rPr>
          <w:rFonts w:ascii="Times New Roman" w:hAnsi="Times New Roman" w:cs="Times New Roman"/>
          <w:szCs w:val="21"/>
        </w:rPr>
        <w:t>with 2</w:t>
      </w:r>
      <w:r w:rsidR="00294985" w:rsidRPr="000037E8">
        <w:rPr>
          <w:rFonts w:ascii="Times New Roman" w:hAnsi="Times New Roman" w:cs="Times New Roman"/>
          <w:i/>
          <w:iCs/>
          <w:szCs w:val="21"/>
        </w:rPr>
        <w:t>S</w:t>
      </w:r>
      <w:r w:rsidR="00294985">
        <w:rPr>
          <w:rFonts w:ascii="Times New Roman" w:hAnsi="Times New Roman" w:cs="Times New Roman"/>
          <w:szCs w:val="21"/>
        </w:rPr>
        <w:t xml:space="preserve"> + 1 = 13 spin-ground state </w:t>
      </w:r>
      <w:r>
        <w:rPr>
          <w:rFonts w:ascii="Times New Roman" w:hAnsi="Times New Roman" w:cs="Times New Roman"/>
          <w:szCs w:val="21"/>
        </w:rPr>
        <w:t xml:space="preserve">at the </w:t>
      </w:r>
      <w:r>
        <w:rPr>
          <w:rFonts w:ascii="Times New Roman" w:hAnsi="Times New Roman" w:cs="Times New Roman"/>
          <w:bCs/>
          <w:szCs w:val="21"/>
        </w:rPr>
        <w:t>ωB97X-D/</w:t>
      </w:r>
      <w:r w:rsidRPr="005515BF">
        <w:rPr>
          <w:rFonts w:ascii="Times New Roman" w:hAnsi="Times New Roman" w:cs="Times New Roman" w:hint="eastAsia"/>
          <w:bCs/>
          <w:szCs w:val="21"/>
        </w:rPr>
        <w:t>6</w:t>
      </w:r>
      <w:r w:rsidRPr="005515BF">
        <w:rPr>
          <w:rFonts w:ascii="Times New Roman" w:hAnsi="Times New Roman" w:cs="Times New Roman"/>
          <w:bCs/>
          <w:szCs w:val="21"/>
        </w:rPr>
        <w:t>-31G(d)~CEP-4G</w:t>
      </w:r>
      <w:r>
        <w:rPr>
          <w:rFonts w:ascii="Times New Roman" w:hAnsi="Times New Roman" w:cs="Times New Roman"/>
          <w:bCs/>
          <w:szCs w:val="21"/>
        </w:rPr>
        <w:t xml:space="preserve">, where the basis function of </w:t>
      </w:r>
      <w:r w:rsidRPr="000037E8">
        <w:rPr>
          <w:rFonts w:ascii="Times New Roman" w:hAnsi="Times New Roman" w:cs="Times New Roman"/>
          <w:bCs/>
          <w:szCs w:val="21"/>
        </w:rPr>
        <w:t>6-31G(d)</w:t>
      </w:r>
      <w:r>
        <w:rPr>
          <w:rFonts w:ascii="Times New Roman" w:hAnsi="Times New Roman" w:cs="Times New Roman"/>
          <w:bCs/>
          <w:szCs w:val="21"/>
        </w:rPr>
        <w:t xml:space="preserve"> for carbon atom and </w:t>
      </w:r>
      <w:r w:rsidRPr="000037E8">
        <w:rPr>
          <w:rFonts w:ascii="Times New Roman" w:hAnsi="Times New Roman" w:cs="Times New Roman"/>
          <w:bCs/>
          <w:szCs w:val="21"/>
        </w:rPr>
        <w:t>CEP-4G</w:t>
      </w:r>
      <w:r>
        <w:rPr>
          <w:rFonts w:ascii="Times New Roman" w:hAnsi="Times New Roman" w:cs="Times New Roman"/>
          <w:bCs/>
          <w:szCs w:val="21"/>
        </w:rPr>
        <w:t xml:space="preserve"> for metal atoms</w:t>
      </w:r>
      <w:r w:rsidR="009C6FA1">
        <w:rPr>
          <w:rFonts w:ascii="Times New Roman" w:hAnsi="Times New Roman" w:cs="Times New Roman"/>
          <w:bCs/>
          <w:szCs w:val="21"/>
        </w:rPr>
        <w:t xml:space="preserve">, including the bond distance, bond angle, and </w:t>
      </w:r>
      <w:r w:rsidR="009C6FA1">
        <w:rPr>
          <w:rFonts w:ascii="Times New Roman" w:hAnsi="Times New Roman" w:cs="Times New Roman"/>
        </w:rPr>
        <w:t>Wiberg bond order (WBO).</w:t>
      </w:r>
    </w:p>
    <w:p w14:paraId="705BEC79" w14:textId="77777777" w:rsidR="009C6FA1" w:rsidRDefault="009C6FA1" w:rsidP="0041374D">
      <w:pPr>
        <w:widowControl/>
        <w:rPr>
          <w:rFonts w:ascii="Times New Roman" w:hAnsi="Times New Roman" w:cs="Times New Roman"/>
          <w:szCs w:val="21"/>
        </w:rPr>
      </w:pPr>
    </w:p>
    <w:p w14:paraId="30CA6280" w14:textId="77777777" w:rsidR="00DB009A" w:rsidRDefault="00DB009A" w:rsidP="0041374D">
      <w:pPr>
        <w:widowControl/>
        <w:rPr>
          <w:rFonts w:ascii="Times New Roman" w:hAnsi="Times New Roman" w:cs="Times New Roman"/>
          <w:szCs w:val="21"/>
        </w:rPr>
      </w:pPr>
    </w:p>
    <w:p w14:paraId="0E2235CC" w14:textId="77777777" w:rsidR="00DB009A" w:rsidRDefault="00DB009A" w:rsidP="0041374D">
      <w:pPr>
        <w:widowControl/>
        <w:rPr>
          <w:rFonts w:ascii="Times New Roman" w:hAnsi="Times New Roman" w:cs="Times New Roman"/>
          <w:szCs w:val="21"/>
        </w:rPr>
      </w:pPr>
    </w:p>
    <w:p w14:paraId="685CA3D9" w14:textId="77777777" w:rsidR="00DB009A" w:rsidRDefault="00DB009A" w:rsidP="0041374D">
      <w:pPr>
        <w:widowControl/>
        <w:rPr>
          <w:rFonts w:ascii="Times New Roman" w:hAnsi="Times New Roman" w:cs="Times New Roman" w:hint="eastAsia"/>
          <w:szCs w:val="21"/>
        </w:rPr>
      </w:pPr>
    </w:p>
    <w:p w14:paraId="2AA91AFE" w14:textId="4CB9B5DC" w:rsidR="005515BF" w:rsidRDefault="005515BF" w:rsidP="005515BF">
      <w:pPr>
        <w:rPr>
          <w:rFonts w:ascii="Times New Roman" w:hAnsi="Times New Roman" w:cs="Times New Roman"/>
          <w:szCs w:val="21"/>
        </w:rPr>
      </w:pPr>
      <w:r>
        <w:rPr>
          <w:rFonts w:ascii="Times New Roman" w:hAnsi="Times New Roman" w:cs="Times New Roman"/>
          <w:b/>
          <w:bCs/>
          <w:szCs w:val="21"/>
        </w:rPr>
        <w:lastRenderedPageBreak/>
        <w:t>Supplementary</w:t>
      </w:r>
      <w:r w:rsidRPr="000037E8">
        <w:rPr>
          <w:rFonts w:ascii="Times New Roman" w:hAnsi="Times New Roman" w:cs="Times New Roman" w:hint="eastAsia"/>
          <w:b/>
          <w:bCs/>
          <w:szCs w:val="21"/>
        </w:rPr>
        <w:t xml:space="preserve"> T</w:t>
      </w:r>
      <w:r w:rsidRPr="000037E8">
        <w:rPr>
          <w:rFonts w:ascii="Times New Roman" w:hAnsi="Times New Roman" w:cs="Times New Roman"/>
          <w:b/>
          <w:bCs/>
          <w:szCs w:val="21"/>
        </w:rPr>
        <w:t>able S</w:t>
      </w:r>
      <w:r>
        <w:rPr>
          <w:rFonts w:ascii="Times New Roman" w:hAnsi="Times New Roman" w:cs="Times New Roman"/>
          <w:b/>
          <w:bCs/>
          <w:szCs w:val="21"/>
        </w:rPr>
        <w:t>9.</w:t>
      </w:r>
      <w:r>
        <w:rPr>
          <w:rFonts w:ascii="Times New Roman" w:hAnsi="Times New Roman" w:cs="Times New Roman"/>
          <w:szCs w:val="21"/>
        </w:rPr>
        <w:t xml:space="preserve"> </w:t>
      </w:r>
      <w:proofErr w:type="spellStart"/>
      <w:r w:rsidR="00294985">
        <w:rPr>
          <w:rFonts w:ascii="Times New Roman" w:hAnsi="Times New Roman" w:cs="Times New Roman"/>
          <w:szCs w:val="21"/>
        </w:rPr>
        <w:t>Mulliken</w:t>
      </w:r>
      <w:proofErr w:type="spellEnd"/>
      <w:r w:rsidR="00294985">
        <w:rPr>
          <w:rFonts w:ascii="Times New Roman" w:hAnsi="Times New Roman" w:cs="Times New Roman"/>
          <w:szCs w:val="21"/>
        </w:rPr>
        <w:t xml:space="preserve"> atomic spin population</w:t>
      </w:r>
      <w:r w:rsidR="00DC4732">
        <w:rPr>
          <w:rFonts w:ascii="Times New Roman" w:hAnsi="Times New Roman" w:cs="Times New Roman"/>
          <w:szCs w:val="21"/>
        </w:rPr>
        <w:t xml:space="preserve"> </w:t>
      </w:r>
      <w:r w:rsidR="00294985">
        <w:rPr>
          <w:rFonts w:ascii="Times New Roman" w:hAnsi="Times New Roman" w:cs="Times New Roman"/>
          <w:szCs w:val="21"/>
        </w:rPr>
        <w:t xml:space="preserve">and natural population analysis (NPA) of </w:t>
      </w:r>
      <w:r w:rsidR="00294985" w:rsidRPr="001560A1">
        <w:rPr>
          <w:rFonts w:ascii="Times New Roman" w:hAnsi="Times New Roman" w:cs="Times New Roman"/>
          <w:szCs w:val="21"/>
        </w:rPr>
        <w:t>Dy</w:t>
      </w:r>
      <w:r w:rsidR="00294985" w:rsidRPr="001560A1">
        <w:rPr>
          <w:rFonts w:ascii="Times New Roman" w:hAnsi="Times New Roman" w:cs="Times New Roman"/>
          <w:szCs w:val="21"/>
          <w:vertAlign w:val="subscript"/>
        </w:rPr>
        <w:t>2</w:t>
      </w:r>
      <w:r w:rsidR="00294985" w:rsidRPr="001560A1">
        <w:rPr>
          <w:rFonts w:ascii="Times New Roman" w:hAnsi="Times New Roman" w:cs="Times New Roman"/>
          <w:szCs w:val="21"/>
        </w:rPr>
        <w:t>VN</w:t>
      </w:r>
      <w:r w:rsidR="00294985">
        <w:rPr>
          <w:rFonts w:ascii="Times New Roman" w:hAnsi="Times New Roman" w:cs="Times New Roman"/>
          <w:szCs w:val="21"/>
        </w:rPr>
        <w:t xml:space="preserve"> in optimized </w:t>
      </w:r>
      <w:r w:rsidRPr="001560A1">
        <w:rPr>
          <w:rFonts w:ascii="Times New Roman" w:hAnsi="Times New Roman" w:cs="Times New Roman"/>
          <w:szCs w:val="21"/>
        </w:rPr>
        <w:t>Dy</w:t>
      </w:r>
      <w:r w:rsidRPr="001560A1">
        <w:rPr>
          <w:rFonts w:ascii="Times New Roman" w:hAnsi="Times New Roman" w:cs="Times New Roman"/>
          <w:szCs w:val="21"/>
          <w:vertAlign w:val="subscript"/>
        </w:rPr>
        <w:t>2</w:t>
      </w:r>
      <w:r w:rsidRPr="001560A1">
        <w:rPr>
          <w:rFonts w:ascii="Times New Roman" w:hAnsi="Times New Roman" w:cs="Times New Roman"/>
          <w:szCs w:val="21"/>
        </w:rPr>
        <w:t>VN@</w:t>
      </w:r>
      <w:proofErr w:type="gramStart"/>
      <w:r w:rsidRPr="001560A1">
        <w:rPr>
          <w:rFonts w:ascii="Times New Roman" w:hAnsi="Times New Roman" w:cs="Times New Roman"/>
          <w:i/>
          <w:iCs/>
          <w:szCs w:val="21"/>
        </w:rPr>
        <w:t>I</w:t>
      </w:r>
      <w:r w:rsidRPr="001560A1">
        <w:rPr>
          <w:rFonts w:ascii="Times New Roman" w:hAnsi="Times New Roman" w:cs="Times New Roman"/>
          <w:i/>
          <w:iCs/>
          <w:szCs w:val="21"/>
          <w:vertAlign w:val="subscript"/>
        </w:rPr>
        <w:t>h</w:t>
      </w:r>
      <w:r w:rsidRPr="001560A1">
        <w:rPr>
          <w:rFonts w:ascii="Times New Roman" w:hAnsi="Times New Roman" w:cs="Times New Roman"/>
          <w:szCs w:val="21"/>
        </w:rPr>
        <w:t>(</w:t>
      </w:r>
      <w:proofErr w:type="gramEnd"/>
      <w:r w:rsidRPr="001560A1">
        <w:rPr>
          <w:rFonts w:ascii="Times New Roman" w:hAnsi="Times New Roman" w:cs="Times New Roman"/>
          <w:szCs w:val="21"/>
        </w:rPr>
        <w:t>7)-C</w:t>
      </w:r>
      <w:r w:rsidRPr="001560A1">
        <w:rPr>
          <w:rFonts w:ascii="Times New Roman" w:hAnsi="Times New Roman" w:cs="Times New Roman"/>
          <w:szCs w:val="21"/>
          <w:vertAlign w:val="subscript"/>
        </w:rPr>
        <w:t>80</w:t>
      </w:r>
      <w:r>
        <w:rPr>
          <w:rFonts w:ascii="Times New Roman" w:hAnsi="Times New Roman" w:cs="Times New Roman"/>
          <w:szCs w:val="21"/>
        </w:rPr>
        <w:t xml:space="preserve"> with </w:t>
      </w:r>
      <w:r w:rsidR="00294985">
        <w:rPr>
          <w:rFonts w:ascii="Times New Roman" w:hAnsi="Times New Roman" w:cs="Times New Roman"/>
          <w:szCs w:val="21"/>
        </w:rPr>
        <w:t xml:space="preserve">spin-ground state at the </w:t>
      </w:r>
      <w:r w:rsidR="00294985">
        <w:rPr>
          <w:rFonts w:ascii="Times New Roman" w:hAnsi="Times New Roman" w:cs="Times New Roman"/>
          <w:bCs/>
          <w:szCs w:val="21"/>
        </w:rPr>
        <w:t>ωB97X-D/</w:t>
      </w:r>
      <w:r w:rsidR="00294985" w:rsidRPr="005515BF">
        <w:rPr>
          <w:rFonts w:ascii="Times New Roman" w:hAnsi="Times New Roman" w:cs="Times New Roman" w:hint="eastAsia"/>
          <w:bCs/>
          <w:szCs w:val="21"/>
        </w:rPr>
        <w:t>6</w:t>
      </w:r>
      <w:r w:rsidR="00294985" w:rsidRPr="005515BF">
        <w:rPr>
          <w:rFonts w:ascii="Times New Roman" w:hAnsi="Times New Roman" w:cs="Times New Roman"/>
          <w:bCs/>
          <w:szCs w:val="21"/>
        </w:rPr>
        <w:t>-31G(d)~CEP-4G</w:t>
      </w:r>
      <w:r w:rsidR="00294985">
        <w:rPr>
          <w:rFonts w:ascii="Times New Roman" w:hAnsi="Times New Roman" w:cs="Times New Roman"/>
          <w:bCs/>
          <w:szCs w:val="21"/>
        </w:rPr>
        <w:t xml:space="preserve"> , where the basis function of </w:t>
      </w:r>
      <w:r w:rsidR="00294985" w:rsidRPr="000037E8">
        <w:rPr>
          <w:rFonts w:ascii="Times New Roman" w:hAnsi="Times New Roman" w:cs="Times New Roman"/>
          <w:bCs/>
          <w:szCs w:val="21"/>
        </w:rPr>
        <w:t>6-31G(d)</w:t>
      </w:r>
      <w:r w:rsidR="00294985">
        <w:rPr>
          <w:rFonts w:ascii="Times New Roman" w:hAnsi="Times New Roman" w:cs="Times New Roman"/>
          <w:bCs/>
          <w:szCs w:val="21"/>
        </w:rPr>
        <w:t xml:space="preserve"> for carbon atom and </w:t>
      </w:r>
      <w:r w:rsidR="00294985" w:rsidRPr="000037E8">
        <w:rPr>
          <w:rFonts w:ascii="Times New Roman" w:hAnsi="Times New Roman" w:cs="Times New Roman"/>
          <w:bCs/>
          <w:szCs w:val="21"/>
        </w:rPr>
        <w:t>CEP-4G</w:t>
      </w:r>
      <w:r w:rsidR="00294985">
        <w:rPr>
          <w:rFonts w:ascii="Times New Roman" w:hAnsi="Times New Roman" w:cs="Times New Roman"/>
          <w:bCs/>
          <w:szCs w:val="21"/>
        </w:rPr>
        <w:t xml:space="preserve"> for metal atoms.</w:t>
      </w:r>
    </w:p>
    <w:tbl>
      <w:tblPr>
        <w:tblStyle w:val="ad"/>
        <w:tblW w:w="0" w:type="auto"/>
        <w:jc w:val="center"/>
        <w:tblBorders>
          <w:top w:val="single" w:sz="12" w:space="0" w:color="auto"/>
          <w:left w:val="none" w:sz="0" w:space="0" w:color="auto"/>
          <w:bottom w:val="single" w:sz="12" w:space="0" w:color="auto"/>
          <w:right w:val="none" w:sz="0" w:space="0" w:color="auto"/>
          <w:insideH w:val="none" w:sz="0" w:space="0" w:color="auto"/>
          <w:insideV w:val="none" w:sz="0" w:space="0" w:color="auto"/>
        </w:tblBorders>
        <w:tblLook w:val="04A0" w:firstRow="1" w:lastRow="0" w:firstColumn="1" w:lastColumn="0" w:noHBand="0" w:noVBand="1"/>
      </w:tblPr>
      <w:tblGrid>
        <w:gridCol w:w="1928"/>
        <w:gridCol w:w="3005"/>
        <w:gridCol w:w="3005"/>
      </w:tblGrid>
      <w:tr w:rsidR="00DC4732" w14:paraId="59B522BB" w14:textId="77777777" w:rsidTr="0041374D">
        <w:trPr>
          <w:jc w:val="center"/>
        </w:trPr>
        <w:tc>
          <w:tcPr>
            <w:tcW w:w="1928" w:type="dxa"/>
            <w:tcBorders>
              <w:top w:val="single" w:sz="12" w:space="0" w:color="auto"/>
              <w:bottom w:val="single" w:sz="12" w:space="0" w:color="auto"/>
            </w:tcBorders>
            <w:vAlign w:val="center"/>
          </w:tcPr>
          <w:p w14:paraId="78B51C40" w14:textId="10BA8667" w:rsidR="00DC4732" w:rsidRDefault="00DC4732" w:rsidP="0041374D">
            <w:pPr>
              <w:jc w:val="center"/>
              <w:rPr>
                <w:szCs w:val="21"/>
              </w:rPr>
            </w:pPr>
            <w:r>
              <w:rPr>
                <w:rFonts w:hint="eastAsia"/>
                <w:szCs w:val="21"/>
              </w:rPr>
              <w:t>A</w:t>
            </w:r>
            <w:r>
              <w:rPr>
                <w:szCs w:val="21"/>
              </w:rPr>
              <w:t>toms</w:t>
            </w:r>
          </w:p>
        </w:tc>
        <w:tc>
          <w:tcPr>
            <w:tcW w:w="3005" w:type="dxa"/>
            <w:tcBorders>
              <w:top w:val="single" w:sz="12" w:space="0" w:color="auto"/>
              <w:bottom w:val="single" w:sz="12" w:space="0" w:color="auto"/>
            </w:tcBorders>
            <w:vAlign w:val="center"/>
          </w:tcPr>
          <w:p w14:paraId="5709C8FF" w14:textId="483879DF" w:rsidR="00DC4732" w:rsidRDefault="00DC4732" w:rsidP="0041374D">
            <w:pPr>
              <w:jc w:val="center"/>
              <w:rPr>
                <w:szCs w:val="21"/>
              </w:rPr>
            </w:pPr>
            <w:r>
              <w:rPr>
                <w:szCs w:val="21"/>
              </w:rPr>
              <w:t>Mulliken atomic spin population</w:t>
            </w:r>
          </w:p>
        </w:tc>
        <w:tc>
          <w:tcPr>
            <w:tcW w:w="3005" w:type="dxa"/>
            <w:tcBorders>
              <w:top w:val="single" w:sz="12" w:space="0" w:color="auto"/>
              <w:bottom w:val="single" w:sz="12" w:space="0" w:color="auto"/>
            </w:tcBorders>
            <w:vAlign w:val="center"/>
          </w:tcPr>
          <w:p w14:paraId="2D70C152" w14:textId="3F38D172" w:rsidR="00DC4732" w:rsidRDefault="00DC4732" w:rsidP="0041374D">
            <w:pPr>
              <w:jc w:val="center"/>
              <w:rPr>
                <w:szCs w:val="21"/>
              </w:rPr>
            </w:pPr>
            <w:r>
              <w:rPr>
                <w:rFonts w:hint="eastAsia"/>
                <w:szCs w:val="21"/>
              </w:rPr>
              <w:t>N</w:t>
            </w:r>
            <w:r>
              <w:rPr>
                <w:szCs w:val="21"/>
              </w:rPr>
              <w:t>PA</w:t>
            </w:r>
          </w:p>
        </w:tc>
      </w:tr>
      <w:tr w:rsidR="00DC4732" w14:paraId="723F2CE8" w14:textId="77777777" w:rsidTr="0041374D">
        <w:trPr>
          <w:jc w:val="center"/>
        </w:trPr>
        <w:tc>
          <w:tcPr>
            <w:tcW w:w="1928" w:type="dxa"/>
            <w:tcBorders>
              <w:top w:val="single" w:sz="12" w:space="0" w:color="auto"/>
            </w:tcBorders>
            <w:vAlign w:val="center"/>
          </w:tcPr>
          <w:p w14:paraId="150245C4" w14:textId="0C7C605C" w:rsidR="00DC4732" w:rsidRDefault="00DC4732" w:rsidP="0041374D">
            <w:pPr>
              <w:jc w:val="center"/>
              <w:rPr>
                <w:szCs w:val="21"/>
              </w:rPr>
            </w:pPr>
            <w:r>
              <w:rPr>
                <w:rFonts w:hint="eastAsia"/>
                <w:szCs w:val="21"/>
              </w:rPr>
              <w:t>N</w:t>
            </w:r>
          </w:p>
        </w:tc>
        <w:tc>
          <w:tcPr>
            <w:tcW w:w="3005" w:type="dxa"/>
            <w:tcBorders>
              <w:top w:val="single" w:sz="12" w:space="0" w:color="auto"/>
            </w:tcBorders>
            <w:vAlign w:val="center"/>
          </w:tcPr>
          <w:p w14:paraId="133B1DEA" w14:textId="129CE648" w:rsidR="00DC4732" w:rsidRDefault="00DC4732" w:rsidP="0041374D">
            <w:pPr>
              <w:jc w:val="center"/>
              <w:rPr>
                <w:szCs w:val="21"/>
              </w:rPr>
            </w:pPr>
            <w:r>
              <w:rPr>
                <w:rFonts w:hint="eastAsia"/>
                <w:szCs w:val="21"/>
              </w:rPr>
              <w:t>-</w:t>
            </w:r>
            <w:r>
              <w:rPr>
                <w:szCs w:val="21"/>
              </w:rPr>
              <w:t>0.12</w:t>
            </w:r>
          </w:p>
        </w:tc>
        <w:tc>
          <w:tcPr>
            <w:tcW w:w="3005" w:type="dxa"/>
            <w:tcBorders>
              <w:top w:val="single" w:sz="12" w:space="0" w:color="auto"/>
            </w:tcBorders>
            <w:vAlign w:val="center"/>
          </w:tcPr>
          <w:p w14:paraId="5DF745D7" w14:textId="25AACEFE" w:rsidR="00DC4732" w:rsidRDefault="00DC4732" w:rsidP="0041374D">
            <w:pPr>
              <w:jc w:val="center"/>
              <w:rPr>
                <w:szCs w:val="21"/>
              </w:rPr>
            </w:pPr>
            <w:r w:rsidRPr="00DC4732">
              <w:rPr>
                <w:szCs w:val="21"/>
              </w:rPr>
              <w:t>2s</w:t>
            </w:r>
            <w:r w:rsidRPr="00DC4732">
              <w:rPr>
                <w:szCs w:val="21"/>
                <w:vertAlign w:val="superscript"/>
              </w:rPr>
              <w:t>1.52</w:t>
            </w:r>
            <w:r w:rsidRPr="00DC4732">
              <w:rPr>
                <w:szCs w:val="21"/>
              </w:rPr>
              <w:t>2p</w:t>
            </w:r>
            <w:r w:rsidRPr="00DC4732">
              <w:rPr>
                <w:szCs w:val="21"/>
                <w:vertAlign w:val="superscript"/>
              </w:rPr>
              <w:t>4.72</w:t>
            </w:r>
          </w:p>
        </w:tc>
      </w:tr>
      <w:tr w:rsidR="00DC4732" w14:paraId="3408621B" w14:textId="77777777" w:rsidTr="0041374D">
        <w:trPr>
          <w:jc w:val="center"/>
        </w:trPr>
        <w:tc>
          <w:tcPr>
            <w:tcW w:w="1928" w:type="dxa"/>
            <w:vAlign w:val="center"/>
          </w:tcPr>
          <w:p w14:paraId="7CAABE62" w14:textId="1A8965D1" w:rsidR="00DC4732" w:rsidRDefault="00DC4732" w:rsidP="0041374D">
            <w:pPr>
              <w:jc w:val="center"/>
              <w:rPr>
                <w:szCs w:val="21"/>
              </w:rPr>
            </w:pPr>
            <w:r>
              <w:rPr>
                <w:rFonts w:hint="eastAsia"/>
                <w:szCs w:val="21"/>
              </w:rPr>
              <w:t>V</w:t>
            </w:r>
          </w:p>
        </w:tc>
        <w:tc>
          <w:tcPr>
            <w:tcW w:w="3005" w:type="dxa"/>
            <w:vAlign w:val="center"/>
          </w:tcPr>
          <w:p w14:paraId="3D56AA6A" w14:textId="5076C371" w:rsidR="00DC4732" w:rsidRDefault="00DC4732" w:rsidP="0041374D">
            <w:pPr>
              <w:jc w:val="center"/>
              <w:rPr>
                <w:szCs w:val="21"/>
              </w:rPr>
            </w:pPr>
            <w:r>
              <w:rPr>
                <w:rFonts w:hint="eastAsia"/>
                <w:szCs w:val="21"/>
              </w:rPr>
              <w:t>2</w:t>
            </w:r>
            <w:r>
              <w:rPr>
                <w:szCs w:val="21"/>
              </w:rPr>
              <w:t>.09</w:t>
            </w:r>
          </w:p>
        </w:tc>
        <w:tc>
          <w:tcPr>
            <w:tcW w:w="3005" w:type="dxa"/>
            <w:vAlign w:val="center"/>
          </w:tcPr>
          <w:p w14:paraId="40D4853E" w14:textId="43BB248B" w:rsidR="00DC4732" w:rsidRDefault="00DC4732" w:rsidP="0041374D">
            <w:pPr>
              <w:jc w:val="center"/>
              <w:rPr>
                <w:szCs w:val="21"/>
              </w:rPr>
            </w:pPr>
            <w:r w:rsidRPr="00DC4732">
              <w:rPr>
                <w:szCs w:val="21"/>
              </w:rPr>
              <w:t>3d</w:t>
            </w:r>
            <w:r w:rsidRPr="00DC4732">
              <w:rPr>
                <w:szCs w:val="21"/>
                <w:vertAlign w:val="superscript"/>
              </w:rPr>
              <w:t>3.57</w:t>
            </w:r>
            <w:r w:rsidRPr="00DC4732">
              <w:rPr>
                <w:szCs w:val="21"/>
              </w:rPr>
              <w:t>4s</w:t>
            </w:r>
            <w:r w:rsidRPr="00DC4732">
              <w:rPr>
                <w:szCs w:val="21"/>
                <w:vertAlign w:val="superscript"/>
              </w:rPr>
              <w:t>0.14</w:t>
            </w:r>
            <w:r w:rsidRPr="00DC4732">
              <w:rPr>
                <w:szCs w:val="21"/>
              </w:rPr>
              <w:t>4p</w:t>
            </w:r>
            <w:r w:rsidRPr="00DC4732">
              <w:rPr>
                <w:szCs w:val="21"/>
                <w:vertAlign w:val="superscript"/>
              </w:rPr>
              <w:t>0.37</w:t>
            </w:r>
            <w:r w:rsidRPr="00DC4732">
              <w:rPr>
                <w:szCs w:val="21"/>
              </w:rPr>
              <w:t>4d</w:t>
            </w:r>
            <w:r w:rsidRPr="00DC4732">
              <w:rPr>
                <w:szCs w:val="21"/>
                <w:vertAlign w:val="superscript"/>
              </w:rPr>
              <w:t>0.20</w:t>
            </w:r>
          </w:p>
        </w:tc>
      </w:tr>
      <w:tr w:rsidR="00DC4732" w14:paraId="6D1C54CA" w14:textId="77777777" w:rsidTr="0041374D">
        <w:trPr>
          <w:jc w:val="center"/>
        </w:trPr>
        <w:tc>
          <w:tcPr>
            <w:tcW w:w="1928" w:type="dxa"/>
            <w:vAlign w:val="center"/>
          </w:tcPr>
          <w:p w14:paraId="40A883B2" w14:textId="0D7B043A" w:rsidR="00DC4732" w:rsidRDefault="00DC4732" w:rsidP="0041374D">
            <w:pPr>
              <w:jc w:val="center"/>
              <w:rPr>
                <w:szCs w:val="21"/>
              </w:rPr>
            </w:pPr>
            <w:r>
              <w:rPr>
                <w:rFonts w:hint="eastAsia"/>
                <w:szCs w:val="21"/>
              </w:rPr>
              <w:t>D</w:t>
            </w:r>
            <w:r>
              <w:rPr>
                <w:szCs w:val="21"/>
              </w:rPr>
              <w:t>y1</w:t>
            </w:r>
          </w:p>
        </w:tc>
        <w:tc>
          <w:tcPr>
            <w:tcW w:w="3005" w:type="dxa"/>
            <w:vAlign w:val="center"/>
          </w:tcPr>
          <w:p w14:paraId="1BD10DFF" w14:textId="2D19E19C" w:rsidR="00DC4732" w:rsidRDefault="006E7610" w:rsidP="0041374D">
            <w:pPr>
              <w:jc w:val="center"/>
              <w:rPr>
                <w:szCs w:val="21"/>
              </w:rPr>
            </w:pPr>
            <w:r>
              <w:rPr>
                <w:szCs w:val="21"/>
              </w:rPr>
              <w:t>5.09</w:t>
            </w:r>
          </w:p>
        </w:tc>
        <w:tc>
          <w:tcPr>
            <w:tcW w:w="3005" w:type="dxa"/>
            <w:vAlign w:val="center"/>
          </w:tcPr>
          <w:p w14:paraId="3E12AA4E" w14:textId="341B4768" w:rsidR="00DC4732" w:rsidRDefault="006E7610" w:rsidP="0041374D">
            <w:pPr>
              <w:jc w:val="center"/>
              <w:rPr>
                <w:szCs w:val="21"/>
              </w:rPr>
            </w:pPr>
            <w:r w:rsidRPr="00DC4732">
              <w:rPr>
                <w:szCs w:val="21"/>
              </w:rPr>
              <w:t>4f</w:t>
            </w:r>
            <w:r w:rsidRPr="00DC4732">
              <w:rPr>
                <w:szCs w:val="21"/>
                <w:vertAlign w:val="superscript"/>
              </w:rPr>
              <w:t>9.02</w:t>
            </w:r>
            <w:r w:rsidRPr="00DC4732">
              <w:rPr>
                <w:szCs w:val="21"/>
              </w:rPr>
              <w:t>5d</w:t>
            </w:r>
            <w:r w:rsidRPr="00DC4732">
              <w:rPr>
                <w:szCs w:val="21"/>
                <w:vertAlign w:val="superscript"/>
              </w:rPr>
              <w:t>0.94</w:t>
            </w:r>
            <w:r w:rsidRPr="00DC4732">
              <w:rPr>
                <w:szCs w:val="21"/>
              </w:rPr>
              <w:t>6s</w:t>
            </w:r>
            <w:r w:rsidRPr="00DC4732">
              <w:rPr>
                <w:szCs w:val="21"/>
                <w:vertAlign w:val="superscript"/>
              </w:rPr>
              <w:t>0.09</w:t>
            </w:r>
            <w:r w:rsidRPr="00DC4732">
              <w:rPr>
                <w:szCs w:val="21"/>
              </w:rPr>
              <w:t>6p</w:t>
            </w:r>
            <w:r w:rsidRPr="00DC4732">
              <w:rPr>
                <w:szCs w:val="21"/>
                <w:vertAlign w:val="superscript"/>
              </w:rPr>
              <w:t>0.28</w:t>
            </w:r>
          </w:p>
        </w:tc>
      </w:tr>
      <w:tr w:rsidR="00DC4732" w14:paraId="53BEA3A2" w14:textId="77777777" w:rsidTr="0041374D">
        <w:trPr>
          <w:jc w:val="center"/>
        </w:trPr>
        <w:tc>
          <w:tcPr>
            <w:tcW w:w="1928" w:type="dxa"/>
            <w:vAlign w:val="center"/>
          </w:tcPr>
          <w:p w14:paraId="72EDBD25" w14:textId="158F353A" w:rsidR="00DC4732" w:rsidRDefault="00DC4732" w:rsidP="0041374D">
            <w:pPr>
              <w:jc w:val="center"/>
              <w:rPr>
                <w:szCs w:val="21"/>
              </w:rPr>
            </w:pPr>
            <w:r>
              <w:rPr>
                <w:rFonts w:hint="eastAsia"/>
                <w:szCs w:val="21"/>
              </w:rPr>
              <w:t>D</w:t>
            </w:r>
            <w:r>
              <w:rPr>
                <w:szCs w:val="21"/>
              </w:rPr>
              <w:t>y</w:t>
            </w:r>
            <w:r w:rsidR="006E7610">
              <w:rPr>
                <w:szCs w:val="21"/>
              </w:rPr>
              <w:t>1A</w:t>
            </w:r>
          </w:p>
        </w:tc>
        <w:tc>
          <w:tcPr>
            <w:tcW w:w="3005" w:type="dxa"/>
            <w:vAlign w:val="center"/>
          </w:tcPr>
          <w:p w14:paraId="257E26B6" w14:textId="55642E96" w:rsidR="00DC4732" w:rsidRDefault="006E7610" w:rsidP="0041374D">
            <w:pPr>
              <w:jc w:val="center"/>
              <w:rPr>
                <w:szCs w:val="21"/>
              </w:rPr>
            </w:pPr>
            <w:r>
              <w:rPr>
                <w:szCs w:val="21"/>
              </w:rPr>
              <w:t>5.10</w:t>
            </w:r>
          </w:p>
        </w:tc>
        <w:tc>
          <w:tcPr>
            <w:tcW w:w="3005" w:type="dxa"/>
            <w:vAlign w:val="center"/>
          </w:tcPr>
          <w:p w14:paraId="739FC7BD" w14:textId="62647D84" w:rsidR="00DC4732" w:rsidRDefault="006E7610" w:rsidP="0041374D">
            <w:pPr>
              <w:jc w:val="center"/>
              <w:rPr>
                <w:szCs w:val="21"/>
              </w:rPr>
            </w:pPr>
            <w:r w:rsidRPr="00DC4732">
              <w:rPr>
                <w:szCs w:val="21"/>
              </w:rPr>
              <w:t>4f</w:t>
            </w:r>
            <w:r w:rsidRPr="00DC4732">
              <w:rPr>
                <w:szCs w:val="21"/>
                <w:vertAlign w:val="superscript"/>
              </w:rPr>
              <w:t>9.02</w:t>
            </w:r>
            <w:r w:rsidRPr="00DC4732">
              <w:rPr>
                <w:szCs w:val="21"/>
              </w:rPr>
              <w:t>5d</w:t>
            </w:r>
            <w:r w:rsidRPr="00DC4732">
              <w:rPr>
                <w:szCs w:val="21"/>
                <w:vertAlign w:val="superscript"/>
              </w:rPr>
              <w:t>0.93</w:t>
            </w:r>
            <w:r w:rsidRPr="00DC4732">
              <w:rPr>
                <w:szCs w:val="21"/>
              </w:rPr>
              <w:t>6s</w:t>
            </w:r>
            <w:r w:rsidRPr="00DC4732">
              <w:rPr>
                <w:szCs w:val="21"/>
                <w:vertAlign w:val="superscript"/>
              </w:rPr>
              <w:t>0.09</w:t>
            </w:r>
            <w:r w:rsidRPr="00DC4732">
              <w:rPr>
                <w:szCs w:val="21"/>
              </w:rPr>
              <w:t>6p</w:t>
            </w:r>
            <w:r w:rsidRPr="00DC4732">
              <w:rPr>
                <w:szCs w:val="21"/>
                <w:vertAlign w:val="superscript"/>
              </w:rPr>
              <w:t>0.29</w:t>
            </w:r>
          </w:p>
        </w:tc>
      </w:tr>
    </w:tbl>
    <w:p w14:paraId="28391F8A" w14:textId="77777777" w:rsidR="00DB009A" w:rsidRDefault="00DB009A" w:rsidP="001A1677">
      <w:pPr>
        <w:rPr>
          <w:rFonts w:ascii="Times New Roman" w:hAnsi="Times New Roman" w:cs="Times New Roman"/>
          <w:b/>
          <w:szCs w:val="21"/>
        </w:rPr>
      </w:pPr>
    </w:p>
    <w:p w14:paraId="4F704178" w14:textId="734B3B91" w:rsidR="001A1677" w:rsidRDefault="00584F96" w:rsidP="00DB009A">
      <w:pPr>
        <w:ind w:firstLineChars="100" w:firstLine="210"/>
        <w:rPr>
          <w:rFonts w:ascii="Times New Roman" w:hAnsi="Times New Roman" w:cs="Times New Roman"/>
          <w:szCs w:val="21"/>
        </w:rPr>
      </w:pPr>
      <w:r>
        <w:rPr>
          <w:rFonts w:ascii="Times New Roman" w:hAnsi="Times New Roman" w:cs="Times New Roman" w:hint="eastAsia"/>
          <w:b/>
          <w:szCs w:val="21"/>
        </w:rPr>
        <w:t>M</w:t>
      </w:r>
      <w:r>
        <w:rPr>
          <w:rFonts w:ascii="Times New Roman" w:hAnsi="Times New Roman" w:cs="Times New Roman"/>
          <w:b/>
          <w:szCs w:val="21"/>
        </w:rPr>
        <w:t>agnetic interaction fitting.</w:t>
      </w:r>
      <w:r>
        <w:rPr>
          <w:rFonts w:ascii="Times New Roman" w:hAnsi="Times New Roman" w:cs="Times New Roman"/>
          <w:szCs w:val="21"/>
        </w:rPr>
        <w:t xml:space="preserve"> </w:t>
      </w:r>
      <w:r w:rsidR="00AD592C" w:rsidRPr="00065921">
        <w:rPr>
          <w:rFonts w:ascii="Times New Roman" w:hAnsi="Times New Roman" w:cs="Times New Roman"/>
          <w:szCs w:val="21"/>
        </w:rPr>
        <w:t>T</w:t>
      </w:r>
      <w:r w:rsidR="00AD592C">
        <w:rPr>
          <w:rFonts w:ascii="Times New Roman" w:hAnsi="Times New Roman" w:cs="Times New Roman"/>
          <w:szCs w:val="21"/>
        </w:rPr>
        <w:t xml:space="preserve">he magnetic states </w:t>
      </w:r>
      <w:r w:rsidR="00DE4997">
        <w:rPr>
          <w:rFonts w:ascii="Times New Roman" w:hAnsi="Times New Roman" w:cs="Times New Roman"/>
          <w:szCs w:val="21"/>
        </w:rPr>
        <w:t xml:space="preserve">of this three-center spin system </w:t>
      </w:r>
      <w:r w:rsidR="00AD592C">
        <w:rPr>
          <w:rFonts w:ascii="Times New Roman" w:hAnsi="Times New Roman" w:cs="Times New Roman"/>
          <w:szCs w:val="21"/>
        </w:rPr>
        <w:t xml:space="preserve">can be described with the </w:t>
      </w:r>
      <w:r w:rsidR="00AD592C">
        <w:rPr>
          <w:rFonts w:ascii="Times New Roman" w:hAnsi="Times New Roman" w:cs="Times New Roman" w:hint="eastAsia"/>
          <w:szCs w:val="21"/>
        </w:rPr>
        <w:t>total</w:t>
      </w:r>
      <w:r w:rsidR="00AD592C">
        <w:rPr>
          <w:rFonts w:ascii="Times New Roman" w:hAnsi="Times New Roman" w:cs="Times New Roman"/>
          <w:szCs w:val="21"/>
        </w:rPr>
        <w:t xml:space="preserve"> spin Hamiltonian </w:t>
      </w:r>
      <w:r w:rsidR="00AD592C">
        <w:rPr>
          <w:rFonts w:ascii="Times New Roman" w:hAnsi="Times New Roman" w:cs="Times New Roman"/>
          <w:b/>
          <w:szCs w:val="21"/>
        </w:rPr>
        <w:t>(</w:t>
      </w:r>
      <w:r w:rsidR="008B527C">
        <w:rPr>
          <w:rFonts w:ascii="Times New Roman" w:hAnsi="Times New Roman" w:cs="Times New Roman"/>
          <w:b/>
          <w:szCs w:val="21"/>
        </w:rPr>
        <w:t>Eq2</w:t>
      </w:r>
      <w:r w:rsidR="00AD592C">
        <w:rPr>
          <w:rFonts w:ascii="Times New Roman" w:hAnsi="Times New Roman" w:cs="Times New Roman"/>
          <w:b/>
          <w:szCs w:val="21"/>
        </w:rPr>
        <w:t>)</w:t>
      </w:r>
      <w:r w:rsidR="00AD592C">
        <w:rPr>
          <w:rFonts w:ascii="Times New Roman" w:hAnsi="Times New Roman" w:cs="Times New Roman"/>
          <w:szCs w:val="21"/>
        </w:rPr>
        <w:t xml:space="preserve"> as </w:t>
      </w:r>
      <w:r w:rsidR="00AD592C">
        <w:rPr>
          <w:rFonts w:ascii="Times New Roman" w:hAnsi="Times New Roman" w:cs="Times New Roman" w:hint="eastAsia"/>
          <w:szCs w:val="21"/>
        </w:rPr>
        <w:t>mention</w:t>
      </w:r>
      <w:r w:rsidR="00AD592C">
        <w:rPr>
          <w:rFonts w:ascii="Times New Roman" w:hAnsi="Times New Roman" w:cs="Times New Roman"/>
          <w:szCs w:val="21"/>
        </w:rPr>
        <w:t xml:space="preserve">ed in the main text. </w:t>
      </w:r>
      <w:r>
        <w:rPr>
          <w:rFonts w:ascii="Times New Roman" w:hAnsi="Times New Roman" w:cs="Times New Roman"/>
          <w:szCs w:val="21"/>
        </w:rPr>
        <w:t>The calculated crystal field parameters were employed to describe the</w:t>
      </w:r>
      <w:r w:rsidR="00DE4997">
        <w:rPr>
          <w:rFonts w:ascii="Times New Roman" w:hAnsi="Times New Roman" w:cs="Times New Roman"/>
          <w:szCs w:val="21"/>
        </w:rPr>
        <w:t xml:space="preserve"> crystal-field</w:t>
      </w:r>
      <w:r>
        <w:rPr>
          <w:rFonts w:ascii="Times New Roman" w:hAnsi="Times New Roman" w:cs="Times New Roman"/>
          <w:szCs w:val="21"/>
        </w:rPr>
        <w:t xml:space="preserve"> splitting of the single </w:t>
      </w:r>
      <w:proofErr w:type="gramStart"/>
      <w:r w:rsidR="00665648">
        <w:rPr>
          <w:rFonts w:ascii="Times New Roman" w:hAnsi="Times New Roman" w:cs="Times New Roman"/>
          <w:szCs w:val="21"/>
        </w:rPr>
        <w:t>Dy(</w:t>
      </w:r>
      <w:proofErr w:type="gramEnd"/>
      <w:r w:rsidR="00665648">
        <w:rPr>
          <w:rFonts w:ascii="Times New Roman" w:hAnsi="Times New Roman" w:cs="Times New Roman"/>
          <w:szCs w:val="21"/>
        </w:rPr>
        <w:t>III)</w:t>
      </w:r>
      <w:r>
        <w:rPr>
          <w:rFonts w:ascii="Times New Roman" w:hAnsi="Times New Roman" w:cs="Times New Roman"/>
          <w:szCs w:val="21"/>
        </w:rPr>
        <w:t xml:space="preserve"> ion. Both the coupling within two Dy centers and the interaction between the Dy center and V center w</w:t>
      </w:r>
      <w:r w:rsidR="00DB421B">
        <w:rPr>
          <w:rFonts w:ascii="Times New Roman" w:hAnsi="Times New Roman" w:cs="Times New Roman"/>
          <w:szCs w:val="21"/>
        </w:rPr>
        <w:t>ere</w:t>
      </w:r>
      <w:r>
        <w:rPr>
          <w:rFonts w:ascii="Times New Roman" w:hAnsi="Times New Roman" w:cs="Times New Roman"/>
          <w:szCs w:val="21"/>
        </w:rPr>
        <w:t xml:space="preserve"> included into the spin Hamiltonian. </w:t>
      </w:r>
      <w:r w:rsidR="009E0388">
        <w:rPr>
          <w:rFonts w:ascii="Times New Roman" w:hAnsi="Times New Roman" w:cs="Times New Roman"/>
        </w:rPr>
        <w:t>The two Dy centers are structurally identical</w:t>
      </w:r>
      <w:r w:rsidR="009E0388">
        <w:rPr>
          <w:rFonts w:ascii="Times New Roman" w:hAnsi="Times New Roman" w:cs="Times New Roman"/>
          <w:szCs w:val="21"/>
        </w:rPr>
        <w:t xml:space="preserve"> </w:t>
      </w:r>
      <w:r w:rsidR="001A1677">
        <w:rPr>
          <w:rFonts w:ascii="Times New Roman" w:hAnsi="Times New Roman" w:cs="Times New Roman"/>
          <w:szCs w:val="21"/>
        </w:rPr>
        <w:t>as V</w:t>
      </w:r>
      <w:r w:rsidR="001A1677">
        <w:rPr>
          <w:rFonts w:ascii="Times New Roman" w:hAnsi="Times New Roman" w:cs="Times New Roman"/>
          <w:w w:val="108"/>
          <w:szCs w:val="18"/>
        </w:rPr>
        <w:t xml:space="preserve">–N </w:t>
      </w:r>
      <w:r w:rsidR="001A1677">
        <w:rPr>
          <w:rFonts w:ascii="Times New Roman" w:hAnsi="Times New Roman" w:cs="Times New Roman"/>
        </w:rPr>
        <w:t>locates on the crystallographic symmetric plane</w:t>
      </w:r>
      <w:r w:rsidR="009E0388">
        <w:rPr>
          <w:rFonts w:ascii="Times New Roman" w:hAnsi="Times New Roman" w:cs="Times New Roman"/>
        </w:rPr>
        <w:t>, thus t</w:t>
      </w:r>
      <w:r w:rsidR="009E0388" w:rsidRPr="009E0388">
        <w:rPr>
          <w:rFonts w:ascii="Times New Roman" w:hAnsi="Times New Roman" w:cs="Times New Roman"/>
        </w:rPr>
        <w:t xml:space="preserve">he interactions between different Dy centers and V center </w:t>
      </w:r>
      <w:r w:rsidR="009E0388">
        <w:rPr>
          <w:rFonts w:ascii="Times New Roman" w:hAnsi="Times New Roman" w:cs="Times New Roman"/>
        </w:rPr>
        <w:t xml:space="preserve">can be </w:t>
      </w:r>
      <w:r w:rsidR="009E0388" w:rsidRPr="009E0388">
        <w:rPr>
          <w:rFonts w:ascii="Times New Roman" w:hAnsi="Times New Roman" w:cs="Times New Roman"/>
        </w:rPr>
        <w:t>considered to be identical</w:t>
      </w:r>
      <w:r w:rsidR="001A1677">
        <w:rPr>
          <w:rFonts w:ascii="Times New Roman" w:hAnsi="Times New Roman" w:cs="Times New Roman"/>
          <w:szCs w:val="21"/>
        </w:rPr>
        <w:t>.</w:t>
      </w:r>
    </w:p>
    <w:p w14:paraId="266FF604" w14:textId="02FBDB1E" w:rsidR="00863980" w:rsidRDefault="00584F96">
      <w:pPr>
        <w:ind w:firstLineChars="100" w:firstLine="210"/>
        <w:rPr>
          <w:rFonts w:ascii="Times New Roman" w:hAnsi="Times New Roman" w:cs="Times New Roman"/>
          <w:szCs w:val="21"/>
        </w:rPr>
      </w:pPr>
      <w:r>
        <w:rPr>
          <w:rFonts w:ascii="Times New Roman" w:hAnsi="Times New Roman" w:cs="Times New Roman" w:hint="eastAsia"/>
          <w:szCs w:val="21"/>
        </w:rPr>
        <w:t>A</w:t>
      </w:r>
      <w:r>
        <w:rPr>
          <w:rFonts w:ascii="Times New Roman" w:hAnsi="Times New Roman" w:cs="Times New Roman"/>
          <w:szCs w:val="21"/>
        </w:rPr>
        <w:t xml:space="preserve">ccording to the results from </w:t>
      </w:r>
      <w:r>
        <w:rPr>
          <w:rFonts w:ascii="Times New Roman" w:hAnsi="Times New Roman" w:cs="Times New Roman"/>
          <w:i/>
          <w:szCs w:val="21"/>
        </w:rPr>
        <w:t>ab initio</w:t>
      </w:r>
      <w:r>
        <w:rPr>
          <w:rFonts w:ascii="Times New Roman" w:hAnsi="Times New Roman" w:cs="Times New Roman"/>
          <w:szCs w:val="21"/>
        </w:rPr>
        <w:t xml:space="preserve">, the magnetic anisotropy of </w:t>
      </w:r>
      <w:r w:rsidR="00DB421B">
        <w:rPr>
          <w:rFonts w:ascii="Times New Roman" w:hAnsi="Times New Roman" w:cs="Times New Roman"/>
          <w:szCs w:val="21"/>
        </w:rPr>
        <w:t xml:space="preserve">Dy </w:t>
      </w:r>
      <w:r>
        <w:rPr>
          <w:rFonts w:ascii="Times New Roman" w:hAnsi="Times New Roman" w:cs="Times New Roman"/>
          <w:szCs w:val="21"/>
        </w:rPr>
        <w:t>centers are very close to the Ising limit</w:t>
      </w:r>
      <w:r w:rsidR="00DB421B">
        <w:rPr>
          <w:rFonts w:ascii="Times New Roman" w:hAnsi="Times New Roman" w:cs="Times New Roman"/>
          <w:szCs w:val="21"/>
        </w:rPr>
        <w:t xml:space="preserve">, while </w:t>
      </w:r>
      <w:r w:rsidR="00DB421B">
        <w:rPr>
          <w:rFonts w:ascii="Times New Roman" w:hAnsi="Times New Roman" w:cs="Times New Roman"/>
          <w:color w:val="000000" w:themeColor="text1"/>
          <w:szCs w:val="21"/>
        </w:rPr>
        <w:t xml:space="preserve">the calculated </w:t>
      </w:r>
      <w:r w:rsidR="00DB421B" w:rsidRPr="00433349">
        <w:rPr>
          <w:rFonts w:ascii="Times New Roman" w:hAnsi="Times New Roman" w:cs="Times New Roman"/>
          <w:i/>
          <w:color w:val="000000" w:themeColor="text1"/>
          <w:szCs w:val="21"/>
        </w:rPr>
        <w:t>E</w:t>
      </w:r>
      <w:r w:rsidR="00DB421B">
        <w:rPr>
          <w:rFonts w:ascii="Times New Roman" w:hAnsi="Times New Roman" w:cs="Times New Roman"/>
          <w:color w:val="000000" w:themeColor="text1"/>
          <w:szCs w:val="21"/>
        </w:rPr>
        <w:t>/</w:t>
      </w:r>
      <w:r w:rsidR="00DB421B" w:rsidRPr="00433349">
        <w:rPr>
          <w:rFonts w:ascii="Times New Roman" w:hAnsi="Times New Roman" w:cs="Times New Roman"/>
          <w:i/>
          <w:color w:val="000000" w:themeColor="text1"/>
          <w:szCs w:val="21"/>
        </w:rPr>
        <w:t>D</w:t>
      </w:r>
      <w:r w:rsidR="00DB421B">
        <w:rPr>
          <w:rFonts w:ascii="Times New Roman" w:hAnsi="Times New Roman" w:cs="Times New Roman"/>
          <w:color w:val="000000" w:themeColor="text1"/>
          <w:szCs w:val="21"/>
        </w:rPr>
        <w:t xml:space="preserve"> for V center is 0.31, thus the V center could be treated as isotropic with the average </w:t>
      </w:r>
      <w:r w:rsidR="00DB421B" w:rsidRPr="00772784">
        <w:rPr>
          <w:rFonts w:ascii="Times New Roman" w:hAnsi="Times New Roman" w:cs="Times New Roman"/>
          <w:i/>
          <w:color w:val="000000" w:themeColor="text1"/>
          <w:szCs w:val="21"/>
        </w:rPr>
        <w:t>g</w:t>
      </w:r>
      <w:r w:rsidR="00DB421B" w:rsidRPr="00772784">
        <w:rPr>
          <w:rFonts w:ascii="Times New Roman" w:hAnsi="Times New Roman" w:cs="Times New Roman"/>
          <w:color w:val="000000" w:themeColor="text1"/>
          <w:szCs w:val="21"/>
          <w:vertAlign w:val="subscript"/>
        </w:rPr>
        <w:t>iso</w:t>
      </w:r>
      <w:r w:rsidR="00DB421B">
        <w:rPr>
          <w:rFonts w:ascii="Times New Roman" w:hAnsi="Times New Roman" w:cs="Times New Roman"/>
          <w:color w:val="000000" w:themeColor="text1"/>
          <w:szCs w:val="21"/>
          <w:vertAlign w:val="subscript"/>
        </w:rPr>
        <w:t xml:space="preserve"> </w:t>
      </w:r>
      <w:r w:rsidR="00DB421B">
        <w:rPr>
          <w:rFonts w:ascii="Times New Roman" w:hAnsi="Times New Roman" w:cs="Times New Roman"/>
          <w:color w:val="000000" w:themeColor="text1"/>
          <w:szCs w:val="21"/>
        </w:rPr>
        <w:t>= 1.9</w:t>
      </w:r>
      <w:r>
        <w:rPr>
          <w:rFonts w:ascii="Times New Roman" w:hAnsi="Times New Roman" w:cs="Times New Roman"/>
          <w:szCs w:val="21"/>
        </w:rPr>
        <w:t>. T</w:t>
      </w:r>
      <w:r w:rsidR="00DB421B">
        <w:rPr>
          <w:rFonts w:ascii="Times New Roman" w:hAnsi="Times New Roman" w:cs="Times New Roman"/>
          <w:szCs w:val="21"/>
        </w:rPr>
        <w:t>herefore</w:t>
      </w:r>
      <w:r>
        <w:rPr>
          <w:rFonts w:ascii="Times New Roman" w:hAnsi="Times New Roman" w:cs="Times New Roman"/>
          <w:szCs w:val="21"/>
        </w:rPr>
        <w:t>, the exchange interaction between the magnetic centers was considered within the Lines model</w:t>
      </w:r>
      <w:r w:rsidR="00DB421B">
        <w:rPr>
          <w:rFonts w:ascii="Times New Roman" w:hAnsi="Times New Roman" w:cs="Times New Roman"/>
          <w:szCs w:val="21"/>
        </w:rPr>
        <w:t xml:space="preserve"> using the</w:t>
      </w:r>
      <w:r w:rsidR="00DB421B">
        <w:rPr>
          <w:rFonts w:ascii="Times New Roman" w:hAnsi="Times New Roman" w:cs="Times New Roman"/>
          <w:color w:val="000000" w:themeColor="text1"/>
          <w:szCs w:val="21"/>
        </w:rPr>
        <w:t xml:space="preserve"> Hamiltonian (</w:t>
      </w:r>
      <w:r w:rsidR="00C45689">
        <w:rPr>
          <w:rFonts w:ascii="Times New Roman" w:hAnsi="Times New Roman" w:cs="Times New Roman"/>
          <w:b/>
          <w:color w:val="000000" w:themeColor="text1"/>
          <w:szCs w:val="21"/>
        </w:rPr>
        <w:t>Eq3</w:t>
      </w:r>
      <w:r w:rsidR="00DB421B">
        <w:rPr>
          <w:rFonts w:ascii="Times New Roman" w:hAnsi="Times New Roman" w:cs="Times New Roman"/>
          <w:color w:val="000000" w:themeColor="text1"/>
          <w:szCs w:val="21"/>
        </w:rPr>
        <w:t>) in main text</w:t>
      </w:r>
      <w:r>
        <w:rPr>
          <w:rFonts w:ascii="Times New Roman" w:hAnsi="Times New Roman" w:cs="Times New Roman"/>
          <w:szCs w:val="21"/>
        </w:rPr>
        <w:t>, while the dipole−dipole magnetic coupling is treated exactly</w:t>
      </w:r>
      <w:r w:rsidR="004148EF">
        <w:rPr>
          <w:rFonts w:ascii="Times New Roman" w:hAnsi="Times New Roman" w:cs="Times New Roman"/>
          <w:szCs w:val="21"/>
        </w:rPr>
        <w:t xml:space="preserve"> with the Hamiltonian (</w:t>
      </w:r>
      <w:r w:rsidR="003F3F5D">
        <w:rPr>
          <w:rFonts w:ascii="Times New Roman" w:hAnsi="Times New Roman" w:cs="Times New Roman"/>
          <w:b/>
          <w:szCs w:val="21"/>
        </w:rPr>
        <w:t>Eq. S4</w:t>
      </w:r>
      <w:r w:rsidR="004148EF">
        <w:rPr>
          <w:rFonts w:ascii="Times New Roman" w:hAnsi="Times New Roman" w:cs="Times New Roman"/>
          <w:szCs w:val="21"/>
        </w:rPr>
        <w:t>)</w:t>
      </w:r>
      <w:r w:rsidR="00863980">
        <w:rPr>
          <w:rFonts w:ascii="Times New Roman" w:hAnsi="Times New Roman" w:cs="Times New Roman"/>
          <w:szCs w:val="21"/>
        </w:rPr>
        <w:t xml:space="preserve"> as shown below</w:t>
      </w:r>
      <w:r w:rsidR="00177CE5" w:rsidRPr="00177CE5">
        <w:rPr>
          <w:rFonts w:ascii="Times New Roman" w:hAnsi="Times New Roman" w:cs="Times New Roman"/>
          <w:szCs w:val="21"/>
        </w:rPr>
        <w:t xml:space="preserve"> </w:t>
      </w:r>
      <w:r w:rsidR="00177CE5">
        <w:rPr>
          <w:rFonts w:ascii="Times New Roman" w:hAnsi="Times New Roman" w:cs="Times New Roman"/>
          <w:szCs w:val="21"/>
        </w:rPr>
        <w:t xml:space="preserve">where </w:t>
      </w:r>
      <m:oMath>
        <m:acc>
          <m:accPr>
            <m:chr m:val="⃗"/>
            <m:ctrlPr>
              <w:rPr>
                <w:rFonts w:ascii="Cambria Math" w:hAnsi="Cambria Math" w:cs="Times New Roman"/>
                <w:i/>
                <w:iCs/>
                <w:szCs w:val="21"/>
              </w:rPr>
            </m:ctrlPr>
          </m:accPr>
          <m:e>
            <m:r>
              <w:rPr>
                <w:rFonts w:ascii="Cambria Math" w:hAnsi="Cambria Math" w:cs="Times New Roman"/>
                <w:szCs w:val="21"/>
              </w:rPr>
              <m:t>r</m:t>
            </m:r>
          </m:e>
        </m:acc>
      </m:oMath>
      <w:r w:rsidR="00177CE5">
        <w:rPr>
          <w:rFonts w:ascii="Times New Roman" w:hAnsi="Times New Roman" w:cs="Times New Roman" w:hint="eastAsia"/>
          <w:iCs/>
          <w:szCs w:val="21"/>
        </w:rPr>
        <w:t xml:space="preserve"> </w:t>
      </w:r>
      <w:r w:rsidR="00177CE5">
        <w:rPr>
          <w:rFonts w:ascii="Times New Roman" w:hAnsi="Times New Roman" w:cs="Times New Roman"/>
          <w:iCs/>
          <w:szCs w:val="21"/>
        </w:rPr>
        <w:t>is a unit vector and |</w:t>
      </w:r>
      <w:r w:rsidR="00177CE5" w:rsidRPr="001C2385">
        <w:rPr>
          <w:rFonts w:ascii="Times New Roman" w:hAnsi="Times New Roman" w:cs="Times New Roman"/>
          <w:i/>
          <w:iCs/>
          <w:szCs w:val="21"/>
        </w:rPr>
        <w:t>r</w:t>
      </w:r>
      <w:r w:rsidR="00177CE5">
        <w:rPr>
          <w:rFonts w:ascii="Times New Roman" w:hAnsi="Times New Roman" w:cs="Times New Roman"/>
          <w:iCs/>
          <w:szCs w:val="21"/>
        </w:rPr>
        <w:t>| is the distance between the magnetic centers.</w:t>
      </w:r>
    </w:p>
    <w:p w14:paraId="4D3FCB2E" w14:textId="1311C892" w:rsidR="00863980" w:rsidRDefault="00110998" w:rsidP="00863980">
      <w:pPr>
        <w:ind w:firstLineChars="100" w:firstLine="210"/>
        <w:jc w:val="center"/>
        <w:rPr>
          <w:rFonts w:ascii="Times New Roman" w:hAnsi="Times New Roman" w:cs="Times New Roman"/>
          <w:szCs w:val="21"/>
        </w:rPr>
      </w:pPr>
      <m:oMath>
        <m:sSub>
          <m:sSubPr>
            <m:ctrlPr>
              <w:rPr>
                <w:rFonts w:ascii="Cambria Math" w:hAnsi="Cambria Math" w:cs="Times New Roman"/>
                <w:i/>
                <w:iCs/>
                <w:szCs w:val="21"/>
              </w:rPr>
            </m:ctrlPr>
          </m:sSubPr>
          <m:e>
            <m:r>
              <w:rPr>
                <w:rFonts w:ascii="Cambria Math" w:hAnsi="Cambria Math" w:cs="Times New Roman"/>
                <w:szCs w:val="21"/>
              </w:rPr>
              <m:t>J</m:t>
            </m:r>
          </m:e>
          <m:sub>
            <m:r>
              <m:rPr>
                <m:sty m:val="p"/>
              </m:rPr>
              <w:rPr>
                <w:rFonts w:ascii="Cambria Math" w:hAnsi="Cambria Math" w:cs="Times New Roman"/>
                <w:szCs w:val="21"/>
              </w:rPr>
              <m:t>dip</m:t>
            </m:r>
          </m:sub>
        </m:sSub>
        <m:r>
          <m:rPr>
            <m:sty m:val="p"/>
          </m:rPr>
          <w:rPr>
            <w:rFonts w:ascii="Cambria Math" w:hAnsi="Cambria Math" w:cs="Times New Roman"/>
            <w:szCs w:val="21"/>
          </w:rPr>
          <m:t>=</m:t>
        </m:r>
        <m:f>
          <m:fPr>
            <m:ctrlPr>
              <w:rPr>
                <w:rFonts w:ascii="Cambria Math" w:hAnsi="Cambria Math" w:cs="Times New Roman"/>
                <w:i/>
                <w:iCs/>
                <w:szCs w:val="21"/>
              </w:rPr>
            </m:ctrlPr>
          </m:fPr>
          <m:num>
            <m:sSub>
              <m:sSubPr>
                <m:ctrlPr>
                  <w:rPr>
                    <w:rFonts w:ascii="Cambria Math" w:hAnsi="Cambria Math" w:cs="Times New Roman"/>
                    <w:i/>
                    <w:iCs/>
                    <w:szCs w:val="21"/>
                  </w:rPr>
                </m:ctrlPr>
              </m:sSubPr>
              <m:e>
                <m:r>
                  <w:rPr>
                    <w:rFonts w:ascii="Cambria Math" w:hAnsi="Cambria Math" w:cs="Times New Roman"/>
                    <w:szCs w:val="21"/>
                  </w:rPr>
                  <m:t>μ</m:t>
                </m:r>
              </m:e>
              <m:sub>
                <m:r>
                  <m:rPr>
                    <m:sty m:val="p"/>
                  </m:rPr>
                  <w:rPr>
                    <w:rFonts w:ascii="Cambria Math" w:hAnsi="Cambria Math" w:cs="Times New Roman"/>
                    <w:szCs w:val="21"/>
                  </w:rPr>
                  <m:t>0</m:t>
                </m:r>
              </m:sub>
            </m:sSub>
            <m:sSubSup>
              <m:sSubSupPr>
                <m:ctrlPr>
                  <w:rPr>
                    <w:rFonts w:ascii="Cambria Math" w:hAnsi="Cambria Math" w:cs="Times New Roman"/>
                    <w:i/>
                    <w:iCs/>
                    <w:szCs w:val="21"/>
                  </w:rPr>
                </m:ctrlPr>
              </m:sSubSupPr>
              <m:e>
                <m:r>
                  <w:rPr>
                    <w:rFonts w:ascii="Cambria Math" w:hAnsi="Cambria Math" w:cs="Times New Roman"/>
                    <w:szCs w:val="21"/>
                  </w:rPr>
                  <m:t>μ</m:t>
                </m:r>
              </m:e>
              <m:sub>
                <m:r>
                  <m:rPr>
                    <m:sty m:val="p"/>
                  </m:rPr>
                  <w:rPr>
                    <w:rFonts w:ascii="Cambria Math" w:hAnsi="Cambria Math" w:cs="Times New Roman"/>
                    <w:szCs w:val="21"/>
                  </w:rPr>
                  <m:t>B</m:t>
                </m:r>
              </m:sub>
              <m:sup>
                <m:r>
                  <m:rPr>
                    <m:sty m:val="p"/>
                  </m:rPr>
                  <w:rPr>
                    <w:rFonts w:ascii="Cambria Math" w:hAnsi="Cambria Math" w:cs="Times New Roman"/>
                    <w:szCs w:val="21"/>
                  </w:rPr>
                  <m:t>2</m:t>
                </m:r>
              </m:sup>
            </m:sSubSup>
          </m:num>
          <m:den>
            <m:sSup>
              <m:sSupPr>
                <m:ctrlPr>
                  <w:rPr>
                    <w:rFonts w:ascii="Cambria Math" w:hAnsi="Cambria Math" w:cs="Times New Roman"/>
                    <w:i/>
                    <w:iCs/>
                    <w:szCs w:val="21"/>
                  </w:rPr>
                </m:ctrlPr>
              </m:sSupPr>
              <m:e>
                <m:r>
                  <m:rPr>
                    <m:sty m:val="p"/>
                  </m:rPr>
                  <w:rPr>
                    <w:rFonts w:ascii="Cambria Math" w:hAnsi="Cambria Math" w:cs="Times New Roman"/>
                    <w:szCs w:val="21"/>
                  </w:rPr>
                  <m:t>4</m:t>
                </m:r>
                <m:r>
                  <w:rPr>
                    <w:rFonts w:ascii="Cambria Math" w:hAnsi="Cambria Math" w:cs="Times New Roman"/>
                    <w:szCs w:val="21"/>
                  </w:rPr>
                  <m:t>π</m:t>
                </m:r>
                <m:r>
                  <m:rPr>
                    <m:sty m:val="p"/>
                  </m:rPr>
                  <w:rPr>
                    <w:rFonts w:ascii="Cambria Math" w:hAnsi="Cambria Math" w:cs="Times New Roman"/>
                    <w:szCs w:val="21"/>
                  </w:rPr>
                  <m:t>|</m:t>
                </m:r>
                <m:r>
                  <w:rPr>
                    <w:rFonts w:ascii="Cambria Math" w:hAnsi="Cambria Math" w:cs="Times New Roman"/>
                    <w:szCs w:val="21"/>
                  </w:rPr>
                  <m:t>r</m:t>
                </m:r>
                <m:r>
                  <m:rPr>
                    <m:sty m:val="p"/>
                  </m:rPr>
                  <w:rPr>
                    <w:rFonts w:ascii="Cambria Math" w:hAnsi="Cambria Math" w:cs="Times New Roman"/>
                    <w:szCs w:val="21"/>
                  </w:rPr>
                  <m:t>|</m:t>
                </m:r>
              </m:e>
              <m:sup>
                <m:r>
                  <m:rPr>
                    <m:sty m:val="p"/>
                  </m:rPr>
                  <w:rPr>
                    <w:rFonts w:ascii="Cambria Math" w:hAnsi="Cambria Math" w:cs="Times New Roman"/>
                    <w:szCs w:val="21"/>
                  </w:rPr>
                  <m:t>3</m:t>
                </m:r>
              </m:sup>
            </m:sSup>
          </m:den>
        </m:f>
        <m:r>
          <m:rPr>
            <m:sty m:val="p"/>
          </m:rPr>
          <w:rPr>
            <w:rFonts w:ascii="Cambria Math" w:hAnsi="Cambria Math" w:cs="Times New Roman"/>
            <w:szCs w:val="21"/>
          </w:rPr>
          <m:t>∙</m:t>
        </m:r>
        <m:d>
          <m:dPr>
            <m:begChr m:val="["/>
            <m:endChr m:val="]"/>
            <m:ctrlPr>
              <w:rPr>
                <w:rFonts w:ascii="Cambria Math" w:hAnsi="Cambria Math" w:cs="Times New Roman"/>
                <w:i/>
                <w:iCs/>
                <w:szCs w:val="21"/>
              </w:rPr>
            </m:ctrlPr>
          </m:dPr>
          <m:e>
            <m:acc>
              <m:accPr>
                <m:chr m:val="̅"/>
                <m:ctrlPr>
                  <w:rPr>
                    <w:rFonts w:ascii="Cambria Math" w:hAnsi="Cambria Math" w:cs="Times New Roman"/>
                    <w:i/>
                    <w:iCs/>
                    <w:szCs w:val="21"/>
                  </w:rPr>
                </m:ctrlPr>
              </m:accPr>
              <m:e>
                <m:sSub>
                  <m:sSubPr>
                    <m:ctrlPr>
                      <w:rPr>
                        <w:rFonts w:ascii="Cambria Math" w:hAnsi="Cambria Math" w:cs="Times New Roman"/>
                        <w:i/>
                        <w:iCs/>
                        <w:szCs w:val="21"/>
                      </w:rPr>
                    </m:ctrlPr>
                  </m:sSubPr>
                  <m:e>
                    <m:r>
                      <w:rPr>
                        <w:rFonts w:ascii="Cambria Math" w:hAnsi="Cambria Math" w:cs="Times New Roman"/>
                        <w:szCs w:val="21"/>
                      </w:rPr>
                      <m:t>g</m:t>
                    </m:r>
                  </m:e>
                  <m:sub>
                    <m:r>
                      <m:rPr>
                        <m:sty m:val="p"/>
                      </m:rPr>
                      <w:rPr>
                        <w:rFonts w:ascii="Cambria Math" w:hAnsi="Cambria Math" w:cs="Times New Roman"/>
                        <w:szCs w:val="21"/>
                      </w:rPr>
                      <m:t>1</m:t>
                    </m:r>
                  </m:sub>
                </m:sSub>
              </m:e>
            </m:acc>
            <m:r>
              <m:rPr>
                <m:sty m:val="p"/>
              </m:rPr>
              <w:rPr>
                <w:rFonts w:ascii="Cambria Math" w:hAnsi="Cambria Math" w:cs="Times New Roman"/>
                <w:szCs w:val="21"/>
              </w:rPr>
              <m:t>∙</m:t>
            </m:r>
            <m:acc>
              <m:accPr>
                <m:chr m:val="̅"/>
                <m:ctrlPr>
                  <w:rPr>
                    <w:rFonts w:ascii="Cambria Math" w:hAnsi="Cambria Math" w:cs="Times New Roman"/>
                    <w:i/>
                    <w:iCs/>
                    <w:szCs w:val="21"/>
                  </w:rPr>
                </m:ctrlPr>
              </m:accPr>
              <m:e>
                <m:sSub>
                  <m:sSubPr>
                    <m:ctrlPr>
                      <w:rPr>
                        <w:rFonts w:ascii="Cambria Math" w:hAnsi="Cambria Math" w:cs="Times New Roman"/>
                        <w:i/>
                        <w:iCs/>
                        <w:szCs w:val="21"/>
                      </w:rPr>
                    </m:ctrlPr>
                  </m:sSubPr>
                  <m:e>
                    <m:r>
                      <w:rPr>
                        <w:rFonts w:ascii="Cambria Math" w:hAnsi="Cambria Math" w:cs="Times New Roman"/>
                        <w:szCs w:val="21"/>
                      </w:rPr>
                      <m:t>g</m:t>
                    </m:r>
                  </m:e>
                  <m:sub>
                    <m:r>
                      <m:rPr>
                        <m:sty m:val="p"/>
                      </m:rPr>
                      <w:rPr>
                        <w:rFonts w:ascii="Cambria Math" w:hAnsi="Cambria Math" w:cs="Times New Roman"/>
                        <w:szCs w:val="21"/>
                      </w:rPr>
                      <m:t>2</m:t>
                    </m:r>
                  </m:sub>
                </m:sSub>
              </m:e>
            </m:acc>
            <m:r>
              <m:rPr>
                <m:sty m:val="p"/>
              </m:rPr>
              <w:rPr>
                <w:rFonts w:ascii="Cambria Math" w:hAnsi="Cambria Math" w:cs="Times New Roman"/>
                <w:szCs w:val="21"/>
              </w:rPr>
              <m:t>-</m:t>
            </m:r>
            <m:r>
              <m:rPr>
                <m:sty m:val="p"/>
              </m:rPr>
              <w:rPr>
                <w:rFonts w:ascii="Cambria Math" w:hAnsi="Cambria Math" w:cs="Times New Roman"/>
                <w:szCs w:val="21"/>
              </w:rPr>
              <m:t>3</m:t>
            </m:r>
            <m:d>
              <m:dPr>
                <m:ctrlPr>
                  <w:rPr>
                    <w:rFonts w:ascii="Cambria Math" w:hAnsi="Cambria Math" w:cs="Times New Roman"/>
                    <w:i/>
                    <w:iCs/>
                    <w:szCs w:val="21"/>
                  </w:rPr>
                </m:ctrlPr>
              </m:dPr>
              <m:e>
                <m:acc>
                  <m:accPr>
                    <m:chr m:val="̅"/>
                    <m:ctrlPr>
                      <w:rPr>
                        <w:rFonts w:ascii="Cambria Math" w:hAnsi="Cambria Math" w:cs="Times New Roman"/>
                        <w:i/>
                        <w:iCs/>
                        <w:szCs w:val="21"/>
                      </w:rPr>
                    </m:ctrlPr>
                  </m:accPr>
                  <m:e>
                    <m:sSub>
                      <m:sSubPr>
                        <m:ctrlPr>
                          <w:rPr>
                            <w:rFonts w:ascii="Cambria Math" w:hAnsi="Cambria Math" w:cs="Times New Roman"/>
                            <w:i/>
                            <w:iCs/>
                            <w:szCs w:val="21"/>
                          </w:rPr>
                        </m:ctrlPr>
                      </m:sSubPr>
                      <m:e>
                        <m:r>
                          <w:rPr>
                            <w:rFonts w:ascii="Cambria Math" w:hAnsi="Cambria Math" w:cs="Times New Roman"/>
                            <w:szCs w:val="21"/>
                          </w:rPr>
                          <m:t>g</m:t>
                        </m:r>
                      </m:e>
                      <m:sub>
                        <m:r>
                          <m:rPr>
                            <m:sty m:val="p"/>
                          </m:rPr>
                          <w:rPr>
                            <w:rFonts w:ascii="Cambria Math" w:hAnsi="Cambria Math" w:cs="Times New Roman"/>
                            <w:szCs w:val="21"/>
                          </w:rPr>
                          <m:t>1</m:t>
                        </m:r>
                      </m:sub>
                    </m:sSub>
                  </m:e>
                </m:acc>
                <m:r>
                  <m:rPr>
                    <m:sty m:val="p"/>
                  </m:rPr>
                  <w:rPr>
                    <w:rFonts w:ascii="Cambria Math" w:hAnsi="Cambria Math" w:cs="Times New Roman"/>
                    <w:szCs w:val="21"/>
                  </w:rPr>
                  <m:t>∙</m:t>
                </m:r>
                <m:acc>
                  <m:accPr>
                    <m:chr m:val="⃗"/>
                    <m:ctrlPr>
                      <w:rPr>
                        <w:rFonts w:ascii="Cambria Math" w:hAnsi="Cambria Math" w:cs="Times New Roman"/>
                        <w:i/>
                        <w:iCs/>
                        <w:szCs w:val="21"/>
                      </w:rPr>
                    </m:ctrlPr>
                  </m:accPr>
                  <m:e>
                    <m:r>
                      <w:rPr>
                        <w:rFonts w:ascii="Cambria Math" w:hAnsi="Cambria Math" w:cs="Times New Roman"/>
                        <w:szCs w:val="21"/>
                      </w:rPr>
                      <m:t>r</m:t>
                    </m:r>
                  </m:e>
                </m:acc>
              </m:e>
            </m:d>
            <m:d>
              <m:dPr>
                <m:ctrlPr>
                  <w:rPr>
                    <w:rFonts w:ascii="Cambria Math" w:hAnsi="Cambria Math" w:cs="Times New Roman"/>
                    <w:i/>
                    <w:iCs/>
                    <w:szCs w:val="21"/>
                  </w:rPr>
                </m:ctrlPr>
              </m:dPr>
              <m:e>
                <m:acc>
                  <m:accPr>
                    <m:chr m:val="⃗"/>
                    <m:ctrlPr>
                      <w:rPr>
                        <w:rFonts w:ascii="Cambria Math" w:hAnsi="Cambria Math" w:cs="Times New Roman"/>
                        <w:i/>
                        <w:iCs/>
                        <w:szCs w:val="21"/>
                      </w:rPr>
                    </m:ctrlPr>
                  </m:accPr>
                  <m:e>
                    <m:r>
                      <w:rPr>
                        <w:rFonts w:ascii="Cambria Math" w:hAnsi="Cambria Math" w:cs="Times New Roman"/>
                        <w:szCs w:val="21"/>
                      </w:rPr>
                      <m:t>r</m:t>
                    </m:r>
                  </m:e>
                </m:acc>
                <m:r>
                  <m:rPr>
                    <m:sty m:val="p"/>
                  </m:rPr>
                  <w:rPr>
                    <w:rFonts w:ascii="Cambria Math" w:hAnsi="Cambria Math" w:cs="Times New Roman"/>
                    <w:szCs w:val="21"/>
                  </w:rPr>
                  <m:t>∙</m:t>
                </m:r>
                <m:acc>
                  <m:accPr>
                    <m:chr m:val="̅"/>
                    <m:ctrlPr>
                      <w:rPr>
                        <w:rFonts w:ascii="Cambria Math" w:hAnsi="Cambria Math" w:cs="Times New Roman"/>
                        <w:i/>
                        <w:iCs/>
                        <w:szCs w:val="21"/>
                      </w:rPr>
                    </m:ctrlPr>
                  </m:accPr>
                  <m:e>
                    <m:sSub>
                      <m:sSubPr>
                        <m:ctrlPr>
                          <w:rPr>
                            <w:rFonts w:ascii="Cambria Math" w:hAnsi="Cambria Math" w:cs="Times New Roman"/>
                            <w:i/>
                            <w:iCs/>
                            <w:szCs w:val="21"/>
                          </w:rPr>
                        </m:ctrlPr>
                      </m:sSubPr>
                      <m:e>
                        <m:r>
                          <w:rPr>
                            <w:rFonts w:ascii="Cambria Math" w:hAnsi="Cambria Math" w:cs="Times New Roman"/>
                            <w:szCs w:val="21"/>
                          </w:rPr>
                          <m:t>g</m:t>
                        </m:r>
                      </m:e>
                      <m:sub>
                        <m:r>
                          <m:rPr>
                            <m:sty m:val="p"/>
                          </m:rPr>
                          <w:rPr>
                            <w:rFonts w:ascii="Cambria Math" w:hAnsi="Cambria Math" w:cs="Times New Roman"/>
                            <w:szCs w:val="21"/>
                          </w:rPr>
                          <m:t>2</m:t>
                        </m:r>
                      </m:sub>
                    </m:sSub>
                  </m:e>
                </m:acc>
              </m:e>
            </m:d>
          </m:e>
        </m:d>
      </m:oMath>
      <w:r w:rsidR="00863980">
        <w:rPr>
          <w:rFonts w:ascii="Times New Roman" w:hAnsi="Times New Roman" w:cs="Times New Roman" w:hint="eastAsia"/>
          <w:iCs/>
          <w:szCs w:val="21"/>
        </w:rPr>
        <w:t xml:space="preserve"> </w:t>
      </w:r>
      <w:r w:rsidR="00863980">
        <w:rPr>
          <w:rFonts w:ascii="Times New Roman" w:hAnsi="Times New Roman" w:cs="Times New Roman"/>
          <w:iCs/>
          <w:szCs w:val="21"/>
        </w:rPr>
        <w:t xml:space="preserve">       </w:t>
      </w:r>
      <w:r w:rsidR="003F3F5D">
        <w:rPr>
          <w:rFonts w:ascii="Times New Roman" w:hAnsi="Times New Roman" w:cs="Times New Roman"/>
          <w:b/>
          <w:iCs/>
          <w:szCs w:val="21"/>
        </w:rPr>
        <w:t>E</w:t>
      </w:r>
      <w:r w:rsidR="003F3F5D">
        <w:rPr>
          <w:rFonts w:ascii="Times New Roman" w:hAnsi="Times New Roman" w:cs="Times New Roman" w:hint="eastAsia"/>
          <w:b/>
          <w:iCs/>
          <w:szCs w:val="21"/>
        </w:rPr>
        <w:t>q</w:t>
      </w:r>
      <w:r w:rsidR="003F3F5D">
        <w:rPr>
          <w:rFonts w:ascii="Times New Roman" w:hAnsi="Times New Roman" w:cs="Times New Roman"/>
          <w:b/>
          <w:iCs/>
          <w:szCs w:val="21"/>
        </w:rPr>
        <w:t>. S4</w:t>
      </w:r>
    </w:p>
    <w:p w14:paraId="41F7DF07" w14:textId="0E72779A" w:rsidR="00A50BD6" w:rsidRDefault="00584F96" w:rsidP="00535E60">
      <w:pPr>
        <w:rPr>
          <w:rFonts w:ascii="Times New Roman" w:hAnsi="Times New Roman" w:cs="Times New Roman"/>
          <w:sz w:val="18"/>
          <w:szCs w:val="18"/>
        </w:rPr>
      </w:pPr>
      <w:r>
        <w:rPr>
          <w:rFonts w:ascii="Times New Roman" w:hAnsi="Times New Roman" w:cs="Times New Roman"/>
          <w:szCs w:val="21"/>
        </w:rPr>
        <w:t>The fitting was conducted in the</w:t>
      </w:r>
      <w:r>
        <w:rPr>
          <w:rFonts w:ascii="Times New Roman" w:hAnsi="Times New Roman" w:cs="Times New Roman"/>
          <w:i/>
          <w:szCs w:val="21"/>
        </w:rPr>
        <w:t xml:space="preserve"> </w:t>
      </w:r>
      <w:r>
        <w:rPr>
          <w:rFonts w:ascii="Times New Roman" w:hAnsi="Times New Roman" w:cs="Times New Roman"/>
          <w:szCs w:val="21"/>
        </w:rPr>
        <w:t>POLY_ANISO program</w:t>
      </w:r>
      <w:r w:rsidR="00712196">
        <w:rPr>
          <w:rFonts w:ascii="Times New Roman" w:hAnsi="Times New Roman" w:cs="Times New Roman"/>
          <w:szCs w:val="21"/>
        </w:rPr>
        <w:fldChar w:fldCharType="begin"/>
      </w:r>
      <w:r w:rsidR="00712196">
        <w:rPr>
          <w:rFonts w:ascii="Times New Roman" w:hAnsi="Times New Roman" w:cs="Times New Roman"/>
          <w:szCs w:val="21"/>
        </w:rPr>
        <w:instrText xml:space="preserve"> ADDIN ZOTERO_ITEM CSL_CITATION {"citationID":"xxGYCnR8","properties":{"formattedCitation":"\\super 16,17\\nosupersub{}","plainCitation":"16,17","noteIndex":0},"citationItems":[{"id":881,"uris":["http://zotero.org/users/5549819/items/HK4QBBYT"],"itemData":{"id":881,"type":"article-journal","abstract":"A mixed-valence Co(II)/Co(III) heptanuclear wheel [CoII3CoIII4(L)6(MeO)6] (LH2 ) 1,1,1-triﬂuoro7-hydroxy-4-methyl-5-aza-hept-3-en-2-one) has been synthesized and its crystal structure determined using single-crystal X-ray diffraction. The valence state of each cobalt ion was established by bond valence sum calculations. Studies of the temperature dependence of the magnetic susceptibility and the ﬁeld dependence of the magnetization evidence ferromagnetic interactions within the compound. In order to understand the magnetic properties of this Co7 wheel, we performed ab initio calculations for each cobalt fragment at the CASSCF/CASPT2 level, including spin-orbit coupling effects within the SO-RASSI approach. The four Co(III) ions were found to be diamagnetic and to give a signiﬁcant temperature-independent paramagnetic contribution to the susceptibility. The spin-orbit coupling on the three Co(II) sites leads to separations of </w:instrText>
      </w:r>
      <w:r w:rsidR="00712196">
        <w:rPr>
          <w:rFonts w:ascii="Cambria Math" w:hAnsi="Cambria Math" w:cs="Cambria Math"/>
          <w:szCs w:val="21"/>
        </w:rPr>
        <w:instrText>∼</w:instrText>
      </w:r>
      <w:r w:rsidR="00712196">
        <w:rPr>
          <w:rFonts w:ascii="Times New Roman" w:hAnsi="Times New Roman" w:cs="Times New Roman"/>
          <w:szCs w:val="21"/>
        </w:rPr>
        <w:instrText xml:space="preserve">200 cm-1 between the ground and excited Kramers doublets, placing the Co7 wheel into a weak-exchange limit in which the lowest electronic states are adequately described by the anisotropic exchange interaction between the lowest Kramers doublets on Co(II) sites. Simulation of the exchange interaction was done within the Lines model, keeping the fully ab initio treatment of magnetic anisotropy effects on individual cobalt fragments using a recently developed methodology. A good description of the susceptibility and magnetization was obtained for nearest-neighbor (J1) and next-nearest-neighbor (J2) exchange parameters (1.5 and 5.5 cm-1, respectively). The strong ferromagnetic interaction between distant cobalt ions arises as a result of low electron-promotion energies in the exchange bridges containing Co(III) ions. The calculations showed a large value of the magnetization along the main magnetic axis (10.1µB), which is a combined effect of the ferromagnetic exchange interaction and negative magnetic anisotropy on the two marginal Co(II) sites. The lack of single-molecule magnet behavior in [CoII3CoIII4(L)6(MeO)6] is explained by relatively large matrix elements of transverse magnetic moments between states of maximal magnetization of the ground Kramers doublet, evidenced by ab initio calculations, and the associated large tunneling rates between these states in the presence of dipolar transverse magnetic ﬁelds in the crystal.","container-title":"Journal of the American Chemical Society","DOI":"10.1021/ja8029416","ISSN":"0002-7863, 1520-5126","issue":"37","journalAbbreviation":"J. Am. Chem. Soc.","language":"en","page":"12445-12455","source":"DOI.org (Crossref)","title":"Structure, Magnetism, and Theoretical Study of a Mixed-Valence Co &lt;sup&gt;II&lt;/sup&gt; &lt;sub&gt;3&lt;/sub&gt; Co &lt;sup&gt;III&lt;/sup&gt; &lt;sub&gt;4&lt;/sub&gt; Heptanuclear Wheel: Lack of SMM Behavior despite Negative Magnetic Anisotropy","title-short":"Structure, Magnetism, and Theoretical Study of a Mixed-Valence Co &lt;sup&gt;II&lt;/sup&gt; &lt;sub&gt;3&lt;/sub&gt; Co &lt;sup&gt;III&lt;/sup&gt; &lt;sub&gt;4&lt;/sub&gt; Heptanuclear Wheel","volume":"130","author":[{"family":"Chibotaru","given":"Liviu F."},{"family":"Ungur","given":"Liviu"},{"family":"Aronica","given":"Christophe"},{"family":"Elmoll","given":"Hani"},{"family":"Pilet","given":"Guillaume"},{"family":"Luneau","given":"Dominique"}],"issued":{"date-parts":[["2008",9,17]]}}},{"id":882,"uris":["http://zotero.org/users/5549819/items/NRPL9S97"],"itemData":{"id":882,"type":"article-journal","container-title":"Angewandte Chemie International Edition","DOI":"10.1002/anie.200800283","ISSN":"14337851, 15213773","issue":"22","journalAbbreviation":"Angew. Chem. Int. Ed.","language":"en","page":"4126-4129","source":"DOI.org (Crossref)","title":"The Origin of Nonmagnetic Kramers Doublets in the Ground State of Dysprosium Triangles: Evidence for a Toroidal Magnetic Moment","title-short":"The Origin of Nonmagnetic Kramers Doublets in the Ground State of Dysprosium Triangles","volume":"47","author":[{"family":"Chibotaru","given":"Liviu F."},{"family":"Ungur","given":"Liviu"},{"family":"Soncini","given":"Alessandro"}],"issued":{"date-parts":[["2008",5,19]]}}}],"schema":"https://github.com/citation-style-language/schema/raw/master/csl-citation.json"} </w:instrText>
      </w:r>
      <w:r w:rsidR="00712196">
        <w:rPr>
          <w:rFonts w:ascii="Times New Roman" w:hAnsi="Times New Roman" w:cs="Times New Roman"/>
          <w:szCs w:val="21"/>
        </w:rPr>
        <w:fldChar w:fldCharType="separate"/>
      </w:r>
      <w:r w:rsidR="004E1F35" w:rsidRPr="004E1F35">
        <w:rPr>
          <w:rFonts w:ascii="Times New Roman" w:hAnsi="Times New Roman" w:cs="Times New Roman"/>
          <w:kern w:val="0"/>
          <w:szCs w:val="24"/>
          <w:vertAlign w:val="superscript"/>
        </w:rPr>
        <w:t>16,17</w:t>
      </w:r>
      <w:r w:rsidR="00712196">
        <w:rPr>
          <w:rFonts w:ascii="Times New Roman" w:hAnsi="Times New Roman" w:cs="Times New Roman"/>
          <w:szCs w:val="21"/>
        </w:rPr>
        <w:fldChar w:fldCharType="end"/>
      </w:r>
      <w:r w:rsidR="001C2385">
        <w:rPr>
          <w:rFonts w:ascii="Times New Roman" w:hAnsi="Times New Roman" w:cs="Times New Roman"/>
          <w:szCs w:val="21"/>
        </w:rPr>
        <w:t xml:space="preserve"> </w:t>
      </w:r>
      <w:r w:rsidR="00D16656">
        <w:rPr>
          <w:rFonts w:ascii="Times New Roman" w:hAnsi="Times New Roman" w:cs="Times New Roman"/>
          <w:szCs w:val="21"/>
        </w:rPr>
        <w:t xml:space="preserve">and </w:t>
      </w:r>
      <w:r w:rsidR="00D16656">
        <w:rPr>
          <w:rFonts w:ascii="Times New Roman" w:hAnsi="Times New Roman" w:cs="Times New Roman"/>
          <w:color w:val="000000" w:themeColor="text1"/>
          <w:szCs w:val="21"/>
        </w:rPr>
        <w:t xml:space="preserve">only data above </w:t>
      </w:r>
      <w:r w:rsidR="008B527C">
        <w:rPr>
          <w:rFonts w:ascii="Times New Roman" w:hAnsi="Times New Roman" w:cs="Times New Roman"/>
          <w:color w:val="000000" w:themeColor="text1"/>
          <w:szCs w:val="21"/>
        </w:rPr>
        <w:t xml:space="preserve">20 </w:t>
      </w:r>
      <w:r w:rsidR="00D16656">
        <w:rPr>
          <w:rFonts w:ascii="Times New Roman" w:hAnsi="Times New Roman" w:cs="Times New Roman"/>
          <w:color w:val="000000" w:themeColor="text1"/>
          <w:szCs w:val="21"/>
        </w:rPr>
        <w:t>K were considered during the fitting</w:t>
      </w:r>
      <w:r>
        <w:rPr>
          <w:rFonts w:ascii="Times New Roman" w:hAnsi="Times New Roman" w:cs="Times New Roman"/>
          <w:szCs w:val="21"/>
        </w:rPr>
        <w:t xml:space="preserve">. The best fit gave </w:t>
      </w:r>
      <w:r w:rsidR="00535E60">
        <w:rPr>
          <w:rFonts w:ascii="Times New Roman" w:hAnsi="Times New Roman" w:cs="Times New Roman"/>
          <w:i/>
          <w:color w:val="000000" w:themeColor="text1"/>
          <w:szCs w:val="21"/>
        </w:rPr>
        <w:t>U</w:t>
      </w:r>
      <w:r w:rsidR="00535E60">
        <w:rPr>
          <w:rFonts w:ascii="Times New Roman" w:hAnsi="Times New Roman" w:cs="Times New Roman"/>
          <w:color w:val="000000" w:themeColor="text1"/>
          <w:szCs w:val="21"/>
          <w:vertAlign w:val="subscript"/>
        </w:rPr>
        <w:t>1, Lines</w:t>
      </w:r>
      <w:r w:rsidR="00535E60">
        <w:rPr>
          <w:rFonts w:ascii="Times New Roman" w:hAnsi="Times New Roman" w:cs="Times New Roman"/>
          <w:color w:val="000000" w:themeColor="text1"/>
          <w:szCs w:val="21"/>
        </w:rPr>
        <w:t xml:space="preserve"> = 63.4 K and was </w:t>
      </w:r>
      <w:r w:rsidR="008B527C">
        <w:rPr>
          <w:rFonts w:ascii="Times New Roman" w:hAnsi="Times New Roman" w:cs="Times New Roman"/>
          <w:color w:val="000000" w:themeColor="text1"/>
          <w:szCs w:val="21"/>
        </w:rPr>
        <w:t xml:space="preserve">well </w:t>
      </w:r>
      <w:r w:rsidR="00535E60">
        <w:rPr>
          <w:rFonts w:ascii="Times New Roman" w:hAnsi="Times New Roman" w:cs="Times New Roman"/>
          <w:color w:val="000000" w:themeColor="text1"/>
          <w:szCs w:val="21"/>
        </w:rPr>
        <w:t xml:space="preserve">consistent with the </w:t>
      </w:r>
      <w:r w:rsidR="008B527C">
        <w:rPr>
          <w:rFonts w:ascii="Times New Roman" w:hAnsi="Times New Roman" w:cs="Times New Roman"/>
          <w:color w:val="000000" w:themeColor="text1"/>
          <w:szCs w:val="21"/>
        </w:rPr>
        <w:t xml:space="preserve">energy </w:t>
      </w:r>
      <w:r w:rsidR="00535E60">
        <w:rPr>
          <w:rFonts w:ascii="Times New Roman" w:hAnsi="Times New Roman" w:cs="Times New Roman"/>
          <w:color w:val="000000" w:themeColor="text1"/>
          <w:szCs w:val="21"/>
        </w:rPr>
        <w:t xml:space="preserve">barrier fitted </w:t>
      </w:r>
      <w:r w:rsidR="008B527C">
        <w:rPr>
          <w:rFonts w:ascii="Times New Roman" w:hAnsi="Times New Roman" w:cs="Times New Roman"/>
          <w:color w:val="000000" w:themeColor="text1"/>
          <w:szCs w:val="21"/>
        </w:rPr>
        <w:t xml:space="preserve">from </w:t>
      </w:r>
      <w:r w:rsidR="00535E60">
        <w:rPr>
          <w:rFonts w:ascii="Times New Roman" w:hAnsi="Times New Roman" w:cs="Times New Roman"/>
          <w:color w:val="000000" w:themeColor="text1"/>
          <w:szCs w:val="21"/>
        </w:rPr>
        <w:t>data of demagnetization (</w:t>
      </w:r>
      <w:r w:rsidR="00535E60">
        <w:rPr>
          <w:rFonts w:ascii="Times New Roman" w:hAnsi="Times New Roman" w:cs="Times New Roman"/>
          <w:i/>
          <w:color w:val="000000" w:themeColor="text1"/>
          <w:szCs w:val="21"/>
        </w:rPr>
        <w:t>U</w:t>
      </w:r>
      <w:r w:rsidR="00535E60">
        <w:rPr>
          <w:rFonts w:ascii="Times New Roman" w:hAnsi="Times New Roman" w:cs="Times New Roman"/>
          <w:color w:val="000000" w:themeColor="text1"/>
          <w:szCs w:val="21"/>
          <w:vertAlign w:val="subscript"/>
        </w:rPr>
        <w:t>1</w:t>
      </w:r>
      <w:r w:rsidR="00535E60">
        <w:rPr>
          <w:rFonts w:ascii="Times New Roman" w:hAnsi="Times New Roman" w:cs="Times New Roman"/>
          <w:color w:val="000000" w:themeColor="text1"/>
          <w:szCs w:val="21"/>
        </w:rPr>
        <w:t xml:space="preserve"> = 70.7 K).</w:t>
      </w:r>
    </w:p>
    <w:p w14:paraId="70D86A0D" w14:textId="22C2A5AD" w:rsidR="00A50BD6" w:rsidRDefault="00F14C7A">
      <w:pPr>
        <w:jc w:val="center"/>
        <w:rPr>
          <w:rFonts w:ascii="Times New Roman" w:hAnsi="Times New Roman" w:cs="Times New Roman"/>
          <w:b/>
          <w:bCs/>
          <w:szCs w:val="21"/>
        </w:rPr>
      </w:pPr>
      <w:r>
        <w:rPr>
          <w:rFonts w:ascii="Times New Roman" w:hAnsi="Times New Roman" w:cs="Times New Roman"/>
          <w:b/>
          <w:bCs/>
          <w:noProof/>
          <w:szCs w:val="21"/>
        </w:rPr>
        <w:drawing>
          <wp:inline distT="0" distB="0" distL="0" distR="0" wp14:anchorId="205AA40F" wp14:editId="26300C03">
            <wp:extent cx="2828181" cy="2617752"/>
            <wp:effectExtent l="0" t="0" r="0" b="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pic:nvPicPr>
                  <pic:blipFill>
                    <a:blip r:embed="rId20">
                      <a:extLst>
                        <a:ext uri="{28A0092B-C50C-407E-A947-70E740481C1C}">
                          <a14:useLocalDpi xmlns:a14="http://schemas.microsoft.com/office/drawing/2010/main" val="0"/>
                        </a:ext>
                      </a:extLst>
                    </a:blip>
                    <a:stretch>
                      <a:fillRect/>
                    </a:stretch>
                  </pic:blipFill>
                  <pic:spPr>
                    <a:xfrm>
                      <a:off x="0" y="0"/>
                      <a:ext cx="2863235" cy="2650197"/>
                    </a:xfrm>
                    <a:prstGeom prst="rect">
                      <a:avLst/>
                    </a:prstGeom>
                  </pic:spPr>
                </pic:pic>
              </a:graphicData>
            </a:graphic>
          </wp:inline>
        </w:drawing>
      </w:r>
    </w:p>
    <w:p w14:paraId="65F630A8" w14:textId="19718789" w:rsidR="008D4B91" w:rsidRDefault="008D4B91" w:rsidP="00DC4732">
      <w:pPr>
        <w:rPr>
          <w:rFonts w:ascii="Times New Roman" w:hAnsi="Times New Roman" w:cs="Times New Roman"/>
        </w:rPr>
      </w:pPr>
      <w:r w:rsidRPr="008D3F90">
        <w:rPr>
          <w:rFonts w:ascii="Times New Roman" w:hAnsi="Times New Roman" w:cs="Times New Roman"/>
          <w:b/>
          <w:bCs/>
        </w:rPr>
        <w:t xml:space="preserve">Supplementary Fig. </w:t>
      </w:r>
      <w:r w:rsidR="008B6DDF" w:rsidRPr="008D3F90">
        <w:rPr>
          <w:rFonts w:ascii="Times New Roman" w:hAnsi="Times New Roman" w:cs="Times New Roman"/>
          <w:b/>
          <w:bCs/>
        </w:rPr>
        <w:t>S</w:t>
      </w:r>
      <w:r w:rsidR="008B6DDF">
        <w:rPr>
          <w:rFonts w:ascii="Times New Roman" w:hAnsi="Times New Roman" w:cs="Times New Roman"/>
          <w:b/>
          <w:bCs/>
        </w:rPr>
        <w:t>8</w:t>
      </w:r>
      <w:r w:rsidR="008B6DDF">
        <w:rPr>
          <w:rFonts w:ascii="Times New Roman" w:hAnsi="Times New Roman" w:cs="Times New Roman"/>
        </w:rPr>
        <w:t xml:space="preserve"> </w:t>
      </w:r>
      <w:r w:rsidRPr="008D4B91">
        <w:rPr>
          <w:rFonts w:ascii="Times New Roman" w:eastAsia="等线" w:hAnsi="Times New Roman" w:cs="Times New Roman"/>
          <w:szCs w:val="21"/>
        </w:rPr>
        <w:t xml:space="preserve">Orientation of easy axis of the ground </w:t>
      </w:r>
      <w:proofErr w:type="spellStart"/>
      <w:r w:rsidRPr="008D4B91">
        <w:rPr>
          <w:rFonts w:ascii="Times New Roman" w:eastAsia="等线" w:hAnsi="Times New Roman" w:cs="Times New Roman"/>
          <w:szCs w:val="21"/>
        </w:rPr>
        <w:t>Kramers</w:t>
      </w:r>
      <w:proofErr w:type="spellEnd"/>
      <w:r w:rsidRPr="008D4B91">
        <w:rPr>
          <w:rFonts w:ascii="Times New Roman" w:eastAsia="等线" w:hAnsi="Times New Roman" w:cs="Times New Roman"/>
          <w:szCs w:val="21"/>
        </w:rPr>
        <w:t xml:space="preserve"> doublets on two </w:t>
      </w:r>
      <w:proofErr w:type="gramStart"/>
      <w:r w:rsidRPr="008D4B91">
        <w:rPr>
          <w:rFonts w:ascii="Times New Roman" w:eastAsia="等线" w:hAnsi="Times New Roman" w:cs="Times New Roman"/>
          <w:szCs w:val="21"/>
        </w:rPr>
        <w:t>Dy(</w:t>
      </w:r>
      <w:proofErr w:type="gramEnd"/>
      <w:r w:rsidRPr="008D4B91">
        <w:rPr>
          <w:rFonts w:ascii="Times New Roman" w:eastAsia="等线" w:hAnsi="Times New Roman" w:cs="Times New Roman"/>
          <w:szCs w:val="21"/>
        </w:rPr>
        <w:t>III) centers</w:t>
      </w:r>
      <w:r>
        <w:rPr>
          <w:rFonts w:ascii="Times New Roman" w:hAnsi="Times New Roman" w:cs="Times New Roman"/>
        </w:rPr>
        <w:t xml:space="preserve"> in Dy</w:t>
      </w:r>
      <w:r>
        <w:rPr>
          <w:rFonts w:ascii="Times New Roman" w:hAnsi="Times New Roman" w:cs="Times New Roman"/>
          <w:vertAlign w:val="subscript"/>
        </w:rPr>
        <w:t>2</w:t>
      </w:r>
      <w:r>
        <w:rPr>
          <w:rFonts w:ascii="Times New Roman" w:hAnsi="Times New Roman" w:cs="Times New Roman"/>
        </w:rPr>
        <w:t>VN@</w:t>
      </w:r>
      <w:r>
        <w:rPr>
          <w:rFonts w:ascii="Times New Roman" w:hAnsi="Times New Roman" w:cs="Times New Roman"/>
          <w:i/>
          <w:iCs/>
        </w:rPr>
        <w:t>I</w:t>
      </w:r>
      <w:r>
        <w:rPr>
          <w:rFonts w:ascii="Times New Roman" w:hAnsi="Times New Roman" w:cs="Times New Roman"/>
          <w:i/>
          <w:iCs/>
          <w:vertAlign w:val="subscript"/>
        </w:rPr>
        <w:t>h</w:t>
      </w:r>
      <w:r>
        <w:rPr>
          <w:rFonts w:ascii="Times New Roman" w:hAnsi="Times New Roman" w:cs="Times New Roman"/>
        </w:rPr>
        <w:t>(7)-C</w:t>
      </w:r>
      <w:r>
        <w:rPr>
          <w:rFonts w:ascii="Times New Roman" w:hAnsi="Times New Roman" w:cs="Times New Roman"/>
          <w:vertAlign w:val="subscript"/>
        </w:rPr>
        <w:t>80</w:t>
      </w:r>
      <w:r>
        <w:rPr>
          <w:rFonts w:ascii="Times New Roman" w:hAnsi="Times New Roman" w:cs="Times New Roman"/>
        </w:rPr>
        <w:t>.</w:t>
      </w:r>
      <w:r w:rsidR="0040018C" w:rsidRPr="0040018C">
        <w:t xml:space="preserve"> </w:t>
      </w:r>
      <w:r w:rsidR="0040018C" w:rsidRPr="0040018C">
        <w:rPr>
          <w:rFonts w:ascii="Times New Roman" w:hAnsi="Times New Roman" w:cs="Times New Roman"/>
        </w:rPr>
        <w:t>Dy: green; N: blue; V: orange.</w:t>
      </w:r>
    </w:p>
    <w:p w14:paraId="24BD5A97" w14:textId="0F492189" w:rsidR="00427E6E" w:rsidRPr="008D4B91" w:rsidRDefault="00427E6E">
      <w:pPr>
        <w:jc w:val="center"/>
        <w:rPr>
          <w:rFonts w:ascii="Times New Roman" w:hAnsi="Times New Roman" w:cs="Times New Roman"/>
          <w:b/>
          <w:bCs/>
          <w:szCs w:val="21"/>
        </w:rPr>
      </w:pPr>
    </w:p>
    <w:p w14:paraId="6F8904B0" w14:textId="08CD0691" w:rsidR="006D22BF" w:rsidRDefault="005515BF" w:rsidP="006D22BF">
      <w:pPr>
        <w:spacing w:line="360" w:lineRule="auto"/>
        <w:rPr>
          <w:rFonts w:ascii="Times New Roman" w:eastAsia="等线" w:hAnsi="Times New Roman" w:cs="Times New Roman" w:hint="eastAsia"/>
        </w:rPr>
      </w:pPr>
      <w:r w:rsidRPr="00651512">
        <w:rPr>
          <w:rFonts w:ascii="Times New Roman" w:eastAsia="等线" w:hAnsi="Times New Roman" w:cs="Times New Roman"/>
          <w:b/>
        </w:rPr>
        <w:lastRenderedPageBreak/>
        <w:t>Supplementary</w:t>
      </w:r>
      <w:r w:rsidR="0004683C">
        <w:rPr>
          <w:rFonts w:ascii="Times New Roman" w:eastAsia="等线" w:hAnsi="Times New Roman" w:cs="Times New Roman"/>
          <w:b/>
        </w:rPr>
        <w:t xml:space="preserve"> </w:t>
      </w:r>
      <w:r w:rsidR="006D22BF">
        <w:rPr>
          <w:rFonts w:ascii="Times New Roman" w:eastAsia="等线" w:hAnsi="Times New Roman" w:cs="Times New Roman"/>
          <w:b/>
        </w:rPr>
        <w:t xml:space="preserve">Table </w:t>
      </w:r>
      <w:r w:rsidR="00651512">
        <w:rPr>
          <w:rFonts w:ascii="Times New Roman" w:eastAsia="等线" w:hAnsi="Times New Roman" w:cs="Times New Roman" w:hint="eastAsia"/>
          <w:b/>
        </w:rPr>
        <w:t>S</w:t>
      </w:r>
      <w:r w:rsidR="00651512">
        <w:rPr>
          <w:rFonts w:ascii="Times New Roman" w:eastAsia="等线" w:hAnsi="Times New Roman" w:cs="Times New Roman"/>
          <w:b/>
        </w:rPr>
        <w:t>10</w:t>
      </w:r>
      <w:r w:rsidR="006D22BF">
        <w:rPr>
          <w:rFonts w:ascii="Times New Roman" w:eastAsia="等线" w:hAnsi="Times New Roman" w:cs="Times New Roman"/>
          <w:b/>
        </w:rPr>
        <w:t>.</w:t>
      </w:r>
      <w:r w:rsidR="006D22BF">
        <w:rPr>
          <w:rFonts w:ascii="Times New Roman" w:eastAsia="等线" w:hAnsi="Times New Roman" w:cs="Times New Roman"/>
        </w:rPr>
        <w:t xml:space="preserve"> Calculated energy levels and </w:t>
      </w:r>
      <w:r w:rsidR="006D22BF">
        <w:rPr>
          <w:rFonts w:ascii="Times New Roman" w:eastAsia="等线" w:hAnsi="Times New Roman" w:cs="Times New Roman"/>
          <w:i/>
        </w:rPr>
        <w:t>g</w:t>
      </w:r>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x</w:t>
      </w:r>
      <w:proofErr w:type="spellEnd"/>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y</w:t>
      </w:r>
      <w:proofErr w:type="spellEnd"/>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z</w:t>
      </w:r>
      <w:proofErr w:type="spellEnd"/>
      <w:r w:rsidR="006D22BF">
        <w:rPr>
          <w:rFonts w:ascii="Times New Roman" w:eastAsia="等线" w:hAnsi="Times New Roman" w:cs="Times New Roman"/>
        </w:rPr>
        <w:t xml:space="preserve">) tensors of the lowest eight </w:t>
      </w:r>
      <w:proofErr w:type="spellStart"/>
      <w:r w:rsidR="006D22BF">
        <w:rPr>
          <w:rFonts w:ascii="Times New Roman" w:eastAsia="等线" w:hAnsi="Times New Roman" w:cs="Times New Roman"/>
        </w:rPr>
        <w:t>Kramers</w:t>
      </w:r>
      <w:proofErr w:type="spellEnd"/>
      <w:r w:rsidR="006D22BF">
        <w:rPr>
          <w:rFonts w:ascii="Times New Roman" w:eastAsia="等线" w:hAnsi="Times New Roman" w:cs="Times New Roman"/>
        </w:rPr>
        <w:t xml:space="preserve"> doublets (KDs) on individual </w:t>
      </w:r>
      <w:proofErr w:type="gramStart"/>
      <w:r w:rsidR="006D22BF">
        <w:rPr>
          <w:rFonts w:ascii="Times New Roman" w:eastAsia="等线" w:hAnsi="Times New Roman" w:cs="Times New Roman"/>
        </w:rPr>
        <w:t>Dy(</w:t>
      </w:r>
      <w:proofErr w:type="gramEnd"/>
      <w:r w:rsidR="006D22BF">
        <w:rPr>
          <w:rFonts w:ascii="Times New Roman" w:eastAsia="等线" w:hAnsi="Times New Roman" w:cs="Times New Roman"/>
        </w:rPr>
        <w:t xml:space="preserve">III), and zero-field splitting parameters </w:t>
      </w:r>
      <w:r w:rsidR="006D22BF" w:rsidRPr="007A4993">
        <w:rPr>
          <w:rFonts w:ascii="Times New Roman" w:eastAsia="等线" w:hAnsi="Times New Roman" w:cs="Times New Roman"/>
          <w:i/>
        </w:rPr>
        <w:t>D</w:t>
      </w:r>
      <w:r w:rsidR="006D22BF">
        <w:rPr>
          <w:rFonts w:ascii="Times New Roman" w:eastAsia="等线" w:hAnsi="Times New Roman" w:cs="Times New Roman"/>
        </w:rPr>
        <w:t xml:space="preserve">, </w:t>
      </w:r>
      <w:r w:rsidR="006D22BF" w:rsidRPr="007A4993">
        <w:rPr>
          <w:rFonts w:ascii="Times New Roman" w:eastAsia="等线" w:hAnsi="Times New Roman" w:cs="Times New Roman"/>
          <w:i/>
        </w:rPr>
        <w:t>E</w:t>
      </w:r>
      <w:r w:rsidR="006D22BF">
        <w:rPr>
          <w:rFonts w:ascii="Times New Roman" w:eastAsia="等线" w:hAnsi="Times New Roman" w:cs="Times New Roman"/>
        </w:rPr>
        <w:t xml:space="preserve"> and </w:t>
      </w:r>
      <w:r w:rsidR="006D22BF">
        <w:rPr>
          <w:rFonts w:ascii="Times New Roman" w:eastAsia="等线" w:hAnsi="Times New Roman" w:cs="Times New Roman"/>
          <w:i/>
        </w:rPr>
        <w:t>g</w:t>
      </w:r>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x</w:t>
      </w:r>
      <w:proofErr w:type="spellEnd"/>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y</w:t>
      </w:r>
      <w:proofErr w:type="spellEnd"/>
      <w:r w:rsidR="006D22BF">
        <w:rPr>
          <w:rFonts w:ascii="Times New Roman" w:eastAsia="等线" w:hAnsi="Times New Roman" w:cs="Times New Roman"/>
        </w:rPr>
        <w:t xml:space="preserve">, </w:t>
      </w:r>
      <w:proofErr w:type="spellStart"/>
      <w:r w:rsidR="006D22BF">
        <w:rPr>
          <w:rFonts w:ascii="Times New Roman" w:eastAsia="等线" w:hAnsi="Times New Roman" w:cs="Times New Roman"/>
          <w:i/>
        </w:rPr>
        <w:t>g</w:t>
      </w:r>
      <w:r w:rsidR="006D22BF">
        <w:rPr>
          <w:rFonts w:ascii="Times New Roman" w:eastAsia="等线" w:hAnsi="Times New Roman" w:cs="Times New Roman"/>
          <w:vertAlign w:val="subscript"/>
        </w:rPr>
        <w:t>z</w:t>
      </w:r>
      <w:proofErr w:type="spellEnd"/>
      <w:r w:rsidR="006D22BF">
        <w:rPr>
          <w:rFonts w:ascii="Times New Roman" w:eastAsia="等线" w:hAnsi="Times New Roman" w:cs="Times New Roman"/>
        </w:rPr>
        <w:t xml:space="preserve">) tensors of the lowest </w:t>
      </w:r>
      <w:r w:rsidR="006D22BF" w:rsidRPr="007A4993">
        <w:rPr>
          <w:rFonts w:ascii="Times New Roman" w:eastAsia="等线" w:hAnsi="Times New Roman" w:cs="Times New Roman"/>
        </w:rPr>
        <w:t xml:space="preserve">spin-orbit state </w:t>
      </w:r>
      <w:r w:rsidR="006D22BF">
        <w:rPr>
          <w:rFonts w:ascii="Times New Roman" w:eastAsia="等线" w:hAnsi="Times New Roman" w:cs="Times New Roman"/>
        </w:rPr>
        <w:t>on</w:t>
      </w:r>
      <w:r w:rsidR="006D22BF" w:rsidRPr="007A4993">
        <w:rPr>
          <w:rFonts w:ascii="Times New Roman" w:eastAsia="等线" w:hAnsi="Times New Roman" w:cs="Times New Roman"/>
        </w:rPr>
        <w:t xml:space="preserve"> individual </w:t>
      </w:r>
      <w:r w:rsidR="006D22BF">
        <w:rPr>
          <w:rFonts w:ascii="Times New Roman" w:eastAsia="等线" w:hAnsi="Times New Roman" w:cs="Times New Roman"/>
        </w:rPr>
        <w:t xml:space="preserve">V(III) in </w:t>
      </w:r>
      <w:r w:rsidR="006D22BF">
        <w:rPr>
          <w:rFonts w:ascii="Times New Roman" w:hAnsi="Times New Roman" w:cs="Times New Roman"/>
        </w:rPr>
        <w:t>Dy</w:t>
      </w:r>
      <w:r w:rsidR="006D22BF">
        <w:rPr>
          <w:rFonts w:ascii="Times New Roman" w:hAnsi="Times New Roman" w:cs="Times New Roman"/>
          <w:vertAlign w:val="subscript"/>
        </w:rPr>
        <w:t>2</w:t>
      </w:r>
      <w:r w:rsidR="006D22BF">
        <w:rPr>
          <w:rFonts w:ascii="Times New Roman" w:hAnsi="Times New Roman" w:cs="Times New Roman"/>
        </w:rPr>
        <w:t>VN@</w:t>
      </w:r>
      <w:r w:rsidR="006D22BF">
        <w:rPr>
          <w:rFonts w:ascii="Times New Roman" w:hAnsi="Times New Roman" w:cs="Times New Roman"/>
          <w:i/>
          <w:iCs/>
        </w:rPr>
        <w:t>I</w:t>
      </w:r>
      <w:r w:rsidR="006D22BF">
        <w:rPr>
          <w:rFonts w:ascii="Times New Roman" w:hAnsi="Times New Roman" w:cs="Times New Roman"/>
          <w:i/>
          <w:iCs/>
          <w:vertAlign w:val="subscript"/>
        </w:rPr>
        <w:t>h</w:t>
      </w:r>
      <w:r w:rsidR="006D22BF">
        <w:rPr>
          <w:rFonts w:ascii="Times New Roman" w:hAnsi="Times New Roman" w:cs="Times New Roman"/>
        </w:rPr>
        <w:t>(7)-C</w:t>
      </w:r>
      <w:r w:rsidR="006D22BF">
        <w:rPr>
          <w:rFonts w:ascii="Times New Roman" w:hAnsi="Times New Roman" w:cs="Times New Roman"/>
          <w:vertAlign w:val="subscript"/>
        </w:rPr>
        <w:t>80</w:t>
      </w:r>
      <w:r w:rsidR="006D22BF" w:rsidRPr="007A4993">
        <w:rPr>
          <w:rFonts w:ascii="Times New Roman" w:hAnsi="Times New Roman" w:cs="Times New Roman"/>
        </w:rPr>
        <w:t>.</w:t>
      </w: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83"/>
        <w:gridCol w:w="977"/>
        <w:gridCol w:w="685"/>
        <w:gridCol w:w="805"/>
        <w:gridCol w:w="919"/>
        <w:gridCol w:w="733"/>
        <w:gridCol w:w="803"/>
        <w:gridCol w:w="874"/>
        <w:gridCol w:w="851"/>
        <w:gridCol w:w="992"/>
      </w:tblGrid>
      <w:tr w:rsidR="006D22BF" w14:paraId="5F656982" w14:textId="77777777" w:rsidTr="004E74B2">
        <w:trPr>
          <w:jc w:val="center"/>
        </w:trPr>
        <w:tc>
          <w:tcPr>
            <w:tcW w:w="583" w:type="dxa"/>
            <w:vMerge w:val="restart"/>
            <w:tcBorders>
              <w:top w:val="single" w:sz="8" w:space="0" w:color="auto"/>
              <w:bottom w:val="single" w:sz="8" w:space="0" w:color="auto"/>
            </w:tcBorders>
            <w:vAlign w:val="center"/>
          </w:tcPr>
          <w:p w14:paraId="7685BB30" w14:textId="77777777" w:rsidR="006D22BF" w:rsidRDefault="006D22BF" w:rsidP="004E74B2">
            <w:pPr>
              <w:jc w:val="center"/>
              <w:rPr>
                <w:rFonts w:eastAsia="等线"/>
              </w:rPr>
            </w:pPr>
            <w:bookmarkStart w:id="13" w:name="_Hlk117608266"/>
            <w:r>
              <w:rPr>
                <w:rFonts w:eastAsia="等线"/>
              </w:rPr>
              <w:t>KDs</w:t>
            </w:r>
          </w:p>
        </w:tc>
        <w:tc>
          <w:tcPr>
            <w:tcW w:w="977" w:type="dxa"/>
            <w:tcBorders>
              <w:top w:val="single" w:sz="8" w:space="0" w:color="auto"/>
            </w:tcBorders>
          </w:tcPr>
          <w:p w14:paraId="036B05F8" w14:textId="77777777" w:rsidR="006D22BF" w:rsidRDefault="006D22BF" w:rsidP="004E74B2">
            <w:pPr>
              <w:jc w:val="center"/>
              <w:rPr>
                <w:rFonts w:eastAsia="等线"/>
                <w:b/>
              </w:rPr>
            </w:pPr>
          </w:p>
        </w:tc>
        <w:tc>
          <w:tcPr>
            <w:tcW w:w="1490" w:type="dxa"/>
            <w:gridSpan w:val="2"/>
            <w:tcBorders>
              <w:top w:val="single" w:sz="8" w:space="0" w:color="auto"/>
            </w:tcBorders>
            <w:vAlign w:val="center"/>
          </w:tcPr>
          <w:p w14:paraId="3BD0B35E" w14:textId="77777777" w:rsidR="006D22BF" w:rsidRDefault="006D22BF" w:rsidP="004E74B2">
            <w:pPr>
              <w:jc w:val="center"/>
              <w:rPr>
                <w:rFonts w:eastAsia="等线"/>
                <w:b/>
              </w:rPr>
            </w:pPr>
            <w:r>
              <w:rPr>
                <w:rFonts w:eastAsia="等线"/>
                <w:b/>
              </w:rPr>
              <w:t>Dy1</w:t>
            </w:r>
          </w:p>
        </w:tc>
        <w:tc>
          <w:tcPr>
            <w:tcW w:w="919" w:type="dxa"/>
            <w:tcBorders>
              <w:top w:val="single" w:sz="8" w:space="0" w:color="auto"/>
            </w:tcBorders>
          </w:tcPr>
          <w:p w14:paraId="507DE06F" w14:textId="77777777" w:rsidR="006D22BF" w:rsidRDefault="006D22BF" w:rsidP="004E74B2">
            <w:pPr>
              <w:jc w:val="center"/>
              <w:rPr>
                <w:rFonts w:eastAsia="等线"/>
                <w:b/>
              </w:rPr>
            </w:pPr>
          </w:p>
        </w:tc>
        <w:tc>
          <w:tcPr>
            <w:tcW w:w="1536" w:type="dxa"/>
            <w:gridSpan w:val="2"/>
            <w:tcBorders>
              <w:top w:val="single" w:sz="8" w:space="0" w:color="auto"/>
            </w:tcBorders>
            <w:vAlign w:val="center"/>
          </w:tcPr>
          <w:p w14:paraId="0817E083" w14:textId="77777777" w:rsidR="006D22BF" w:rsidRDefault="006D22BF" w:rsidP="004E74B2">
            <w:pPr>
              <w:jc w:val="center"/>
              <w:rPr>
                <w:rFonts w:eastAsia="等线"/>
                <w:b/>
              </w:rPr>
            </w:pPr>
            <w:r>
              <w:rPr>
                <w:rFonts w:eastAsia="等线"/>
                <w:b/>
              </w:rPr>
              <w:t>Dy1A</w:t>
            </w:r>
          </w:p>
        </w:tc>
        <w:tc>
          <w:tcPr>
            <w:tcW w:w="2717" w:type="dxa"/>
            <w:gridSpan w:val="3"/>
            <w:tcBorders>
              <w:top w:val="single" w:sz="8" w:space="0" w:color="auto"/>
            </w:tcBorders>
          </w:tcPr>
          <w:p w14:paraId="170CC16E" w14:textId="77777777" w:rsidR="006D22BF" w:rsidRDefault="006D22BF" w:rsidP="004E74B2">
            <w:pPr>
              <w:jc w:val="center"/>
              <w:rPr>
                <w:rFonts w:eastAsia="等线"/>
                <w:b/>
              </w:rPr>
            </w:pPr>
            <w:r>
              <w:rPr>
                <w:rFonts w:eastAsia="等线" w:hint="eastAsia"/>
                <w:b/>
              </w:rPr>
              <w:t>V</w:t>
            </w:r>
            <w:r>
              <w:rPr>
                <w:rFonts w:eastAsia="等线"/>
                <w:b/>
              </w:rPr>
              <w:t>1</w:t>
            </w:r>
          </w:p>
        </w:tc>
      </w:tr>
      <w:tr w:rsidR="006D22BF" w14:paraId="7EBA2E60" w14:textId="77777777" w:rsidTr="004E74B2">
        <w:trPr>
          <w:jc w:val="center"/>
        </w:trPr>
        <w:tc>
          <w:tcPr>
            <w:tcW w:w="583" w:type="dxa"/>
            <w:vMerge/>
            <w:tcBorders>
              <w:bottom w:val="single" w:sz="8" w:space="0" w:color="auto"/>
            </w:tcBorders>
            <w:vAlign w:val="center"/>
          </w:tcPr>
          <w:p w14:paraId="508D842E" w14:textId="77777777" w:rsidR="006D22BF" w:rsidRDefault="006D22BF" w:rsidP="004E74B2">
            <w:pPr>
              <w:jc w:val="center"/>
              <w:rPr>
                <w:rFonts w:eastAsia="等线"/>
              </w:rPr>
            </w:pPr>
          </w:p>
        </w:tc>
        <w:tc>
          <w:tcPr>
            <w:tcW w:w="977" w:type="dxa"/>
            <w:tcBorders>
              <w:bottom w:val="single" w:sz="8" w:space="0" w:color="auto"/>
            </w:tcBorders>
          </w:tcPr>
          <w:p w14:paraId="6014BE63" w14:textId="77777777" w:rsidR="006D22BF" w:rsidRDefault="006D22BF" w:rsidP="004E74B2">
            <w:pPr>
              <w:jc w:val="center"/>
              <w:rPr>
                <w:rFonts w:eastAsia="等线"/>
                <w:i/>
              </w:rPr>
            </w:pPr>
            <w:r>
              <w:rPr>
                <w:rFonts w:eastAsia="等线"/>
                <w:i/>
              </w:rPr>
              <w:t>E</w:t>
            </w:r>
            <w:r>
              <w:rPr>
                <w:rFonts w:eastAsia="等线"/>
              </w:rPr>
              <w:t xml:space="preserve"> / cm</w:t>
            </w:r>
            <w:r>
              <w:rPr>
                <w:rFonts w:eastAsia="等线"/>
                <w:vertAlign w:val="superscript"/>
              </w:rPr>
              <w:t>-1</w:t>
            </w:r>
          </w:p>
        </w:tc>
        <w:tc>
          <w:tcPr>
            <w:tcW w:w="685" w:type="dxa"/>
            <w:tcBorders>
              <w:bottom w:val="single" w:sz="8" w:space="0" w:color="auto"/>
            </w:tcBorders>
            <w:vAlign w:val="center"/>
          </w:tcPr>
          <w:p w14:paraId="16D8C877" w14:textId="77777777" w:rsidR="006D22BF" w:rsidRDefault="006D22BF" w:rsidP="004E74B2">
            <w:pPr>
              <w:jc w:val="center"/>
              <w:rPr>
                <w:rFonts w:eastAsia="等线"/>
              </w:rPr>
            </w:pPr>
            <w:r>
              <w:rPr>
                <w:rFonts w:eastAsia="等线"/>
                <w:i/>
              </w:rPr>
              <w:t>E</w:t>
            </w:r>
            <w:r>
              <w:rPr>
                <w:rFonts w:eastAsia="等线"/>
              </w:rPr>
              <w:t xml:space="preserve"> / K</w:t>
            </w:r>
          </w:p>
        </w:tc>
        <w:tc>
          <w:tcPr>
            <w:tcW w:w="805" w:type="dxa"/>
            <w:tcBorders>
              <w:bottom w:val="single" w:sz="8" w:space="0" w:color="auto"/>
            </w:tcBorders>
            <w:vAlign w:val="center"/>
          </w:tcPr>
          <w:p w14:paraId="158F314F" w14:textId="77777777" w:rsidR="006D22BF" w:rsidRDefault="006D22BF" w:rsidP="004E74B2">
            <w:pPr>
              <w:jc w:val="center"/>
              <w:rPr>
                <w:rFonts w:eastAsia="等线"/>
                <w:i/>
              </w:rPr>
            </w:pPr>
            <w:r>
              <w:rPr>
                <w:rFonts w:eastAsia="等线"/>
                <w:i/>
              </w:rPr>
              <w:t>g</w:t>
            </w:r>
          </w:p>
        </w:tc>
        <w:tc>
          <w:tcPr>
            <w:tcW w:w="919" w:type="dxa"/>
            <w:tcBorders>
              <w:bottom w:val="single" w:sz="8" w:space="0" w:color="auto"/>
            </w:tcBorders>
          </w:tcPr>
          <w:p w14:paraId="31636064" w14:textId="77777777" w:rsidR="006D22BF" w:rsidRDefault="006D22BF" w:rsidP="004E74B2">
            <w:pPr>
              <w:jc w:val="center"/>
              <w:rPr>
                <w:rFonts w:eastAsia="等线"/>
                <w:i/>
              </w:rPr>
            </w:pPr>
            <w:r>
              <w:rPr>
                <w:rFonts w:eastAsia="等线"/>
                <w:i/>
              </w:rPr>
              <w:t>E</w:t>
            </w:r>
            <w:r>
              <w:rPr>
                <w:rFonts w:eastAsia="等线"/>
              </w:rPr>
              <w:t xml:space="preserve"> / cm</w:t>
            </w:r>
            <w:bookmarkStart w:id="14" w:name="_Hlk114603004"/>
            <w:r>
              <w:rPr>
                <w:rFonts w:eastAsia="等线"/>
                <w:vertAlign w:val="superscript"/>
              </w:rPr>
              <w:t>-1</w:t>
            </w:r>
            <w:bookmarkEnd w:id="14"/>
          </w:p>
        </w:tc>
        <w:tc>
          <w:tcPr>
            <w:tcW w:w="733" w:type="dxa"/>
            <w:tcBorders>
              <w:bottom w:val="single" w:sz="8" w:space="0" w:color="auto"/>
            </w:tcBorders>
            <w:vAlign w:val="center"/>
          </w:tcPr>
          <w:p w14:paraId="4C75BB1D" w14:textId="77777777" w:rsidR="006D22BF" w:rsidRDefault="006D22BF" w:rsidP="004E74B2">
            <w:pPr>
              <w:jc w:val="center"/>
              <w:rPr>
                <w:rFonts w:eastAsia="等线"/>
              </w:rPr>
            </w:pPr>
            <w:r>
              <w:rPr>
                <w:rFonts w:eastAsia="等线"/>
                <w:i/>
              </w:rPr>
              <w:t>E</w:t>
            </w:r>
            <w:r>
              <w:rPr>
                <w:rFonts w:eastAsia="等线"/>
              </w:rPr>
              <w:t xml:space="preserve"> / K</w:t>
            </w:r>
          </w:p>
        </w:tc>
        <w:tc>
          <w:tcPr>
            <w:tcW w:w="803" w:type="dxa"/>
            <w:tcBorders>
              <w:bottom w:val="single" w:sz="8" w:space="0" w:color="auto"/>
            </w:tcBorders>
            <w:vAlign w:val="center"/>
          </w:tcPr>
          <w:p w14:paraId="5B9818C2" w14:textId="77777777" w:rsidR="006D22BF" w:rsidRDefault="006D22BF" w:rsidP="004E74B2">
            <w:pPr>
              <w:jc w:val="center"/>
              <w:rPr>
                <w:rFonts w:eastAsia="等线"/>
              </w:rPr>
            </w:pPr>
            <w:r>
              <w:rPr>
                <w:rFonts w:eastAsia="等线"/>
                <w:i/>
              </w:rPr>
              <w:t>g</w:t>
            </w:r>
          </w:p>
        </w:tc>
        <w:tc>
          <w:tcPr>
            <w:tcW w:w="874" w:type="dxa"/>
            <w:tcBorders>
              <w:bottom w:val="single" w:sz="8" w:space="0" w:color="auto"/>
            </w:tcBorders>
          </w:tcPr>
          <w:p w14:paraId="74FAA06B" w14:textId="77777777" w:rsidR="006D22BF" w:rsidRDefault="006D22BF" w:rsidP="004E74B2">
            <w:pPr>
              <w:jc w:val="center"/>
              <w:rPr>
                <w:rFonts w:eastAsia="等线"/>
                <w:i/>
              </w:rPr>
            </w:pPr>
            <w:r>
              <w:rPr>
                <w:rFonts w:eastAsia="等线"/>
                <w:i/>
              </w:rPr>
              <w:t>D</w:t>
            </w:r>
          </w:p>
        </w:tc>
        <w:tc>
          <w:tcPr>
            <w:tcW w:w="851" w:type="dxa"/>
            <w:tcBorders>
              <w:bottom w:val="single" w:sz="8" w:space="0" w:color="auto"/>
            </w:tcBorders>
          </w:tcPr>
          <w:p w14:paraId="4DE90FD2" w14:textId="77777777" w:rsidR="006D22BF" w:rsidRDefault="006D22BF" w:rsidP="004E74B2">
            <w:pPr>
              <w:jc w:val="center"/>
              <w:rPr>
                <w:rFonts w:eastAsia="等线"/>
                <w:i/>
              </w:rPr>
            </w:pPr>
            <w:r>
              <w:rPr>
                <w:rFonts w:eastAsia="等线"/>
                <w:i/>
              </w:rPr>
              <w:t>E</w:t>
            </w:r>
          </w:p>
        </w:tc>
        <w:tc>
          <w:tcPr>
            <w:tcW w:w="992" w:type="dxa"/>
            <w:tcBorders>
              <w:bottom w:val="single" w:sz="8" w:space="0" w:color="auto"/>
            </w:tcBorders>
          </w:tcPr>
          <w:p w14:paraId="0110DB50" w14:textId="77777777" w:rsidR="006D22BF" w:rsidRDefault="006D22BF" w:rsidP="004E74B2">
            <w:pPr>
              <w:jc w:val="center"/>
              <w:rPr>
                <w:rFonts w:eastAsia="等线"/>
                <w:i/>
              </w:rPr>
            </w:pPr>
            <w:r>
              <w:rPr>
                <w:rFonts w:eastAsia="等线"/>
                <w:i/>
              </w:rPr>
              <w:t>g</w:t>
            </w:r>
          </w:p>
        </w:tc>
      </w:tr>
      <w:tr w:rsidR="006D22BF" w14:paraId="3C2921C0" w14:textId="77777777" w:rsidTr="004E74B2">
        <w:trPr>
          <w:jc w:val="center"/>
        </w:trPr>
        <w:tc>
          <w:tcPr>
            <w:tcW w:w="583" w:type="dxa"/>
            <w:tcBorders>
              <w:top w:val="single" w:sz="8" w:space="0" w:color="auto"/>
              <w:bottom w:val="dashSmallGap" w:sz="4" w:space="0" w:color="auto"/>
            </w:tcBorders>
            <w:vAlign w:val="center"/>
          </w:tcPr>
          <w:p w14:paraId="4792206C" w14:textId="77777777" w:rsidR="006D22BF" w:rsidRPr="00CC4947" w:rsidRDefault="006D22BF" w:rsidP="004E74B2">
            <w:pPr>
              <w:jc w:val="center"/>
              <w:rPr>
                <w:rFonts w:eastAsia="等线"/>
                <w:sz w:val="15"/>
                <w:szCs w:val="15"/>
              </w:rPr>
            </w:pPr>
            <w:r w:rsidRPr="00CC4947">
              <w:rPr>
                <w:rFonts w:eastAsia="等线"/>
                <w:sz w:val="15"/>
                <w:szCs w:val="15"/>
              </w:rPr>
              <w:t>1</w:t>
            </w:r>
          </w:p>
        </w:tc>
        <w:tc>
          <w:tcPr>
            <w:tcW w:w="977" w:type="dxa"/>
            <w:tcBorders>
              <w:top w:val="single" w:sz="8" w:space="0" w:color="auto"/>
              <w:left w:val="nil"/>
              <w:bottom w:val="dashSmallGap" w:sz="4" w:space="0" w:color="auto"/>
              <w:right w:val="nil"/>
            </w:tcBorders>
            <w:shd w:val="clear" w:color="auto" w:fill="auto"/>
            <w:vAlign w:val="center"/>
          </w:tcPr>
          <w:p w14:paraId="4BF2A4E1" w14:textId="77777777" w:rsidR="006D22BF" w:rsidRPr="00CC4947" w:rsidRDefault="006D22BF" w:rsidP="004E74B2">
            <w:pPr>
              <w:widowControl/>
              <w:jc w:val="center"/>
              <w:rPr>
                <w:rFonts w:eastAsia="等线"/>
                <w:sz w:val="15"/>
                <w:szCs w:val="15"/>
              </w:rPr>
            </w:pPr>
            <w:r w:rsidRPr="00CC4947">
              <w:rPr>
                <w:rFonts w:eastAsia="等线"/>
                <w:sz w:val="15"/>
                <w:szCs w:val="15"/>
              </w:rPr>
              <w:t>0.0</w:t>
            </w:r>
          </w:p>
        </w:tc>
        <w:tc>
          <w:tcPr>
            <w:tcW w:w="685" w:type="dxa"/>
            <w:tcBorders>
              <w:top w:val="single" w:sz="8" w:space="0" w:color="auto"/>
              <w:left w:val="nil"/>
              <w:bottom w:val="dashSmallGap" w:sz="4" w:space="0" w:color="auto"/>
              <w:right w:val="nil"/>
            </w:tcBorders>
            <w:shd w:val="clear" w:color="auto" w:fill="auto"/>
            <w:vAlign w:val="center"/>
          </w:tcPr>
          <w:p w14:paraId="36AC16D1" w14:textId="77777777" w:rsidR="006D22BF" w:rsidRPr="00CC4947" w:rsidRDefault="006D22BF" w:rsidP="004E74B2">
            <w:pPr>
              <w:jc w:val="center"/>
              <w:rPr>
                <w:rFonts w:eastAsia="等线"/>
                <w:sz w:val="15"/>
                <w:szCs w:val="15"/>
              </w:rPr>
            </w:pPr>
            <w:r w:rsidRPr="00CC4947">
              <w:rPr>
                <w:rFonts w:eastAsia="等线"/>
                <w:sz w:val="15"/>
                <w:szCs w:val="15"/>
              </w:rPr>
              <w:t>0.0</w:t>
            </w:r>
          </w:p>
        </w:tc>
        <w:tc>
          <w:tcPr>
            <w:tcW w:w="805" w:type="dxa"/>
            <w:tcBorders>
              <w:top w:val="single" w:sz="8" w:space="0" w:color="auto"/>
              <w:bottom w:val="dashSmallGap" w:sz="4" w:space="0" w:color="auto"/>
            </w:tcBorders>
            <w:vAlign w:val="center"/>
          </w:tcPr>
          <w:p w14:paraId="02F429EB" w14:textId="77777777" w:rsidR="006D22BF" w:rsidRPr="00CC4947" w:rsidRDefault="006D22BF" w:rsidP="004E74B2">
            <w:pPr>
              <w:jc w:val="center"/>
              <w:rPr>
                <w:rFonts w:eastAsia="等线"/>
                <w:sz w:val="15"/>
                <w:szCs w:val="15"/>
              </w:rPr>
            </w:pPr>
            <w:r w:rsidRPr="00CC4947">
              <w:rPr>
                <w:rFonts w:eastAsia="等线"/>
                <w:sz w:val="15"/>
                <w:szCs w:val="15"/>
              </w:rPr>
              <w:t>0.000 0.000 19.852</w:t>
            </w:r>
          </w:p>
        </w:tc>
        <w:tc>
          <w:tcPr>
            <w:tcW w:w="919" w:type="dxa"/>
            <w:tcBorders>
              <w:top w:val="single" w:sz="8" w:space="0" w:color="auto"/>
              <w:left w:val="nil"/>
              <w:bottom w:val="dashSmallGap" w:sz="4" w:space="0" w:color="auto"/>
              <w:right w:val="nil"/>
            </w:tcBorders>
            <w:shd w:val="clear" w:color="auto" w:fill="auto"/>
            <w:vAlign w:val="center"/>
          </w:tcPr>
          <w:p w14:paraId="6BF8D59D" w14:textId="77777777" w:rsidR="006D22BF" w:rsidRPr="00C27DAF" w:rsidRDefault="006D22BF" w:rsidP="004E74B2">
            <w:pPr>
              <w:widowControl/>
              <w:jc w:val="center"/>
              <w:rPr>
                <w:rFonts w:eastAsia="等线"/>
                <w:color w:val="000000"/>
                <w:sz w:val="15"/>
                <w:szCs w:val="15"/>
              </w:rPr>
            </w:pPr>
            <w:r w:rsidRPr="00C27DAF">
              <w:rPr>
                <w:rFonts w:eastAsia="等线"/>
                <w:color w:val="000000"/>
                <w:sz w:val="15"/>
                <w:szCs w:val="15"/>
              </w:rPr>
              <w:t>0.0</w:t>
            </w:r>
          </w:p>
        </w:tc>
        <w:tc>
          <w:tcPr>
            <w:tcW w:w="733" w:type="dxa"/>
            <w:tcBorders>
              <w:top w:val="single" w:sz="8" w:space="0" w:color="auto"/>
              <w:left w:val="nil"/>
              <w:bottom w:val="dashSmallGap" w:sz="4" w:space="0" w:color="auto"/>
              <w:right w:val="nil"/>
            </w:tcBorders>
            <w:shd w:val="clear" w:color="auto" w:fill="auto"/>
            <w:vAlign w:val="center"/>
          </w:tcPr>
          <w:p w14:paraId="4427DF8C"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0.0</w:t>
            </w:r>
          </w:p>
        </w:tc>
        <w:tc>
          <w:tcPr>
            <w:tcW w:w="803" w:type="dxa"/>
            <w:tcBorders>
              <w:top w:val="single" w:sz="8" w:space="0" w:color="auto"/>
              <w:bottom w:val="dashSmallGap" w:sz="4" w:space="0" w:color="auto"/>
            </w:tcBorders>
            <w:vAlign w:val="center"/>
          </w:tcPr>
          <w:p w14:paraId="48B7E3D6" w14:textId="77777777" w:rsidR="006D22BF" w:rsidRPr="00CC4947" w:rsidRDefault="006D22BF" w:rsidP="004E74B2">
            <w:pPr>
              <w:jc w:val="center"/>
              <w:rPr>
                <w:rFonts w:eastAsia="等线"/>
                <w:sz w:val="15"/>
                <w:szCs w:val="15"/>
              </w:rPr>
            </w:pPr>
            <w:r w:rsidRPr="00CC4947">
              <w:rPr>
                <w:rFonts w:eastAsia="等线"/>
                <w:sz w:val="15"/>
                <w:szCs w:val="15"/>
              </w:rPr>
              <w:t>0.000 0.000 19.8</w:t>
            </w:r>
            <w:r>
              <w:rPr>
                <w:rFonts w:eastAsia="等线"/>
                <w:sz w:val="15"/>
                <w:szCs w:val="15"/>
              </w:rPr>
              <w:t>44</w:t>
            </w:r>
          </w:p>
        </w:tc>
        <w:tc>
          <w:tcPr>
            <w:tcW w:w="874" w:type="dxa"/>
            <w:tcBorders>
              <w:top w:val="single" w:sz="8" w:space="0" w:color="auto"/>
              <w:bottom w:val="dashSmallGap" w:sz="4" w:space="0" w:color="auto"/>
            </w:tcBorders>
          </w:tcPr>
          <w:p w14:paraId="51AC6ABF" w14:textId="77777777" w:rsidR="006D22BF" w:rsidRPr="00CC4947" w:rsidRDefault="006D22BF" w:rsidP="004E74B2">
            <w:pPr>
              <w:jc w:val="center"/>
              <w:rPr>
                <w:rFonts w:eastAsia="等线"/>
                <w:sz w:val="15"/>
                <w:szCs w:val="15"/>
              </w:rPr>
            </w:pPr>
            <w:r>
              <w:rPr>
                <w:rFonts w:eastAsia="等线" w:hint="eastAsia"/>
                <w:sz w:val="15"/>
                <w:szCs w:val="15"/>
              </w:rPr>
              <w:t>1</w:t>
            </w:r>
            <w:r>
              <w:rPr>
                <w:rFonts w:eastAsia="等线"/>
                <w:sz w:val="15"/>
                <w:szCs w:val="15"/>
              </w:rPr>
              <w:t>.8093</w:t>
            </w:r>
            <w:r>
              <w:rPr>
                <w:rFonts w:eastAsia="等线"/>
              </w:rPr>
              <w:t xml:space="preserve"> </w:t>
            </w:r>
            <w:r w:rsidRPr="008824FB">
              <w:rPr>
                <w:rFonts w:eastAsia="等线"/>
                <w:sz w:val="15"/>
                <w:szCs w:val="15"/>
              </w:rPr>
              <w:t>cm</w:t>
            </w:r>
            <w:r w:rsidRPr="008824FB">
              <w:rPr>
                <w:rFonts w:eastAsia="等线"/>
                <w:sz w:val="15"/>
                <w:szCs w:val="15"/>
                <w:vertAlign w:val="superscript"/>
              </w:rPr>
              <w:t>-1</w:t>
            </w:r>
          </w:p>
        </w:tc>
        <w:tc>
          <w:tcPr>
            <w:tcW w:w="851" w:type="dxa"/>
            <w:tcBorders>
              <w:top w:val="single" w:sz="8" w:space="0" w:color="auto"/>
              <w:bottom w:val="dashSmallGap" w:sz="4" w:space="0" w:color="auto"/>
            </w:tcBorders>
          </w:tcPr>
          <w:p w14:paraId="5E8811B4" w14:textId="77777777" w:rsidR="006D22BF" w:rsidRPr="00CC4947" w:rsidRDefault="006D22BF" w:rsidP="004E74B2">
            <w:pPr>
              <w:jc w:val="center"/>
              <w:rPr>
                <w:rFonts w:eastAsia="等线"/>
                <w:sz w:val="15"/>
                <w:szCs w:val="15"/>
              </w:rPr>
            </w:pPr>
            <w:r>
              <w:rPr>
                <w:rFonts w:eastAsia="等线" w:hint="eastAsia"/>
                <w:sz w:val="15"/>
                <w:szCs w:val="15"/>
              </w:rPr>
              <w:t>0</w:t>
            </w:r>
            <w:r>
              <w:rPr>
                <w:rFonts w:eastAsia="等线"/>
                <w:sz w:val="15"/>
                <w:szCs w:val="15"/>
              </w:rPr>
              <w:t xml:space="preserve">.5593 </w:t>
            </w:r>
            <w:r w:rsidRPr="008824FB">
              <w:rPr>
                <w:rFonts w:eastAsia="等线"/>
                <w:sz w:val="15"/>
                <w:szCs w:val="15"/>
              </w:rPr>
              <w:t>cm</w:t>
            </w:r>
            <w:r w:rsidRPr="008824FB">
              <w:rPr>
                <w:rFonts w:eastAsia="等线"/>
                <w:sz w:val="15"/>
                <w:szCs w:val="15"/>
                <w:vertAlign w:val="superscript"/>
              </w:rPr>
              <w:t>-1</w:t>
            </w:r>
          </w:p>
        </w:tc>
        <w:tc>
          <w:tcPr>
            <w:tcW w:w="992" w:type="dxa"/>
            <w:tcBorders>
              <w:top w:val="single" w:sz="8" w:space="0" w:color="auto"/>
              <w:bottom w:val="dashSmallGap" w:sz="4" w:space="0" w:color="auto"/>
            </w:tcBorders>
          </w:tcPr>
          <w:p w14:paraId="251C0AF2" w14:textId="77777777" w:rsidR="006D22BF" w:rsidRDefault="006D22BF" w:rsidP="004E74B2">
            <w:pPr>
              <w:jc w:val="center"/>
              <w:rPr>
                <w:rFonts w:eastAsia="等线"/>
                <w:sz w:val="15"/>
                <w:szCs w:val="15"/>
              </w:rPr>
            </w:pPr>
            <w:r>
              <w:rPr>
                <w:rFonts w:eastAsia="等线" w:hint="eastAsia"/>
                <w:sz w:val="15"/>
                <w:szCs w:val="15"/>
              </w:rPr>
              <w:t>1</w:t>
            </w:r>
            <w:r>
              <w:rPr>
                <w:rFonts w:eastAsia="等线"/>
                <w:sz w:val="15"/>
                <w:szCs w:val="15"/>
              </w:rPr>
              <w:t>.856</w:t>
            </w:r>
          </w:p>
          <w:p w14:paraId="3FDCB69D" w14:textId="77777777" w:rsidR="006D22BF" w:rsidRDefault="006D22BF" w:rsidP="004E74B2">
            <w:pPr>
              <w:jc w:val="center"/>
              <w:rPr>
                <w:rFonts w:eastAsia="等线"/>
                <w:sz w:val="15"/>
                <w:szCs w:val="15"/>
              </w:rPr>
            </w:pPr>
            <w:r>
              <w:rPr>
                <w:rFonts w:eastAsia="等线" w:hint="eastAsia"/>
                <w:sz w:val="15"/>
                <w:szCs w:val="15"/>
              </w:rPr>
              <w:t>1</w:t>
            </w:r>
            <w:r>
              <w:rPr>
                <w:rFonts w:eastAsia="等线"/>
                <w:sz w:val="15"/>
                <w:szCs w:val="15"/>
              </w:rPr>
              <w:t>.908</w:t>
            </w:r>
          </w:p>
          <w:p w14:paraId="11567091" w14:textId="77777777" w:rsidR="006D22BF" w:rsidRPr="00CC4947" w:rsidRDefault="006D22BF" w:rsidP="004E74B2">
            <w:pPr>
              <w:jc w:val="center"/>
              <w:rPr>
                <w:rFonts w:eastAsia="等线"/>
                <w:sz w:val="15"/>
                <w:szCs w:val="15"/>
              </w:rPr>
            </w:pPr>
            <w:r>
              <w:rPr>
                <w:rFonts w:eastAsia="等线" w:hint="eastAsia"/>
                <w:sz w:val="15"/>
                <w:szCs w:val="15"/>
              </w:rPr>
              <w:t>1</w:t>
            </w:r>
            <w:r>
              <w:rPr>
                <w:rFonts w:eastAsia="等线"/>
                <w:sz w:val="15"/>
                <w:szCs w:val="15"/>
              </w:rPr>
              <w:t>.961</w:t>
            </w:r>
          </w:p>
        </w:tc>
      </w:tr>
      <w:tr w:rsidR="006D22BF" w14:paraId="1284A360" w14:textId="77777777" w:rsidTr="004E74B2">
        <w:trPr>
          <w:jc w:val="center"/>
        </w:trPr>
        <w:tc>
          <w:tcPr>
            <w:tcW w:w="583" w:type="dxa"/>
            <w:tcBorders>
              <w:top w:val="dashSmallGap" w:sz="4" w:space="0" w:color="auto"/>
              <w:bottom w:val="dashSmallGap" w:sz="4" w:space="0" w:color="auto"/>
            </w:tcBorders>
            <w:vAlign w:val="center"/>
          </w:tcPr>
          <w:p w14:paraId="110089A3" w14:textId="77777777" w:rsidR="006D22BF" w:rsidRPr="00CC4947" w:rsidRDefault="006D22BF" w:rsidP="004E74B2">
            <w:pPr>
              <w:jc w:val="center"/>
              <w:rPr>
                <w:rFonts w:eastAsia="等线"/>
                <w:sz w:val="15"/>
                <w:szCs w:val="15"/>
              </w:rPr>
            </w:pPr>
            <w:r w:rsidRPr="00CC4947">
              <w:rPr>
                <w:rFonts w:eastAsia="等线"/>
                <w:sz w:val="15"/>
                <w:szCs w:val="15"/>
              </w:rPr>
              <w:t>2</w:t>
            </w:r>
          </w:p>
        </w:tc>
        <w:tc>
          <w:tcPr>
            <w:tcW w:w="977" w:type="dxa"/>
            <w:tcBorders>
              <w:top w:val="dashSmallGap" w:sz="4" w:space="0" w:color="auto"/>
              <w:left w:val="nil"/>
              <w:bottom w:val="dashSmallGap" w:sz="4" w:space="0" w:color="auto"/>
              <w:right w:val="nil"/>
            </w:tcBorders>
            <w:shd w:val="clear" w:color="auto" w:fill="auto"/>
            <w:vAlign w:val="center"/>
          </w:tcPr>
          <w:p w14:paraId="5CACDF3F" w14:textId="77777777" w:rsidR="006D22BF" w:rsidRPr="00CC4947" w:rsidRDefault="006D22BF" w:rsidP="004E74B2">
            <w:pPr>
              <w:jc w:val="center"/>
              <w:rPr>
                <w:rFonts w:eastAsia="等线"/>
                <w:sz w:val="15"/>
                <w:szCs w:val="15"/>
              </w:rPr>
            </w:pPr>
            <w:r w:rsidRPr="00CC4947">
              <w:rPr>
                <w:rFonts w:eastAsia="等线"/>
                <w:sz w:val="15"/>
                <w:szCs w:val="15"/>
              </w:rPr>
              <w:t>414.1</w:t>
            </w:r>
          </w:p>
        </w:tc>
        <w:tc>
          <w:tcPr>
            <w:tcW w:w="685" w:type="dxa"/>
            <w:tcBorders>
              <w:top w:val="dashSmallGap" w:sz="4" w:space="0" w:color="auto"/>
              <w:left w:val="nil"/>
              <w:bottom w:val="dashSmallGap" w:sz="4" w:space="0" w:color="auto"/>
              <w:right w:val="nil"/>
            </w:tcBorders>
            <w:shd w:val="clear" w:color="auto" w:fill="auto"/>
            <w:vAlign w:val="center"/>
          </w:tcPr>
          <w:p w14:paraId="6EFD5418" w14:textId="77777777" w:rsidR="006D22BF" w:rsidRPr="00CC4947" w:rsidRDefault="006D22BF" w:rsidP="004E74B2">
            <w:pPr>
              <w:jc w:val="center"/>
              <w:rPr>
                <w:rFonts w:eastAsia="等线"/>
                <w:sz w:val="15"/>
                <w:szCs w:val="15"/>
              </w:rPr>
            </w:pPr>
            <w:r w:rsidRPr="00CC4947">
              <w:rPr>
                <w:rFonts w:eastAsia="等线"/>
                <w:sz w:val="15"/>
                <w:szCs w:val="15"/>
              </w:rPr>
              <w:t>595.5</w:t>
            </w:r>
          </w:p>
        </w:tc>
        <w:tc>
          <w:tcPr>
            <w:tcW w:w="805" w:type="dxa"/>
            <w:tcBorders>
              <w:top w:val="dashSmallGap" w:sz="4" w:space="0" w:color="auto"/>
              <w:bottom w:val="dashSmallGap" w:sz="4" w:space="0" w:color="auto"/>
            </w:tcBorders>
            <w:vAlign w:val="center"/>
          </w:tcPr>
          <w:p w14:paraId="078FFF41" w14:textId="77777777" w:rsidR="006D22BF" w:rsidRPr="00CC4947" w:rsidRDefault="006D22BF" w:rsidP="004E74B2">
            <w:pPr>
              <w:jc w:val="center"/>
              <w:rPr>
                <w:rFonts w:eastAsia="等线"/>
                <w:sz w:val="15"/>
                <w:szCs w:val="15"/>
              </w:rPr>
            </w:pPr>
            <w:r w:rsidRPr="00CC4947">
              <w:rPr>
                <w:rFonts w:eastAsia="等线"/>
                <w:sz w:val="15"/>
                <w:szCs w:val="15"/>
              </w:rPr>
              <w:t>0.004 0.004 17.041</w:t>
            </w:r>
          </w:p>
        </w:tc>
        <w:tc>
          <w:tcPr>
            <w:tcW w:w="919" w:type="dxa"/>
            <w:tcBorders>
              <w:top w:val="dashSmallGap" w:sz="4" w:space="0" w:color="auto"/>
              <w:left w:val="nil"/>
              <w:bottom w:val="dashSmallGap" w:sz="4" w:space="0" w:color="auto"/>
              <w:right w:val="nil"/>
            </w:tcBorders>
            <w:shd w:val="clear" w:color="auto" w:fill="auto"/>
            <w:vAlign w:val="center"/>
          </w:tcPr>
          <w:p w14:paraId="3A400EB2"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414.0</w:t>
            </w:r>
          </w:p>
        </w:tc>
        <w:tc>
          <w:tcPr>
            <w:tcW w:w="733" w:type="dxa"/>
            <w:tcBorders>
              <w:top w:val="dashSmallGap" w:sz="4" w:space="0" w:color="auto"/>
              <w:left w:val="nil"/>
              <w:bottom w:val="dashSmallGap" w:sz="4" w:space="0" w:color="auto"/>
              <w:right w:val="nil"/>
            </w:tcBorders>
            <w:shd w:val="clear" w:color="auto" w:fill="auto"/>
            <w:vAlign w:val="center"/>
          </w:tcPr>
          <w:p w14:paraId="46809157"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595.4</w:t>
            </w:r>
          </w:p>
        </w:tc>
        <w:tc>
          <w:tcPr>
            <w:tcW w:w="803" w:type="dxa"/>
            <w:tcBorders>
              <w:top w:val="dashSmallGap" w:sz="4" w:space="0" w:color="auto"/>
              <w:bottom w:val="dashSmallGap" w:sz="4" w:space="0" w:color="auto"/>
            </w:tcBorders>
            <w:vAlign w:val="center"/>
          </w:tcPr>
          <w:p w14:paraId="4D5485CE" w14:textId="77777777" w:rsidR="006D22BF" w:rsidRPr="00CC4947" w:rsidRDefault="006D22BF" w:rsidP="004E74B2">
            <w:pPr>
              <w:jc w:val="center"/>
              <w:rPr>
                <w:rFonts w:eastAsia="等线"/>
                <w:sz w:val="15"/>
                <w:szCs w:val="15"/>
              </w:rPr>
            </w:pPr>
            <w:r w:rsidRPr="00CC4947">
              <w:rPr>
                <w:rFonts w:eastAsia="等线"/>
                <w:sz w:val="15"/>
                <w:szCs w:val="15"/>
              </w:rPr>
              <w:t>0.004 0.004 17.0</w:t>
            </w:r>
            <w:r>
              <w:rPr>
                <w:rFonts w:eastAsia="等线"/>
                <w:sz w:val="15"/>
                <w:szCs w:val="15"/>
              </w:rPr>
              <w:t>28</w:t>
            </w:r>
          </w:p>
        </w:tc>
        <w:tc>
          <w:tcPr>
            <w:tcW w:w="874" w:type="dxa"/>
            <w:tcBorders>
              <w:top w:val="dashSmallGap" w:sz="4" w:space="0" w:color="auto"/>
            </w:tcBorders>
          </w:tcPr>
          <w:p w14:paraId="3E9E0973" w14:textId="77777777" w:rsidR="006D22BF" w:rsidRPr="00CC4947" w:rsidRDefault="006D22BF" w:rsidP="004E74B2">
            <w:pPr>
              <w:jc w:val="center"/>
              <w:rPr>
                <w:rFonts w:eastAsia="等线"/>
                <w:sz w:val="15"/>
                <w:szCs w:val="15"/>
              </w:rPr>
            </w:pPr>
          </w:p>
        </w:tc>
        <w:tc>
          <w:tcPr>
            <w:tcW w:w="851" w:type="dxa"/>
            <w:tcBorders>
              <w:top w:val="dashSmallGap" w:sz="4" w:space="0" w:color="auto"/>
            </w:tcBorders>
          </w:tcPr>
          <w:p w14:paraId="4FDD63E8" w14:textId="77777777" w:rsidR="006D22BF" w:rsidRPr="00CC4947" w:rsidRDefault="006D22BF" w:rsidP="004E74B2">
            <w:pPr>
              <w:jc w:val="center"/>
              <w:rPr>
                <w:rFonts w:eastAsia="等线"/>
                <w:sz w:val="15"/>
                <w:szCs w:val="15"/>
              </w:rPr>
            </w:pPr>
          </w:p>
        </w:tc>
        <w:tc>
          <w:tcPr>
            <w:tcW w:w="992" w:type="dxa"/>
            <w:tcBorders>
              <w:top w:val="dashSmallGap" w:sz="4" w:space="0" w:color="auto"/>
            </w:tcBorders>
          </w:tcPr>
          <w:p w14:paraId="7B4EA108" w14:textId="77777777" w:rsidR="006D22BF" w:rsidRPr="00CC4947" w:rsidRDefault="006D22BF" w:rsidP="004E74B2">
            <w:pPr>
              <w:jc w:val="center"/>
              <w:rPr>
                <w:rFonts w:eastAsia="等线"/>
                <w:sz w:val="15"/>
                <w:szCs w:val="15"/>
              </w:rPr>
            </w:pPr>
          </w:p>
        </w:tc>
      </w:tr>
      <w:tr w:rsidR="006D22BF" w14:paraId="08EE2145" w14:textId="77777777" w:rsidTr="004E74B2">
        <w:trPr>
          <w:jc w:val="center"/>
        </w:trPr>
        <w:tc>
          <w:tcPr>
            <w:tcW w:w="583" w:type="dxa"/>
            <w:tcBorders>
              <w:top w:val="dashSmallGap" w:sz="4" w:space="0" w:color="auto"/>
              <w:bottom w:val="dashSmallGap" w:sz="4" w:space="0" w:color="auto"/>
            </w:tcBorders>
            <w:vAlign w:val="center"/>
          </w:tcPr>
          <w:p w14:paraId="057C49E8" w14:textId="77777777" w:rsidR="006D22BF" w:rsidRPr="00CC4947" w:rsidRDefault="006D22BF" w:rsidP="004E74B2">
            <w:pPr>
              <w:jc w:val="center"/>
              <w:rPr>
                <w:rFonts w:eastAsia="等线"/>
                <w:sz w:val="15"/>
                <w:szCs w:val="15"/>
              </w:rPr>
            </w:pPr>
            <w:r w:rsidRPr="00CC4947">
              <w:rPr>
                <w:rFonts w:eastAsia="等线"/>
                <w:sz w:val="15"/>
                <w:szCs w:val="15"/>
              </w:rPr>
              <w:t>3</w:t>
            </w:r>
          </w:p>
        </w:tc>
        <w:tc>
          <w:tcPr>
            <w:tcW w:w="977" w:type="dxa"/>
            <w:tcBorders>
              <w:top w:val="dashSmallGap" w:sz="4" w:space="0" w:color="auto"/>
              <w:left w:val="nil"/>
              <w:bottom w:val="dashSmallGap" w:sz="4" w:space="0" w:color="auto"/>
              <w:right w:val="nil"/>
            </w:tcBorders>
            <w:shd w:val="clear" w:color="auto" w:fill="auto"/>
            <w:vAlign w:val="center"/>
          </w:tcPr>
          <w:p w14:paraId="0C2C0D52" w14:textId="77777777" w:rsidR="006D22BF" w:rsidRPr="00CC4947" w:rsidRDefault="006D22BF" w:rsidP="004E74B2">
            <w:pPr>
              <w:jc w:val="center"/>
              <w:rPr>
                <w:rFonts w:eastAsia="等线"/>
                <w:sz w:val="15"/>
                <w:szCs w:val="15"/>
              </w:rPr>
            </w:pPr>
            <w:r w:rsidRPr="00CC4947">
              <w:rPr>
                <w:rFonts w:eastAsia="等线"/>
                <w:sz w:val="15"/>
                <w:szCs w:val="15"/>
              </w:rPr>
              <w:t>820.6</w:t>
            </w:r>
          </w:p>
        </w:tc>
        <w:tc>
          <w:tcPr>
            <w:tcW w:w="685" w:type="dxa"/>
            <w:tcBorders>
              <w:top w:val="dashSmallGap" w:sz="4" w:space="0" w:color="auto"/>
              <w:left w:val="nil"/>
              <w:bottom w:val="dashSmallGap" w:sz="4" w:space="0" w:color="auto"/>
              <w:right w:val="nil"/>
            </w:tcBorders>
            <w:shd w:val="clear" w:color="auto" w:fill="auto"/>
            <w:vAlign w:val="center"/>
          </w:tcPr>
          <w:p w14:paraId="1107B392" w14:textId="77777777" w:rsidR="006D22BF" w:rsidRPr="00CC4947" w:rsidRDefault="006D22BF" w:rsidP="004E74B2">
            <w:pPr>
              <w:jc w:val="center"/>
              <w:rPr>
                <w:rFonts w:eastAsia="等线"/>
                <w:sz w:val="15"/>
                <w:szCs w:val="15"/>
              </w:rPr>
            </w:pPr>
            <w:r w:rsidRPr="00CC4947">
              <w:rPr>
                <w:rFonts w:eastAsia="等线"/>
                <w:sz w:val="15"/>
                <w:szCs w:val="15"/>
              </w:rPr>
              <w:t>1180.0</w:t>
            </w:r>
          </w:p>
        </w:tc>
        <w:tc>
          <w:tcPr>
            <w:tcW w:w="805" w:type="dxa"/>
            <w:tcBorders>
              <w:top w:val="dashSmallGap" w:sz="4" w:space="0" w:color="auto"/>
              <w:bottom w:val="dashSmallGap" w:sz="4" w:space="0" w:color="auto"/>
            </w:tcBorders>
            <w:vAlign w:val="center"/>
          </w:tcPr>
          <w:p w14:paraId="6F80A507" w14:textId="77777777" w:rsidR="006D22BF" w:rsidRPr="00CC4947" w:rsidRDefault="006D22BF" w:rsidP="004E74B2">
            <w:pPr>
              <w:jc w:val="center"/>
              <w:rPr>
                <w:rFonts w:eastAsia="等线"/>
                <w:sz w:val="15"/>
                <w:szCs w:val="15"/>
              </w:rPr>
            </w:pPr>
            <w:r w:rsidRPr="00CC4947">
              <w:rPr>
                <w:rFonts w:eastAsia="等线"/>
                <w:sz w:val="15"/>
                <w:szCs w:val="15"/>
              </w:rPr>
              <w:t>0.069 0.076 14.261</w:t>
            </w:r>
          </w:p>
        </w:tc>
        <w:tc>
          <w:tcPr>
            <w:tcW w:w="919" w:type="dxa"/>
            <w:tcBorders>
              <w:top w:val="dashSmallGap" w:sz="4" w:space="0" w:color="auto"/>
              <w:left w:val="nil"/>
              <w:bottom w:val="dashSmallGap" w:sz="4" w:space="0" w:color="auto"/>
              <w:right w:val="nil"/>
            </w:tcBorders>
            <w:shd w:val="clear" w:color="auto" w:fill="auto"/>
            <w:vAlign w:val="center"/>
          </w:tcPr>
          <w:p w14:paraId="3547F834"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820.5</w:t>
            </w:r>
          </w:p>
        </w:tc>
        <w:tc>
          <w:tcPr>
            <w:tcW w:w="733" w:type="dxa"/>
            <w:tcBorders>
              <w:top w:val="dashSmallGap" w:sz="4" w:space="0" w:color="auto"/>
              <w:left w:val="nil"/>
              <w:bottom w:val="dashSmallGap" w:sz="4" w:space="0" w:color="auto"/>
              <w:right w:val="nil"/>
            </w:tcBorders>
            <w:shd w:val="clear" w:color="auto" w:fill="auto"/>
            <w:vAlign w:val="center"/>
          </w:tcPr>
          <w:p w14:paraId="2509A3B5"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1179.8</w:t>
            </w:r>
          </w:p>
        </w:tc>
        <w:tc>
          <w:tcPr>
            <w:tcW w:w="803" w:type="dxa"/>
            <w:tcBorders>
              <w:top w:val="dashSmallGap" w:sz="4" w:space="0" w:color="auto"/>
              <w:bottom w:val="dashSmallGap" w:sz="4" w:space="0" w:color="auto"/>
            </w:tcBorders>
            <w:vAlign w:val="center"/>
          </w:tcPr>
          <w:p w14:paraId="7DDA0ECC" w14:textId="77777777" w:rsidR="006D22BF" w:rsidRPr="00CC4947" w:rsidRDefault="006D22BF" w:rsidP="004E74B2">
            <w:pPr>
              <w:jc w:val="center"/>
              <w:rPr>
                <w:rFonts w:eastAsia="等线"/>
                <w:sz w:val="15"/>
                <w:szCs w:val="15"/>
              </w:rPr>
            </w:pPr>
            <w:r w:rsidRPr="00CC4947">
              <w:rPr>
                <w:rFonts w:eastAsia="等线"/>
                <w:sz w:val="15"/>
                <w:szCs w:val="15"/>
              </w:rPr>
              <w:t>0.069 0.07</w:t>
            </w:r>
            <w:r>
              <w:rPr>
                <w:rFonts w:eastAsia="等线"/>
                <w:sz w:val="15"/>
                <w:szCs w:val="15"/>
              </w:rPr>
              <w:t>5</w:t>
            </w:r>
            <w:r w:rsidRPr="00CC4947">
              <w:rPr>
                <w:rFonts w:eastAsia="等线"/>
                <w:sz w:val="15"/>
                <w:szCs w:val="15"/>
              </w:rPr>
              <w:t xml:space="preserve"> 14.2</w:t>
            </w:r>
            <w:r>
              <w:rPr>
                <w:rFonts w:eastAsia="等线"/>
                <w:sz w:val="15"/>
                <w:szCs w:val="15"/>
              </w:rPr>
              <w:t>47</w:t>
            </w:r>
          </w:p>
        </w:tc>
        <w:tc>
          <w:tcPr>
            <w:tcW w:w="874" w:type="dxa"/>
          </w:tcPr>
          <w:p w14:paraId="3176A338" w14:textId="77777777" w:rsidR="006D22BF" w:rsidRPr="00CC4947" w:rsidRDefault="006D22BF" w:rsidP="004E74B2">
            <w:pPr>
              <w:jc w:val="center"/>
              <w:rPr>
                <w:rFonts w:eastAsia="等线"/>
                <w:sz w:val="15"/>
                <w:szCs w:val="15"/>
              </w:rPr>
            </w:pPr>
          </w:p>
        </w:tc>
        <w:tc>
          <w:tcPr>
            <w:tcW w:w="851" w:type="dxa"/>
          </w:tcPr>
          <w:p w14:paraId="2F605F9B" w14:textId="77777777" w:rsidR="006D22BF" w:rsidRPr="00CC4947" w:rsidRDefault="006D22BF" w:rsidP="004E74B2">
            <w:pPr>
              <w:jc w:val="center"/>
              <w:rPr>
                <w:rFonts w:eastAsia="等线"/>
                <w:sz w:val="15"/>
                <w:szCs w:val="15"/>
              </w:rPr>
            </w:pPr>
          </w:p>
        </w:tc>
        <w:tc>
          <w:tcPr>
            <w:tcW w:w="992" w:type="dxa"/>
          </w:tcPr>
          <w:p w14:paraId="1F4082FF" w14:textId="77777777" w:rsidR="006D22BF" w:rsidRPr="00CC4947" w:rsidRDefault="006D22BF" w:rsidP="004E74B2">
            <w:pPr>
              <w:jc w:val="center"/>
              <w:rPr>
                <w:rFonts w:eastAsia="等线"/>
                <w:sz w:val="15"/>
                <w:szCs w:val="15"/>
              </w:rPr>
            </w:pPr>
          </w:p>
        </w:tc>
      </w:tr>
      <w:tr w:rsidR="006D22BF" w14:paraId="7598D07C" w14:textId="77777777" w:rsidTr="004E74B2">
        <w:trPr>
          <w:jc w:val="center"/>
        </w:trPr>
        <w:tc>
          <w:tcPr>
            <w:tcW w:w="583" w:type="dxa"/>
            <w:tcBorders>
              <w:top w:val="dashSmallGap" w:sz="4" w:space="0" w:color="auto"/>
              <w:bottom w:val="dashSmallGap" w:sz="4" w:space="0" w:color="auto"/>
            </w:tcBorders>
            <w:vAlign w:val="center"/>
          </w:tcPr>
          <w:p w14:paraId="327F031F" w14:textId="77777777" w:rsidR="006D22BF" w:rsidRPr="00CC4947" w:rsidRDefault="006D22BF" w:rsidP="004E74B2">
            <w:pPr>
              <w:jc w:val="center"/>
              <w:rPr>
                <w:rFonts w:eastAsia="等线"/>
                <w:sz w:val="15"/>
                <w:szCs w:val="15"/>
              </w:rPr>
            </w:pPr>
            <w:r w:rsidRPr="00CC4947">
              <w:rPr>
                <w:rFonts w:eastAsia="等线"/>
                <w:sz w:val="15"/>
                <w:szCs w:val="15"/>
              </w:rPr>
              <w:t>4</w:t>
            </w:r>
          </w:p>
        </w:tc>
        <w:tc>
          <w:tcPr>
            <w:tcW w:w="977" w:type="dxa"/>
            <w:tcBorders>
              <w:top w:val="dashSmallGap" w:sz="4" w:space="0" w:color="auto"/>
              <w:left w:val="nil"/>
              <w:bottom w:val="dashSmallGap" w:sz="4" w:space="0" w:color="auto"/>
              <w:right w:val="nil"/>
            </w:tcBorders>
            <w:shd w:val="clear" w:color="auto" w:fill="auto"/>
            <w:vAlign w:val="center"/>
          </w:tcPr>
          <w:p w14:paraId="4DA798CC" w14:textId="77777777" w:rsidR="006D22BF" w:rsidRPr="00CC4947" w:rsidRDefault="006D22BF" w:rsidP="004E74B2">
            <w:pPr>
              <w:jc w:val="center"/>
              <w:rPr>
                <w:rFonts w:eastAsia="等线"/>
                <w:sz w:val="15"/>
                <w:szCs w:val="15"/>
              </w:rPr>
            </w:pPr>
            <w:r w:rsidRPr="00CC4947">
              <w:rPr>
                <w:rFonts w:eastAsia="等线"/>
                <w:sz w:val="15"/>
                <w:szCs w:val="15"/>
              </w:rPr>
              <w:t>1128.3</w:t>
            </w:r>
          </w:p>
        </w:tc>
        <w:tc>
          <w:tcPr>
            <w:tcW w:w="685" w:type="dxa"/>
            <w:tcBorders>
              <w:top w:val="dashSmallGap" w:sz="4" w:space="0" w:color="auto"/>
              <w:left w:val="nil"/>
              <w:bottom w:val="dashSmallGap" w:sz="4" w:space="0" w:color="auto"/>
              <w:right w:val="nil"/>
            </w:tcBorders>
            <w:shd w:val="clear" w:color="auto" w:fill="auto"/>
            <w:vAlign w:val="center"/>
          </w:tcPr>
          <w:p w14:paraId="319DB076" w14:textId="77777777" w:rsidR="006D22BF" w:rsidRPr="00CC4947" w:rsidRDefault="006D22BF" w:rsidP="004E74B2">
            <w:pPr>
              <w:jc w:val="center"/>
              <w:rPr>
                <w:rFonts w:eastAsia="等线"/>
                <w:sz w:val="15"/>
                <w:szCs w:val="15"/>
              </w:rPr>
            </w:pPr>
            <w:r w:rsidRPr="00CC4947">
              <w:rPr>
                <w:rFonts w:eastAsia="等线"/>
                <w:sz w:val="15"/>
                <w:szCs w:val="15"/>
              </w:rPr>
              <w:t>1622.5</w:t>
            </w:r>
          </w:p>
        </w:tc>
        <w:tc>
          <w:tcPr>
            <w:tcW w:w="805" w:type="dxa"/>
            <w:tcBorders>
              <w:top w:val="dashSmallGap" w:sz="4" w:space="0" w:color="auto"/>
              <w:bottom w:val="dashSmallGap" w:sz="4" w:space="0" w:color="auto"/>
            </w:tcBorders>
            <w:vAlign w:val="center"/>
          </w:tcPr>
          <w:p w14:paraId="09877D5B" w14:textId="77777777" w:rsidR="006D22BF" w:rsidRPr="00CC4947" w:rsidRDefault="006D22BF" w:rsidP="004E74B2">
            <w:pPr>
              <w:jc w:val="center"/>
              <w:rPr>
                <w:rFonts w:eastAsia="等线"/>
                <w:sz w:val="15"/>
                <w:szCs w:val="15"/>
              </w:rPr>
            </w:pPr>
            <w:r w:rsidRPr="00CC4947">
              <w:rPr>
                <w:rFonts w:eastAsia="等线"/>
                <w:sz w:val="15"/>
                <w:szCs w:val="15"/>
              </w:rPr>
              <w:t>0.149 0.270 11.471</w:t>
            </w:r>
          </w:p>
        </w:tc>
        <w:tc>
          <w:tcPr>
            <w:tcW w:w="919" w:type="dxa"/>
            <w:tcBorders>
              <w:top w:val="dashSmallGap" w:sz="4" w:space="0" w:color="auto"/>
              <w:left w:val="nil"/>
              <w:bottom w:val="dashSmallGap" w:sz="4" w:space="0" w:color="auto"/>
              <w:right w:val="nil"/>
            </w:tcBorders>
            <w:shd w:val="clear" w:color="auto" w:fill="auto"/>
            <w:vAlign w:val="center"/>
          </w:tcPr>
          <w:p w14:paraId="2DE0C169"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1128.2</w:t>
            </w:r>
          </w:p>
        </w:tc>
        <w:tc>
          <w:tcPr>
            <w:tcW w:w="733" w:type="dxa"/>
            <w:tcBorders>
              <w:top w:val="dashSmallGap" w:sz="4" w:space="0" w:color="auto"/>
              <w:left w:val="nil"/>
              <w:bottom w:val="dashSmallGap" w:sz="4" w:space="0" w:color="auto"/>
              <w:right w:val="nil"/>
            </w:tcBorders>
            <w:shd w:val="clear" w:color="auto" w:fill="auto"/>
            <w:vAlign w:val="center"/>
          </w:tcPr>
          <w:p w14:paraId="22689936"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1622.3</w:t>
            </w:r>
          </w:p>
        </w:tc>
        <w:tc>
          <w:tcPr>
            <w:tcW w:w="803" w:type="dxa"/>
            <w:tcBorders>
              <w:top w:val="dashSmallGap" w:sz="4" w:space="0" w:color="auto"/>
              <w:bottom w:val="dashSmallGap" w:sz="4" w:space="0" w:color="auto"/>
            </w:tcBorders>
            <w:vAlign w:val="center"/>
          </w:tcPr>
          <w:p w14:paraId="21CA6BB5" w14:textId="77777777" w:rsidR="006D22BF" w:rsidRPr="00CC4947" w:rsidRDefault="006D22BF" w:rsidP="004E74B2">
            <w:pPr>
              <w:jc w:val="center"/>
              <w:rPr>
                <w:rFonts w:eastAsia="等线"/>
                <w:sz w:val="15"/>
                <w:szCs w:val="15"/>
              </w:rPr>
            </w:pPr>
            <w:r w:rsidRPr="00CC4947">
              <w:rPr>
                <w:rFonts w:eastAsia="等线"/>
                <w:sz w:val="15"/>
                <w:szCs w:val="15"/>
              </w:rPr>
              <w:t>0.14</w:t>
            </w:r>
            <w:r>
              <w:rPr>
                <w:rFonts w:eastAsia="等线"/>
                <w:sz w:val="15"/>
                <w:szCs w:val="15"/>
              </w:rPr>
              <w:t>6</w:t>
            </w:r>
            <w:r w:rsidRPr="00CC4947">
              <w:rPr>
                <w:rFonts w:eastAsia="等线"/>
                <w:sz w:val="15"/>
                <w:szCs w:val="15"/>
              </w:rPr>
              <w:t xml:space="preserve"> 0.2</w:t>
            </w:r>
            <w:r>
              <w:rPr>
                <w:rFonts w:eastAsia="等线"/>
                <w:sz w:val="15"/>
                <w:szCs w:val="15"/>
              </w:rPr>
              <w:t>67</w:t>
            </w:r>
            <w:r w:rsidRPr="00CC4947">
              <w:rPr>
                <w:rFonts w:eastAsia="等线"/>
                <w:sz w:val="15"/>
                <w:szCs w:val="15"/>
              </w:rPr>
              <w:t xml:space="preserve"> 11.4</w:t>
            </w:r>
            <w:r>
              <w:rPr>
                <w:rFonts w:eastAsia="等线"/>
                <w:sz w:val="15"/>
                <w:szCs w:val="15"/>
              </w:rPr>
              <w:t>58</w:t>
            </w:r>
          </w:p>
        </w:tc>
        <w:tc>
          <w:tcPr>
            <w:tcW w:w="874" w:type="dxa"/>
          </w:tcPr>
          <w:p w14:paraId="6D92D658" w14:textId="77777777" w:rsidR="006D22BF" w:rsidRPr="00CC4947" w:rsidRDefault="006D22BF" w:rsidP="004E74B2">
            <w:pPr>
              <w:jc w:val="center"/>
              <w:rPr>
                <w:rFonts w:eastAsia="等线"/>
                <w:sz w:val="15"/>
                <w:szCs w:val="15"/>
              </w:rPr>
            </w:pPr>
          </w:p>
        </w:tc>
        <w:tc>
          <w:tcPr>
            <w:tcW w:w="851" w:type="dxa"/>
          </w:tcPr>
          <w:p w14:paraId="3535D4C5" w14:textId="77777777" w:rsidR="006D22BF" w:rsidRPr="00CC4947" w:rsidRDefault="006D22BF" w:rsidP="004E74B2">
            <w:pPr>
              <w:jc w:val="center"/>
              <w:rPr>
                <w:rFonts w:eastAsia="等线"/>
                <w:sz w:val="15"/>
                <w:szCs w:val="15"/>
              </w:rPr>
            </w:pPr>
          </w:p>
        </w:tc>
        <w:tc>
          <w:tcPr>
            <w:tcW w:w="992" w:type="dxa"/>
          </w:tcPr>
          <w:p w14:paraId="6D306B7F" w14:textId="77777777" w:rsidR="006D22BF" w:rsidRPr="00CC4947" w:rsidRDefault="006D22BF" w:rsidP="004E74B2">
            <w:pPr>
              <w:jc w:val="center"/>
              <w:rPr>
                <w:rFonts w:eastAsia="等线"/>
                <w:sz w:val="15"/>
                <w:szCs w:val="15"/>
              </w:rPr>
            </w:pPr>
          </w:p>
        </w:tc>
      </w:tr>
      <w:tr w:rsidR="006D22BF" w14:paraId="6AECB0F6" w14:textId="77777777" w:rsidTr="004E74B2">
        <w:trPr>
          <w:jc w:val="center"/>
        </w:trPr>
        <w:tc>
          <w:tcPr>
            <w:tcW w:w="583" w:type="dxa"/>
            <w:tcBorders>
              <w:top w:val="dashSmallGap" w:sz="4" w:space="0" w:color="auto"/>
              <w:bottom w:val="dashSmallGap" w:sz="4" w:space="0" w:color="auto"/>
            </w:tcBorders>
            <w:vAlign w:val="center"/>
          </w:tcPr>
          <w:p w14:paraId="02830DE0" w14:textId="77777777" w:rsidR="006D22BF" w:rsidRPr="00CC4947" w:rsidRDefault="006D22BF" w:rsidP="004E74B2">
            <w:pPr>
              <w:jc w:val="center"/>
              <w:rPr>
                <w:rFonts w:eastAsia="等线"/>
                <w:sz w:val="15"/>
                <w:szCs w:val="15"/>
              </w:rPr>
            </w:pPr>
            <w:r w:rsidRPr="00CC4947">
              <w:rPr>
                <w:rFonts w:eastAsia="等线"/>
                <w:sz w:val="15"/>
                <w:szCs w:val="15"/>
              </w:rPr>
              <w:t>5</w:t>
            </w:r>
          </w:p>
        </w:tc>
        <w:tc>
          <w:tcPr>
            <w:tcW w:w="977" w:type="dxa"/>
            <w:tcBorders>
              <w:top w:val="dashSmallGap" w:sz="4" w:space="0" w:color="auto"/>
              <w:left w:val="nil"/>
              <w:bottom w:val="dashSmallGap" w:sz="4" w:space="0" w:color="auto"/>
              <w:right w:val="nil"/>
            </w:tcBorders>
            <w:shd w:val="clear" w:color="auto" w:fill="auto"/>
            <w:vAlign w:val="center"/>
          </w:tcPr>
          <w:p w14:paraId="78B80258" w14:textId="77777777" w:rsidR="006D22BF" w:rsidRPr="00CC4947" w:rsidRDefault="006D22BF" w:rsidP="004E74B2">
            <w:pPr>
              <w:jc w:val="center"/>
              <w:rPr>
                <w:rFonts w:eastAsia="等线"/>
                <w:sz w:val="15"/>
                <w:szCs w:val="15"/>
              </w:rPr>
            </w:pPr>
            <w:r w:rsidRPr="00CC4947">
              <w:rPr>
                <w:rFonts w:eastAsia="等线"/>
                <w:sz w:val="15"/>
                <w:szCs w:val="15"/>
              </w:rPr>
              <w:t>1276.6</w:t>
            </w:r>
          </w:p>
        </w:tc>
        <w:tc>
          <w:tcPr>
            <w:tcW w:w="685" w:type="dxa"/>
            <w:tcBorders>
              <w:top w:val="dashSmallGap" w:sz="4" w:space="0" w:color="auto"/>
              <w:left w:val="nil"/>
              <w:bottom w:val="dashSmallGap" w:sz="4" w:space="0" w:color="auto"/>
              <w:right w:val="nil"/>
            </w:tcBorders>
            <w:shd w:val="clear" w:color="auto" w:fill="auto"/>
            <w:vAlign w:val="center"/>
          </w:tcPr>
          <w:p w14:paraId="463EDE1C" w14:textId="77777777" w:rsidR="006D22BF" w:rsidRPr="00CC4947" w:rsidRDefault="006D22BF" w:rsidP="004E74B2">
            <w:pPr>
              <w:jc w:val="center"/>
              <w:rPr>
                <w:rFonts w:eastAsia="等线"/>
                <w:sz w:val="15"/>
                <w:szCs w:val="15"/>
              </w:rPr>
            </w:pPr>
            <w:r w:rsidRPr="00CC4947">
              <w:rPr>
                <w:rFonts w:eastAsia="等线"/>
                <w:sz w:val="15"/>
                <w:szCs w:val="15"/>
              </w:rPr>
              <w:t>1835.8</w:t>
            </w:r>
          </w:p>
        </w:tc>
        <w:tc>
          <w:tcPr>
            <w:tcW w:w="805" w:type="dxa"/>
            <w:tcBorders>
              <w:top w:val="dashSmallGap" w:sz="4" w:space="0" w:color="auto"/>
              <w:bottom w:val="dashSmallGap" w:sz="4" w:space="0" w:color="auto"/>
            </w:tcBorders>
            <w:vAlign w:val="center"/>
          </w:tcPr>
          <w:p w14:paraId="74DBB78D" w14:textId="77777777" w:rsidR="006D22BF" w:rsidRPr="00CC4947" w:rsidRDefault="006D22BF" w:rsidP="004E74B2">
            <w:pPr>
              <w:jc w:val="center"/>
              <w:rPr>
                <w:rFonts w:eastAsia="等线"/>
                <w:sz w:val="15"/>
                <w:szCs w:val="15"/>
              </w:rPr>
            </w:pPr>
            <w:r w:rsidRPr="00CC4947">
              <w:rPr>
                <w:rFonts w:eastAsia="等线"/>
                <w:sz w:val="15"/>
                <w:szCs w:val="15"/>
              </w:rPr>
              <w:t>0.985 1.849 12.438</w:t>
            </w:r>
          </w:p>
        </w:tc>
        <w:tc>
          <w:tcPr>
            <w:tcW w:w="919" w:type="dxa"/>
            <w:tcBorders>
              <w:top w:val="dashSmallGap" w:sz="4" w:space="0" w:color="auto"/>
              <w:left w:val="nil"/>
              <w:bottom w:val="dashSmallGap" w:sz="4" w:space="0" w:color="auto"/>
              <w:right w:val="nil"/>
            </w:tcBorders>
            <w:shd w:val="clear" w:color="auto" w:fill="auto"/>
            <w:vAlign w:val="center"/>
          </w:tcPr>
          <w:p w14:paraId="2C1DA531"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1276.5</w:t>
            </w:r>
          </w:p>
        </w:tc>
        <w:tc>
          <w:tcPr>
            <w:tcW w:w="733" w:type="dxa"/>
            <w:tcBorders>
              <w:top w:val="dashSmallGap" w:sz="4" w:space="0" w:color="auto"/>
              <w:left w:val="nil"/>
              <w:bottom w:val="dashSmallGap" w:sz="4" w:space="0" w:color="auto"/>
              <w:right w:val="nil"/>
            </w:tcBorders>
            <w:shd w:val="clear" w:color="auto" w:fill="auto"/>
            <w:vAlign w:val="center"/>
          </w:tcPr>
          <w:p w14:paraId="08572424"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1835.6</w:t>
            </w:r>
          </w:p>
        </w:tc>
        <w:tc>
          <w:tcPr>
            <w:tcW w:w="803" w:type="dxa"/>
            <w:tcBorders>
              <w:top w:val="dashSmallGap" w:sz="4" w:space="0" w:color="auto"/>
              <w:bottom w:val="dashSmallGap" w:sz="4" w:space="0" w:color="auto"/>
            </w:tcBorders>
            <w:vAlign w:val="center"/>
          </w:tcPr>
          <w:p w14:paraId="12123CAB" w14:textId="77777777" w:rsidR="006D22BF" w:rsidRPr="00CC4947" w:rsidRDefault="006D22BF" w:rsidP="004E74B2">
            <w:pPr>
              <w:jc w:val="center"/>
              <w:rPr>
                <w:rFonts w:eastAsia="等线"/>
                <w:sz w:val="15"/>
                <w:szCs w:val="15"/>
              </w:rPr>
            </w:pPr>
            <w:r w:rsidRPr="00CC4947">
              <w:rPr>
                <w:rFonts w:eastAsia="等线"/>
                <w:sz w:val="15"/>
                <w:szCs w:val="15"/>
              </w:rPr>
              <w:t>0.98</w:t>
            </w:r>
            <w:r>
              <w:rPr>
                <w:rFonts w:eastAsia="等线"/>
                <w:sz w:val="15"/>
                <w:szCs w:val="15"/>
              </w:rPr>
              <w:t>0</w:t>
            </w:r>
            <w:r w:rsidRPr="00CC4947">
              <w:rPr>
                <w:rFonts w:eastAsia="等线"/>
                <w:sz w:val="15"/>
                <w:szCs w:val="15"/>
              </w:rPr>
              <w:t xml:space="preserve"> 1.8</w:t>
            </w:r>
            <w:r>
              <w:rPr>
                <w:rFonts w:eastAsia="等线"/>
                <w:sz w:val="15"/>
                <w:szCs w:val="15"/>
              </w:rPr>
              <w:t>38</w:t>
            </w:r>
            <w:r w:rsidRPr="00CC4947">
              <w:rPr>
                <w:rFonts w:eastAsia="等线"/>
                <w:sz w:val="15"/>
                <w:szCs w:val="15"/>
              </w:rPr>
              <w:t xml:space="preserve"> 12.</w:t>
            </w:r>
            <w:r>
              <w:rPr>
                <w:rFonts w:eastAsia="等线"/>
                <w:sz w:val="15"/>
                <w:szCs w:val="15"/>
              </w:rPr>
              <w:t>390</w:t>
            </w:r>
          </w:p>
        </w:tc>
        <w:tc>
          <w:tcPr>
            <w:tcW w:w="874" w:type="dxa"/>
          </w:tcPr>
          <w:p w14:paraId="60AE1973" w14:textId="77777777" w:rsidR="006D22BF" w:rsidRPr="00CC4947" w:rsidRDefault="006D22BF" w:rsidP="004E74B2">
            <w:pPr>
              <w:jc w:val="center"/>
              <w:rPr>
                <w:rFonts w:eastAsia="等线"/>
                <w:sz w:val="15"/>
                <w:szCs w:val="15"/>
              </w:rPr>
            </w:pPr>
          </w:p>
        </w:tc>
        <w:tc>
          <w:tcPr>
            <w:tcW w:w="851" w:type="dxa"/>
          </w:tcPr>
          <w:p w14:paraId="12134CDD" w14:textId="77777777" w:rsidR="006D22BF" w:rsidRPr="00CC4947" w:rsidRDefault="006D22BF" w:rsidP="004E74B2">
            <w:pPr>
              <w:jc w:val="center"/>
              <w:rPr>
                <w:rFonts w:eastAsia="等线"/>
                <w:sz w:val="15"/>
                <w:szCs w:val="15"/>
              </w:rPr>
            </w:pPr>
          </w:p>
        </w:tc>
        <w:tc>
          <w:tcPr>
            <w:tcW w:w="992" w:type="dxa"/>
          </w:tcPr>
          <w:p w14:paraId="097865F9" w14:textId="77777777" w:rsidR="006D22BF" w:rsidRPr="00CC4947" w:rsidRDefault="006D22BF" w:rsidP="004E74B2">
            <w:pPr>
              <w:jc w:val="center"/>
              <w:rPr>
                <w:rFonts w:eastAsia="等线"/>
                <w:sz w:val="15"/>
                <w:szCs w:val="15"/>
              </w:rPr>
            </w:pPr>
          </w:p>
        </w:tc>
      </w:tr>
      <w:tr w:rsidR="006D22BF" w14:paraId="78ACABAA" w14:textId="77777777" w:rsidTr="004E74B2">
        <w:trPr>
          <w:jc w:val="center"/>
        </w:trPr>
        <w:tc>
          <w:tcPr>
            <w:tcW w:w="583" w:type="dxa"/>
            <w:tcBorders>
              <w:top w:val="dashSmallGap" w:sz="4" w:space="0" w:color="auto"/>
              <w:bottom w:val="dashSmallGap" w:sz="4" w:space="0" w:color="auto"/>
            </w:tcBorders>
            <w:vAlign w:val="center"/>
          </w:tcPr>
          <w:p w14:paraId="154DAD5A" w14:textId="77777777" w:rsidR="006D22BF" w:rsidRPr="00CC4947" w:rsidRDefault="006D22BF" w:rsidP="004E74B2">
            <w:pPr>
              <w:jc w:val="center"/>
              <w:rPr>
                <w:rFonts w:eastAsia="等线"/>
                <w:sz w:val="15"/>
                <w:szCs w:val="15"/>
              </w:rPr>
            </w:pPr>
            <w:r w:rsidRPr="00CC4947">
              <w:rPr>
                <w:rFonts w:eastAsia="等线"/>
                <w:sz w:val="15"/>
                <w:szCs w:val="15"/>
              </w:rPr>
              <w:t>6</w:t>
            </w:r>
          </w:p>
        </w:tc>
        <w:tc>
          <w:tcPr>
            <w:tcW w:w="977" w:type="dxa"/>
            <w:tcBorders>
              <w:top w:val="dashSmallGap" w:sz="4" w:space="0" w:color="auto"/>
              <w:left w:val="nil"/>
              <w:bottom w:val="dashSmallGap" w:sz="4" w:space="0" w:color="auto"/>
              <w:right w:val="nil"/>
            </w:tcBorders>
            <w:shd w:val="clear" w:color="auto" w:fill="auto"/>
            <w:vAlign w:val="center"/>
          </w:tcPr>
          <w:p w14:paraId="60002365" w14:textId="77777777" w:rsidR="006D22BF" w:rsidRPr="00CC4947" w:rsidRDefault="006D22BF" w:rsidP="004E74B2">
            <w:pPr>
              <w:jc w:val="center"/>
              <w:rPr>
                <w:rFonts w:eastAsia="等线"/>
                <w:sz w:val="15"/>
                <w:szCs w:val="15"/>
              </w:rPr>
            </w:pPr>
            <w:r w:rsidRPr="00CC4947">
              <w:rPr>
                <w:rFonts w:eastAsia="等线"/>
                <w:sz w:val="15"/>
                <w:szCs w:val="15"/>
              </w:rPr>
              <w:t>1345.1</w:t>
            </w:r>
          </w:p>
        </w:tc>
        <w:tc>
          <w:tcPr>
            <w:tcW w:w="685" w:type="dxa"/>
            <w:tcBorders>
              <w:top w:val="dashSmallGap" w:sz="4" w:space="0" w:color="auto"/>
              <w:left w:val="nil"/>
              <w:bottom w:val="dashSmallGap" w:sz="4" w:space="0" w:color="auto"/>
              <w:right w:val="nil"/>
            </w:tcBorders>
            <w:shd w:val="clear" w:color="auto" w:fill="auto"/>
            <w:vAlign w:val="center"/>
          </w:tcPr>
          <w:p w14:paraId="005AC165" w14:textId="77777777" w:rsidR="006D22BF" w:rsidRPr="00CC4947" w:rsidRDefault="006D22BF" w:rsidP="004E74B2">
            <w:pPr>
              <w:jc w:val="center"/>
              <w:rPr>
                <w:rFonts w:eastAsia="等线"/>
                <w:sz w:val="15"/>
                <w:szCs w:val="15"/>
              </w:rPr>
            </w:pPr>
            <w:r w:rsidRPr="00CC4947">
              <w:rPr>
                <w:rFonts w:eastAsia="等线"/>
                <w:sz w:val="15"/>
                <w:szCs w:val="15"/>
              </w:rPr>
              <w:t>1934.2</w:t>
            </w:r>
          </w:p>
        </w:tc>
        <w:tc>
          <w:tcPr>
            <w:tcW w:w="805" w:type="dxa"/>
            <w:tcBorders>
              <w:top w:val="dashSmallGap" w:sz="4" w:space="0" w:color="auto"/>
              <w:bottom w:val="dashSmallGap" w:sz="4" w:space="0" w:color="auto"/>
            </w:tcBorders>
            <w:vAlign w:val="center"/>
          </w:tcPr>
          <w:p w14:paraId="34BA0227" w14:textId="77777777" w:rsidR="006D22BF" w:rsidRPr="00CC4947" w:rsidRDefault="006D22BF" w:rsidP="004E74B2">
            <w:pPr>
              <w:jc w:val="center"/>
              <w:rPr>
                <w:rFonts w:eastAsia="等线"/>
                <w:sz w:val="15"/>
                <w:szCs w:val="15"/>
              </w:rPr>
            </w:pPr>
            <w:r w:rsidRPr="00CC4947">
              <w:rPr>
                <w:rFonts w:eastAsia="等线"/>
                <w:sz w:val="15"/>
                <w:szCs w:val="15"/>
              </w:rPr>
              <w:t>3.452 5.085 10.644</w:t>
            </w:r>
          </w:p>
        </w:tc>
        <w:tc>
          <w:tcPr>
            <w:tcW w:w="919" w:type="dxa"/>
            <w:tcBorders>
              <w:top w:val="dashSmallGap" w:sz="4" w:space="0" w:color="auto"/>
              <w:left w:val="nil"/>
              <w:bottom w:val="dashSmallGap" w:sz="4" w:space="0" w:color="auto"/>
              <w:right w:val="nil"/>
            </w:tcBorders>
            <w:shd w:val="clear" w:color="auto" w:fill="auto"/>
            <w:vAlign w:val="center"/>
          </w:tcPr>
          <w:p w14:paraId="5EF1706D"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1345.0</w:t>
            </w:r>
          </w:p>
        </w:tc>
        <w:tc>
          <w:tcPr>
            <w:tcW w:w="733" w:type="dxa"/>
            <w:tcBorders>
              <w:top w:val="dashSmallGap" w:sz="4" w:space="0" w:color="auto"/>
              <w:left w:val="nil"/>
              <w:bottom w:val="dashSmallGap" w:sz="4" w:space="0" w:color="auto"/>
              <w:right w:val="nil"/>
            </w:tcBorders>
            <w:shd w:val="clear" w:color="auto" w:fill="auto"/>
            <w:vAlign w:val="center"/>
          </w:tcPr>
          <w:p w14:paraId="6F730127"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1934.0</w:t>
            </w:r>
          </w:p>
        </w:tc>
        <w:tc>
          <w:tcPr>
            <w:tcW w:w="803" w:type="dxa"/>
            <w:tcBorders>
              <w:top w:val="dashSmallGap" w:sz="4" w:space="0" w:color="auto"/>
              <w:bottom w:val="dashSmallGap" w:sz="4" w:space="0" w:color="auto"/>
            </w:tcBorders>
            <w:vAlign w:val="center"/>
          </w:tcPr>
          <w:p w14:paraId="2A00232A" w14:textId="77777777" w:rsidR="006D22BF" w:rsidRPr="00CC4947" w:rsidRDefault="006D22BF" w:rsidP="004E74B2">
            <w:pPr>
              <w:jc w:val="center"/>
              <w:rPr>
                <w:rFonts w:eastAsia="等线"/>
                <w:sz w:val="15"/>
                <w:szCs w:val="15"/>
              </w:rPr>
            </w:pPr>
            <w:r w:rsidRPr="00CC4947">
              <w:rPr>
                <w:rFonts w:eastAsia="等线"/>
                <w:sz w:val="15"/>
                <w:szCs w:val="15"/>
              </w:rPr>
              <w:t>3.452 5.0</w:t>
            </w:r>
            <w:r>
              <w:rPr>
                <w:rFonts w:eastAsia="等线"/>
                <w:sz w:val="15"/>
                <w:szCs w:val="15"/>
              </w:rPr>
              <w:t>5</w:t>
            </w:r>
            <w:r w:rsidRPr="00CC4947">
              <w:rPr>
                <w:rFonts w:eastAsia="等线"/>
                <w:sz w:val="15"/>
                <w:szCs w:val="15"/>
              </w:rPr>
              <w:t>5 10.</w:t>
            </w:r>
            <w:r>
              <w:rPr>
                <w:rFonts w:eastAsia="等线"/>
                <w:sz w:val="15"/>
                <w:szCs w:val="15"/>
              </w:rPr>
              <w:t>58</w:t>
            </w:r>
            <w:r w:rsidRPr="00CC4947">
              <w:rPr>
                <w:rFonts w:eastAsia="等线"/>
                <w:sz w:val="15"/>
                <w:szCs w:val="15"/>
              </w:rPr>
              <w:t>4</w:t>
            </w:r>
          </w:p>
        </w:tc>
        <w:tc>
          <w:tcPr>
            <w:tcW w:w="874" w:type="dxa"/>
          </w:tcPr>
          <w:p w14:paraId="6251CE9C" w14:textId="77777777" w:rsidR="006D22BF" w:rsidRPr="00CC4947" w:rsidRDefault="006D22BF" w:rsidP="004E74B2">
            <w:pPr>
              <w:jc w:val="center"/>
              <w:rPr>
                <w:rFonts w:eastAsia="等线"/>
                <w:sz w:val="15"/>
                <w:szCs w:val="15"/>
              </w:rPr>
            </w:pPr>
          </w:p>
        </w:tc>
        <w:tc>
          <w:tcPr>
            <w:tcW w:w="851" w:type="dxa"/>
          </w:tcPr>
          <w:p w14:paraId="77701408" w14:textId="77777777" w:rsidR="006D22BF" w:rsidRPr="00CC4947" w:rsidRDefault="006D22BF" w:rsidP="004E74B2">
            <w:pPr>
              <w:jc w:val="center"/>
              <w:rPr>
                <w:rFonts w:eastAsia="等线"/>
                <w:sz w:val="15"/>
                <w:szCs w:val="15"/>
              </w:rPr>
            </w:pPr>
          </w:p>
        </w:tc>
        <w:tc>
          <w:tcPr>
            <w:tcW w:w="992" w:type="dxa"/>
          </w:tcPr>
          <w:p w14:paraId="21BD5D30" w14:textId="77777777" w:rsidR="006D22BF" w:rsidRPr="00CC4947" w:rsidRDefault="006D22BF" w:rsidP="004E74B2">
            <w:pPr>
              <w:jc w:val="center"/>
              <w:rPr>
                <w:rFonts w:eastAsia="等线"/>
                <w:sz w:val="15"/>
                <w:szCs w:val="15"/>
              </w:rPr>
            </w:pPr>
          </w:p>
        </w:tc>
      </w:tr>
      <w:tr w:rsidR="006D22BF" w14:paraId="64228C4F" w14:textId="77777777" w:rsidTr="004E74B2">
        <w:trPr>
          <w:jc w:val="center"/>
        </w:trPr>
        <w:tc>
          <w:tcPr>
            <w:tcW w:w="583" w:type="dxa"/>
            <w:tcBorders>
              <w:top w:val="dashSmallGap" w:sz="4" w:space="0" w:color="auto"/>
            </w:tcBorders>
            <w:vAlign w:val="center"/>
          </w:tcPr>
          <w:p w14:paraId="13427F90" w14:textId="77777777" w:rsidR="006D22BF" w:rsidRPr="00CC4947" w:rsidRDefault="006D22BF" w:rsidP="004E74B2">
            <w:pPr>
              <w:jc w:val="center"/>
              <w:rPr>
                <w:rFonts w:eastAsia="等线"/>
                <w:sz w:val="15"/>
                <w:szCs w:val="15"/>
              </w:rPr>
            </w:pPr>
            <w:r w:rsidRPr="00CC4947">
              <w:rPr>
                <w:rFonts w:eastAsia="等线"/>
                <w:sz w:val="15"/>
                <w:szCs w:val="15"/>
              </w:rPr>
              <w:t>7</w:t>
            </w:r>
          </w:p>
        </w:tc>
        <w:tc>
          <w:tcPr>
            <w:tcW w:w="977" w:type="dxa"/>
            <w:tcBorders>
              <w:top w:val="dashSmallGap" w:sz="4" w:space="0" w:color="auto"/>
              <w:left w:val="nil"/>
              <w:right w:val="nil"/>
            </w:tcBorders>
            <w:shd w:val="clear" w:color="auto" w:fill="auto"/>
            <w:vAlign w:val="center"/>
          </w:tcPr>
          <w:p w14:paraId="792472E1" w14:textId="77777777" w:rsidR="006D22BF" w:rsidRPr="00CC4947" w:rsidRDefault="006D22BF" w:rsidP="004E74B2">
            <w:pPr>
              <w:jc w:val="center"/>
              <w:rPr>
                <w:rFonts w:eastAsia="等线"/>
                <w:sz w:val="15"/>
                <w:szCs w:val="15"/>
              </w:rPr>
            </w:pPr>
            <w:r w:rsidRPr="00CC4947">
              <w:rPr>
                <w:rFonts w:eastAsia="等线"/>
                <w:sz w:val="15"/>
                <w:szCs w:val="15"/>
              </w:rPr>
              <w:t>1415.8</w:t>
            </w:r>
          </w:p>
        </w:tc>
        <w:tc>
          <w:tcPr>
            <w:tcW w:w="685" w:type="dxa"/>
            <w:tcBorders>
              <w:top w:val="dashSmallGap" w:sz="4" w:space="0" w:color="auto"/>
              <w:left w:val="nil"/>
              <w:right w:val="nil"/>
            </w:tcBorders>
            <w:shd w:val="clear" w:color="auto" w:fill="auto"/>
            <w:vAlign w:val="center"/>
          </w:tcPr>
          <w:p w14:paraId="06580B17" w14:textId="77777777" w:rsidR="006D22BF" w:rsidRPr="00CC4947" w:rsidRDefault="006D22BF" w:rsidP="004E74B2">
            <w:pPr>
              <w:jc w:val="center"/>
              <w:rPr>
                <w:rFonts w:eastAsia="等线"/>
                <w:sz w:val="15"/>
                <w:szCs w:val="15"/>
              </w:rPr>
            </w:pPr>
            <w:r w:rsidRPr="00CC4947">
              <w:rPr>
                <w:rFonts w:eastAsia="等线"/>
                <w:sz w:val="15"/>
                <w:szCs w:val="15"/>
              </w:rPr>
              <w:t>2036.0</w:t>
            </w:r>
          </w:p>
        </w:tc>
        <w:tc>
          <w:tcPr>
            <w:tcW w:w="805" w:type="dxa"/>
            <w:tcBorders>
              <w:top w:val="dashSmallGap" w:sz="4" w:space="0" w:color="auto"/>
            </w:tcBorders>
            <w:vAlign w:val="center"/>
          </w:tcPr>
          <w:p w14:paraId="7AAE33D0" w14:textId="77777777" w:rsidR="006D22BF" w:rsidRPr="00CC4947" w:rsidRDefault="006D22BF" w:rsidP="004E74B2">
            <w:pPr>
              <w:jc w:val="center"/>
              <w:rPr>
                <w:rFonts w:eastAsia="等线"/>
                <w:sz w:val="15"/>
                <w:szCs w:val="15"/>
              </w:rPr>
            </w:pPr>
            <w:r w:rsidRPr="00CC4947">
              <w:rPr>
                <w:rFonts w:eastAsia="等线"/>
                <w:sz w:val="15"/>
                <w:szCs w:val="15"/>
              </w:rPr>
              <w:t>1.359 2.884 15.008</w:t>
            </w:r>
          </w:p>
        </w:tc>
        <w:tc>
          <w:tcPr>
            <w:tcW w:w="919" w:type="dxa"/>
            <w:tcBorders>
              <w:top w:val="dashSmallGap" w:sz="4" w:space="0" w:color="auto"/>
              <w:left w:val="nil"/>
              <w:right w:val="nil"/>
            </w:tcBorders>
            <w:shd w:val="clear" w:color="auto" w:fill="auto"/>
            <w:vAlign w:val="center"/>
          </w:tcPr>
          <w:p w14:paraId="0806B730"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1415.7</w:t>
            </w:r>
          </w:p>
        </w:tc>
        <w:tc>
          <w:tcPr>
            <w:tcW w:w="733" w:type="dxa"/>
            <w:tcBorders>
              <w:top w:val="dashSmallGap" w:sz="4" w:space="0" w:color="auto"/>
              <w:left w:val="nil"/>
              <w:right w:val="nil"/>
            </w:tcBorders>
            <w:shd w:val="clear" w:color="auto" w:fill="auto"/>
            <w:vAlign w:val="center"/>
          </w:tcPr>
          <w:p w14:paraId="04AE7366"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2035.8</w:t>
            </w:r>
          </w:p>
        </w:tc>
        <w:tc>
          <w:tcPr>
            <w:tcW w:w="803" w:type="dxa"/>
            <w:tcBorders>
              <w:top w:val="dashSmallGap" w:sz="4" w:space="0" w:color="auto"/>
            </w:tcBorders>
            <w:vAlign w:val="center"/>
          </w:tcPr>
          <w:p w14:paraId="338DC40E" w14:textId="77777777" w:rsidR="006D22BF" w:rsidRPr="00CC4947" w:rsidRDefault="006D22BF" w:rsidP="004E74B2">
            <w:pPr>
              <w:jc w:val="center"/>
              <w:rPr>
                <w:rFonts w:eastAsia="等线"/>
                <w:sz w:val="15"/>
                <w:szCs w:val="15"/>
              </w:rPr>
            </w:pPr>
            <w:r w:rsidRPr="00CC4947">
              <w:rPr>
                <w:rFonts w:eastAsia="等线"/>
                <w:sz w:val="15"/>
                <w:szCs w:val="15"/>
              </w:rPr>
              <w:t>1.3</w:t>
            </w:r>
            <w:r>
              <w:rPr>
                <w:rFonts w:eastAsia="等线"/>
                <w:sz w:val="15"/>
                <w:szCs w:val="15"/>
              </w:rPr>
              <w:t>60</w:t>
            </w:r>
            <w:r w:rsidRPr="00CC4947">
              <w:rPr>
                <w:rFonts w:eastAsia="等线"/>
                <w:sz w:val="15"/>
                <w:szCs w:val="15"/>
              </w:rPr>
              <w:t xml:space="preserve"> 2.8</w:t>
            </w:r>
            <w:r>
              <w:rPr>
                <w:rFonts w:eastAsia="等线"/>
                <w:sz w:val="15"/>
                <w:szCs w:val="15"/>
              </w:rPr>
              <w:t>71</w:t>
            </w:r>
            <w:r w:rsidRPr="00CC4947">
              <w:rPr>
                <w:rFonts w:eastAsia="等线"/>
                <w:sz w:val="15"/>
                <w:szCs w:val="15"/>
              </w:rPr>
              <w:t xml:space="preserve"> 1</w:t>
            </w:r>
            <w:r>
              <w:rPr>
                <w:rFonts w:eastAsia="等线"/>
                <w:sz w:val="15"/>
                <w:szCs w:val="15"/>
              </w:rPr>
              <w:t>4.940</w:t>
            </w:r>
          </w:p>
        </w:tc>
        <w:tc>
          <w:tcPr>
            <w:tcW w:w="874" w:type="dxa"/>
          </w:tcPr>
          <w:p w14:paraId="60A7292C" w14:textId="77777777" w:rsidR="006D22BF" w:rsidRPr="00CC4947" w:rsidRDefault="006D22BF" w:rsidP="004E74B2">
            <w:pPr>
              <w:jc w:val="center"/>
              <w:rPr>
                <w:rFonts w:eastAsia="等线"/>
                <w:sz w:val="15"/>
                <w:szCs w:val="15"/>
              </w:rPr>
            </w:pPr>
          </w:p>
        </w:tc>
        <w:tc>
          <w:tcPr>
            <w:tcW w:w="851" w:type="dxa"/>
          </w:tcPr>
          <w:p w14:paraId="07E35FE5" w14:textId="77777777" w:rsidR="006D22BF" w:rsidRPr="00CC4947" w:rsidRDefault="006D22BF" w:rsidP="004E74B2">
            <w:pPr>
              <w:jc w:val="center"/>
              <w:rPr>
                <w:rFonts w:eastAsia="等线"/>
                <w:sz w:val="15"/>
                <w:szCs w:val="15"/>
              </w:rPr>
            </w:pPr>
          </w:p>
        </w:tc>
        <w:tc>
          <w:tcPr>
            <w:tcW w:w="992" w:type="dxa"/>
          </w:tcPr>
          <w:p w14:paraId="38E27EAD" w14:textId="77777777" w:rsidR="006D22BF" w:rsidRPr="00CC4947" w:rsidRDefault="006D22BF" w:rsidP="004E74B2">
            <w:pPr>
              <w:jc w:val="center"/>
              <w:rPr>
                <w:rFonts w:eastAsia="等线"/>
                <w:sz w:val="15"/>
                <w:szCs w:val="15"/>
              </w:rPr>
            </w:pPr>
          </w:p>
        </w:tc>
      </w:tr>
      <w:tr w:rsidR="006D22BF" w14:paraId="7BA132B6" w14:textId="77777777" w:rsidTr="004E74B2">
        <w:trPr>
          <w:jc w:val="center"/>
        </w:trPr>
        <w:tc>
          <w:tcPr>
            <w:tcW w:w="583" w:type="dxa"/>
            <w:tcBorders>
              <w:bottom w:val="single" w:sz="8" w:space="0" w:color="auto"/>
            </w:tcBorders>
            <w:vAlign w:val="center"/>
          </w:tcPr>
          <w:p w14:paraId="1C6DAE42" w14:textId="77777777" w:rsidR="006D22BF" w:rsidRPr="00CC4947" w:rsidRDefault="006D22BF" w:rsidP="004E74B2">
            <w:pPr>
              <w:jc w:val="center"/>
              <w:rPr>
                <w:rFonts w:eastAsia="等线"/>
                <w:sz w:val="15"/>
                <w:szCs w:val="15"/>
              </w:rPr>
            </w:pPr>
            <w:r w:rsidRPr="00CC4947">
              <w:rPr>
                <w:rFonts w:eastAsia="等线"/>
                <w:sz w:val="15"/>
                <w:szCs w:val="15"/>
              </w:rPr>
              <w:t>8</w:t>
            </w:r>
          </w:p>
        </w:tc>
        <w:tc>
          <w:tcPr>
            <w:tcW w:w="977" w:type="dxa"/>
            <w:tcBorders>
              <w:left w:val="nil"/>
              <w:bottom w:val="single" w:sz="8" w:space="0" w:color="auto"/>
              <w:right w:val="nil"/>
            </w:tcBorders>
            <w:shd w:val="clear" w:color="auto" w:fill="auto"/>
            <w:vAlign w:val="center"/>
          </w:tcPr>
          <w:p w14:paraId="36C2E19C" w14:textId="77777777" w:rsidR="006D22BF" w:rsidRPr="00CC4947" w:rsidRDefault="006D22BF" w:rsidP="004E74B2">
            <w:pPr>
              <w:jc w:val="center"/>
              <w:rPr>
                <w:rFonts w:eastAsia="等线"/>
                <w:sz w:val="15"/>
                <w:szCs w:val="15"/>
              </w:rPr>
            </w:pPr>
            <w:r w:rsidRPr="00CC4947">
              <w:rPr>
                <w:rFonts w:eastAsia="等线"/>
                <w:sz w:val="15"/>
                <w:szCs w:val="15"/>
              </w:rPr>
              <w:t>1549.1</w:t>
            </w:r>
          </w:p>
        </w:tc>
        <w:tc>
          <w:tcPr>
            <w:tcW w:w="685" w:type="dxa"/>
            <w:tcBorders>
              <w:left w:val="nil"/>
              <w:bottom w:val="single" w:sz="8" w:space="0" w:color="auto"/>
              <w:right w:val="nil"/>
            </w:tcBorders>
            <w:shd w:val="clear" w:color="auto" w:fill="auto"/>
            <w:vAlign w:val="center"/>
          </w:tcPr>
          <w:p w14:paraId="6D55EA05" w14:textId="77777777" w:rsidR="006D22BF" w:rsidRPr="00CC4947" w:rsidRDefault="006D22BF" w:rsidP="004E74B2">
            <w:pPr>
              <w:jc w:val="center"/>
              <w:rPr>
                <w:rFonts w:eastAsia="等线"/>
                <w:sz w:val="15"/>
                <w:szCs w:val="15"/>
              </w:rPr>
            </w:pPr>
            <w:r w:rsidRPr="00CC4947">
              <w:rPr>
                <w:rFonts w:eastAsia="等线"/>
                <w:sz w:val="15"/>
                <w:szCs w:val="15"/>
              </w:rPr>
              <w:t>2227.7</w:t>
            </w:r>
          </w:p>
        </w:tc>
        <w:tc>
          <w:tcPr>
            <w:tcW w:w="805" w:type="dxa"/>
            <w:tcBorders>
              <w:bottom w:val="single" w:sz="8" w:space="0" w:color="auto"/>
            </w:tcBorders>
            <w:vAlign w:val="center"/>
          </w:tcPr>
          <w:p w14:paraId="13FFC58B" w14:textId="77777777" w:rsidR="006D22BF" w:rsidRPr="00CC4947" w:rsidRDefault="006D22BF" w:rsidP="004E74B2">
            <w:pPr>
              <w:jc w:val="center"/>
              <w:rPr>
                <w:rFonts w:eastAsia="等线"/>
                <w:sz w:val="15"/>
                <w:szCs w:val="15"/>
              </w:rPr>
            </w:pPr>
            <w:r w:rsidRPr="00CC4947">
              <w:rPr>
                <w:rFonts w:eastAsia="等线"/>
                <w:sz w:val="15"/>
                <w:szCs w:val="15"/>
              </w:rPr>
              <w:t>0.161 0.441 19.284</w:t>
            </w:r>
          </w:p>
        </w:tc>
        <w:tc>
          <w:tcPr>
            <w:tcW w:w="919" w:type="dxa"/>
            <w:tcBorders>
              <w:left w:val="nil"/>
              <w:bottom w:val="single" w:sz="8" w:space="0" w:color="auto"/>
              <w:right w:val="nil"/>
            </w:tcBorders>
            <w:shd w:val="clear" w:color="auto" w:fill="auto"/>
            <w:vAlign w:val="center"/>
          </w:tcPr>
          <w:p w14:paraId="564A258F"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1549.0</w:t>
            </w:r>
          </w:p>
        </w:tc>
        <w:tc>
          <w:tcPr>
            <w:tcW w:w="733" w:type="dxa"/>
            <w:tcBorders>
              <w:left w:val="nil"/>
              <w:bottom w:val="single" w:sz="8" w:space="0" w:color="auto"/>
              <w:right w:val="nil"/>
            </w:tcBorders>
            <w:shd w:val="clear" w:color="auto" w:fill="auto"/>
            <w:vAlign w:val="center"/>
          </w:tcPr>
          <w:p w14:paraId="758FC466" w14:textId="77777777" w:rsidR="006D22BF" w:rsidRPr="00C27DAF" w:rsidRDefault="006D22BF" w:rsidP="004E74B2">
            <w:pPr>
              <w:jc w:val="center"/>
              <w:rPr>
                <w:rFonts w:eastAsia="等线"/>
                <w:color w:val="000000"/>
                <w:sz w:val="15"/>
                <w:szCs w:val="15"/>
              </w:rPr>
            </w:pPr>
            <w:r w:rsidRPr="00C27DAF">
              <w:rPr>
                <w:rFonts w:eastAsia="等线"/>
                <w:color w:val="000000"/>
                <w:sz w:val="15"/>
                <w:szCs w:val="15"/>
              </w:rPr>
              <w:t>2227.5</w:t>
            </w:r>
          </w:p>
        </w:tc>
        <w:tc>
          <w:tcPr>
            <w:tcW w:w="803" w:type="dxa"/>
            <w:tcBorders>
              <w:bottom w:val="single" w:sz="8" w:space="0" w:color="auto"/>
            </w:tcBorders>
            <w:vAlign w:val="center"/>
          </w:tcPr>
          <w:p w14:paraId="276E7B03" w14:textId="77777777" w:rsidR="006D22BF" w:rsidRPr="00CC4947" w:rsidRDefault="006D22BF" w:rsidP="004E74B2">
            <w:pPr>
              <w:jc w:val="center"/>
              <w:rPr>
                <w:rFonts w:eastAsia="等线"/>
                <w:sz w:val="15"/>
                <w:szCs w:val="15"/>
              </w:rPr>
            </w:pPr>
            <w:r w:rsidRPr="00CC4947">
              <w:rPr>
                <w:rFonts w:eastAsia="等线"/>
                <w:sz w:val="15"/>
                <w:szCs w:val="15"/>
              </w:rPr>
              <w:t>0.161 0.4</w:t>
            </w:r>
            <w:r>
              <w:rPr>
                <w:rFonts w:eastAsia="等线"/>
                <w:sz w:val="15"/>
                <w:szCs w:val="15"/>
              </w:rPr>
              <w:t>37</w:t>
            </w:r>
            <w:r w:rsidRPr="00CC4947">
              <w:rPr>
                <w:rFonts w:eastAsia="等线"/>
                <w:sz w:val="15"/>
                <w:szCs w:val="15"/>
              </w:rPr>
              <w:t xml:space="preserve"> 19.</w:t>
            </w:r>
            <w:r>
              <w:rPr>
                <w:rFonts w:eastAsia="等线"/>
                <w:sz w:val="15"/>
                <w:szCs w:val="15"/>
              </w:rPr>
              <w:t>1</w:t>
            </w:r>
            <w:r w:rsidRPr="00CC4947">
              <w:rPr>
                <w:rFonts w:eastAsia="等线"/>
                <w:sz w:val="15"/>
                <w:szCs w:val="15"/>
              </w:rPr>
              <w:t>84</w:t>
            </w:r>
          </w:p>
        </w:tc>
        <w:tc>
          <w:tcPr>
            <w:tcW w:w="874" w:type="dxa"/>
            <w:tcBorders>
              <w:bottom w:val="single" w:sz="8" w:space="0" w:color="auto"/>
            </w:tcBorders>
          </w:tcPr>
          <w:p w14:paraId="5471E29A" w14:textId="77777777" w:rsidR="006D22BF" w:rsidRPr="00CC4947" w:rsidRDefault="006D22BF" w:rsidP="004E74B2">
            <w:pPr>
              <w:jc w:val="center"/>
              <w:rPr>
                <w:rFonts w:eastAsia="等线"/>
                <w:sz w:val="15"/>
                <w:szCs w:val="15"/>
              </w:rPr>
            </w:pPr>
          </w:p>
        </w:tc>
        <w:tc>
          <w:tcPr>
            <w:tcW w:w="851" w:type="dxa"/>
            <w:tcBorders>
              <w:bottom w:val="single" w:sz="8" w:space="0" w:color="auto"/>
            </w:tcBorders>
          </w:tcPr>
          <w:p w14:paraId="300F16D9" w14:textId="77777777" w:rsidR="006D22BF" w:rsidRPr="00CC4947" w:rsidRDefault="006D22BF" w:rsidP="004E74B2">
            <w:pPr>
              <w:jc w:val="center"/>
              <w:rPr>
                <w:rFonts w:eastAsia="等线"/>
                <w:sz w:val="15"/>
                <w:szCs w:val="15"/>
              </w:rPr>
            </w:pPr>
          </w:p>
        </w:tc>
        <w:tc>
          <w:tcPr>
            <w:tcW w:w="992" w:type="dxa"/>
            <w:tcBorders>
              <w:bottom w:val="single" w:sz="8" w:space="0" w:color="auto"/>
            </w:tcBorders>
          </w:tcPr>
          <w:p w14:paraId="4DEC41B2" w14:textId="77777777" w:rsidR="006D22BF" w:rsidRPr="00CC4947" w:rsidRDefault="006D22BF" w:rsidP="004E74B2">
            <w:pPr>
              <w:jc w:val="center"/>
              <w:rPr>
                <w:rFonts w:eastAsia="等线"/>
                <w:sz w:val="15"/>
                <w:szCs w:val="15"/>
              </w:rPr>
            </w:pPr>
          </w:p>
        </w:tc>
      </w:tr>
      <w:bookmarkEnd w:id="13"/>
    </w:tbl>
    <w:p w14:paraId="170AC7F9" w14:textId="4C5D470B" w:rsidR="008B6DDF" w:rsidRDefault="008B6DDF">
      <w:pPr>
        <w:widowControl/>
        <w:jc w:val="left"/>
        <w:rPr>
          <w:rFonts w:ascii="Times New Roman" w:eastAsia="等线" w:hAnsi="Times New Roman" w:cs="Times New Roman"/>
          <w:b/>
        </w:rPr>
      </w:pPr>
    </w:p>
    <w:p w14:paraId="70C788D3" w14:textId="2B9400E6" w:rsidR="00A50BD6" w:rsidRDefault="008B6DDF">
      <w:pPr>
        <w:widowControl/>
        <w:jc w:val="left"/>
        <w:rPr>
          <w:rFonts w:ascii="Times New Roman" w:eastAsia="等线" w:hAnsi="Times New Roman" w:cs="Times New Roman"/>
        </w:rPr>
      </w:pPr>
      <w:r w:rsidRPr="00651512">
        <w:rPr>
          <w:rFonts w:ascii="Times New Roman" w:eastAsia="等线" w:hAnsi="Times New Roman" w:cs="Times New Roman"/>
          <w:b/>
        </w:rPr>
        <w:t>Supplementary</w:t>
      </w:r>
      <w:r>
        <w:rPr>
          <w:rFonts w:ascii="Times New Roman" w:eastAsia="等线" w:hAnsi="Times New Roman" w:cs="Times New Roman"/>
          <w:b/>
        </w:rPr>
        <w:t xml:space="preserve"> Table </w:t>
      </w:r>
      <w:r>
        <w:rPr>
          <w:rFonts w:ascii="Times New Roman" w:eastAsia="等线" w:hAnsi="Times New Roman" w:cs="Times New Roman" w:hint="eastAsia"/>
          <w:b/>
        </w:rPr>
        <w:t>S</w:t>
      </w:r>
      <w:r>
        <w:rPr>
          <w:rFonts w:ascii="Times New Roman" w:eastAsia="等线" w:hAnsi="Times New Roman" w:cs="Times New Roman"/>
          <w:b/>
        </w:rPr>
        <w:t>11.</w:t>
      </w:r>
      <w:r>
        <w:rPr>
          <w:rFonts w:ascii="Times New Roman" w:eastAsia="等线" w:hAnsi="Times New Roman" w:cs="Times New Roman"/>
        </w:rPr>
        <w:t xml:space="preserve"> </w:t>
      </w:r>
      <w:r w:rsidR="00B64078" w:rsidRPr="00B64078">
        <w:rPr>
          <w:rFonts w:ascii="Times New Roman" w:eastAsia="等线" w:hAnsi="Times New Roman" w:cs="Times New Roman"/>
        </w:rPr>
        <w:t>The obtained energy states based on Lines model and their</w:t>
      </w:r>
      <w:r w:rsidR="00B64078">
        <w:rPr>
          <w:rFonts w:ascii="Times New Roman" w:eastAsia="等线" w:hAnsi="Times New Roman" w:cs="Times New Roman"/>
        </w:rPr>
        <w:t xml:space="preserve"> </w:t>
      </w:r>
      <w:r w:rsidR="00B64078" w:rsidRPr="00B64078">
        <w:rPr>
          <w:rFonts w:ascii="Times New Roman" w:eastAsia="等线" w:hAnsi="Times New Roman" w:cs="Times New Roman"/>
        </w:rPr>
        <w:t xml:space="preserve">corresponding </w:t>
      </w:r>
      <w:r w:rsidR="00B64078" w:rsidRPr="00667F3E">
        <w:rPr>
          <w:rFonts w:ascii="Times New Roman" w:eastAsia="等线" w:hAnsi="Times New Roman" w:cs="Times New Roman"/>
          <w:i/>
        </w:rPr>
        <w:t>g</w:t>
      </w:r>
      <w:r w:rsidR="00B64078" w:rsidRPr="00B64078">
        <w:rPr>
          <w:rFonts w:ascii="Times New Roman" w:eastAsia="等线" w:hAnsi="Times New Roman" w:cs="Times New Roman"/>
        </w:rPr>
        <w:t>-tensor values.</w:t>
      </w:r>
    </w:p>
    <w:p w14:paraId="67F34028" w14:textId="79F13F1B" w:rsidR="00B64078" w:rsidRDefault="00B64078">
      <w:pPr>
        <w:widowControl/>
        <w:jc w:val="left"/>
        <w:rPr>
          <w:rFonts w:ascii="Times New Roman" w:hAnsi="Times New Roman" w:cs="Times New Roman"/>
          <w:szCs w:val="21"/>
        </w:rPr>
      </w:pPr>
    </w:p>
    <w:tbl>
      <w:tblPr>
        <w:tblStyle w:val="a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9"/>
        <w:gridCol w:w="850"/>
        <w:gridCol w:w="1742"/>
        <w:gridCol w:w="855"/>
        <w:gridCol w:w="855"/>
        <w:gridCol w:w="777"/>
        <w:gridCol w:w="821"/>
      </w:tblGrid>
      <w:tr w:rsidR="00B64078" w:rsidRPr="00871C98" w14:paraId="38FCE7BB" w14:textId="77777777" w:rsidTr="004F0BF5">
        <w:trPr>
          <w:jc w:val="center"/>
        </w:trPr>
        <w:tc>
          <w:tcPr>
            <w:tcW w:w="619" w:type="dxa"/>
            <w:tcBorders>
              <w:top w:val="single" w:sz="8" w:space="0" w:color="auto"/>
              <w:bottom w:val="single" w:sz="8" w:space="0" w:color="auto"/>
            </w:tcBorders>
          </w:tcPr>
          <w:p w14:paraId="67AD8880" w14:textId="77777777" w:rsidR="00B64078" w:rsidRPr="00871C98" w:rsidRDefault="00B64078" w:rsidP="004F0BF5">
            <w:pPr>
              <w:jc w:val="center"/>
              <w:rPr>
                <w:kern w:val="0"/>
                <w:sz w:val="16"/>
                <w:szCs w:val="16"/>
              </w:rPr>
            </w:pPr>
          </w:p>
        </w:tc>
        <w:tc>
          <w:tcPr>
            <w:tcW w:w="850" w:type="dxa"/>
            <w:tcBorders>
              <w:top w:val="single" w:sz="8" w:space="0" w:color="auto"/>
              <w:bottom w:val="single" w:sz="8" w:space="0" w:color="auto"/>
            </w:tcBorders>
          </w:tcPr>
          <w:p w14:paraId="075A8B04" w14:textId="77777777" w:rsidR="00B64078" w:rsidRPr="00871C98" w:rsidRDefault="00B64078" w:rsidP="004F0BF5">
            <w:pPr>
              <w:jc w:val="center"/>
              <w:rPr>
                <w:i/>
                <w:kern w:val="0"/>
                <w:sz w:val="16"/>
                <w:szCs w:val="16"/>
              </w:rPr>
            </w:pPr>
            <w:r w:rsidRPr="00871C98">
              <w:rPr>
                <w:i/>
                <w:kern w:val="0"/>
                <w:sz w:val="16"/>
                <w:szCs w:val="16"/>
              </w:rPr>
              <w:t>E</w:t>
            </w:r>
            <w:r>
              <w:rPr>
                <w:i/>
                <w:kern w:val="0"/>
                <w:sz w:val="16"/>
                <w:szCs w:val="16"/>
              </w:rPr>
              <w:t xml:space="preserve"> </w:t>
            </w:r>
            <w:r w:rsidRPr="00871C98">
              <w:rPr>
                <w:kern w:val="0"/>
                <w:sz w:val="16"/>
                <w:szCs w:val="16"/>
              </w:rPr>
              <w:t>/</w:t>
            </w:r>
            <w:r>
              <w:rPr>
                <w:kern w:val="0"/>
                <w:sz w:val="16"/>
                <w:szCs w:val="16"/>
              </w:rPr>
              <w:t xml:space="preserve"> </w:t>
            </w:r>
            <w:r w:rsidRPr="00871C98">
              <w:rPr>
                <w:kern w:val="0"/>
                <w:sz w:val="16"/>
                <w:szCs w:val="16"/>
              </w:rPr>
              <w:t>cm</w:t>
            </w:r>
            <w:r w:rsidRPr="00871C98">
              <w:rPr>
                <w:kern w:val="0"/>
                <w:sz w:val="16"/>
                <w:szCs w:val="16"/>
                <w:vertAlign w:val="superscript"/>
              </w:rPr>
              <w:t>-1</w:t>
            </w:r>
          </w:p>
        </w:tc>
        <w:tc>
          <w:tcPr>
            <w:tcW w:w="1742" w:type="dxa"/>
            <w:tcBorders>
              <w:top w:val="single" w:sz="8" w:space="0" w:color="auto"/>
              <w:bottom w:val="single" w:sz="8" w:space="0" w:color="auto"/>
            </w:tcBorders>
          </w:tcPr>
          <w:p w14:paraId="3793DD3D" w14:textId="77777777" w:rsidR="00B64078" w:rsidRPr="00871C98" w:rsidRDefault="00B64078" w:rsidP="004F0BF5">
            <w:pPr>
              <w:jc w:val="center"/>
              <w:rPr>
                <w:i/>
                <w:kern w:val="0"/>
                <w:sz w:val="16"/>
                <w:szCs w:val="16"/>
              </w:rPr>
            </w:pPr>
            <w:r w:rsidRPr="00871C98">
              <w:rPr>
                <w:i/>
                <w:kern w:val="0"/>
                <w:sz w:val="16"/>
                <w:szCs w:val="16"/>
              </w:rPr>
              <w:t>E</w:t>
            </w:r>
            <w:r>
              <w:rPr>
                <w:i/>
                <w:kern w:val="0"/>
                <w:sz w:val="16"/>
                <w:szCs w:val="16"/>
              </w:rPr>
              <w:t xml:space="preserve"> </w:t>
            </w:r>
            <w:r w:rsidRPr="00871C98">
              <w:rPr>
                <w:kern w:val="0"/>
                <w:sz w:val="16"/>
                <w:szCs w:val="16"/>
              </w:rPr>
              <w:t>/</w:t>
            </w:r>
            <w:r>
              <w:rPr>
                <w:kern w:val="0"/>
                <w:sz w:val="16"/>
                <w:szCs w:val="16"/>
              </w:rPr>
              <w:t xml:space="preserve"> </w:t>
            </w:r>
            <w:r w:rsidRPr="00871C98">
              <w:rPr>
                <w:kern w:val="0"/>
                <w:sz w:val="16"/>
                <w:szCs w:val="16"/>
              </w:rPr>
              <w:t>K</w:t>
            </w:r>
          </w:p>
        </w:tc>
        <w:tc>
          <w:tcPr>
            <w:tcW w:w="855" w:type="dxa"/>
            <w:tcBorders>
              <w:top w:val="single" w:sz="8" w:space="0" w:color="auto"/>
              <w:bottom w:val="single" w:sz="8" w:space="0" w:color="auto"/>
            </w:tcBorders>
          </w:tcPr>
          <w:p w14:paraId="3E9B3D42" w14:textId="77777777" w:rsidR="00B64078" w:rsidRPr="00B20E24" w:rsidRDefault="00B64078" w:rsidP="004F0BF5">
            <w:pPr>
              <w:jc w:val="center"/>
              <w:rPr>
                <w:i/>
                <w:kern w:val="0"/>
                <w:sz w:val="16"/>
                <w:szCs w:val="16"/>
              </w:rPr>
            </w:pPr>
            <w:r>
              <w:rPr>
                <w:rFonts w:ascii="Arial" w:hAnsi="Arial" w:cs="Arial"/>
                <w:i/>
                <w:kern w:val="0"/>
                <w:sz w:val="16"/>
                <w:szCs w:val="16"/>
              </w:rPr>
              <w:t>∆</w:t>
            </w:r>
            <w:r w:rsidRPr="00B20E24">
              <w:rPr>
                <w:rFonts w:hint="eastAsia"/>
                <w:kern w:val="0"/>
                <w:sz w:val="16"/>
                <w:szCs w:val="16"/>
                <w:vertAlign w:val="subscript"/>
              </w:rPr>
              <w:t>t</w:t>
            </w:r>
            <w:r>
              <w:rPr>
                <w:kern w:val="0"/>
                <w:sz w:val="16"/>
                <w:szCs w:val="16"/>
              </w:rPr>
              <w:t xml:space="preserve"> / cm</w:t>
            </w:r>
            <w:r w:rsidRPr="00B20E24">
              <w:rPr>
                <w:kern w:val="0"/>
                <w:sz w:val="16"/>
                <w:szCs w:val="16"/>
                <w:vertAlign w:val="superscript"/>
              </w:rPr>
              <w:t>-1</w:t>
            </w:r>
          </w:p>
        </w:tc>
        <w:tc>
          <w:tcPr>
            <w:tcW w:w="855" w:type="dxa"/>
            <w:tcBorders>
              <w:top w:val="single" w:sz="8" w:space="0" w:color="auto"/>
              <w:bottom w:val="single" w:sz="8" w:space="0" w:color="auto"/>
            </w:tcBorders>
          </w:tcPr>
          <w:p w14:paraId="6489ED7B" w14:textId="77777777" w:rsidR="00B64078" w:rsidRPr="00871C98" w:rsidRDefault="00B64078" w:rsidP="004F0BF5">
            <w:pPr>
              <w:jc w:val="center"/>
              <w:rPr>
                <w:kern w:val="0"/>
                <w:sz w:val="16"/>
                <w:szCs w:val="16"/>
              </w:rPr>
            </w:pPr>
            <w:r w:rsidRPr="00340FCD">
              <w:rPr>
                <w:i/>
                <w:kern w:val="0"/>
                <w:sz w:val="16"/>
                <w:szCs w:val="16"/>
              </w:rPr>
              <w:t>g</w:t>
            </w:r>
            <w:r w:rsidRPr="00340FCD">
              <w:rPr>
                <w:kern w:val="0"/>
                <w:sz w:val="16"/>
                <w:szCs w:val="16"/>
                <w:vertAlign w:val="subscript"/>
              </w:rPr>
              <w:t>x</w:t>
            </w:r>
          </w:p>
        </w:tc>
        <w:tc>
          <w:tcPr>
            <w:tcW w:w="777" w:type="dxa"/>
            <w:tcBorders>
              <w:top w:val="single" w:sz="8" w:space="0" w:color="auto"/>
              <w:bottom w:val="single" w:sz="8" w:space="0" w:color="auto"/>
            </w:tcBorders>
          </w:tcPr>
          <w:p w14:paraId="1A688617" w14:textId="77777777" w:rsidR="00B64078" w:rsidRPr="00871C98" w:rsidRDefault="00B64078" w:rsidP="004F0BF5">
            <w:pPr>
              <w:jc w:val="center"/>
              <w:rPr>
                <w:kern w:val="0"/>
                <w:sz w:val="16"/>
                <w:szCs w:val="16"/>
              </w:rPr>
            </w:pPr>
            <w:r w:rsidRPr="00871C98">
              <w:rPr>
                <w:i/>
                <w:kern w:val="0"/>
                <w:sz w:val="16"/>
                <w:szCs w:val="16"/>
              </w:rPr>
              <w:t>g</w:t>
            </w:r>
            <w:r w:rsidRPr="00871C98">
              <w:rPr>
                <w:kern w:val="0"/>
                <w:sz w:val="16"/>
                <w:szCs w:val="16"/>
                <w:vertAlign w:val="subscript"/>
              </w:rPr>
              <w:t>y</w:t>
            </w:r>
          </w:p>
        </w:tc>
        <w:tc>
          <w:tcPr>
            <w:tcW w:w="821" w:type="dxa"/>
            <w:tcBorders>
              <w:top w:val="single" w:sz="8" w:space="0" w:color="auto"/>
              <w:bottom w:val="single" w:sz="8" w:space="0" w:color="auto"/>
            </w:tcBorders>
          </w:tcPr>
          <w:p w14:paraId="36ECE43E" w14:textId="77777777" w:rsidR="00B64078" w:rsidRPr="00871C98" w:rsidRDefault="00B64078" w:rsidP="004F0BF5">
            <w:pPr>
              <w:rPr>
                <w:kern w:val="0"/>
                <w:sz w:val="16"/>
                <w:szCs w:val="16"/>
              </w:rPr>
            </w:pPr>
            <w:proofErr w:type="spellStart"/>
            <w:r w:rsidRPr="00871C98">
              <w:rPr>
                <w:i/>
                <w:kern w:val="0"/>
                <w:sz w:val="16"/>
                <w:szCs w:val="16"/>
              </w:rPr>
              <w:t>g</w:t>
            </w:r>
            <w:r w:rsidRPr="00871C98">
              <w:rPr>
                <w:kern w:val="0"/>
                <w:sz w:val="16"/>
                <w:szCs w:val="16"/>
                <w:vertAlign w:val="subscript"/>
              </w:rPr>
              <w:t>z</w:t>
            </w:r>
            <w:proofErr w:type="spellEnd"/>
          </w:p>
        </w:tc>
      </w:tr>
      <w:tr w:rsidR="00B64078" w:rsidRPr="00871C98" w14:paraId="317727CC" w14:textId="77777777" w:rsidTr="004F0BF5">
        <w:trPr>
          <w:jc w:val="center"/>
        </w:trPr>
        <w:tc>
          <w:tcPr>
            <w:tcW w:w="619" w:type="dxa"/>
            <w:tcBorders>
              <w:top w:val="single" w:sz="8" w:space="0" w:color="auto"/>
            </w:tcBorders>
          </w:tcPr>
          <w:p w14:paraId="5952B62B" w14:textId="77777777" w:rsidR="00B64078" w:rsidRPr="00871C98" w:rsidRDefault="00B64078" w:rsidP="004F0BF5">
            <w:pPr>
              <w:jc w:val="center"/>
              <w:rPr>
                <w:kern w:val="0"/>
                <w:sz w:val="16"/>
                <w:szCs w:val="16"/>
              </w:rPr>
            </w:pPr>
            <w:r w:rsidRPr="00871C98">
              <w:rPr>
                <w:kern w:val="0"/>
                <w:sz w:val="16"/>
                <w:szCs w:val="16"/>
              </w:rPr>
              <w:t>1</w:t>
            </w:r>
          </w:p>
        </w:tc>
        <w:tc>
          <w:tcPr>
            <w:tcW w:w="850" w:type="dxa"/>
            <w:tcBorders>
              <w:top w:val="nil"/>
              <w:left w:val="nil"/>
              <w:bottom w:val="nil"/>
              <w:right w:val="nil"/>
            </w:tcBorders>
            <w:shd w:val="clear" w:color="auto" w:fill="auto"/>
            <w:vAlign w:val="bottom"/>
          </w:tcPr>
          <w:p w14:paraId="5523632A" w14:textId="77777777" w:rsidR="00B64078" w:rsidRPr="00D61392" w:rsidRDefault="00B64078" w:rsidP="004F0BF5">
            <w:pPr>
              <w:jc w:val="center"/>
              <w:rPr>
                <w:kern w:val="0"/>
                <w:sz w:val="16"/>
                <w:szCs w:val="16"/>
              </w:rPr>
            </w:pPr>
            <w:r w:rsidRPr="00D61392">
              <w:rPr>
                <w:rFonts w:hint="eastAsia"/>
                <w:kern w:val="0"/>
                <w:sz w:val="16"/>
                <w:szCs w:val="16"/>
              </w:rPr>
              <w:t xml:space="preserve">0.0 </w:t>
            </w:r>
          </w:p>
        </w:tc>
        <w:tc>
          <w:tcPr>
            <w:tcW w:w="1742" w:type="dxa"/>
            <w:tcBorders>
              <w:top w:val="nil"/>
              <w:left w:val="nil"/>
              <w:bottom w:val="nil"/>
              <w:right w:val="nil"/>
            </w:tcBorders>
            <w:shd w:val="clear" w:color="auto" w:fill="auto"/>
            <w:vAlign w:val="bottom"/>
          </w:tcPr>
          <w:p w14:paraId="49A03067" w14:textId="77777777" w:rsidR="00B64078" w:rsidRPr="00D61392" w:rsidRDefault="00B64078" w:rsidP="004F0BF5">
            <w:pPr>
              <w:jc w:val="center"/>
              <w:rPr>
                <w:kern w:val="0"/>
                <w:sz w:val="16"/>
                <w:szCs w:val="16"/>
              </w:rPr>
            </w:pPr>
            <w:r w:rsidRPr="00D61392">
              <w:rPr>
                <w:rFonts w:hint="eastAsia"/>
                <w:kern w:val="0"/>
                <w:sz w:val="16"/>
                <w:szCs w:val="16"/>
              </w:rPr>
              <w:t xml:space="preserve">0.0 </w:t>
            </w:r>
          </w:p>
        </w:tc>
        <w:tc>
          <w:tcPr>
            <w:tcW w:w="855" w:type="dxa"/>
            <w:tcBorders>
              <w:top w:val="single" w:sz="8" w:space="0" w:color="auto"/>
            </w:tcBorders>
          </w:tcPr>
          <w:p w14:paraId="216DB9B5" w14:textId="77777777" w:rsidR="00B64078" w:rsidRPr="00871C98" w:rsidRDefault="00B64078" w:rsidP="004F0BF5">
            <w:pPr>
              <w:jc w:val="center"/>
              <w:rPr>
                <w:kern w:val="0"/>
                <w:sz w:val="16"/>
                <w:szCs w:val="16"/>
              </w:rPr>
            </w:pPr>
            <w:r w:rsidRPr="00B20E24">
              <w:rPr>
                <w:kern w:val="0"/>
                <w:sz w:val="16"/>
                <w:szCs w:val="16"/>
              </w:rPr>
              <w:t>9.1E-10</w:t>
            </w:r>
          </w:p>
        </w:tc>
        <w:tc>
          <w:tcPr>
            <w:tcW w:w="855" w:type="dxa"/>
            <w:tcBorders>
              <w:top w:val="single" w:sz="8" w:space="0" w:color="auto"/>
            </w:tcBorders>
          </w:tcPr>
          <w:p w14:paraId="097A29E0"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Borders>
              <w:top w:val="single" w:sz="8" w:space="0" w:color="auto"/>
            </w:tcBorders>
          </w:tcPr>
          <w:p w14:paraId="2EA5370A"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Borders>
              <w:top w:val="single" w:sz="8" w:space="0" w:color="auto"/>
            </w:tcBorders>
          </w:tcPr>
          <w:p w14:paraId="133D4B1C" w14:textId="77777777" w:rsidR="00B64078" w:rsidRPr="00871C98" w:rsidRDefault="00B64078" w:rsidP="004F0BF5">
            <w:pPr>
              <w:rPr>
                <w:kern w:val="0"/>
                <w:sz w:val="16"/>
                <w:szCs w:val="16"/>
              </w:rPr>
            </w:pPr>
            <w:r w:rsidRPr="00871C98">
              <w:rPr>
                <w:rFonts w:hint="eastAsia"/>
                <w:kern w:val="0"/>
                <w:sz w:val="16"/>
                <w:szCs w:val="16"/>
              </w:rPr>
              <w:t>3</w:t>
            </w:r>
            <w:r w:rsidRPr="00871C98">
              <w:rPr>
                <w:kern w:val="0"/>
                <w:sz w:val="16"/>
                <w:szCs w:val="16"/>
              </w:rPr>
              <w:t>8.</w:t>
            </w:r>
            <w:r>
              <w:rPr>
                <w:kern w:val="0"/>
                <w:sz w:val="16"/>
                <w:szCs w:val="16"/>
              </w:rPr>
              <w:t>23</w:t>
            </w:r>
          </w:p>
        </w:tc>
      </w:tr>
      <w:tr w:rsidR="00B64078" w:rsidRPr="00871C98" w14:paraId="6991D071" w14:textId="77777777" w:rsidTr="004F0BF5">
        <w:trPr>
          <w:jc w:val="center"/>
        </w:trPr>
        <w:tc>
          <w:tcPr>
            <w:tcW w:w="619" w:type="dxa"/>
          </w:tcPr>
          <w:p w14:paraId="433E808C" w14:textId="77777777" w:rsidR="00B64078" w:rsidRPr="00871C98" w:rsidRDefault="00B64078" w:rsidP="004F0BF5">
            <w:pPr>
              <w:jc w:val="center"/>
              <w:rPr>
                <w:kern w:val="0"/>
                <w:sz w:val="16"/>
                <w:szCs w:val="16"/>
              </w:rPr>
            </w:pPr>
            <w:r w:rsidRPr="00871C98">
              <w:rPr>
                <w:kern w:val="0"/>
                <w:sz w:val="16"/>
                <w:szCs w:val="16"/>
              </w:rPr>
              <w:t>2</w:t>
            </w:r>
          </w:p>
        </w:tc>
        <w:tc>
          <w:tcPr>
            <w:tcW w:w="850" w:type="dxa"/>
            <w:tcBorders>
              <w:top w:val="nil"/>
              <w:left w:val="nil"/>
              <w:bottom w:val="nil"/>
              <w:right w:val="nil"/>
            </w:tcBorders>
            <w:shd w:val="clear" w:color="auto" w:fill="auto"/>
            <w:vAlign w:val="bottom"/>
          </w:tcPr>
          <w:p w14:paraId="4FD6409E" w14:textId="77777777" w:rsidR="00B64078" w:rsidRPr="00D61392" w:rsidRDefault="00B64078" w:rsidP="004F0BF5">
            <w:pPr>
              <w:jc w:val="center"/>
              <w:rPr>
                <w:kern w:val="0"/>
                <w:sz w:val="16"/>
                <w:szCs w:val="16"/>
              </w:rPr>
            </w:pPr>
            <w:r w:rsidRPr="00D61392">
              <w:rPr>
                <w:rFonts w:hint="eastAsia"/>
                <w:kern w:val="0"/>
                <w:sz w:val="16"/>
                <w:szCs w:val="16"/>
              </w:rPr>
              <w:t xml:space="preserve">15.3 </w:t>
            </w:r>
          </w:p>
        </w:tc>
        <w:tc>
          <w:tcPr>
            <w:tcW w:w="1742" w:type="dxa"/>
            <w:tcBorders>
              <w:top w:val="nil"/>
              <w:left w:val="nil"/>
              <w:bottom w:val="nil"/>
              <w:right w:val="nil"/>
            </w:tcBorders>
            <w:shd w:val="clear" w:color="auto" w:fill="auto"/>
            <w:vAlign w:val="bottom"/>
          </w:tcPr>
          <w:p w14:paraId="6979CB5B" w14:textId="77777777" w:rsidR="00B64078" w:rsidRPr="00D61392" w:rsidRDefault="00B64078" w:rsidP="004F0BF5">
            <w:pPr>
              <w:jc w:val="center"/>
              <w:rPr>
                <w:kern w:val="0"/>
                <w:sz w:val="16"/>
                <w:szCs w:val="16"/>
              </w:rPr>
            </w:pPr>
            <w:r w:rsidRPr="00D61392">
              <w:rPr>
                <w:rFonts w:hint="eastAsia"/>
                <w:kern w:val="0"/>
                <w:sz w:val="16"/>
                <w:szCs w:val="16"/>
              </w:rPr>
              <w:t xml:space="preserve">22.0 </w:t>
            </w:r>
          </w:p>
        </w:tc>
        <w:tc>
          <w:tcPr>
            <w:tcW w:w="855" w:type="dxa"/>
          </w:tcPr>
          <w:p w14:paraId="007B59B9" w14:textId="77777777" w:rsidR="00B64078" w:rsidRPr="00871C98" w:rsidRDefault="00B64078" w:rsidP="004F0BF5">
            <w:pPr>
              <w:jc w:val="center"/>
              <w:rPr>
                <w:kern w:val="0"/>
                <w:sz w:val="16"/>
                <w:szCs w:val="16"/>
              </w:rPr>
            </w:pPr>
            <w:r>
              <w:rPr>
                <w:kern w:val="0"/>
                <w:sz w:val="16"/>
                <w:szCs w:val="16"/>
              </w:rPr>
              <w:t>2.0</w:t>
            </w:r>
            <w:r w:rsidRPr="00B20E24">
              <w:rPr>
                <w:kern w:val="0"/>
                <w:sz w:val="16"/>
                <w:szCs w:val="16"/>
              </w:rPr>
              <w:t>E-09</w:t>
            </w:r>
          </w:p>
        </w:tc>
        <w:tc>
          <w:tcPr>
            <w:tcW w:w="855" w:type="dxa"/>
          </w:tcPr>
          <w:p w14:paraId="172DC4C2"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51E202F2"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6697D34B" w14:textId="77777777" w:rsidR="00B64078" w:rsidRPr="00871C98" w:rsidRDefault="00B64078" w:rsidP="004F0BF5">
            <w:pPr>
              <w:rPr>
                <w:kern w:val="0"/>
                <w:sz w:val="16"/>
                <w:szCs w:val="16"/>
              </w:rPr>
            </w:pPr>
            <w:r w:rsidRPr="00871C98">
              <w:rPr>
                <w:rFonts w:hint="eastAsia"/>
                <w:kern w:val="0"/>
                <w:sz w:val="16"/>
                <w:szCs w:val="16"/>
              </w:rPr>
              <w:t>2</w:t>
            </w:r>
            <w:r w:rsidRPr="00871C98">
              <w:rPr>
                <w:kern w:val="0"/>
                <w:sz w:val="16"/>
                <w:szCs w:val="16"/>
              </w:rPr>
              <w:t>3.</w:t>
            </w:r>
            <w:r>
              <w:rPr>
                <w:kern w:val="0"/>
                <w:sz w:val="16"/>
                <w:szCs w:val="16"/>
              </w:rPr>
              <w:t>83</w:t>
            </w:r>
          </w:p>
        </w:tc>
      </w:tr>
      <w:tr w:rsidR="00B64078" w:rsidRPr="00871C98" w14:paraId="5BA3CCCD" w14:textId="77777777" w:rsidTr="004F0BF5">
        <w:trPr>
          <w:jc w:val="center"/>
        </w:trPr>
        <w:tc>
          <w:tcPr>
            <w:tcW w:w="619" w:type="dxa"/>
          </w:tcPr>
          <w:p w14:paraId="19F663FB" w14:textId="77777777" w:rsidR="00B64078" w:rsidRPr="00871C98" w:rsidRDefault="00B64078" w:rsidP="004F0BF5">
            <w:pPr>
              <w:jc w:val="center"/>
              <w:rPr>
                <w:kern w:val="0"/>
                <w:sz w:val="16"/>
                <w:szCs w:val="16"/>
              </w:rPr>
            </w:pPr>
            <w:r w:rsidRPr="00871C98">
              <w:rPr>
                <w:kern w:val="0"/>
                <w:sz w:val="16"/>
                <w:szCs w:val="16"/>
              </w:rPr>
              <w:t>3</w:t>
            </w:r>
          </w:p>
        </w:tc>
        <w:tc>
          <w:tcPr>
            <w:tcW w:w="850" w:type="dxa"/>
            <w:tcBorders>
              <w:top w:val="nil"/>
              <w:left w:val="nil"/>
              <w:bottom w:val="nil"/>
              <w:right w:val="nil"/>
            </w:tcBorders>
            <w:shd w:val="clear" w:color="auto" w:fill="auto"/>
            <w:vAlign w:val="bottom"/>
          </w:tcPr>
          <w:p w14:paraId="1C66615D" w14:textId="77777777" w:rsidR="00B64078" w:rsidRPr="00D61392" w:rsidRDefault="00B64078" w:rsidP="004F0BF5">
            <w:pPr>
              <w:jc w:val="center"/>
              <w:rPr>
                <w:kern w:val="0"/>
                <w:sz w:val="16"/>
                <w:szCs w:val="16"/>
              </w:rPr>
            </w:pPr>
            <w:r w:rsidRPr="00D61392">
              <w:rPr>
                <w:rFonts w:hint="eastAsia"/>
                <w:kern w:val="0"/>
                <w:sz w:val="16"/>
                <w:szCs w:val="16"/>
              </w:rPr>
              <w:t xml:space="preserve">41.4 </w:t>
            </w:r>
          </w:p>
        </w:tc>
        <w:tc>
          <w:tcPr>
            <w:tcW w:w="1742" w:type="dxa"/>
            <w:tcBorders>
              <w:top w:val="nil"/>
              <w:left w:val="nil"/>
              <w:bottom w:val="nil"/>
              <w:right w:val="nil"/>
            </w:tcBorders>
            <w:shd w:val="clear" w:color="auto" w:fill="auto"/>
            <w:vAlign w:val="bottom"/>
          </w:tcPr>
          <w:p w14:paraId="1EB1E3B6" w14:textId="77777777" w:rsidR="00B64078" w:rsidRPr="00D61392" w:rsidRDefault="00B64078" w:rsidP="004F0BF5">
            <w:pPr>
              <w:jc w:val="center"/>
              <w:rPr>
                <w:kern w:val="0"/>
                <w:sz w:val="16"/>
                <w:szCs w:val="16"/>
              </w:rPr>
            </w:pPr>
            <w:r w:rsidRPr="00D61392">
              <w:rPr>
                <w:rFonts w:hint="eastAsia"/>
                <w:kern w:val="0"/>
                <w:sz w:val="16"/>
                <w:szCs w:val="16"/>
              </w:rPr>
              <w:t xml:space="preserve">59.6 </w:t>
            </w:r>
          </w:p>
        </w:tc>
        <w:tc>
          <w:tcPr>
            <w:tcW w:w="855" w:type="dxa"/>
          </w:tcPr>
          <w:p w14:paraId="29797610" w14:textId="77777777" w:rsidR="00B64078" w:rsidRPr="00871C98" w:rsidRDefault="00B64078" w:rsidP="004F0BF5">
            <w:pPr>
              <w:jc w:val="center"/>
              <w:rPr>
                <w:kern w:val="0"/>
                <w:sz w:val="16"/>
                <w:szCs w:val="16"/>
              </w:rPr>
            </w:pPr>
            <w:r w:rsidRPr="00B20E24">
              <w:rPr>
                <w:kern w:val="0"/>
                <w:sz w:val="16"/>
                <w:szCs w:val="16"/>
              </w:rPr>
              <w:t>1.0E-07</w:t>
            </w:r>
          </w:p>
        </w:tc>
        <w:tc>
          <w:tcPr>
            <w:tcW w:w="855" w:type="dxa"/>
          </w:tcPr>
          <w:p w14:paraId="33B31F73"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79CA5E3C"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638E0D5E" w14:textId="77777777" w:rsidR="00B64078" w:rsidRPr="00871C98" w:rsidRDefault="00B64078" w:rsidP="004F0BF5">
            <w:pPr>
              <w:rPr>
                <w:kern w:val="0"/>
                <w:sz w:val="16"/>
                <w:szCs w:val="16"/>
              </w:rPr>
            </w:pPr>
            <w:r>
              <w:rPr>
                <w:kern w:val="0"/>
                <w:sz w:val="16"/>
                <w:szCs w:val="16"/>
              </w:rPr>
              <w:t>19.80</w:t>
            </w:r>
          </w:p>
        </w:tc>
      </w:tr>
      <w:tr w:rsidR="00B64078" w:rsidRPr="00871C98" w14:paraId="091F7E13" w14:textId="77777777" w:rsidTr="004F0BF5">
        <w:trPr>
          <w:jc w:val="center"/>
        </w:trPr>
        <w:tc>
          <w:tcPr>
            <w:tcW w:w="619" w:type="dxa"/>
          </w:tcPr>
          <w:p w14:paraId="35F4C5C4" w14:textId="77777777" w:rsidR="00B64078" w:rsidRPr="00871C98" w:rsidRDefault="00B64078" w:rsidP="004F0BF5">
            <w:pPr>
              <w:jc w:val="center"/>
              <w:rPr>
                <w:kern w:val="0"/>
                <w:sz w:val="16"/>
                <w:szCs w:val="16"/>
              </w:rPr>
            </w:pPr>
            <w:r w:rsidRPr="00871C98">
              <w:rPr>
                <w:kern w:val="0"/>
                <w:sz w:val="16"/>
                <w:szCs w:val="16"/>
              </w:rPr>
              <w:t>4</w:t>
            </w:r>
          </w:p>
        </w:tc>
        <w:tc>
          <w:tcPr>
            <w:tcW w:w="850" w:type="dxa"/>
            <w:tcBorders>
              <w:top w:val="nil"/>
              <w:left w:val="nil"/>
              <w:bottom w:val="nil"/>
              <w:right w:val="nil"/>
            </w:tcBorders>
            <w:shd w:val="clear" w:color="auto" w:fill="auto"/>
            <w:vAlign w:val="bottom"/>
          </w:tcPr>
          <w:p w14:paraId="0A53BC42" w14:textId="77777777" w:rsidR="00B64078" w:rsidRPr="00D61392" w:rsidRDefault="00B64078" w:rsidP="004F0BF5">
            <w:pPr>
              <w:jc w:val="center"/>
              <w:rPr>
                <w:kern w:val="0"/>
                <w:sz w:val="16"/>
                <w:szCs w:val="16"/>
              </w:rPr>
            </w:pPr>
            <w:r w:rsidRPr="00D61392">
              <w:rPr>
                <w:rFonts w:hint="eastAsia"/>
                <w:kern w:val="0"/>
                <w:sz w:val="16"/>
                <w:szCs w:val="16"/>
              </w:rPr>
              <w:t xml:space="preserve">44.1 </w:t>
            </w:r>
          </w:p>
        </w:tc>
        <w:tc>
          <w:tcPr>
            <w:tcW w:w="1742" w:type="dxa"/>
            <w:tcBorders>
              <w:top w:val="nil"/>
              <w:left w:val="nil"/>
              <w:bottom w:val="nil"/>
              <w:right w:val="nil"/>
            </w:tcBorders>
            <w:shd w:val="clear" w:color="auto" w:fill="auto"/>
            <w:vAlign w:val="bottom"/>
          </w:tcPr>
          <w:p w14:paraId="4969F177" w14:textId="77777777" w:rsidR="00B64078" w:rsidRPr="00D61392" w:rsidRDefault="00B64078" w:rsidP="004F0BF5">
            <w:pPr>
              <w:jc w:val="center"/>
              <w:rPr>
                <w:kern w:val="0"/>
                <w:sz w:val="16"/>
                <w:szCs w:val="16"/>
              </w:rPr>
            </w:pPr>
            <w:r w:rsidRPr="00D61392">
              <w:rPr>
                <w:rFonts w:hint="eastAsia"/>
                <w:kern w:val="0"/>
                <w:sz w:val="16"/>
                <w:szCs w:val="16"/>
              </w:rPr>
              <w:t>63.4</w:t>
            </w:r>
            <w:r>
              <w:rPr>
                <w:kern w:val="0"/>
                <w:sz w:val="16"/>
                <w:szCs w:val="16"/>
              </w:rPr>
              <w:t xml:space="preserve"> (</w:t>
            </w:r>
            <w:r w:rsidRPr="00317702">
              <w:rPr>
                <w:i/>
                <w:kern w:val="0"/>
                <w:sz w:val="16"/>
                <w:szCs w:val="16"/>
              </w:rPr>
              <w:t>U</w:t>
            </w:r>
            <w:r w:rsidRPr="00317702">
              <w:rPr>
                <w:kern w:val="0"/>
                <w:sz w:val="16"/>
                <w:szCs w:val="16"/>
                <w:vertAlign w:val="subscript"/>
              </w:rPr>
              <w:t>Lines</w:t>
            </w:r>
            <w:r>
              <w:rPr>
                <w:kern w:val="0"/>
                <w:sz w:val="16"/>
                <w:szCs w:val="16"/>
              </w:rPr>
              <w:t>)</w:t>
            </w:r>
          </w:p>
        </w:tc>
        <w:tc>
          <w:tcPr>
            <w:tcW w:w="855" w:type="dxa"/>
          </w:tcPr>
          <w:p w14:paraId="006132A2" w14:textId="77777777" w:rsidR="00B64078" w:rsidRPr="00871C98" w:rsidRDefault="00B64078" w:rsidP="004F0BF5">
            <w:pPr>
              <w:jc w:val="center"/>
              <w:rPr>
                <w:kern w:val="0"/>
                <w:sz w:val="16"/>
                <w:szCs w:val="16"/>
              </w:rPr>
            </w:pPr>
            <w:r w:rsidRPr="00B20E24">
              <w:rPr>
                <w:kern w:val="0"/>
                <w:sz w:val="16"/>
                <w:szCs w:val="16"/>
              </w:rPr>
              <w:t>1.1E-07</w:t>
            </w:r>
          </w:p>
        </w:tc>
        <w:tc>
          <w:tcPr>
            <w:tcW w:w="855" w:type="dxa"/>
          </w:tcPr>
          <w:p w14:paraId="2BE02082"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504BE2C9"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0A480CCB" w14:textId="77777777" w:rsidR="00B64078" w:rsidRPr="00871C98" w:rsidRDefault="00B64078" w:rsidP="004F0BF5">
            <w:pPr>
              <w:rPr>
                <w:kern w:val="0"/>
                <w:sz w:val="16"/>
                <w:szCs w:val="16"/>
              </w:rPr>
            </w:pPr>
            <w:r>
              <w:rPr>
                <w:kern w:val="0"/>
                <w:sz w:val="16"/>
                <w:szCs w:val="16"/>
              </w:rPr>
              <w:t>34.35</w:t>
            </w:r>
          </w:p>
        </w:tc>
      </w:tr>
      <w:tr w:rsidR="00B64078" w:rsidRPr="00871C98" w14:paraId="166A7798" w14:textId="77777777" w:rsidTr="004F0BF5">
        <w:trPr>
          <w:jc w:val="center"/>
        </w:trPr>
        <w:tc>
          <w:tcPr>
            <w:tcW w:w="619" w:type="dxa"/>
          </w:tcPr>
          <w:p w14:paraId="18344678" w14:textId="77777777" w:rsidR="00B64078" w:rsidRPr="00871C98" w:rsidRDefault="00B64078" w:rsidP="004F0BF5">
            <w:pPr>
              <w:jc w:val="center"/>
              <w:rPr>
                <w:kern w:val="0"/>
                <w:sz w:val="16"/>
                <w:szCs w:val="16"/>
              </w:rPr>
            </w:pPr>
            <w:r w:rsidRPr="00871C98">
              <w:rPr>
                <w:kern w:val="0"/>
                <w:sz w:val="16"/>
                <w:szCs w:val="16"/>
              </w:rPr>
              <w:t>5</w:t>
            </w:r>
          </w:p>
        </w:tc>
        <w:tc>
          <w:tcPr>
            <w:tcW w:w="850" w:type="dxa"/>
            <w:tcBorders>
              <w:top w:val="nil"/>
              <w:left w:val="nil"/>
              <w:bottom w:val="nil"/>
              <w:right w:val="nil"/>
            </w:tcBorders>
            <w:shd w:val="clear" w:color="auto" w:fill="auto"/>
            <w:vAlign w:val="bottom"/>
          </w:tcPr>
          <w:p w14:paraId="2880197A" w14:textId="77777777" w:rsidR="00B64078" w:rsidRPr="00D61392" w:rsidRDefault="00B64078" w:rsidP="004F0BF5">
            <w:pPr>
              <w:jc w:val="center"/>
              <w:rPr>
                <w:kern w:val="0"/>
                <w:sz w:val="16"/>
                <w:szCs w:val="16"/>
              </w:rPr>
            </w:pPr>
            <w:r w:rsidRPr="00D61392">
              <w:rPr>
                <w:rFonts w:hint="eastAsia"/>
                <w:kern w:val="0"/>
                <w:sz w:val="16"/>
                <w:szCs w:val="16"/>
              </w:rPr>
              <w:t xml:space="preserve">67.6 </w:t>
            </w:r>
          </w:p>
        </w:tc>
        <w:tc>
          <w:tcPr>
            <w:tcW w:w="1742" w:type="dxa"/>
            <w:tcBorders>
              <w:top w:val="nil"/>
              <w:left w:val="nil"/>
              <w:bottom w:val="nil"/>
              <w:right w:val="nil"/>
            </w:tcBorders>
            <w:shd w:val="clear" w:color="auto" w:fill="auto"/>
            <w:vAlign w:val="bottom"/>
          </w:tcPr>
          <w:p w14:paraId="555E136B" w14:textId="77777777" w:rsidR="00B64078" w:rsidRPr="00D61392" w:rsidRDefault="00B64078" w:rsidP="004F0BF5">
            <w:pPr>
              <w:jc w:val="center"/>
              <w:rPr>
                <w:kern w:val="0"/>
                <w:sz w:val="16"/>
                <w:szCs w:val="16"/>
              </w:rPr>
            </w:pPr>
            <w:r w:rsidRPr="00D61392">
              <w:rPr>
                <w:rFonts w:hint="eastAsia"/>
                <w:kern w:val="0"/>
                <w:sz w:val="16"/>
                <w:szCs w:val="16"/>
              </w:rPr>
              <w:t xml:space="preserve">97.2 </w:t>
            </w:r>
          </w:p>
        </w:tc>
        <w:tc>
          <w:tcPr>
            <w:tcW w:w="855" w:type="dxa"/>
          </w:tcPr>
          <w:p w14:paraId="151BCF42" w14:textId="77777777" w:rsidR="00B64078" w:rsidRPr="00871C98" w:rsidRDefault="00B64078" w:rsidP="004F0BF5">
            <w:pPr>
              <w:jc w:val="center"/>
              <w:rPr>
                <w:kern w:val="0"/>
                <w:sz w:val="16"/>
                <w:szCs w:val="16"/>
              </w:rPr>
            </w:pPr>
            <w:r w:rsidRPr="00B20E24">
              <w:rPr>
                <w:kern w:val="0"/>
                <w:sz w:val="16"/>
                <w:szCs w:val="16"/>
              </w:rPr>
              <w:t>2.5E-08</w:t>
            </w:r>
          </w:p>
        </w:tc>
        <w:tc>
          <w:tcPr>
            <w:tcW w:w="855" w:type="dxa"/>
          </w:tcPr>
          <w:p w14:paraId="66EAD338"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59B5E6AE"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325F8B29" w14:textId="77777777" w:rsidR="00B64078" w:rsidRPr="00871C98" w:rsidRDefault="00B64078" w:rsidP="004F0BF5">
            <w:pPr>
              <w:rPr>
                <w:kern w:val="0"/>
                <w:sz w:val="16"/>
                <w:szCs w:val="16"/>
              </w:rPr>
            </w:pPr>
            <w:r w:rsidRPr="00871C98">
              <w:rPr>
                <w:rFonts w:hint="eastAsia"/>
                <w:kern w:val="0"/>
                <w:sz w:val="16"/>
                <w:szCs w:val="16"/>
              </w:rPr>
              <w:t>1</w:t>
            </w:r>
            <w:r w:rsidRPr="00871C98">
              <w:rPr>
                <w:kern w:val="0"/>
                <w:sz w:val="16"/>
                <w:szCs w:val="16"/>
              </w:rPr>
              <w:t>5.</w:t>
            </w:r>
            <w:r>
              <w:rPr>
                <w:kern w:val="0"/>
                <w:sz w:val="16"/>
                <w:szCs w:val="16"/>
              </w:rPr>
              <w:t>76</w:t>
            </w:r>
          </w:p>
        </w:tc>
      </w:tr>
      <w:tr w:rsidR="00B64078" w:rsidRPr="00871C98" w14:paraId="0DB4DC3D" w14:textId="77777777" w:rsidTr="004F0BF5">
        <w:trPr>
          <w:jc w:val="center"/>
        </w:trPr>
        <w:tc>
          <w:tcPr>
            <w:tcW w:w="619" w:type="dxa"/>
          </w:tcPr>
          <w:p w14:paraId="0D7AB194" w14:textId="77777777" w:rsidR="00B64078" w:rsidRPr="00871C98" w:rsidRDefault="00B64078" w:rsidP="004F0BF5">
            <w:pPr>
              <w:jc w:val="center"/>
              <w:rPr>
                <w:kern w:val="0"/>
                <w:sz w:val="16"/>
                <w:szCs w:val="16"/>
              </w:rPr>
            </w:pPr>
            <w:r w:rsidRPr="00871C98">
              <w:rPr>
                <w:kern w:val="0"/>
                <w:sz w:val="16"/>
                <w:szCs w:val="16"/>
              </w:rPr>
              <w:t>6</w:t>
            </w:r>
          </w:p>
        </w:tc>
        <w:tc>
          <w:tcPr>
            <w:tcW w:w="850" w:type="dxa"/>
            <w:tcBorders>
              <w:top w:val="nil"/>
              <w:left w:val="nil"/>
              <w:bottom w:val="nil"/>
              <w:right w:val="nil"/>
            </w:tcBorders>
            <w:shd w:val="clear" w:color="auto" w:fill="auto"/>
            <w:vAlign w:val="bottom"/>
          </w:tcPr>
          <w:p w14:paraId="36FB2673" w14:textId="77777777" w:rsidR="00B64078" w:rsidRPr="00D61392" w:rsidRDefault="00B64078" w:rsidP="004F0BF5">
            <w:pPr>
              <w:jc w:val="center"/>
              <w:rPr>
                <w:kern w:val="0"/>
                <w:sz w:val="16"/>
                <w:szCs w:val="16"/>
              </w:rPr>
            </w:pPr>
            <w:r w:rsidRPr="00D61392">
              <w:rPr>
                <w:rFonts w:hint="eastAsia"/>
                <w:kern w:val="0"/>
                <w:sz w:val="16"/>
                <w:szCs w:val="16"/>
              </w:rPr>
              <w:t xml:space="preserve">88.7 </w:t>
            </w:r>
          </w:p>
        </w:tc>
        <w:tc>
          <w:tcPr>
            <w:tcW w:w="1742" w:type="dxa"/>
            <w:tcBorders>
              <w:top w:val="nil"/>
              <w:left w:val="nil"/>
              <w:bottom w:val="nil"/>
              <w:right w:val="nil"/>
            </w:tcBorders>
            <w:shd w:val="clear" w:color="auto" w:fill="auto"/>
            <w:vAlign w:val="bottom"/>
          </w:tcPr>
          <w:p w14:paraId="5BFEDFA5" w14:textId="77777777" w:rsidR="00B64078" w:rsidRPr="00D61392" w:rsidRDefault="00B64078" w:rsidP="004F0BF5">
            <w:pPr>
              <w:jc w:val="center"/>
              <w:rPr>
                <w:kern w:val="0"/>
                <w:sz w:val="16"/>
                <w:szCs w:val="16"/>
              </w:rPr>
            </w:pPr>
            <w:r w:rsidRPr="00D61392">
              <w:rPr>
                <w:rFonts w:hint="eastAsia"/>
                <w:kern w:val="0"/>
                <w:sz w:val="16"/>
                <w:szCs w:val="16"/>
              </w:rPr>
              <w:t xml:space="preserve">127.5 </w:t>
            </w:r>
          </w:p>
        </w:tc>
        <w:tc>
          <w:tcPr>
            <w:tcW w:w="855" w:type="dxa"/>
          </w:tcPr>
          <w:p w14:paraId="5BD69CEC" w14:textId="77777777" w:rsidR="00B64078" w:rsidRPr="00871C98" w:rsidRDefault="00B64078" w:rsidP="004F0BF5">
            <w:pPr>
              <w:jc w:val="center"/>
              <w:rPr>
                <w:kern w:val="0"/>
                <w:sz w:val="16"/>
                <w:szCs w:val="16"/>
              </w:rPr>
            </w:pPr>
            <w:r w:rsidRPr="00B20E24">
              <w:rPr>
                <w:kern w:val="0"/>
                <w:sz w:val="16"/>
                <w:szCs w:val="16"/>
              </w:rPr>
              <w:t>2.0E-08</w:t>
            </w:r>
          </w:p>
        </w:tc>
        <w:tc>
          <w:tcPr>
            <w:tcW w:w="855" w:type="dxa"/>
          </w:tcPr>
          <w:p w14:paraId="534EFDB9"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186882F1"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7C741E21" w14:textId="77777777" w:rsidR="00B64078" w:rsidRPr="00871C98" w:rsidRDefault="00B64078" w:rsidP="004F0BF5">
            <w:pPr>
              <w:rPr>
                <w:kern w:val="0"/>
                <w:sz w:val="16"/>
                <w:szCs w:val="16"/>
              </w:rPr>
            </w:pPr>
            <w:r w:rsidRPr="00871C98">
              <w:rPr>
                <w:rFonts w:hint="eastAsia"/>
                <w:kern w:val="0"/>
                <w:sz w:val="16"/>
                <w:szCs w:val="16"/>
              </w:rPr>
              <w:t>3</w:t>
            </w:r>
            <w:r w:rsidRPr="00871C98">
              <w:rPr>
                <w:kern w:val="0"/>
                <w:sz w:val="16"/>
                <w:szCs w:val="16"/>
              </w:rPr>
              <w:t>0.</w:t>
            </w:r>
            <w:r>
              <w:rPr>
                <w:kern w:val="0"/>
                <w:sz w:val="16"/>
                <w:szCs w:val="16"/>
              </w:rPr>
              <w:t>47</w:t>
            </w:r>
          </w:p>
        </w:tc>
      </w:tr>
      <w:tr w:rsidR="00B64078" w:rsidRPr="00871C98" w14:paraId="5EB0A441" w14:textId="77777777" w:rsidTr="004F0BF5">
        <w:trPr>
          <w:jc w:val="center"/>
        </w:trPr>
        <w:tc>
          <w:tcPr>
            <w:tcW w:w="619" w:type="dxa"/>
          </w:tcPr>
          <w:p w14:paraId="6E71DA90" w14:textId="77777777" w:rsidR="00B64078" w:rsidRPr="00871C98" w:rsidRDefault="00B64078" w:rsidP="004F0BF5">
            <w:pPr>
              <w:jc w:val="center"/>
              <w:rPr>
                <w:kern w:val="0"/>
                <w:sz w:val="16"/>
                <w:szCs w:val="16"/>
              </w:rPr>
            </w:pPr>
            <w:r w:rsidRPr="00871C98">
              <w:rPr>
                <w:kern w:val="0"/>
                <w:sz w:val="16"/>
                <w:szCs w:val="16"/>
              </w:rPr>
              <w:t>7</w:t>
            </w:r>
          </w:p>
        </w:tc>
        <w:tc>
          <w:tcPr>
            <w:tcW w:w="850" w:type="dxa"/>
            <w:tcBorders>
              <w:top w:val="nil"/>
              <w:left w:val="nil"/>
              <w:right w:val="nil"/>
            </w:tcBorders>
            <w:shd w:val="clear" w:color="auto" w:fill="auto"/>
            <w:vAlign w:val="bottom"/>
          </w:tcPr>
          <w:p w14:paraId="20DAAE51" w14:textId="77777777" w:rsidR="00B64078" w:rsidRPr="00D61392" w:rsidRDefault="00B64078" w:rsidP="004F0BF5">
            <w:pPr>
              <w:jc w:val="center"/>
              <w:rPr>
                <w:kern w:val="0"/>
                <w:sz w:val="16"/>
                <w:szCs w:val="16"/>
              </w:rPr>
            </w:pPr>
            <w:r w:rsidRPr="00D61392">
              <w:rPr>
                <w:rFonts w:hint="eastAsia"/>
                <w:kern w:val="0"/>
                <w:sz w:val="16"/>
                <w:szCs w:val="16"/>
              </w:rPr>
              <w:t xml:space="preserve">416.3 </w:t>
            </w:r>
          </w:p>
        </w:tc>
        <w:tc>
          <w:tcPr>
            <w:tcW w:w="1742" w:type="dxa"/>
            <w:tcBorders>
              <w:top w:val="nil"/>
              <w:left w:val="nil"/>
              <w:right w:val="nil"/>
            </w:tcBorders>
            <w:shd w:val="clear" w:color="auto" w:fill="auto"/>
            <w:vAlign w:val="bottom"/>
          </w:tcPr>
          <w:p w14:paraId="005E1167" w14:textId="77777777" w:rsidR="00B64078" w:rsidRPr="00D61392" w:rsidRDefault="00B64078" w:rsidP="004F0BF5">
            <w:pPr>
              <w:jc w:val="center"/>
              <w:rPr>
                <w:kern w:val="0"/>
                <w:sz w:val="16"/>
                <w:szCs w:val="16"/>
              </w:rPr>
            </w:pPr>
            <w:r w:rsidRPr="00D61392">
              <w:rPr>
                <w:rFonts w:hint="eastAsia"/>
                <w:kern w:val="0"/>
                <w:sz w:val="16"/>
                <w:szCs w:val="16"/>
              </w:rPr>
              <w:t xml:space="preserve">598.6 </w:t>
            </w:r>
          </w:p>
        </w:tc>
        <w:tc>
          <w:tcPr>
            <w:tcW w:w="855" w:type="dxa"/>
          </w:tcPr>
          <w:p w14:paraId="33CE43D5" w14:textId="77777777" w:rsidR="00B64078" w:rsidRPr="00871C98" w:rsidRDefault="00B64078" w:rsidP="004F0BF5">
            <w:pPr>
              <w:jc w:val="center"/>
              <w:rPr>
                <w:kern w:val="0"/>
                <w:sz w:val="16"/>
                <w:szCs w:val="16"/>
              </w:rPr>
            </w:pPr>
            <w:r w:rsidRPr="00B20E24">
              <w:rPr>
                <w:kern w:val="0"/>
                <w:sz w:val="16"/>
                <w:szCs w:val="16"/>
              </w:rPr>
              <w:t>8.6E-10</w:t>
            </w:r>
          </w:p>
        </w:tc>
        <w:tc>
          <w:tcPr>
            <w:tcW w:w="855" w:type="dxa"/>
          </w:tcPr>
          <w:p w14:paraId="0B0D0AB1"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Pr>
          <w:p w14:paraId="0E5FCEAB"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Pr>
          <w:p w14:paraId="0C88299A" w14:textId="77777777" w:rsidR="00B64078" w:rsidRPr="00871C98" w:rsidRDefault="00B64078" w:rsidP="004F0BF5">
            <w:pPr>
              <w:rPr>
                <w:kern w:val="0"/>
                <w:sz w:val="16"/>
                <w:szCs w:val="16"/>
              </w:rPr>
            </w:pPr>
            <w:r w:rsidRPr="00871C98">
              <w:rPr>
                <w:rFonts w:hint="eastAsia"/>
                <w:kern w:val="0"/>
                <w:sz w:val="16"/>
                <w:szCs w:val="16"/>
              </w:rPr>
              <w:t>3</w:t>
            </w:r>
            <w:r w:rsidRPr="00871C98">
              <w:rPr>
                <w:kern w:val="0"/>
                <w:sz w:val="16"/>
                <w:szCs w:val="16"/>
              </w:rPr>
              <w:t>6.</w:t>
            </w:r>
            <w:r>
              <w:rPr>
                <w:kern w:val="0"/>
                <w:sz w:val="16"/>
                <w:szCs w:val="16"/>
              </w:rPr>
              <w:t>09</w:t>
            </w:r>
          </w:p>
        </w:tc>
      </w:tr>
      <w:tr w:rsidR="00B64078" w:rsidRPr="00871C98" w14:paraId="39391CCA" w14:textId="77777777" w:rsidTr="004F0BF5">
        <w:trPr>
          <w:jc w:val="center"/>
        </w:trPr>
        <w:tc>
          <w:tcPr>
            <w:tcW w:w="619" w:type="dxa"/>
            <w:tcBorders>
              <w:bottom w:val="single" w:sz="8" w:space="0" w:color="auto"/>
            </w:tcBorders>
          </w:tcPr>
          <w:p w14:paraId="399A2B01" w14:textId="77777777" w:rsidR="00B64078" w:rsidRPr="00871C98" w:rsidRDefault="00B64078" w:rsidP="004F0BF5">
            <w:pPr>
              <w:jc w:val="center"/>
              <w:rPr>
                <w:kern w:val="0"/>
                <w:sz w:val="16"/>
                <w:szCs w:val="16"/>
              </w:rPr>
            </w:pPr>
            <w:r w:rsidRPr="00871C98">
              <w:rPr>
                <w:kern w:val="0"/>
                <w:sz w:val="16"/>
                <w:szCs w:val="16"/>
              </w:rPr>
              <w:t>8</w:t>
            </w:r>
          </w:p>
        </w:tc>
        <w:tc>
          <w:tcPr>
            <w:tcW w:w="850" w:type="dxa"/>
            <w:tcBorders>
              <w:top w:val="nil"/>
              <w:left w:val="nil"/>
              <w:bottom w:val="single" w:sz="8" w:space="0" w:color="auto"/>
              <w:right w:val="nil"/>
            </w:tcBorders>
            <w:shd w:val="clear" w:color="auto" w:fill="auto"/>
            <w:vAlign w:val="bottom"/>
          </w:tcPr>
          <w:p w14:paraId="6A709396" w14:textId="77777777" w:rsidR="00B64078" w:rsidRPr="00D61392" w:rsidRDefault="00B64078" w:rsidP="004F0BF5">
            <w:pPr>
              <w:jc w:val="center"/>
              <w:rPr>
                <w:kern w:val="0"/>
                <w:sz w:val="16"/>
                <w:szCs w:val="16"/>
              </w:rPr>
            </w:pPr>
            <w:r w:rsidRPr="00D61392">
              <w:rPr>
                <w:rFonts w:hint="eastAsia"/>
                <w:kern w:val="0"/>
                <w:sz w:val="16"/>
                <w:szCs w:val="16"/>
              </w:rPr>
              <w:t xml:space="preserve">418.7 </w:t>
            </w:r>
          </w:p>
        </w:tc>
        <w:tc>
          <w:tcPr>
            <w:tcW w:w="1742" w:type="dxa"/>
            <w:tcBorders>
              <w:top w:val="nil"/>
              <w:left w:val="nil"/>
              <w:bottom w:val="single" w:sz="8" w:space="0" w:color="auto"/>
              <w:right w:val="nil"/>
            </w:tcBorders>
            <w:shd w:val="clear" w:color="auto" w:fill="auto"/>
            <w:vAlign w:val="bottom"/>
          </w:tcPr>
          <w:p w14:paraId="7BDAD39B" w14:textId="77777777" w:rsidR="00B64078" w:rsidRPr="00D61392" w:rsidRDefault="00B64078" w:rsidP="004F0BF5">
            <w:pPr>
              <w:jc w:val="center"/>
              <w:rPr>
                <w:kern w:val="0"/>
                <w:sz w:val="16"/>
                <w:szCs w:val="16"/>
              </w:rPr>
            </w:pPr>
            <w:r w:rsidRPr="00D61392">
              <w:rPr>
                <w:rFonts w:hint="eastAsia"/>
                <w:kern w:val="0"/>
                <w:sz w:val="16"/>
                <w:szCs w:val="16"/>
              </w:rPr>
              <w:t xml:space="preserve">602.1 </w:t>
            </w:r>
          </w:p>
        </w:tc>
        <w:tc>
          <w:tcPr>
            <w:tcW w:w="855" w:type="dxa"/>
            <w:tcBorders>
              <w:bottom w:val="single" w:sz="8" w:space="0" w:color="auto"/>
            </w:tcBorders>
          </w:tcPr>
          <w:p w14:paraId="14F4D3A7" w14:textId="77777777" w:rsidR="00B64078" w:rsidRPr="00871C98" w:rsidRDefault="00B64078" w:rsidP="004F0BF5">
            <w:pPr>
              <w:jc w:val="center"/>
              <w:rPr>
                <w:kern w:val="0"/>
                <w:sz w:val="16"/>
                <w:szCs w:val="16"/>
              </w:rPr>
            </w:pPr>
            <w:r w:rsidRPr="00B20E24">
              <w:rPr>
                <w:kern w:val="0"/>
                <w:sz w:val="16"/>
                <w:szCs w:val="16"/>
              </w:rPr>
              <w:t>2.7E-09</w:t>
            </w:r>
          </w:p>
        </w:tc>
        <w:tc>
          <w:tcPr>
            <w:tcW w:w="855" w:type="dxa"/>
            <w:tcBorders>
              <w:bottom w:val="single" w:sz="8" w:space="0" w:color="auto"/>
            </w:tcBorders>
          </w:tcPr>
          <w:p w14:paraId="0F686857"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777" w:type="dxa"/>
            <w:tcBorders>
              <w:bottom w:val="single" w:sz="8" w:space="0" w:color="auto"/>
            </w:tcBorders>
          </w:tcPr>
          <w:p w14:paraId="33778DB3" w14:textId="77777777" w:rsidR="00B64078" w:rsidRPr="00871C98" w:rsidRDefault="00B64078" w:rsidP="004F0BF5">
            <w:pPr>
              <w:jc w:val="center"/>
              <w:rPr>
                <w:kern w:val="0"/>
                <w:sz w:val="16"/>
                <w:szCs w:val="16"/>
              </w:rPr>
            </w:pPr>
            <w:r w:rsidRPr="00871C98">
              <w:rPr>
                <w:rFonts w:hint="eastAsia"/>
                <w:kern w:val="0"/>
                <w:sz w:val="16"/>
                <w:szCs w:val="16"/>
              </w:rPr>
              <w:t>0</w:t>
            </w:r>
            <w:r w:rsidRPr="00871C98">
              <w:rPr>
                <w:kern w:val="0"/>
                <w:sz w:val="16"/>
                <w:szCs w:val="16"/>
              </w:rPr>
              <w:t>.000</w:t>
            </w:r>
          </w:p>
        </w:tc>
        <w:tc>
          <w:tcPr>
            <w:tcW w:w="821" w:type="dxa"/>
            <w:tcBorders>
              <w:bottom w:val="single" w:sz="8" w:space="0" w:color="auto"/>
            </w:tcBorders>
          </w:tcPr>
          <w:p w14:paraId="0C83D96F" w14:textId="77777777" w:rsidR="00B64078" w:rsidRPr="00871C98" w:rsidRDefault="00B64078" w:rsidP="004F0BF5">
            <w:pPr>
              <w:rPr>
                <w:kern w:val="0"/>
                <w:sz w:val="16"/>
                <w:szCs w:val="16"/>
              </w:rPr>
            </w:pPr>
            <w:r w:rsidRPr="00871C98">
              <w:rPr>
                <w:rFonts w:hint="eastAsia"/>
                <w:kern w:val="0"/>
                <w:sz w:val="16"/>
                <w:szCs w:val="16"/>
              </w:rPr>
              <w:t>3</w:t>
            </w:r>
            <w:r w:rsidRPr="00871C98">
              <w:rPr>
                <w:kern w:val="0"/>
                <w:sz w:val="16"/>
                <w:szCs w:val="16"/>
              </w:rPr>
              <w:t>6.</w:t>
            </w:r>
            <w:r>
              <w:rPr>
                <w:kern w:val="0"/>
                <w:sz w:val="16"/>
                <w:szCs w:val="16"/>
              </w:rPr>
              <w:t>08</w:t>
            </w:r>
          </w:p>
        </w:tc>
      </w:tr>
    </w:tbl>
    <w:p w14:paraId="31D8F1E0" w14:textId="0C5CDED6" w:rsidR="00A50BD6" w:rsidRDefault="00584F96">
      <w:pPr>
        <w:pStyle w:val="2"/>
        <w:spacing w:after="0" w:line="360" w:lineRule="auto"/>
        <w:rPr>
          <w:rFonts w:ascii="Times New Roman" w:hAnsi="Times New Roman" w:cs="Times New Roman"/>
          <w:sz w:val="24"/>
          <w:szCs w:val="24"/>
        </w:rPr>
      </w:pPr>
      <w:bookmarkStart w:id="15" w:name="_Toc111024097"/>
      <w:r>
        <w:rPr>
          <w:rFonts w:ascii="Times New Roman" w:hAnsi="Times New Roman" w:cs="Times New Roman" w:hint="eastAsia"/>
          <w:sz w:val="24"/>
          <w:szCs w:val="24"/>
        </w:rPr>
        <w:t>S</w:t>
      </w:r>
      <w:r>
        <w:rPr>
          <w:rFonts w:ascii="Times New Roman" w:hAnsi="Times New Roman" w:cs="Times New Roman"/>
          <w:sz w:val="24"/>
          <w:szCs w:val="24"/>
        </w:rPr>
        <w:t>7. Reference</w:t>
      </w:r>
      <w:bookmarkEnd w:id="15"/>
    </w:p>
    <w:p w14:paraId="5E689D8A" w14:textId="2BC3A4C0"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091EA4" w:rsidRPr="002C172A">
        <w:rPr>
          <w:szCs w:val="21"/>
        </w:rPr>
        <w:fldChar w:fldCharType="begin"/>
      </w:r>
      <w:r w:rsidR="00455D8A" w:rsidRPr="002C172A">
        <w:rPr>
          <w:szCs w:val="21"/>
        </w:rPr>
        <w:instrText xml:space="preserve"> ADDIN ZOTERO_BIBL {"uncited":[],"omitted":[],"custom":[]} CSL_BIBLIOGRAPHY </w:instrText>
      </w:r>
      <w:r w:rsidR="00091EA4" w:rsidRPr="002C172A">
        <w:rPr>
          <w:szCs w:val="21"/>
        </w:rPr>
        <w:fldChar w:fldCharType="separate"/>
      </w:r>
      <w:r w:rsidR="0041374D" w:rsidRPr="002C172A">
        <w:rPr>
          <w:rFonts w:ascii="Times New Roman" w:hAnsi="Times New Roman" w:cs="Times New Roman"/>
          <w:szCs w:val="21"/>
        </w:rPr>
        <w:t>1.</w:t>
      </w:r>
      <w:r w:rsidR="0041374D" w:rsidRPr="002C172A">
        <w:rPr>
          <w:rFonts w:ascii="Times New Roman" w:hAnsi="Times New Roman" w:cs="Times New Roman"/>
          <w:szCs w:val="21"/>
        </w:rPr>
        <w:tab/>
      </w:r>
      <w:r w:rsidRPr="002C172A">
        <w:rPr>
          <w:rFonts w:ascii="Times New Roman" w:hAnsi="Times New Roman" w:cs="Times New Roman"/>
          <w:szCs w:val="21"/>
        </w:rPr>
        <w:t xml:space="preserve">Yang, S. </w:t>
      </w:r>
      <w:r w:rsidR="00C10004" w:rsidRPr="002C172A">
        <w:rPr>
          <w:rFonts w:ascii="Times New Roman" w:hAnsi="Times New Roman" w:cs="Times New Roman"/>
          <w:i/>
          <w:iCs/>
          <w:szCs w:val="21"/>
        </w:rPr>
        <w:t>et al</w:t>
      </w:r>
      <w:r w:rsidRPr="002C172A">
        <w:rPr>
          <w:rFonts w:ascii="Times New Roman" w:hAnsi="Times New Roman" w:cs="Times New Roman"/>
          <w:szCs w:val="21"/>
        </w:rPr>
        <w:t xml:space="preserve">. Mixed </w:t>
      </w:r>
      <w:r w:rsidR="000F6A9A">
        <w:rPr>
          <w:rFonts w:ascii="Times New Roman" w:hAnsi="Times New Roman" w:cs="Times New Roman" w:hint="eastAsia"/>
          <w:szCs w:val="21"/>
        </w:rPr>
        <w:t>m</w:t>
      </w:r>
      <w:r w:rsidRPr="002C172A">
        <w:rPr>
          <w:rFonts w:ascii="Times New Roman" w:hAnsi="Times New Roman" w:cs="Times New Roman"/>
          <w:szCs w:val="21"/>
        </w:rPr>
        <w:t xml:space="preserve">etal </w:t>
      </w:r>
      <w:r w:rsidR="000F6A9A">
        <w:rPr>
          <w:rFonts w:ascii="Times New Roman" w:hAnsi="Times New Roman" w:cs="Times New Roman" w:hint="eastAsia"/>
          <w:szCs w:val="21"/>
        </w:rPr>
        <w:t>n</w:t>
      </w:r>
      <w:r w:rsidRPr="002C172A">
        <w:rPr>
          <w:rFonts w:ascii="Times New Roman" w:hAnsi="Times New Roman" w:cs="Times New Roman"/>
          <w:szCs w:val="21"/>
        </w:rPr>
        <w:t xml:space="preserve">itride </w:t>
      </w:r>
      <w:r w:rsidR="000F6A9A">
        <w:rPr>
          <w:rFonts w:ascii="Times New Roman" w:hAnsi="Times New Roman" w:cs="Times New Roman" w:hint="eastAsia"/>
          <w:szCs w:val="21"/>
        </w:rPr>
        <w:t>c</w:t>
      </w:r>
      <w:r w:rsidRPr="002C172A">
        <w:rPr>
          <w:rFonts w:ascii="Times New Roman" w:hAnsi="Times New Roman" w:cs="Times New Roman"/>
          <w:szCs w:val="21"/>
        </w:rPr>
        <w:t xml:space="preserve">lusterfullerenes in </w:t>
      </w:r>
      <w:r w:rsidR="000F6A9A">
        <w:rPr>
          <w:rFonts w:ascii="Times New Roman" w:hAnsi="Times New Roman" w:cs="Times New Roman" w:hint="eastAsia"/>
          <w:szCs w:val="21"/>
        </w:rPr>
        <w:t>c</w:t>
      </w:r>
      <w:r w:rsidRPr="002C172A">
        <w:rPr>
          <w:rFonts w:ascii="Times New Roman" w:hAnsi="Times New Roman" w:cs="Times New Roman"/>
          <w:szCs w:val="21"/>
        </w:rPr>
        <w:t xml:space="preserve">age </w:t>
      </w:r>
      <w:r w:rsidR="000F6A9A">
        <w:rPr>
          <w:rFonts w:ascii="Times New Roman" w:hAnsi="Times New Roman" w:cs="Times New Roman" w:hint="eastAsia"/>
          <w:szCs w:val="21"/>
        </w:rPr>
        <w:t>i</w:t>
      </w:r>
      <w:r w:rsidRPr="002C172A">
        <w:rPr>
          <w:rFonts w:ascii="Times New Roman" w:hAnsi="Times New Roman" w:cs="Times New Roman"/>
          <w:szCs w:val="21"/>
        </w:rPr>
        <w:t>somers: Lu</w:t>
      </w:r>
      <w:r w:rsidRPr="002C172A">
        <w:rPr>
          <w:rFonts w:ascii="Times New Roman" w:hAnsi="Times New Roman" w:cs="Times New Roman"/>
          <w:szCs w:val="21"/>
          <w:vertAlign w:val="subscript"/>
        </w:rPr>
        <w:t>x</w:t>
      </w:r>
      <w:r w:rsidRPr="002C172A">
        <w:rPr>
          <w:rFonts w:ascii="Times New Roman" w:hAnsi="Times New Roman" w:cs="Times New Roman"/>
          <w:szCs w:val="21"/>
        </w:rPr>
        <w:t>Sc</w:t>
      </w:r>
      <w:r w:rsidRPr="002C172A">
        <w:rPr>
          <w:rFonts w:ascii="Times New Roman" w:hAnsi="Times New Roman" w:cs="Times New Roman"/>
          <w:szCs w:val="21"/>
          <w:vertAlign w:val="subscript"/>
        </w:rPr>
        <w:t>3-x</w:t>
      </w:r>
      <w:r w:rsidRPr="002C172A">
        <w:rPr>
          <w:rFonts w:ascii="Times New Roman" w:hAnsi="Times New Roman" w:cs="Times New Roman"/>
          <w:szCs w:val="21"/>
        </w:rPr>
        <w:t>N@C</w:t>
      </w:r>
      <w:r w:rsidRPr="002C172A">
        <w:rPr>
          <w:rFonts w:ascii="Times New Roman" w:hAnsi="Times New Roman" w:cs="Times New Roman"/>
          <w:szCs w:val="21"/>
          <w:vertAlign w:val="subscript"/>
        </w:rPr>
        <w:t>80</w:t>
      </w:r>
      <w:r w:rsidRPr="002C172A">
        <w:rPr>
          <w:rFonts w:ascii="Times New Roman" w:hAnsi="Times New Roman" w:cs="Times New Roman"/>
          <w:szCs w:val="21"/>
        </w:rPr>
        <w:t xml:space="preserve">(x=1, 2) </w:t>
      </w:r>
      <w:r w:rsidR="000F6A9A">
        <w:rPr>
          <w:rFonts w:ascii="Times New Roman" w:hAnsi="Times New Roman" w:cs="Times New Roman" w:hint="eastAsia"/>
          <w:szCs w:val="21"/>
        </w:rPr>
        <w:t>a</w:t>
      </w:r>
      <w:r w:rsidRPr="002C172A">
        <w:rPr>
          <w:rFonts w:ascii="Times New Roman" w:hAnsi="Times New Roman" w:cs="Times New Roman"/>
          <w:szCs w:val="21"/>
        </w:rPr>
        <w:t xml:space="preserve">s </w:t>
      </w:r>
      <w:r w:rsidR="000F6A9A">
        <w:rPr>
          <w:rFonts w:ascii="Times New Roman" w:hAnsi="Times New Roman" w:cs="Times New Roman" w:hint="eastAsia"/>
          <w:szCs w:val="21"/>
        </w:rPr>
        <w:t>c</w:t>
      </w:r>
      <w:r w:rsidRPr="002C172A">
        <w:rPr>
          <w:rFonts w:ascii="Times New Roman" w:hAnsi="Times New Roman" w:cs="Times New Roman"/>
          <w:szCs w:val="21"/>
        </w:rPr>
        <w:t>ompared with M</w:t>
      </w:r>
      <w:r w:rsidRPr="002C172A">
        <w:rPr>
          <w:rFonts w:ascii="Times New Roman" w:hAnsi="Times New Roman" w:cs="Times New Roman"/>
          <w:szCs w:val="21"/>
          <w:vertAlign w:val="subscript"/>
        </w:rPr>
        <w:t>x</w:t>
      </w:r>
      <w:r w:rsidRPr="002C172A">
        <w:rPr>
          <w:rFonts w:ascii="Times New Roman" w:hAnsi="Times New Roman" w:cs="Times New Roman"/>
          <w:szCs w:val="21"/>
        </w:rPr>
        <w:t>Sc</w:t>
      </w:r>
      <w:r w:rsidRPr="002C172A">
        <w:rPr>
          <w:rFonts w:ascii="Times New Roman" w:hAnsi="Times New Roman" w:cs="Times New Roman"/>
          <w:szCs w:val="21"/>
          <w:vertAlign w:val="subscript"/>
        </w:rPr>
        <w:t>3-x</w:t>
      </w:r>
      <w:r w:rsidRPr="002C172A">
        <w:rPr>
          <w:rFonts w:ascii="Times New Roman" w:hAnsi="Times New Roman" w:cs="Times New Roman"/>
          <w:szCs w:val="21"/>
        </w:rPr>
        <w:t>N@C</w:t>
      </w:r>
      <w:r w:rsidRPr="002C172A">
        <w:rPr>
          <w:rFonts w:ascii="Times New Roman" w:hAnsi="Times New Roman" w:cs="Times New Roman"/>
          <w:szCs w:val="21"/>
          <w:vertAlign w:val="subscript"/>
        </w:rPr>
        <w:t>80</w:t>
      </w:r>
      <w:r w:rsidRPr="002C172A">
        <w:rPr>
          <w:rFonts w:ascii="Times New Roman" w:hAnsi="Times New Roman" w:cs="Times New Roman"/>
          <w:szCs w:val="21"/>
        </w:rPr>
        <w:t xml:space="preserve">(M =Er, Dy, Gd, Nd). </w:t>
      </w:r>
      <w:r w:rsidRPr="002C172A">
        <w:rPr>
          <w:rFonts w:ascii="Times New Roman" w:hAnsi="Times New Roman" w:cs="Times New Roman"/>
          <w:i/>
          <w:iCs/>
          <w:szCs w:val="21"/>
        </w:rPr>
        <w:t>J. Phys. Chem. C</w:t>
      </w:r>
      <w:r w:rsidRPr="002C172A">
        <w:rPr>
          <w:rFonts w:ascii="Times New Roman" w:hAnsi="Times New Roman" w:cs="Times New Roman"/>
          <w:szCs w:val="21"/>
        </w:rPr>
        <w:t xml:space="preserve"> </w:t>
      </w:r>
      <w:r w:rsidRPr="002C172A">
        <w:rPr>
          <w:rFonts w:ascii="Times New Roman" w:hAnsi="Times New Roman" w:cs="Times New Roman"/>
          <w:b/>
          <w:bCs/>
          <w:szCs w:val="21"/>
        </w:rPr>
        <w:t>113</w:t>
      </w:r>
      <w:r w:rsidRPr="002C172A">
        <w:rPr>
          <w:rFonts w:ascii="Times New Roman" w:hAnsi="Times New Roman" w:cs="Times New Roman"/>
          <w:szCs w:val="21"/>
        </w:rPr>
        <w:t>, 7616–7623 (2009).</w:t>
      </w:r>
    </w:p>
    <w:p w14:paraId="6E70A6A0" w14:textId="0FEFAC14"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2.</w:t>
      </w:r>
      <w:r w:rsidR="0041374D" w:rsidRPr="002C172A">
        <w:rPr>
          <w:rFonts w:ascii="Times New Roman" w:hAnsi="Times New Roman" w:cs="Times New Roman"/>
          <w:szCs w:val="21"/>
        </w:rPr>
        <w:tab/>
      </w:r>
      <w:r w:rsidRPr="002C172A">
        <w:rPr>
          <w:rFonts w:ascii="Times New Roman" w:hAnsi="Times New Roman" w:cs="Times New Roman"/>
          <w:szCs w:val="21"/>
        </w:rPr>
        <w:t xml:space="preserve">Yang, S. &amp; Dunsch, L. A </w:t>
      </w:r>
      <w:r w:rsidR="0031406E">
        <w:rPr>
          <w:rFonts w:ascii="Times New Roman" w:hAnsi="Times New Roman" w:cs="Times New Roman" w:hint="eastAsia"/>
          <w:szCs w:val="21"/>
        </w:rPr>
        <w:t>l</w:t>
      </w:r>
      <w:r w:rsidRPr="002C172A">
        <w:rPr>
          <w:rFonts w:ascii="Times New Roman" w:hAnsi="Times New Roman" w:cs="Times New Roman"/>
          <w:szCs w:val="21"/>
        </w:rPr>
        <w:t xml:space="preserve">arge </w:t>
      </w:r>
      <w:r w:rsidR="0031406E">
        <w:rPr>
          <w:rFonts w:ascii="Times New Roman" w:hAnsi="Times New Roman" w:cs="Times New Roman" w:hint="eastAsia"/>
          <w:szCs w:val="21"/>
        </w:rPr>
        <w:t>f</w:t>
      </w:r>
      <w:r w:rsidRPr="002C172A">
        <w:rPr>
          <w:rFonts w:ascii="Times New Roman" w:hAnsi="Times New Roman" w:cs="Times New Roman"/>
          <w:szCs w:val="21"/>
        </w:rPr>
        <w:t xml:space="preserve">amily of </w:t>
      </w:r>
      <w:r w:rsidR="0031406E">
        <w:rPr>
          <w:rFonts w:ascii="Times New Roman" w:hAnsi="Times New Roman" w:cs="Times New Roman" w:hint="eastAsia"/>
          <w:szCs w:val="21"/>
        </w:rPr>
        <w:t>d</w:t>
      </w:r>
      <w:r w:rsidRPr="002C172A">
        <w:rPr>
          <w:rFonts w:ascii="Times New Roman" w:hAnsi="Times New Roman" w:cs="Times New Roman"/>
          <w:szCs w:val="21"/>
        </w:rPr>
        <w:t xml:space="preserve">ysprosium-based </w:t>
      </w:r>
      <w:r w:rsidR="0031406E">
        <w:rPr>
          <w:rFonts w:ascii="Times New Roman" w:hAnsi="Times New Roman" w:cs="Times New Roman" w:hint="eastAsia"/>
          <w:szCs w:val="21"/>
        </w:rPr>
        <w:t>t</w:t>
      </w:r>
      <w:r w:rsidRPr="002C172A">
        <w:rPr>
          <w:rFonts w:ascii="Times New Roman" w:hAnsi="Times New Roman" w:cs="Times New Roman"/>
          <w:szCs w:val="21"/>
        </w:rPr>
        <w:t xml:space="preserve">rimetallic </w:t>
      </w:r>
      <w:r w:rsidR="0031406E">
        <w:rPr>
          <w:rFonts w:ascii="Times New Roman" w:hAnsi="Times New Roman" w:cs="Times New Roman" w:hint="eastAsia"/>
          <w:szCs w:val="21"/>
        </w:rPr>
        <w:t>n</w:t>
      </w:r>
      <w:r w:rsidRPr="002C172A">
        <w:rPr>
          <w:rFonts w:ascii="Times New Roman" w:hAnsi="Times New Roman" w:cs="Times New Roman"/>
          <w:szCs w:val="21"/>
        </w:rPr>
        <w:t xml:space="preserve">itride </w:t>
      </w:r>
      <w:r w:rsidR="0031406E">
        <w:rPr>
          <w:rFonts w:ascii="Times New Roman" w:hAnsi="Times New Roman" w:cs="Times New Roman" w:hint="eastAsia"/>
          <w:szCs w:val="21"/>
        </w:rPr>
        <w:t>e</w:t>
      </w:r>
      <w:r w:rsidRPr="002C172A">
        <w:rPr>
          <w:rFonts w:ascii="Times New Roman" w:hAnsi="Times New Roman" w:cs="Times New Roman"/>
          <w:szCs w:val="21"/>
        </w:rPr>
        <w:t xml:space="preserve">ndohedral </w:t>
      </w:r>
      <w:r w:rsidR="0031406E">
        <w:rPr>
          <w:rFonts w:ascii="Times New Roman" w:hAnsi="Times New Roman" w:cs="Times New Roman" w:hint="eastAsia"/>
          <w:szCs w:val="21"/>
        </w:rPr>
        <w:t>f</w:t>
      </w:r>
      <w:r w:rsidRPr="002C172A">
        <w:rPr>
          <w:rFonts w:ascii="Times New Roman" w:hAnsi="Times New Roman" w:cs="Times New Roman"/>
          <w:szCs w:val="21"/>
        </w:rPr>
        <w:t>ullerenes: Dy</w:t>
      </w:r>
      <w:r w:rsidRPr="002C172A">
        <w:rPr>
          <w:rFonts w:ascii="Times New Roman" w:hAnsi="Times New Roman" w:cs="Times New Roman"/>
          <w:szCs w:val="21"/>
          <w:vertAlign w:val="subscript"/>
        </w:rPr>
        <w:t>3</w:t>
      </w:r>
      <w:r w:rsidRPr="002C172A">
        <w:rPr>
          <w:rFonts w:ascii="Times New Roman" w:hAnsi="Times New Roman" w:cs="Times New Roman"/>
          <w:szCs w:val="21"/>
        </w:rPr>
        <w:t>N@C</w:t>
      </w:r>
      <w:r w:rsidRPr="002C172A">
        <w:rPr>
          <w:rFonts w:ascii="Times New Roman" w:hAnsi="Times New Roman" w:cs="Times New Roman"/>
          <w:szCs w:val="21"/>
          <w:vertAlign w:val="subscript"/>
        </w:rPr>
        <w:t>2n</w:t>
      </w:r>
      <w:r w:rsidRPr="002C172A">
        <w:rPr>
          <w:rFonts w:ascii="Times New Roman" w:hAnsi="Times New Roman" w:cs="Times New Roman"/>
          <w:szCs w:val="21"/>
        </w:rPr>
        <w:t xml:space="preserve"> (39≤n≤44). </w:t>
      </w:r>
      <w:r w:rsidRPr="002C172A">
        <w:rPr>
          <w:rFonts w:ascii="Times New Roman" w:hAnsi="Times New Roman" w:cs="Times New Roman"/>
          <w:i/>
          <w:iCs/>
          <w:szCs w:val="21"/>
        </w:rPr>
        <w:t xml:space="preserve">J. Phys. Chem. B </w:t>
      </w:r>
      <w:r w:rsidRPr="002C172A">
        <w:rPr>
          <w:rFonts w:ascii="Times New Roman" w:hAnsi="Times New Roman" w:cs="Times New Roman"/>
          <w:b/>
          <w:bCs/>
          <w:szCs w:val="21"/>
        </w:rPr>
        <w:t>109</w:t>
      </w:r>
      <w:r w:rsidRPr="002C172A">
        <w:rPr>
          <w:rFonts w:ascii="Times New Roman" w:hAnsi="Times New Roman" w:cs="Times New Roman"/>
          <w:szCs w:val="21"/>
        </w:rPr>
        <w:t>, 12320-12328(2005</w:t>
      </w:r>
      <w:r w:rsidRPr="002C172A">
        <w:rPr>
          <w:rFonts w:ascii="Times New Roman" w:hAnsi="Times New Roman" w:cs="Times New Roman" w:hint="eastAsia"/>
          <w:szCs w:val="21"/>
        </w:rPr>
        <w:t>)</w:t>
      </w:r>
    </w:p>
    <w:p w14:paraId="72B52CC0" w14:textId="0A84EAA2"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3.</w:t>
      </w:r>
      <w:r w:rsidR="0041374D" w:rsidRPr="002C172A">
        <w:rPr>
          <w:rFonts w:ascii="Times New Roman" w:hAnsi="Times New Roman" w:cs="Times New Roman"/>
          <w:szCs w:val="21"/>
        </w:rPr>
        <w:tab/>
      </w:r>
      <w:r w:rsidRPr="002C172A">
        <w:rPr>
          <w:rFonts w:ascii="Times New Roman" w:hAnsi="Times New Roman" w:cs="Times New Roman"/>
          <w:szCs w:val="21"/>
        </w:rPr>
        <w:t xml:space="preserve">Wei, T. </w:t>
      </w:r>
      <w:r w:rsidRPr="002C172A">
        <w:rPr>
          <w:rFonts w:ascii="Times New Roman" w:hAnsi="Times New Roman" w:cs="Times New Roman"/>
          <w:i/>
          <w:iCs/>
          <w:szCs w:val="21"/>
        </w:rPr>
        <w:t>et al.</w:t>
      </w:r>
      <w:r w:rsidRPr="002C172A">
        <w:rPr>
          <w:rFonts w:ascii="Times New Roman" w:hAnsi="Times New Roman" w:cs="Times New Roman"/>
          <w:szCs w:val="21"/>
        </w:rPr>
        <w:t xml:space="preserve"> Entrapping a </w:t>
      </w:r>
      <w:r w:rsidR="00D21C9D">
        <w:rPr>
          <w:rFonts w:ascii="Times New Roman" w:hAnsi="Times New Roman" w:cs="Times New Roman" w:hint="eastAsia"/>
          <w:szCs w:val="21"/>
        </w:rPr>
        <w:t>g</w:t>
      </w:r>
      <w:r w:rsidRPr="002C172A">
        <w:rPr>
          <w:rFonts w:ascii="Times New Roman" w:hAnsi="Times New Roman" w:cs="Times New Roman"/>
          <w:szCs w:val="21"/>
        </w:rPr>
        <w:t xml:space="preserve">roup-VB </w:t>
      </w:r>
      <w:r w:rsidR="00D21C9D">
        <w:rPr>
          <w:rFonts w:ascii="Times New Roman" w:hAnsi="Times New Roman" w:cs="Times New Roman" w:hint="eastAsia"/>
          <w:szCs w:val="21"/>
        </w:rPr>
        <w:t>t</w:t>
      </w:r>
      <w:r w:rsidRPr="002C172A">
        <w:rPr>
          <w:rFonts w:ascii="Times New Roman" w:hAnsi="Times New Roman" w:cs="Times New Roman"/>
          <w:szCs w:val="21"/>
        </w:rPr>
        <w:t xml:space="preserve">ransition </w:t>
      </w:r>
      <w:r w:rsidR="00D21C9D">
        <w:rPr>
          <w:rFonts w:ascii="Times New Roman" w:hAnsi="Times New Roman" w:cs="Times New Roman" w:hint="eastAsia"/>
          <w:szCs w:val="21"/>
        </w:rPr>
        <w:t>m</w:t>
      </w:r>
      <w:r w:rsidRPr="002C172A">
        <w:rPr>
          <w:rFonts w:ascii="Times New Roman" w:hAnsi="Times New Roman" w:cs="Times New Roman"/>
          <w:szCs w:val="21"/>
        </w:rPr>
        <w:t xml:space="preserve">etal, </w:t>
      </w:r>
      <w:r w:rsidR="00D21C9D">
        <w:rPr>
          <w:rFonts w:ascii="Times New Roman" w:hAnsi="Times New Roman" w:cs="Times New Roman" w:hint="eastAsia"/>
          <w:szCs w:val="21"/>
        </w:rPr>
        <w:t>v</w:t>
      </w:r>
      <w:r w:rsidRPr="002C172A">
        <w:rPr>
          <w:rFonts w:ascii="Times New Roman" w:hAnsi="Times New Roman" w:cs="Times New Roman"/>
          <w:szCs w:val="21"/>
        </w:rPr>
        <w:t xml:space="preserve">anadium, within an </w:t>
      </w:r>
      <w:r w:rsidR="00D21C9D">
        <w:rPr>
          <w:rFonts w:ascii="Times New Roman" w:hAnsi="Times New Roman" w:cs="Times New Roman" w:hint="eastAsia"/>
          <w:szCs w:val="21"/>
        </w:rPr>
        <w:t>e</w:t>
      </w:r>
      <w:r w:rsidRPr="002C172A">
        <w:rPr>
          <w:rFonts w:ascii="Times New Roman" w:hAnsi="Times New Roman" w:cs="Times New Roman"/>
          <w:szCs w:val="21"/>
        </w:rPr>
        <w:t xml:space="preserve">ndohedral </w:t>
      </w:r>
      <w:r w:rsidR="00D21C9D">
        <w:rPr>
          <w:rFonts w:ascii="Times New Roman" w:hAnsi="Times New Roman" w:cs="Times New Roman" w:hint="eastAsia"/>
          <w:szCs w:val="21"/>
        </w:rPr>
        <w:t>m</w:t>
      </w:r>
      <w:r w:rsidRPr="002C172A">
        <w:rPr>
          <w:rFonts w:ascii="Times New Roman" w:hAnsi="Times New Roman" w:cs="Times New Roman"/>
          <w:szCs w:val="21"/>
        </w:rPr>
        <w:t>etallofullerene: V</w:t>
      </w:r>
      <w:r w:rsidRPr="002C172A">
        <w:rPr>
          <w:rFonts w:ascii="Times New Roman" w:hAnsi="Times New Roman" w:cs="Times New Roman"/>
          <w:szCs w:val="21"/>
          <w:vertAlign w:val="subscript"/>
        </w:rPr>
        <w:t>x</w:t>
      </w:r>
      <w:r w:rsidRPr="002C172A">
        <w:rPr>
          <w:rFonts w:ascii="Times New Roman" w:hAnsi="Times New Roman" w:cs="Times New Roman"/>
          <w:szCs w:val="21"/>
        </w:rPr>
        <w:t>Sc</w:t>
      </w:r>
      <w:r w:rsidRPr="002C172A">
        <w:rPr>
          <w:rFonts w:ascii="Times New Roman" w:hAnsi="Times New Roman" w:cs="Times New Roman"/>
          <w:szCs w:val="21"/>
          <w:vertAlign w:val="subscript"/>
        </w:rPr>
        <w:t>3</w:t>
      </w:r>
      <w:r w:rsidRPr="002C172A">
        <w:rPr>
          <w:rFonts w:ascii="Times New Roman" w:eastAsia="微软雅黑" w:hAnsi="Times New Roman" w:cs="Times New Roman" w:hint="eastAsia"/>
          <w:szCs w:val="21"/>
          <w:vertAlign w:val="subscript"/>
        </w:rPr>
        <w:t>−</w:t>
      </w:r>
      <w:r w:rsidRPr="002C172A">
        <w:rPr>
          <w:rFonts w:ascii="Times New Roman" w:hAnsi="Times New Roman" w:cs="Times New Roman"/>
          <w:szCs w:val="21"/>
          <w:vertAlign w:val="subscript"/>
        </w:rPr>
        <w:t>x</w:t>
      </w:r>
      <w:r w:rsidRPr="002C172A">
        <w:rPr>
          <w:rFonts w:ascii="Times New Roman" w:hAnsi="Times New Roman" w:cs="Times New Roman"/>
          <w:szCs w:val="21"/>
        </w:rPr>
        <w:t>N@I</w:t>
      </w:r>
      <w:r w:rsidRPr="002C172A">
        <w:rPr>
          <w:rFonts w:ascii="Times New Roman" w:hAnsi="Times New Roman" w:cs="Times New Roman"/>
          <w:i/>
          <w:iCs/>
          <w:szCs w:val="21"/>
          <w:vertAlign w:val="subscript"/>
        </w:rPr>
        <w:t>h</w:t>
      </w:r>
      <w:r w:rsidRPr="002C172A">
        <w:rPr>
          <w:rFonts w:ascii="Times New Roman" w:eastAsia="MS Gothic" w:hAnsi="Times New Roman" w:cs="Times New Roman" w:hint="eastAsia"/>
          <w:szCs w:val="21"/>
        </w:rPr>
        <w:t>‑</w:t>
      </w:r>
      <w:r w:rsidRPr="002C172A">
        <w:rPr>
          <w:rFonts w:ascii="Times New Roman" w:hAnsi="Times New Roman" w:cs="Times New Roman"/>
          <w:szCs w:val="21"/>
        </w:rPr>
        <w:t>C</w:t>
      </w:r>
      <w:r w:rsidRPr="002C172A">
        <w:rPr>
          <w:rFonts w:ascii="Times New Roman" w:hAnsi="Times New Roman" w:cs="Times New Roman"/>
          <w:szCs w:val="21"/>
          <w:vertAlign w:val="subscript"/>
        </w:rPr>
        <w:t>80</w:t>
      </w:r>
      <w:r w:rsidRPr="002C172A">
        <w:rPr>
          <w:rFonts w:ascii="Times New Roman" w:hAnsi="Times New Roman" w:cs="Times New Roman"/>
          <w:szCs w:val="21"/>
        </w:rPr>
        <w:t>(x =1,2</w:t>
      </w:r>
      <w:r w:rsidRPr="002C172A">
        <w:rPr>
          <w:rFonts w:ascii="Times New Roman" w:hAnsi="Times New Roman" w:cs="Times New Roman" w:hint="eastAsia"/>
          <w:szCs w:val="21"/>
        </w:rPr>
        <w:t>)</w:t>
      </w:r>
      <w:r w:rsidRPr="002C172A">
        <w:rPr>
          <w:rFonts w:ascii="Times New Roman" w:hAnsi="Times New Roman" w:cs="Times New Roman"/>
          <w:szCs w:val="21"/>
        </w:rPr>
        <w:t>.</w:t>
      </w:r>
      <w:r w:rsidRPr="002C172A">
        <w:rPr>
          <w:rFonts w:ascii="Times New Roman" w:hAnsi="Times New Roman" w:cs="Times New Roman"/>
          <w:i/>
          <w:iCs/>
          <w:szCs w:val="21"/>
        </w:rPr>
        <w:t xml:space="preserve"> J. Am. Chem. Soc.</w:t>
      </w:r>
      <w:r w:rsidRPr="002C172A">
        <w:rPr>
          <w:rFonts w:ascii="Times New Roman" w:hAnsi="Times New Roman" w:cs="Times New Roman"/>
          <w:szCs w:val="21"/>
        </w:rPr>
        <w:t xml:space="preserve"> </w:t>
      </w:r>
      <w:r w:rsidRPr="002C172A">
        <w:rPr>
          <w:rFonts w:ascii="Times New Roman" w:hAnsi="Times New Roman" w:cs="Times New Roman"/>
          <w:b/>
          <w:bCs/>
          <w:szCs w:val="21"/>
        </w:rPr>
        <w:t>138</w:t>
      </w:r>
      <w:r w:rsidRPr="002C172A">
        <w:rPr>
          <w:rFonts w:ascii="Times New Roman" w:hAnsi="Times New Roman" w:cs="Times New Roman"/>
          <w:szCs w:val="21"/>
        </w:rPr>
        <w:t>, 207–214 (2016).</w:t>
      </w:r>
    </w:p>
    <w:p w14:paraId="2B82BFDB" w14:textId="77D5EA01"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4.</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Wei, T.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An </w:t>
      </w:r>
      <w:r w:rsidR="00086D89">
        <w:rPr>
          <w:rFonts w:ascii="Times New Roman" w:hAnsi="Times New Roman" w:cs="Times New Roman" w:hint="eastAsia"/>
          <w:szCs w:val="21"/>
        </w:rPr>
        <w:t>e</w:t>
      </w:r>
      <w:r w:rsidR="00DE4BFF" w:rsidRPr="002C172A">
        <w:rPr>
          <w:rFonts w:ascii="Times New Roman" w:hAnsi="Times New Roman" w:cs="Times New Roman"/>
          <w:szCs w:val="21"/>
        </w:rPr>
        <w:t xml:space="preserve">xpanded </w:t>
      </w:r>
      <w:r w:rsidR="00086D89">
        <w:rPr>
          <w:rFonts w:ascii="Times New Roman" w:hAnsi="Times New Roman" w:cs="Times New Roman" w:hint="eastAsia"/>
          <w:szCs w:val="21"/>
        </w:rPr>
        <w:t>f</w:t>
      </w:r>
      <w:r w:rsidR="00DE4BFF" w:rsidRPr="002C172A">
        <w:rPr>
          <w:rFonts w:ascii="Times New Roman" w:hAnsi="Times New Roman" w:cs="Times New Roman"/>
          <w:szCs w:val="21"/>
        </w:rPr>
        <w:t xml:space="preserve">amily of </w:t>
      </w:r>
      <w:r w:rsidR="00086D89">
        <w:rPr>
          <w:rFonts w:ascii="Times New Roman" w:hAnsi="Times New Roman" w:cs="Times New Roman" w:hint="eastAsia"/>
          <w:szCs w:val="21"/>
        </w:rPr>
        <w:t>d</w:t>
      </w:r>
      <w:r w:rsidR="00DE4BFF" w:rsidRPr="002C172A">
        <w:rPr>
          <w:rFonts w:ascii="Times New Roman" w:hAnsi="Times New Roman" w:cs="Times New Roman"/>
          <w:szCs w:val="21"/>
        </w:rPr>
        <w:t>ysprosium-</w:t>
      </w:r>
      <w:r w:rsidR="00086D89">
        <w:rPr>
          <w:rFonts w:ascii="Times New Roman" w:hAnsi="Times New Roman" w:cs="Times New Roman" w:hint="eastAsia"/>
          <w:szCs w:val="21"/>
        </w:rPr>
        <w:t>s</w:t>
      </w:r>
      <w:r w:rsidR="00DE4BFF" w:rsidRPr="002C172A">
        <w:rPr>
          <w:rFonts w:ascii="Times New Roman" w:hAnsi="Times New Roman" w:cs="Times New Roman"/>
          <w:szCs w:val="21"/>
        </w:rPr>
        <w:t xml:space="preserve">candium </w:t>
      </w:r>
      <w:r w:rsidR="00086D89">
        <w:rPr>
          <w:rFonts w:ascii="Times New Roman" w:hAnsi="Times New Roman" w:cs="Times New Roman" w:hint="eastAsia"/>
          <w:szCs w:val="21"/>
        </w:rPr>
        <w:t>m</w:t>
      </w:r>
      <w:r w:rsidR="00DE4BFF" w:rsidRPr="002C172A">
        <w:rPr>
          <w:rFonts w:ascii="Times New Roman" w:hAnsi="Times New Roman" w:cs="Times New Roman"/>
          <w:szCs w:val="21"/>
        </w:rPr>
        <w:t>ixed-</w:t>
      </w:r>
      <w:r w:rsidR="00086D89">
        <w:rPr>
          <w:rFonts w:ascii="Times New Roman" w:hAnsi="Times New Roman" w:cs="Times New Roman" w:hint="eastAsia"/>
          <w:szCs w:val="21"/>
        </w:rPr>
        <w:t>m</w:t>
      </w:r>
      <w:r w:rsidR="00DE4BFF" w:rsidRPr="002C172A">
        <w:rPr>
          <w:rFonts w:ascii="Times New Roman" w:hAnsi="Times New Roman" w:cs="Times New Roman"/>
          <w:szCs w:val="21"/>
        </w:rPr>
        <w:t xml:space="preserve">etal </w:t>
      </w:r>
      <w:r w:rsidR="00086D89">
        <w:rPr>
          <w:rFonts w:ascii="Times New Roman" w:hAnsi="Times New Roman" w:cs="Times New Roman" w:hint="eastAsia"/>
          <w:szCs w:val="21"/>
        </w:rPr>
        <w:t>n</w:t>
      </w:r>
      <w:r w:rsidR="00DE4BFF" w:rsidRPr="002C172A">
        <w:rPr>
          <w:rFonts w:ascii="Times New Roman" w:hAnsi="Times New Roman" w:cs="Times New Roman"/>
          <w:szCs w:val="21"/>
        </w:rPr>
        <w:t xml:space="preserve">itride </w:t>
      </w:r>
      <w:r w:rsidR="00086D89">
        <w:rPr>
          <w:rFonts w:ascii="Times New Roman" w:hAnsi="Times New Roman" w:cs="Times New Roman" w:hint="eastAsia"/>
          <w:szCs w:val="21"/>
        </w:rPr>
        <w:t>c</w:t>
      </w:r>
      <w:r w:rsidR="00DE4BFF" w:rsidRPr="002C172A">
        <w:rPr>
          <w:rFonts w:ascii="Times New Roman" w:hAnsi="Times New Roman" w:cs="Times New Roman"/>
          <w:szCs w:val="21"/>
        </w:rPr>
        <w:t xml:space="preserve">lusterfullerenes: </w:t>
      </w:r>
      <w:r w:rsidR="00C10004" w:rsidRPr="00C10004">
        <w:rPr>
          <w:rFonts w:ascii="Times New Roman" w:hAnsi="Times New Roman" w:cs="Times New Roman" w:hint="eastAsia"/>
          <w:szCs w:val="21"/>
        </w:rPr>
        <w:t>t</w:t>
      </w:r>
      <w:r w:rsidR="00DE4BFF" w:rsidRPr="00C10004">
        <w:rPr>
          <w:rFonts w:ascii="Times New Roman" w:hAnsi="Times New Roman" w:cs="Times New Roman"/>
          <w:szCs w:val="21"/>
        </w:rPr>
        <w:t xml:space="preserve">he </w:t>
      </w:r>
      <w:r w:rsidR="00086D89" w:rsidRPr="00C10004">
        <w:rPr>
          <w:rFonts w:ascii="Times New Roman" w:hAnsi="Times New Roman" w:cs="Times New Roman" w:hint="eastAsia"/>
          <w:szCs w:val="21"/>
        </w:rPr>
        <w:t>r</w:t>
      </w:r>
      <w:r w:rsidR="00DE4BFF" w:rsidRPr="00C10004">
        <w:rPr>
          <w:rFonts w:ascii="Times New Roman" w:hAnsi="Times New Roman" w:cs="Times New Roman"/>
          <w:szCs w:val="21"/>
        </w:rPr>
        <w:t>ole</w:t>
      </w:r>
      <w:r w:rsidR="00DE4BFF" w:rsidRPr="002C172A">
        <w:rPr>
          <w:rFonts w:ascii="Times New Roman" w:hAnsi="Times New Roman" w:cs="Times New Roman"/>
          <w:szCs w:val="21"/>
        </w:rPr>
        <w:t xml:space="preserve"> of the </w:t>
      </w:r>
      <w:r w:rsidR="00086D89">
        <w:rPr>
          <w:rFonts w:ascii="Times New Roman" w:hAnsi="Times New Roman" w:cs="Times New Roman" w:hint="eastAsia"/>
          <w:szCs w:val="21"/>
        </w:rPr>
        <w:t>l</w:t>
      </w:r>
      <w:r w:rsidR="00DE4BFF" w:rsidRPr="002C172A">
        <w:rPr>
          <w:rFonts w:ascii="Times New Roman" w:hAnsi="Times New Roman" w:cs="Times New Roman"/>
          <w:szCs w:val="21"/>
        </w:rPr>
        <w:t xml:space="preserve">anthanide </w:t>
      </w:r>
      <w:r w:rsidR="00086D89">
        <w:rPr>
          <w:rFonts w:ascii="Times New Roman" w:hAnsi="Times New Roman" w:cs="Times New Roman" w:hint="eastAsia"/>
          <w:szCs w:val="21"/>
        </w:rPr>
        <w:t>m</w:t>
      </w:r>
      <w:r w:rsidR="00DE4BFF" w:rsidRPr="002C172A">
        <w:rPr>
          <w:rFonts w:ascii="Times New Roman" w:hAnsi="Times New Roman" w:cs="Times New Roman"/>
          <w:szCs w:val="21"/>
        </w:rPr>
        <w:t xml:space="preserve">etal on the </w:t>
      </w:r>
      <w:r w:rsidR="00086D89">
        <w:rPr>
          <w:rFonts w:ascii="Times New Roman" w:hAnsi="Times New Roman" w:cs="Times New Roman" w:hint="eastAsia"/>
          <w:szCs w:val="21"/>
        </w:rPr>
        <w:t>c</w:t>
      </w:r>
      <w:r w:rsidR="00DE4BFF" w:rsidRPr="002C172A">
        <w:rPr>
          <w:rFonts w:ascii="Times New Roman" w:hAnsi="Times New Roman" w:cs="Times New Roman"/>
          <w:szCs w:val="21"/>
        </w:rPr>
        <w:t xml:space="preserve">arbon </w:t>
      </w:r>
      <w:r w:rsidR="00086D89">
        <w:rPr>
          <w:rFonts w:ascii="Times New Roman" w:hAnsi="Times New Roman" w:cs="Times New Roman" w:hint="eastAsia"/>
          <w:szCs w:val="21"/>
        </w:rPr>
        <w:t>c</w:t>
      </w:r>
      <w:r w:rsidR="00DE4BFF" w:rsidRPr="002C172A">
        <w:rPr>
          <w:rFonts w:ascii="Times New Roman" w:hAnsi="Times New Roman" w:cs="Times New Roman"/>
          <w:szCs w:val="21"/>
        </w:rPr>
        <w:t xml:space="preserve">age </w:t>
      </w:r>
      <w:r w:rsidR="00086D89">
        <w:rPr>
          <w:rFonts w:ascii="Times New Roman" w:hAnsi="Times New Roman" w:cs="Times New Roman" w:hint="eastAsia"/>
          <w:szCs w:val="21"/>
        </w:rPr>
        <w:t>s</w:t>
      </w:r>
      <w:r w:rsidR="00DE4BFF" w:rsidRPr="002C172A">
        <w:rPr>
          <w:rFonts w:ascii="Times New Roman" w:hAnsi="Times New Roman" w:cs="Times New Roman"/>
          <w:szCs w:val="21"/>
        </w:rPr>
        <w:t xml:space="preserve">ize </w:t>
      </w:r>
      <w:r w:rsidR="00086D89">
        <w:rPr>
          <w:rFonts w:ascii="Times New Roman" w:hAnsi="Times New Roman" w:cs="Times New Roman" w:hint="eastAsia"/>
          <w:szCs w:val="21"/>
        </w:rPr>
        <w:t>d</w:t>
      </w:r>
      <w:r w:rsidR="00DE4BFF" w:rsidRPr="002C172A">
        <w:rPr>
          <w:rFonts w:ascii="Times New Roman" w:hAnsi="Times New Roman" w:cs="Times New Roman"/>
          <w:szCs w:val="21"/>
        </w:rPr>
        <w:t xml:space="preserve">istribution. </w:t>
      </w:r>
      <w:r w:rsidR="00DE4BFF" w:rsidRPr="002C172A">
        <w:rPr>
          <w:rFonts w:ascii="Times New Roman" w:hAnsi="Times New Roman" w:cs="Times New Roman"/>
          <w:i/>
          <w:iCs/>
          <w:szCs w:val="21"/>
        </w:rPr>
        <w:t>Chem. Eur. J.</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21</w:t>
      </w:r>
      <w:r w:rsidR="00DE4BFF" w:rsidRPr="002C172A">
        <w:rPr>
          <w:rFonts w:ascii="Times New Roman" w:hAnsi="Times New Roman" w:cs="Times New Roman"/>
          <w:szCs w:val="21"/>
        </w:rPr>
        <w:t>, 5750–5759 (2015).</w:t>
      </w:r>
    </w:p>
    <w:p w14:paraId="52070302" w14:textId="30F08D1B" w:rsidR="0041374D" w:rsidRPr="002C172A" w:rsidRDefault="00920141" w:rsidP="00DE4BFF">
      <w:pPr>
        <w:pStyle w:val="af2"/>
        <w:spacing w:line="240"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5.</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Wei, T.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Blending </w:t>
      </w:r>
      <w:r w:rsidR="003C31BF">
        <w:rPr>
          <w:rFonts w:ascii="Times New Roman" w:hAnsi="Times New Roman" w:cs="Times New Roman" w:hint="eastAsia"/>
          <w:szCs w:val="21"/>
        </w:rPr>
        <w:t>n</w:t>
      </w:r>
      <w:r w:rsidR="00DE4BFF" w:rsidRPr="002C172A">
        <w:rPr>
          <w:rFonts w:ascii="Times New Roman" w:hAnsi="Times New Roman" w:cs="Times New Roman"/>
          <w:szCs w:val="21"/>
        </w:rPr>
        <w:t>on-</w:t>
      </w:r>
      <w:r w:rsidR="003C31BF">
        <w:rPr>
          <w:rFonts w:ascii="Times New Roman" w:hAnsi="Times New Roman" w:cs="Times New Roman" w:hint="eastAsia"/>
          <w:szCs w:val="21"/>
        </w:rPr>
        <w:t>g</w:t>
      </w:r>
      <w:r w:rsidR="00DE4BFF" w:rsidRPr="002C172A">
        <w:rPr>
          <w:rFonts w:ascii="Times New Roman" w:hAnsi="Times New Roman" w:cs="Times New Roman"/>
          <w:szCs w:val="21"/>
        </w:rPr>
        <w:t xml:space="preserve">roup-3 </w:t>
      </w:r>
      <w:r w:rsidR="003C31BF">
        <w:rPr>
          <w:rFonts w:ascii="Times New Roman" w:hAnsi="Times New Roman" w:cs="Times New Roman" w:hint="eastAsia"/>
          <w:szCs w:val="21"/>
        </w:rPr>
        <w:t>t</w:t>
      </w:r>
      <w:r w:rsidR="00DE4BFF" w:rsidRPr="002C172A">
        <w:rPr>
          <w:rFonts w:ascii="Times New Roman" w:hAnsi="Times New Roman" w:cs="Times New Roman"/>
          <w:szCs w:val="21"/>
        </w:rPr>
        <w:t xml:space="preserve">ransition </w:t>
      </w:r>
      <w:r w:rsidR="003C31BF">
        <w:rPr>
          <w:rFonts w:ascii="Times New Roman" w:hAnsi="Times New Roman" w:cs="Times New Roman" w:hint="eastAsia"/>
          <w:szCs w:val="21"/>
        </w:rPr>
        <w:t>m</w:t>
      </w:r>
      <w:r w:rsidR="00DE4BFF" w:rsidRPr="002C172A">
        <w:rPr>
          <w:rFonts w:ascii="Times New Roman" w:hAnsi="Times New Roman" w:cs="Times New Roman"/>
          <w:szCs w:val="21"/>
        </w:rPr>
        <w:t xml:space="preserve">etal and </w:t>
      </w:r>
      <w:r w:rsidR="003C31BF">
        <w:rPr>
          <w:rFonts w:ascii="Times New Roman" w:hAnsi="Times New Roman" w:cs="Times New Roman" w:hint="eastAsia"/>
          <w:szCs w:val="21"/>
        </w:rPr>
        <w:t>r</w:t>
      </w:r>
      <w:r w:rsidR="00DE4BFF" w:rsidRPr="002C172A">
        <w:rPr>
          <w:rFonts w:ascii="Times New Roman" w:hAnsi="Times New Roman" w:cs="Times New Roman"/>
          <w:szCs w:val="21"/>
        </w:rPr>
        <w:t>are-</w:t>
      </w:r>
      <w:r w:rsidR="003C31BF">
        <w:rPr>
          <w:rFonts w:ascii="Times New Roman" w:hAnsi="Times New Roman" w:cs="Times New Roman" w:hint="eastAsia"/>
          <w:szCs w:val="21"/>
        </w:rPr>
        <w:t>e</w:t>
      </w:r>
      <w:r w:rsidR="00DE4BFF" w:rsidRPr="002C172A">
        <w:rPr>
          <w:rFonts w:ascii="Times New Roman" w:hAnsi="Times New Roman" w:cs="Times New Roman"/>
          <w:szCs w:val="21"/>
        </w:rPr>
        <w:t xml:space="preserve">arth </w:t>
      </w:r>
      <w:r w:rsidR="003C31BF">
        <w:rPr>
          <w:rFonts w:ascii="Times New Roman" w:hAnsi="Times New Roman" w:cs="Times New Roman" w:hint="eastAsia"/>
          <w:szCs w:val="21"/>
        </w:rPr>
        <w:t>m</w:t>
      </w:r>
      <w:r w:rsidR="00DE4BFF" w:rsidRPr="002C172A">
        <w:rPr>
          <w:rFonts w:ascii="Times New Roman" w:hAnsi="Times New Roman" w:cs="Times New Roman"/>
          <w:szCs w:val="21"/>
        </w:rPr>
        <w:t>etal into a C</w:t>
      </w:r>
      <w:r w:rsidR="00DE4BFF" w:rsidRPr="002C172A">
        <w:rPr>
          <w:rFonts w:ascii="Times New Roman" w:hAnsi="Times New Roman" w:cs="Times New Roman"/>
          <w:szCs w:val="21"/>
          <w:vertAlign w:val="subscript"/>
        </w:rPr>
        <w:t>80</w:t>
      </w:r>
      <w:r w:rsidR="00DE4BFF" w:rsidRPr="002C172A">
        <w:rPr>
          <w:rFonts w:ascii="Times New Roman" w:hAnsi="Times New Roman" w:cs="Times New Roman"/>
          <w:szCs w:val="21"/>
        </w:rPr>
        <w:t xml:space="preserve"> </w:t>
      </w:r>
      <w:r w:rsidR="003C31BF">
        <w:rPr>
          <w:rFonts w:ascii="Times New Roman" w:hAnsi="Times New Roman" w:cs="Times New Roman" w:hint="eastAsia"/>
          <w:szCs w:val="21"/>
        </w:rPr>
        <w:t>f</w:t>
      </w:r>
      <w:r w:rsidR="00DE4BFF" w:rsidRPr="002C172A">
        <w:rPr>
          <w:rFonts w:ascii="Times New Roman" w:hAnsi="Times New Roman" w:cs="Times New Roman"/>
          <w:szCs w:val="21"/>
        </w:rPr>
        <w:t xml:space="preserve">ullerene </w:t>
      </w:r>
      <w:r w:rsidR="003C31BF">
        <w:rPr>
          <w:rFonts w:ascii="Times New Roman" w:hAnsi="Times New Roman" w:cs="Times New Roman" w:hint="eastAsia"/>
          <w:szCs w:val="21"/>
        </w:rPr>
        <w:t>c</w:t>
      </w:r>
      <w:r w:rsidR="00DE4BFF" w:rsidRPr="002C172A">
        <w:rPr>
          <w:rFonts w:ascii="Times New Roman" w:hAnsi="Times New Roman" w:cs="Times New Roman"/>
          <w:szCs w:val="21"/>
        </w:rPr>
        <w:t>age with D</w:t>
      </w:r>
      <w:r w:rsidR="00DE4BFF" w:rsidRPr="002C172A">
        <w:rPr>
          <w:rFonts w:ascii="Times New Roman" w:hAnsi="Times New Roman" w:cs="Times New Roman"/>
          <w:i/>
          <w:iCs/>
          <w:szCs w:val="21"/>
          <w:vertAlign w:val="subscript"/>
        </w:rPr>
        <w:t>5h</w:t>
      </w:r>
      <w:r w:rsidR="00DE4BFF" w:rsidRPr="002C172A">
        <w:rPr>
          <w:rFonts w:ascii="Times New Roman" w:hAnsi="Times New Roman" w:cs="Times New Roman"/>
          <w:szCs w:val="21"/>
        </w:rPr>
        <w:t xml:space="preserve"> </w:t>
      </w:r>
      <w:r w:rsidR="003C31BF">
        <w:rPr>
          <w:rFonts w:ascii="Times New Roman" w:hAnsi="Times New Roman" w:cs="Times New Roman" w:hint="eastAsia"/>
          <w:szCs w:val="21"/>
        </w:rPr>
        <w:t>s</w:t>
      </w:r>
      <w:r w:rsidR="00DE4BFF" w:rsidRPr="002C172A">
        <w:rPr>
          <w:rFonts w:ascii="Times New Roman" w:hAnsi="Times New Roman" w:cs="Times New Roman"/>
          <w:szCs w:val="21"/>
        </w:rPr>
        <w:t xml:space="preserve">ymmetry. </w:t>
      </w:r>
      <w:r w:rsidR="00DE4BFF" w:rsidRPr="002C172A">
        <w:rPr>
          <w:rFonts w:ascii="Times New Roman" w:hAnsi="Times New Roman" w:cs="Times New Roman"/>
          <w:i/>
          <w:iCs/>
          <w:szCs w:val="21"/>
        </w:rPr>
        <w:t>Angew. Chem. Int. Ed.</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57</w:t>
      </w:r>
      <w:r w:rsidR="00DE4BFF" w:rsidRPr="002C172A">
        <w:rPr>
          <w:rFonts w:ascii="Times New Roman" w:hAnsi="Times New Roman" w:cs="Times New Roman"/>
          <w:szCs w:val="21"/>
        </w:rPr>
        <w:t>, 10273–10277 (2018).</w:t>
      </w:r>
    </w:p>
    <w:p w14:paraId="720B4462" w14:textId="5AE35A08" w:rsidR="0041374D" w:rsidRPr="002C172A" w:rsidRDefault="00920141" w:rsidP="00DE4BFF">
      <w:pPr>
        <w:pStyle w:val="af2"/>
        <w:spacing w:line="240"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6.</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Krylov, D. S.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Magnetization relaxation in the single-ion magnet DySc</w:t>
      </w:r>
      <w:r w:rsidR="00DE4BFF" w:rsidRPr="002C172A">
        <w:rPr>
          <w:rFonts w:ascii="Times New Roman" w:hAnsi="Times New Roman" w:cs="Times New Roman"/>
          <w:szCs w:val="21"/>
          <w:vertAlign w:val="subscript"/>
        </w:rPr>
        <w:t>2</w:t>
      </w:r>
      <w:r w:rsidR="00DE4BFF" w:rsidRPr="002C172A">
        <w:rPr>
          <w:rFonts w:ascii="Times New Roman" w:hAnsi="Times New Roman" w:cs="Times New Roman"/>
          <w:szCs w:val="21"/>
        </w:rPr>
        <w:t>N@C</w:t>
      </w:r>
      <w:r w:rsidR="00DE4BFF" w:rsidRPr="002C172A">
        <w:rPr>
          <w:rFonts w:ascii="Times New Roman" w:hAnsi="Times New Roman" w:cs="Times New Roman"/>
          <w:szCs w:val="21"/>
          <w:vertAlign w:val="subscript"/>
        </w:rPr>
        <w:t>80</w:t>
      </w:r>
      <w:r w:rsidR="00DE4BFF" w:rsidRPr="002C172A">
        <w:rPr>
          <w:rFonts w:ascii="Times New Roman" w:hAnsi="Times New Roman" w:cs="Times New Roman"/>
          <w:szCs w:val="21"/>
        </w:rPr>
        <w:t xml:space="preserve">: quantum tunneling, magnetic dilution, and unconventional temperature dependence. </w:t>
      </w:r>
      <w:r w:rsidR="00DE4BFF" w:rsidRPr="002C172A">
        <w:rPr>
          <w:rFonts w:ascii="Times New Roman" w:hAnsi="Times New Roman" w:cs="Times New Roman"/>
          <w:i/>
          <w:iCs/>
          <w:szCs w:val="21"/>
        </w:rPr>
        <w:t>Phys. Chem. Chem. Phys.</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20</w:t>
      </w:r>
      <w:r w:rsidR="00DE4BFF" w:rsidRPr="002C172A">
        <w:rPr>
          <w:rFonts w:ascii="Times New Roman" w:hAnsi="Times New Roman" w:cs="Times New Roman"/>
          <w:szCs w:val="21"/>
        </w:rPr>
        <w:t>, 11656–11672 (2018).</w:t>
      </w:r>
    </w:p>
    <w:p w14:paraId="354B4994" w14:textId="33574A79"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7.</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Koponen, I. Random transition rate model of stretched exponential relaxation. </w:t>
      </w:r>
      <w:r w:rsidR="00DE4BFF" w:rsidRPr="002C172A">
        <w:rPr>
          <w:rFonts w:ascii="Times New Roman" w:hAnsi="Times New Roman" w:cs="Times New Roman"/>
          <w:i/>
          <w:iCs/>
          <w:szCs w:val="21"/>
        </w:rPr>
        <w:t>J. Non-Cryst. Solids</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189</w:t>
      </w:r>
      <w:r w:rsidR="00DE4BFF" w:rsidRPr="002C172A">
        <w:rPr>
          <w:rFonts w:ascii="Times New Roman" w:hAnsi="Times New Roman" w:cs="Times New Roman"/>
          <w:szCs w:val="21"/>
        </w:rPr>
        <w:t>, 154–160 (1995).</w:t>
      </w:r>
    </w:p>
    <w:p w14:paraId="245294D9" w14:textId="2DC00A13"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8.</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Wang, J.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Opening </w:t>
      </w:r>
      <w:r w:rsidR="00B65AE1">
        <w:rPr>
          <w:rFonts w:ascii="Times New Roman" w:hAnsi="Times New Roman" w:cs="Times New Roman" w:hint="eastAsia"/>
          <w:szCs w:val="21"/>
        </w:rPr>
        <w:t>m</w:t>
      </w:r>
      <w:r w:rsidR="00DE4BFF" w:rsidRPr="002C172A">
        <w:rPr>
          <w:rFonts w:ascii="Times New Roman" w:hAnsi="Times New Roman" w:cs="Times New Roman"/>
          <w:szCs w:val="21"/>
        </w:rPr>
        <w:t xml:space="preserve">agnetic </w:t>
      </w:r>
      <w:r w:rsidR="00B65AE1">
        <w:rPr>
          <w:rFonts w:ascii="Times New Roman" w:hAnsi="Times New Roman" w:cs="Times New Roman" w:hint="eastAsia"/>
          <w:szCs w:val="21"/>
        </w:rPr>
        <w:t>h</w:t>
      </w:r>
      <w:r w:rsidR="00DE4BFF" w:rsidRPr="002C172A">
        <w:rPr>
          <w:rFonts w:ascii="Times New Roman" w:hAnsi="Times New Roman" w:cs="Times New Roman"/>
          <w:szCs w:val="21"/>
        </w:rPr>
        <w:t xml:space="preserve">ysteresis by </w:t>
      </w:r>
      <w:r w:rsidR="00B65AE1">
        <w:rPr>
          <w:rFonts w:ascii="Times New Roman" w:hAnsi="Times New Roman" w:cs="Times New Roman" w:hint="eastAsia"/>
          <w:szCs w:val="21"/>
        </w:rPr>
        <w:t>a</w:t>
      </w:r>
      <w:r w:rsidR="00DE4BFF" w:rsidRPr="002C172A">
        <w:rPr>
          <w:rFonts w:ascii="Times New Roman" w:hAnsi="Times New Roman" w:cs="Times New Roman"/>
          <w:szCs w:val="21"/>
        </w:rPr>
        <w:t xml:space="preserve">xial </w:t>
      </w:r>
      <w:r w:rsidR="00B65AE1">
        <w:rPr>
          <w:rFonts w:ascii="Times New Roman" w:hAnsi="Times New Roman" w:cs="Times New Roman" w:hint="eastAsia"/>
          <w:szCs w:val="21"/>
        </w:rPr>
        <w:t>f</w:t>
      </w:r>
      <w:r w:rsidR="00DE4BFF" w:rsidRPr="002C172A">
        <w:rPr>
          <w:rFonts w:ascii="Times New Roman" w:hAnsi="Times New Roman" w:cs="Times New Roman"/>
          <w:szCs w:val="21"/>
        </w:rPr>
        <w:t xml:space="preserve">erromagnetic </w:t>
      </w:r>
      <w:r w:rsidR="00B65AE1">
        <w:rPr>
          <w:rFonts w:ascii="Times New Roman" w:hAnsi="Times New Roman" w:cs="Times New Roman" w:hint="eastAsia"/>
          <w:szCs w:val="21"/>
        </w:rPr>
        <w:t>c</w:t>
      </w:r>
      <w:r w:rsidR="00DE4BFF" w:rsidRPr="002C172A">
        <w:rPr>
          <w:rFonts w:ascii="Times New Roman" w:hAnsi="Times New Roman" w:cs="Times New Roman"/>
          <w:szCs w:val="21"/>
        </w:rPr>
        <w:t xml:space="preserve">oupling: </w:t>
      </w:r>
      <w:r w:rsidR="00C10004" w:rsidRPr="00C10004">
        <w:rPr>
          <w:rFonts w:ascii="Times New Roman" w:hAnsi="Times New Roman" w:cs="Times New Roman" w:hint="eastAsia"/>
          <w:szCs w:val="21"/>
        </w:rPr>
        <w:t>f</w:t>
      </w:r>
      <w:r w:rsidR="00DE4BFF" w:rsidRPr="00C10004">
        <w:rPr>
          <w:rFonts w:ascii="Times New Roman" w:hAnsi="Times New Roman" w:cs="Times New Roman"/>
          <w:szCs w:val="21"/>
        </w:rPr>
        <w:t>rom</w:t>
      </w:r>
      <w:r w:rsidR="00DE4BFF" w:rsidRPr="002C172A">
        <w:rPr>
          <w:rFonts w:ascii="Times New Roman" w:hAnsi="Times New Roman" w:cs="Times New Roman"/>
          <w:szCs w:val="21"/>
        </w:rPr>
        <w:t xml:space="preserve"> </w:t>
      </w:r>
      <w:r w:rsidR="00B65AE1">
        <w:rPr>
          <w:rFonts w:ascii="Times New Roman" w:hAnsi="Times New Roman" w:cs="Times New Roman" w:hint="eastAsia"/>
          <w:szCs w:val="21"/>
        </w:rPr>
        <w:t>m</w:t>
      </w:r>
      <w:r w:rsidR="00DE4BFF" w:rsidRPr="002C172A">
        <w:rPr>
          <w:rFonts w:ascii="Times New Roman" w:hAnsi="Times New Roman" w:cs="Times New Roman"/>
          <w:szCs w:val="21"/>
        </w:rPr>
        <w:t>ono‐</w:t>
      </w:r>
      <w:r w:rsidR="00B65AE1">
        <w:rPr>
          <w:rFonts w:ascii="Times New Roman" w:hAnsi="Times New Roman" w:cs="Times New Roman" w:hint="eastAsia"/>
          <w:szCs w:val="21"/>
        </w:rPr>
        <w:t>d</w:t>
      </w:r>
      <w:r w:rsidR="00DE4BFF" w:rsidRPr="002C172A">
        <w:rPr>
          <w:rFonts w:ascii="Times New Roman" w:hAnsi="Times New Roman" w:cs="Times New Roman"/>
          <w:szCs w:val="21"/>
        </w:rPr>
        <w:t xml:space="preserve">ecker to </w:t>
      </w:r>
      <w:r w:rsidR="00B65AE1">
        <w:rPr>
          <w:rFonts w:ascii="Times New Roman" w:hAnsi="Times New Roman" w:cs="Times New Roman" w:hint="eastAsia"/>
          <w:szCs w:val="21"/>
        </w:rPr>
        <w:t>d</w:t>
      </w:r>
      <w:r w:rsidR="00DE4BFF" w:rsidRPr="002C172A">
        <w:rPr>
          <w:rFonts w:ascii="Times New Roman" w:hAnsi="Times New Roman" w:cs="Times New Roman"/>
          <w:szCs w:val="21"/>
        </w:rPr>
        <w:t>ouble‐</w:t>
      </w:r>
      <w:r w:rsidR="00B65AE1">
        <w:rPr>
          <w:rFonts w:ascii="Times New Roman" w:hAnsi="Times New Roman" w:cs="Times New Roman" w:hint="eastAsia"/>
          <w:szCs w:val="21"/>
        </w:rPr>
        <w:t>d</w:t>
      </w:r>
      <w:r w:rsidR="00DE4BFF" w:rsidRPr="002C172A">
        <w:rPr>
          <w:rFonts w:ascii="Times New Roman" w:hAnsi="Times New Roman" w:cs="Times New Roman"/>
          <w:szCs w:val="21"/>
        </w:rPr>
        <w:t xml:space="preserve">ecker </w:t>
      </w:r>
      <w:r w:rsidR="00B65AE1">
        <w:rPr>
          <w:rFonts w:ascii="Times New Roman" w:hAnsi="Times New Roman" w:cs="Times New Roman" w:hint="eastAsia"/>
          <w:szCs w:val="21"/>
        </w:rPr>
        <w:t>m</w:t>
      </w:r>
      <w:r w:rsidR="00DE4BFF" w:rsidRPr="002C172A">
        <w:rPr>
          <w:rFonts w:ascii="Times New Roman" w:hAnsi="Times New Roman" w:cs="Times New Roman"/>
          <w:szCs w:val="21"/>
        </w:rPr>
        <w:t xml:space="preserve">etallacrown. </w:t>
      </w:r>
      <w:r w:rsidR="00DE4BFF" w:rsidRPr="002C172A">
        <w:rPr>
          <w:rFonts w:ascii="Times New Roman" w:hAnsi="Times New Roman" w:cs="Times New Roman"/>
          <w:i/>
          <w:iCs/>
          <w:szCs w:val="21"/>
        </w:rPr>
        <w:t>Angew. Chem. Int. Ed.</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60</w:t>
      </w:r>
      <w:r w:rsidR="00DE4BFF" w:rsidRPr="002C172A">
        <w:rPr>
          <w:rFonts w:ascii="Times New Roman" w:hAnsi="Times New Roman" w:cs="Times New Roman"/>
          <w:szCs w:val="21"/>
        </w:rPr>
        <w:t>, 5299–5306 (2021).</w:t>
      </w:r>
    </w:p>
    <w:p w14:paraId="0F2519C2" w14:textId="6794DD85"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9.</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Langley, S. K.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A {Cr</w:t>
      </w:r>
      <w:r w:rsidR="00DE4BFF" w:rsidRPr="002C172A">
        <w:rPr>
          <w:rFonts w:ascii="Times New Roman" w:hAnsi="Times New Roman" w:cs="Times New Roman"/>
          <w:szCs w:val="21"/>
          <w:vertAlign w:val="superscript"/>
        </w:rPr>
        <w:t>III</w:t>
      </w:r>
      <w:r w:rsidR="00DE4BFF" w:rsidRPr="002C172A">
        <w:rPr>
          <w:rFonts w:ascii="Times New Roman" w:hAnsi="Times New Roman" w:cs="Times New Roman"/>
          <w:szCs w:val="21"/>
          <w:vertAlign w:val="subscript"/>
        </w:rPr>
        <w:t>2</w:t>
      </w:r>
      <w:r w:rsidR="00DE4BFF" w:rsidRPr="002C172A">
        <w:rPr>
          <w:rFonts w:ascii="Times New Roman" w:hAnsi="Times New Roman" w:cs="Times New Roman"/>
          <w:szCs w:val="21"/>
        </w:rPr>
        <w:t>Dy</w:t>
      </w:r>
      <w:r w:rsidR="00DE4BFF" w:rsidRPr="002C172A">
        <w:rPr>
          <w:rFonts w:ascii="Times New Roman" w:hAnsi="Times New Roman" w:cs="Times New Roman"/>
          <w:szCs w:val="21"/>
          <w:vertAlign w:val="superscript"/>
        </w:rPr>
        <w:t>III</w:t>
      </w:r>
      <w:r w:rsidR="00DE4BFF" w:rsidRPr="002C172A">
        <w:rPr>
          <w:rFonts w:ascii="Times New Roman" w:hAnsi="Times New Roman" w:cs="Times New Roman"/>
          <w:szCs w:val="21"/>
          <w:vertAlign w:val="subscript"/>
        </w:rPr>
        <w:t>2</w:t>
      </w:r>
      <w:r w:rsidR="00DE4BFF" w:rsidRPr="002C172A">
        <w:rPr>
          <w:rFonts w:ascii="Times New Roman" w:hAnsi="Times New Roman" w:cs="Times New Roman"/>
          <w:szCs w:val="21"/>
        </w:rPr>
        <w:t xml:space="preserve">} </w:t>
      </w:r>
      <w:r w:rsidR="00B65AE1">
        <w:rPr>
          <w:rFonts w:ascii="Times New Roman" w:hAnsi="Times New Roman" w:cs="Times New Roman" w:hint="eastAsia"/>
          <w:szCs w:val="21"/>
        </w:rPr>
        <w:t>s</w:t>
      </w:r>
      <w:r w:rsidR="00DE4BFF" w:rsidRPr="002C172A">
        <w:rPr>
          <w:rFonts w:ascii="Times New Roman" w:hAnsi="Times New Roman" w:cs="Times New Roman"/>
          <w:szCs w:val="21"/>
        </w:rPr>
        <w:t>ingle-</w:t>
      </w:r>
      <w:r w:rsidR="00B65AE1">
        <w:rPr>
          <w:rFonts w:ascii="Times New Roman" w:hAnsi="Times New Roman" w:cs="Times New Roman" w:hint="eastAsia"/>
          <w:szCs w:val="21"/>
        </w:rPr>
        <w:t>m</w:t>
      </w:r>
      <w:r w:rsidR="00DE4BFF" w:rsidRPr="002C172A">
        <w:rPr>
          <w:rFonts w:ascii="Times New Roman" w:hAnsi="Times New Roman" w:cs="Times New Roman"/>
          <w:szCs w:val="21"/>
        </w:rPr>
        <w:t xml:space="preserve">olecule </w:t>
      </w:r>
      <w:r w:rsidR="00B65AE1">
        <w:rPr>
          <w:rFonts w:ascii="Times New Roman" w:hAnsi="Times New Roman" w:cs="Times New Roman" w:hint="eastAsia"/>
          <w:szCs w:val="21"/>
        </w:rPr>
        <w:t>m</w:t>
      </w:r>
      <w:r w:rsidR="00DE4BFF" w:rsidRPr="002C172A">
        <w:rPr>
          <w:rFonts w:ascii="Times New Roman" w:hAnsi="Times New Roman" w:cs="Times New Roman"/>
          <w:szCs w:val="21"/>
        </w:rPr>
        <w:t xml:space="preserve">agnet: </w:t>
      </w:r>
      <w:r w:rsidR="00B65AE1">
        <w:rPr>
          <w:rFonts w:ascii="Times New Roman" w:hAnsi="Times New Roman" w:cs="Times New Roman" w:hint="eastAsia"/>
          <w:szCs w:val="21"/>
        </w:rPr>
        <w:t>e</w:t>
      </w:r>
      <w:r w:rsidR="00DE4BFF" w:rsidRPr="002C172A">
        <w:rPr>
          <w:rFonts w:ascii="Times New Roman" w:hAnsi="Times New Roman" w:cs="Times New Roman"/>
          <w:szCs w:val="21"/>
        </w:rPr>
        <w:t xml:space="preserve">nhancing the </w:t>
      </w:r>
      <w:r w:rsidR="00B65AE1">
        <w:rPr>
          <w:rFonts w:ascii="Times New Roman" w:hAnsi="Times New Roman" w:cs="Times New Roman" w:hint="eastAsia"/>
          <w:szCs w:val="21"/>
        </w:rPr>
        <w:t>b</w:t>
      </w:r>
      <w:r w:rsidR="00DE4BFF" w:rsidRPr="002C172A">
        <w:rPr>
          <w:rFonts w:ascii="Times New Roman" w:hAnsi="Times New Roman" w:cs="Times New Roman"/>
          <w:szCs w:val="21"/>
        </w:rPr>
        <w:t xml:space="preserve">locking </w:t>
      </w:r>
      <w:r w:rsidR="00B65AE1">
        <w:rPr>
          <w:rFonts w:ascii="Times New Roman" w:hAnsi="Times New Roman" w:cs="Times New Roman" w:hint="eastAsia"/>
          <w:szCs w:val="21"/>
        </w:rPr>
        <w:t>t</w:t>
      </w:r>
      <w:r w:rsidR="00DE4BFF" w:rsidRPr="002C172A">
        <w:rPr>
          <w:rFonts w:ascii="Times New Roman" w:hAnsi="Times New Roman" w:cs="Times New Roman"/>
          <w:szCs w:val="21"/>
        </w:rPr>
        <w:t xml:space="preserve">emperature through 3d </w:t>
      </w:r>
      <w:r w:rsidR="00B65AE1">
        <w:rPr>
          <w:rFonts w:ascii="Times New Roman" w:hAnsi="Times New Roman" w:cs="Times New Roman" w:hint="eastAsia"/>
          <w:szCs w:val="21"/>
        </w:rPr>
        <w:t>m</w:t>
      </w:r>
      <w:r w:rsidR="00DE4BFF" w:rsidRPr="002C172A">
        <w:rPr>
          <w:rFonts w:ascii="Times New Roman" w:hAnsi="Times New Roman" w:cs="Times New Roman"/>
          <w:szCs w:val="21"/>
        </w:rPr>
        <w:t xml:space="preserve">agnetic </w:t>
      </w:r>
      <w:r w:rsidR="00B65AE1">
        <w:rPr>
          <w:rFonts w:ascii="Times New Roman" w:hAnsi="Times New Roman" w:cs="Times New Roman" w:hint="eastAsia"/>
          <w:szCs w:val="21"/>
        </w:rPr>
        <w:t>e</w:t>
      </w:r>
      <w:r w:rsidR="00DE4BFF" w:rsidRPr="002C172A">
        <w:rPr>
          <w:rFonts w:ascii="Times New Roman" w:hAnsi="Times New Roman" w:cs="Times New Roman"/>
          <w:szCs w:val="21"/>
        </w:rPr>
        <w:t xml:space="preserve">xchange. </w:t>
      </w:r>
      <w:r w:rsidR="00DE4BFF" w:rsidRPr="002C172A">
        <w:rPr>
          <w:rFonts w:ascii="Times New Roman" w:hAnsi="Times New Roman" w:cs="Times New Roman"/>
          <w:i/>
          <w:iCs/>
          <w:szCs w:val="21"/>
        </w:rPr>
        <w:t>Angew. Chem. Int. Ed.</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52</w:t>
      </w:r>
      <w:r w:rsidR="00DE4BFF" w:rsidRPr="002C172A">
        <w:rPr>
          <w:rFonts w:ascii="Times New Roman" w:hAnsi="Times New Roman" w:cs="Times New Roman"/>
          <w:szCs w:val="21"/>
        </w:rPr>
        <w:t>, 12014–12019 (2013).</w:t>
      </w:r>
    </w:p>
    <w:p w14:paraId="1D59E18C" w14:textId="300E3AC8"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10.</w:t>
      </w:r>
      <w:r w:rsidR="0041374D" w:rsidRPr="002C172A">
        <w:rPr>
          <w:rFonts w:ascii="Times New Roman" w:hAnsi="Times New Roman" w:cs="Times New Roman"/>
          <w:szCs w:val="21"/>
        </w:rPr>
        <w:tab/>
      </w:r>
      <w:r w:rsidR="00DE4BFF" w:rsidRPr="002C172A">
        <w:rPr>
          <w:rFonts w:ascii="Times New Roman" w:hAnsi="Times New Roman" w:cs="Times New Roman"/>
          <w:szCs w:val="21"/>
        </w:rPr>
        <w:t>Akhtar, M. N.</w:t>
      </w:r>
      <w:r w:rsidR="00C10004" w:rsidRPr="00C10004">
        <w:rPr>
          <w:rFonts w:ascii="Times New Roman" w:hAnsi="Times New Roman" w:cs="Times New Roman"/>
          <w:i/>
          <w:iCs/>
          <w:szCs w:val="21"/>
        </w:rPr>
        <w:t xml:space="preserve"> </w:t>
      </w:r>
      <w:r w:rsidR="00C10004"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Exploring the </w:t>
      </w:r>
      <w:r w:rsidR="00C10004">
        <w:rPr>
          <w:rFonts w:ascii="Times New Roman" w:hAnsi="Times New Roman" w:cs="Times New Roman" w:hint="eastAsia"/>
          <w:szCs w:val="21"/>
        </w:rPr>
        <w:t>r</w:t>
      </w:r>
      <w:r w:rsidR="00DE4BFF" w:rsidRPr="002C172A">
        <w:rPr>
          <w:rFonts w:ascii="Times New Roman" w:hAnsi="Times New Roman" w:cs="Times New Roman"/>
          <w:szCs w:val="21"/>
        </w:rPr>
        <w:t xml:space="preserve">ole of </w:t>
      </w:r>
      <w:r w:rsidR="00C10004">
        <w:rPr>
          <w:rFonts w:ascii="Times New Roman" w:hAnsi="Times New Roman" w:cs="Times New Roman" w:hint="eastAsia"/>
          <w:szCs w:val="21"/>
        </w:rPr>
        <w:t>i</w:t>
      </w:r>
      <w:r w:rsidR="00DE4BFF" w:rsidRPr="002C172A">
        <w:rPr>
          <w:rFonts w:ascii="Times New Roman" w:hAnsi="Times New Roman" w:cs="Times New Roman"/>
          <w:szCs w:val="21"/>
        </w:rPr>
        <w:t xml:space="preserve">ntramolecular </w:t>
      </w:r>
      <w:r w:rsidR="00C10004">
        <w:rPr>
          <w:rFonts w:ascii="Times New Roman" w:hAnsi="Times New Roman" w:cs="Times New Roman" w:hint="eastAsia"/>
          <w:szCs w:val="21"/>
        </w:rPr>
        <w:t>i</w:t>
      </w:r>
      <w:r w:rsidR="00DE4BFF" w:rsidRPr="002C172A">
        <w:rPr>
          <w:rFonts w:ascii="Times New Roman" w:hAnsi="Times New Roman" w:cs="Times New Roman"/>
          <w:szCs w:val="21"/>
        </w:rPr>
        <w:t xml:space="preserve">nteractions in the </w:t>
      </w:r>
      <w:r w:rsidR="00C10004">
        <w:rPr>
          <w:rFonts w:ascii="Times New Roman" w:hAnsi="Times New Roman" w:cs="Times New Roman" w:hint="eastAsia"/>
          <w:szCs w:val="21"/>
        </w:rPr>
        <w:t>s</w:t>
      </w:r>
      <w:r w:rsidR="00DE4BFF" w:rsidRPr="002C172A">
        <w:rPr>
          <w:rFonts w:ascii="Times New Roman" w:hAnsi="Times New Roman" w:cs="Times New Roman"/>
          <w:szCs w:val="21"/>
        </w:rPr>
        <w:t xml:space="preserve">uppression of </w:t>
      </w:r>
      <w:r w:rsidR="00C10004">
        <w:rPr>
          <w:rFonts w:ascii="Times New Roman" w:hAnsi="Times New Roman" w:cs="Times New Roman" w:hint="eastAsia"/>
          <w:szCs w:val="21"/>
        </w:rPr>
        <w:t>q</w:t>
      </w:r>
      <w:r w:rsidR="00DE4BFF" w:rsidRPr="002C172A">
        <w:rPr>
          <w:rFonts w:ascii="Times New Roman" w:hAnsi="Times New Roman" w:cs="Times New Roman"/>
          <w:szCs w:val="21"/>
        </w:rPr>
        <w:t xml:space="preserve">uantum </w:t>
      </w:r>
      <w:r w:rsidR="00C10004">
        <w:rPr>
          <w:rFonts w:ascii="Times New Roman" w:hAnsi="Times New Roman" w:cs="Times New Roman" w:hint="eastAsia"/>
          <w:szCs w:val="21"/>
        </w:rPr>
        <w:t>t</w:t>
      </w:r>
      <w:r w:rsidR="00DE4BFF" w:rsidRPr="002C172A">
        <w:rPr>
          <w:rFonts w:ascii="Times New Roman" w:hAnsi="Times New Roman" w:cs="Times New Roman"/>
          <w:szCs w:val="21"/>
        </w:rPr>
        <w:t xml:space="preserve">unneling of the </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agnetization in a 3d-4f </w:t>
      </w:r>
      <w:r w:rsidR="00C10004">
        <w:rPr>
          <w:rFonts w:ascii="Times New Roman" w:hAnsi="Times New Roman" w:cs="Times New Roman" w:hint="eastAsia"/>
          <w:szCs w:val="21"/>
        </w:rPr>
        <w:t>s</w:t>
      </w:r>
      <w:r w:rsidR="00DE4BFF" w:rsidRPr="002C172A">
        <w:rPr>
          <w:rFonts w:ascii="Times New Roman" w:hAnsi="Times New Roman" w:cs="Times New Roman"/>
          <w:szCs w:val="21"/>
        </w:rPr>
        <w:t>ingle-</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olecule </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agnet. </w:t>
      </w:r>
      <w:r w:rsidR="00DE4BFF" w:rsidRPr="002C172A">
        <w:rPr>
          <w:rFonts w:ascii="Times New Roman" w:hAnsi="Times New Roman" w:cs="Times New Roman"/>
          <w:i/>
          <w:iCs/>
          <w:szCs w:val="21"/>
        </w:rPr>
        <w:t>Inorg. Chem.</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60</w:t>
      </w:r>
      <w:r w:rsidR="00DE4BFF" w:rsidRPr="002C172A">
        <w:rPr>
          <w:rFonts w:ascii="Times New Roman" w:hAnsi="Times New Roman" w:cs="Times New Roman"/>
          <w:szCs w:val="21"/>
        </w:rPr>
        <w:t>, 9302–9308 (2021).</w:t>
      </w:r>
    </w:p>
    <w:p w14:paraId="1C2E88EF" w14:textId="7EF31DD3" w:rsidR="0041374D" w:rsidRPr="002C172A" w:rsidRDefault="00920141" w:rsidP="00DE4BFF">
      <w:pPr>
        <w:pStyle w:val="af2"/>
        <w:spacing w:line="240"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11.</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Mondal, K. C.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Coexistence of </w:t>
      </w:r>
      <w:r w:rsidR="00C10004">
        <w:rPr>
          <w:rFonts w:ascii="Times New Roman" w:hAnsi="Times New Roman" w:cs="Times New Roman" w:hint="eastAsia"/>
          <w:szCs w:val="21"/>
        </w:rPr>
        <w:t>d</w:t>
      </w:r>
      <w:r w:rsidR="00DE4BFF" w:rsidRPr="002C172A">
        <w:rPr>
          <w:rFonts w:ascii="Times New Roman" w:hAnsi="Times New Roman" w:cs="Times New Roman"/>
          <w:szCs w:val="21"/>
        </w:rPr>
        <w:t xml:space="preserve">istinct </w:t>
      </w:r>
      <w:r w:rsidR="00C10004">
        <w:rPr>
          <w:rFonts w:ascii="Times New Roman" w:hAnsi="Times New Roman" w:cs="Times New Roman" w:hint="eastAsia"/>
          <w:szCs w:val="21"/>
        </w:rPr>
        <w:t>s</w:t>
      </w:r>
      <w:r w:rsidR="00DE4BFF" w:rsidRPr="002C172A">
        <w:rPr>
          <w:rFonts w:ascii="Times New Roman" w:hAnsi="Times New Roman" w:cs="Times New Roman"/>
          <w:szCs w:val="21"/>
        </w:rPr>
        <w:t>ingle-</w:t>
      </w:r>
      <w:r w:rsidR="00C10004">
        <w:rPr>
          <w:rFonts w:ascii="Times New Roman" w:hAnsi="Times New Roman" w:cs="Times New Roman" w:hint="eastAsia"/>
          <w:szCs w:val="21"/>
        </w:rPr>
        <w:t>i</w:t>
      </w:r>
      <w:r w:rsidR="00DE4BFF" w:rsidRPr="002C172A">
        <w:rPr>
          <w:rFonts w:ascii="Times New Roman" w:hAnsi="Times New Roman" w:cs="Times New Roman"/>
          <w:szCs w:val="21"/>
        </w:rPr>
        <w:t xml:space="preserve">on and </w:t>
      </w:r>
      <w:r w:rsidR="00C10004">
        <w:rPr>
          <w:rFonts w:ascii="Times New Roman" w:hAnsi="Times New Roman" w:cs="Times New Roman" w:hint="eastAsia"/>
          <w:szCs w:val="21"/>
        </w:rPr>
        <w:t>e</w:t>
      </w:r>
      <w:r w:rsidR="00DE4BFF" w:rsidRPr="002C172A">
        <w:rPr>
          <w:rFonts w:ascii="Times New Roman" w:hAnsi="Times New Roman" w:cs="Times New Roman"/>
          <w:szCs w:val="21"/>
        </w:rPr>
        <w:t>xchange-</w:t>
      </w:r>
      <w:r w:rsidR="00C10004">
        <w:rPr>
          <w:rFonts w:ascii="Times New Roman" w:hAnsi="Times New Roman" w:cs="Times New Roman" w:hint="eastAsia"/>
          <w:szCs w:val="21"/>
        </w:rPr>
        <w:t>b</w:t>
      </w:r>
      <w:r w:rsidR="00DE4BFF" w:rsidRPr="002C172A">
        <w:rPr>
          <w:rFonts w:ascii="Times New Roman" w:hAnsi="Times New Roman" w:cs="Times New Roman"/>
          <w:szCs w:val="21"/>
        </w:rPr>
        <w:t xml:space="preserve">ased </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echanisms for </w:t>
      </w:r>
      <w:r w:rsidR="00C10004">
        <w:rPr>
          <w:rFonts w:ascii="Times New Roman" w:hAnsi="Times New Roman" w:cs="Times New Roman" w:hint="eastAsia"/>
          <w:szCs w:val="21"/>
        </w:rPr>
        <w:lastRenderedPageBreak/>
        <w:t>b</w:t>
      </w:r>
      <w:r w:rsidR="00DE4BFF" w:rsidRPr="002C172A">
        <w:rPr>
          <w:rFonts w:ascii="Times New Roman" w:hAnsi="Times New Roman" w:cs="Times New Roman"/>
          <w:szCs w:val="21"/>
        </w:rPr>
        <w:t xml:space="preserve">locking of </w:t>
      </w:r>
      <w:r w:rsidR="00C10004">
        <w:rPr>
          <w:rFonts w:ascii="Times New Roman" w:hAnsi="Times New Roman" w:cs="Times New Roman" w:hint="eastAsia"/>
          <w:szCs w:val="21"/>
        </w:rPr>
        <w:t>m</w:t>
      </w:r>
      <w:r w:rsidR="00DE4BFF" w:rsidRPr="002C172A">
        <w:rPr>
          <w:rFonts w:ascii="Times New Roman" w:hAnsi="Times New Roman" w:cs="Times New Roman"/>
          <w:szCs w:val="21"/>
        </w:rPr>
        <w:t>agnetization in a Co</w:t>
      </w:r>
      <w:r w:rsidR="00DE4BFF" w:rsidRPr="002C172A">
        <w:rPr>
          <w:rFonts w:ascii="Times New Roman" w:hAnsi="Times New Roman" w:cs="Times New Roman"/>
          <w:szCs w:val="21"/>
          <w:vertAlign w:val="superscript"/>
        </w:rPr>
        <w:t>II</w:t>
      </w:r>
      <w:r w:rsidR="00DE4BFF" w:rsidRPr="002C172A">
        <w:rPr>
          <w:rFonts w:ascii="Times New Roman" w:hAnsi="Times New Roman" w:cs="Times New Roman"/>
          <w:szCs w:val="21"/>
          <w:vertAlign w:val="subscript"/>
        </w:rPr>
        <w:t>2</w:t>
      </w:r>
      <w:r w:rsidR="00DE4BFF" w:rsidRPr="002C172A">
        <w:rPr>
          <w:rFonts w:ascii="Times New Roman" w:hAnsi="Times New Roman" w:cs="Times New Roman"/>
          <w:szCs w:val="21"/>
        </w:rPr>
        <w:t>Dy</w:t>
      </w:r>
      <w:r w:rsidR="00DE4BFF" w:rsidRPr="002C172A">
        <w:rPr>
          <w:rFonts w:ascii="Times New Roman" w:hAnsi="Times New Roman" w:cs="Times New Roman"/>
          <w:szCs w:val="21"/>
          <w:vertAlign w:val="superscript"/>
        </w:rPr>
        <w:t>III</w:t>
      </w:r>
      <w:r w:rsidR="00DE4BFF" w:rsidRPr="002C172A">
        <w:rPr>
          <w:rFonts w:ascii="Times New Roman" w:hAnsi="Times New Roman" w:cs="Times New Roman"/>
          <w:szCs w:val="21"/>
          <w:vertAlign w:val="subscript"/>
        </w:rPr>
        <w:t>2</w:t>
      </w:r>
      <w:r w:rsidR="00DE4BFF" w:rsidRPr="002C172A">
        <w:rPr>
          <w:rFonts w:ascii="Times New Roman" w:hAnsi="Times New Roman" w:cs="Times New Roman"/>
          <w:szCs w:val="21"/>
        </w:rPr>
        <w:t xml:space="preserve"> </w:t>
      </w:r>
      <w:r w:rsidR="00C10004">
        <w:rPr>
          <w:rFonts w:ascii="Times New Roman" w:hAnsi="Times New Roman" w:cs="Times New Roman" w:hint="eastAsia"/>
          <w:szCs w:val="21"/>
        </w:rPr>
        <w:t>s</w:t>
      </w:r>
      <w:r w:rsidR="00DE4BFF" w:rsidRPr="002C172A">
        <w:rPr>
          <w:rFonts w:ascii="Times New Roman" w:hAnsi="Times New Roman" w:cs="Times New Roman"/>
          <w:szCs w:val="21"/>
        </w:rPr>
        <w:t>ingle-</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olecule </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agnet. </w:t>
      </w:r>
      <w:r w:rsidR="00DE4BFF" w:rsidRPr="002C172A">
        <w:rPr>
          <w:rFonts w:ascii="Times New Roman" w:hAnsi="Times New Roman" w:cs="Times New Roman"/>
          <w:i/>
          <w:iCs/>
          <w:szCs w:val="21"/>
        </w:rPr>
        <w:t>Angew. Chem. Int. Ed.</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51</w:t>
      </w:r>
      <w:r w:rsidR="00DE4BFF" w:rsidRPr="002C172A">
        <w:rPr>
          <w:rFonts w:ascii="Times New Roman" w:hAnsi="Times New Roman" w:cs="Times New Roman"/>
          <w:szCs w:val="21"/>
        </w:rPr>
        <w:t>, 7550–7554 (2012).</w:t>
      </w:r>
    </w:p>
    <w:p w14:paraId="404800D5" w14:textId="3FF5004E"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12.</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Liu, J.-L.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A </w:t>
      </w:r>
      <w:r w:rsidR="00C10004">
        <w:rPr>
          <w:rFonts w:ascii="Times New Roman" w:hAnsi="Times New Roman" w:cs="Times New Roman" w:hint="eastAsia"/>
          <w:szCs w:val="21"/>
        </w:rPr>
        <w:t>h</w:t>
      </w:r>
      <w:r w:rsidR="00DE4BFF" w:rsidRPr="002C172A">
        <w:rPr>
          <w:rFonts w:ascii="Times New Roman" w:hAnsi="Times New Roman" w:cs="Times New Roman"/>
          <w:szCs w:val="21"/>
        </w:rPr>
        <w:t>eterometallic Fe</w:t>
      </w:r>
      <w:r w:rsidR="00DE4BFF" w:rsidRPr="002C172A">
        <w:rPr>
          <w:rFonts w:ascii="Times New Roman" w:hAnsi="Times New Roman" w:cs="Times New Roman"/>
          <w:szCs w:val="21"/>
          <w:vertAlign w:val="superscript"/>
        </w:rPr>
        <w:t>II</w:t>
      </w:r>
      <w:r w:rsidR="00DE4BFF" w:rsidRPr="002C172A">
        <w:rPr>
          <w:rFonts w:ascii="Times New Roman" w:hAnsi="Times New Roman" w:cs="Times New Roman"/>
          <w:szCs w:val="21"/>
        </w:rPr>
        <w:t>-Dy</w:t>
      </w:r>
      <w:r w:rsidR="00DE4BFF" w:rsidRPr="002C172A">
        <w:rPr>
          <w:rFonts w:ascii="Times New Roman" w:hAnsi="Times New Roman" w:cs="Times New Roman"/>
          <w:szCs w:val="21"/>
          <w:vertAlign w:val="superscript"/>
        </w:rPr>
        <w:t>III</w:t>
      </w:r>
      <w:r w:rsidR="00DE4BFF" w:rsidRPr="002C172A">
        <w:rPr>
          <w:rFonts w:ascii="Times New Roman" w:hAnsi="Times New Roman" w:cs="Times New Roman"/>
          <w:szCs w:val="21"/>
        </w:rPr>
        <w:t xml:space="preserve"> </w:t>
      </w:r>
      <w:r w:rsidR="00C10004">
        <w:rPr>
          <w:rFonts w:ascii="Times New Roman" w:hAnsi="Times New Roman" w:cs="Times New Roman" w:hint="eastAsia"/>
          <w:szCs w:val="21"/>
        </w:rPr>
        <w:t>s</w:t>
      </w:r>
      <w:r w:rsidR="00DE4BFF" w:rsidRPr="002C172A">
        <w:rPr>
          <w:rFonts w:ascii="Times New Roman" w:hAnsi="Times New Roman" w:cs="Times New Roman"/>
          <w:szCs w:val="21"/>
        </w:rPr>
        <w:t>ingle-</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olecule </w:t>
      </w:r>
      <w:r w:rsidR="00C10004">
        <w:rPr>
          <w:rFonts w:ascii="Times New Roman" w:hAnsi="Times New Roman" w:cs="Times New Roman" w:hint="eastAsia"/>
          <w:szCs w:val="21"/>
        </w:rPr>
        <w:t>m</w:t>
      </w:r>
      <w:r w:rsidR="00DE4BFF" w:rsidRPr="002C172A">
        <w:rPr>
          <w:rFonts w:ascii="Times New Roman" w:hAnsi="Times New Roman" w:cs="Times New Roman"/>
          <w:szCs w:val="21"/>
        </w:rPr>
        <w:t xml:space="preserve">agnet with a </w:t>
      </w:r>
      <w:r w:rsidR="00C10004">
        <w:rPr>
          <w:rFonts w:ascii="Times New Roman" w:hAnsi="Times New Roman" w:cs="Times New Roman" w:hint="eastAsia"/>
          <w:szCs w:val="21"/>
        </w:rPr>
        <w:t>r</w:t>
      </w:r>
      <w:r w:rsidR="00DE4BFF" w:rsidRPr="002C172A">
        <w:rPr>
          <w:rFonts w:ascii="Times New Roman" w:hAnsi="Times New Roman" w:cs="Times New Roman"/>
          <w:szCs w:val="21"/>
        </w:rPr>
        <w:t xml:space="preserve">ecord </w:t>
      </w:r>
      <w:r w:rsidR="00C10004">
        <w:rPr>
          <w:rFonts w:ascii="Times New Roman" w:hAnsi="Times New Roman" w:cs="Times New Roman" w:hint="eastAsia"/>
          <w:szCs w:val="21"/>
        </w:rPr>
        <w:t>a</w:t>
      </w:r>
      <w:r w:rsidR="00DE4BFF" w:rsidRPr="002C172A">
        <w:rPr>
          <w:rFonts w:ascii="Times New Roman" w:hAnsi="Times New Roman" w:cs="Times New Roman"/>
          <w:szCs w:val="21"/>
        </w:rPr>
        <w:t xml:space="preserve">nisotropy </w:t>
      </w:r>
      <w:r w:rsidR="00C10004">
        <w:rPr>
          <w:rFonts w:ascii="Times New Roman" w:hAnsi="Times New Roman" w:cs="Times New Roman" w:hint="eastAsia"/>
          <w:szCs w:val="21"/>
        </w:rPr>
        <w:t>b</w:t>
      </w:r>
      <w:r w:rsidR="00DE4BFF" w:rsidRPr="002C172A">
        <w:rPr>
          <w:rFonts w:ascii="Times New Roman" w:hAnsi="Times New Roman" w:cs="Times New Roman"/>
          <w:szCs w:val="21"/>
        </w:rPr>
        <w:t xml:space="preserve">arrier. </w:t>
      </w:r>
      <w:r w:rsidR="00DE4BFF" w:rsidRPr="002C172A">
        <w:rPr>
          <w:rFonts w:ascii="Times New Roman" w:hAnsi="Times New Roman" w:cs="Times New Roman"/>
          <w:i/>
          <w:iCs/>
          <w:szCs w:val="21"/>
        </w:rPr>
        <w:t>Angew. Chem. Int. Ed.</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53</w:t>
      </w:r>
      <w:r w:rsidR="00DE4BFF" w:rsidRPr="002C172A">
        <w:rPr>
          <w:rFonts w:ascii="Times New Roman" w:hAnsi="Times New Roman" w:cs="Times New Roman"/>
          <w:szCs w:val="21"/>
        </w:rPr>
        <w:t>, 12966–12970 (2014).</w:t>
      </w:r>
    </w:p>
    <w:p w14:paraId="2554B436" w14:textId="4E6AE1FC" w:rsidR="0041374D" w:rsidRPr="002C172A" w:rsidRDefault="00920141"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13.</w:t>
      </w:r>
      <w:r w:rsidR="0041374D" w:rsidRPr="002C172A">
        <w:rPr>
          <w:rFonts w:ascii="Times New Roman" w:hAnsi="Times New Roman" w:cs="Times New Roman"/>
          <w:szCs w:val="21"/>
        </w:rPr>
        <w:tab/>
      </w:r>
      <w:r w:rsidR="00DE4BFF" w:rsidRPr="002C172A">
        <w:rPr>
          <w:rFonts w:ascii="Times New Roman" w:hAnsi="Times New Roman" w:cs="Times New Roman"/>
          <w:szCs w:val="21"/>
        </w:rPr>
        <w:t xml:space="preserve">Li, J. </w:t>
      </w:r>
      <w:r w:rsidR="00DE4BFF" w:rsidRPr="002C172A">
        <w:rPr>
          <w:rFonts w:ascii="Times New Roman" w:hAnsi="Times New Roman" w:cs="Times New Roman"/>
          <w:i/>
          <w:iCs/>
          <w:szCs w:val="21"/>
        </w:rPr>
        <w:t>et al.</w:t>
      </w:r>
      <w:r w:rsidR="00DE4BFF" w:rsidRPr="002C172A">
        <w:rPr>
          <w:rFonts w:ascii="Times New Roman" w:hAnsi="Times New Roman" w:cs="Times New Roman"/>
          <w:szCs w:val="21"/>
        </w:rPr>
        <w:t xml:space="preserve"> Tuning quantum tunnelling of magnetization through 3d–4f magnetic interactions: an alternative approach for manipulating single-molecule magnetism. </w:t>
      </w:r>
      <w:r w:rsidR="00DE4BFF" w:rsidRPr="002C172A">
        <w:rPr>
          <w:rFonts w:ascii="Times New Roman" w:hAnsi="Times New Roman" w:cs="Times New Roman"/>
          <w:i/>
          <w:iCs/>
          <w:szCs w:val="21"/>
        </w:rPr>
        <w:t>Inorg. Chem. Front.</w:t>
      </w:r>
      <w:r w:rsidR="00DE4BFF" w:rsidRPr="002C172A">
        <w:rPr>
          <w:rFonts w:ascii="Times New Roman" w:hAnsi="Times New Roman" w:cs="Times New Roman"/>
          <w:szCs w:val="21"/>
        </w:rPr>
        <w:t xml:space="preserve"> </w:t>
      </w:r>
      <w:r w:rsidR="00DE4BFF" w:rsidRPr="002C172A">
        <w:rPr>
          <w:rFonts w:ascii="Times New Roman" w:hAnsi="Times New Roman" w:cs="Times New Roman"/>
          <w:b/>
          <w:bCs/>
          <w:szCs w:val="21"/>
        </w:rPr>
        <w:t>4</w:t>
      </w:r>
      <w:r w:rsidR="00DE4BFF" w:rsidRPr="002C172A">
        <w:rPr>
          <w:rFonts w:ascii="Times New Roman" w:hAnsi="Times New Roman" w:cs="Times New Roman"/>
          <w:szCs w:val="21"/>
        </w:rPr>
        <w:t>, 114–122 (2017).</w:t>
      </w:r>
    </w:p>
    <w:p w14:paraId="3D92445F" w14:textId="05620B3E"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14.</w:t>
      </w:r>
      <w:r w:rsidR="0041374D" w:rsidRPr="002C172A">
        <w:rPr>
          <w:rFonts w:ascii="Times New Roman" w:hAnsi="Times New Roman" w:cs="Times New Roman"/>
          <w:szCs w:val="21"/>
        </w:rPr>
        <w:tab/>
      </w:r>
      <w:r w:rsidRPr="002C172A">
        <w:rPr>
          <w:rFonts w:ascii="Times New Roman" w:hAnsi="Times New Roman" w:cs="Times New Roman"/>
          <w:szCs w:val="21"/>
        </w:rPr>
        <w:t>Kotrle, K.</w:t>
      </w:r>
      <w:r w:rsidR="00644235" w:rsidRPr="00644235">
        <w:rPr>
          <w:rFonts w:ascii="Times New Roman" w:hAnsi="Times New Roman" w:cs="Times New Roman"/>
          <w:i/>
          <w:iCs/>
          <w:szCs w:val="21"/>
        </w:rPr>
        <w:t xml:space="preserve"> et al.</w:t>
      </w:r>
      <w:r w:rsidRPr="002C172A">
        <w:rPr>
          <w:rFonts w:ascii="Times New Roman" w:hAnsi="Times New Roman" w:cs="Times New Roman"/>
          <w:szCs w:val="21"/>
        </w:rPr>
        <w:t xml:space="preserve"> 3d</w:t>
      </w:r>
      <w:r w:rsidRPr="002C172A">
        <w:rPr>
          <w:rFonts w:ascii="Times New Roman" w:eastAsia="等线" w:hAnsi="Times New Roman" w:cs="Times New Roman" w:hint="eastAsia"/>
          <w:szCs w:val="21"/>
        </w:rPr>
        <w:t>–</w:t>
      </w:r>
      <w:r w:rsidRPr="002C172A">
        <w:rPr>
          <w:rFonts w:ascii="Times New Roman" w:hAnsi="Times New Roman" w:cs="Times New Roman"/>
          <w:szCs w:val="21"/>
        </w:rPr>
        <w:t>4f magnetic exchange interactions and anisotropy in a series of heterobimetallic vanadium(</w:t>
      </w:r>
      <w:r w:rsidRPr="002C172A">
        <w:rPr>
          <w:rFonts w:ascii="Times New Roman" w:hAnsi="Times New Roman" w:cs="Times New Roman"/>
          <w:smallCaps/>
          <w:szCs w:val="21"/>
        </w:rPr>
        <w:t>iv</w:t>
      </w:r>
      <w:r w:rsidRPr="002C172A">
        <w:rPr>
          <w:rFonts w:ascii="Times New Roman" w:hAnsi="Times New Roman" w:cs="Times New Roman"/>
          <w:szCs w:val="21"/>
        </w:rPr>
        <w:t>)–lanthanide(</w:t>
      </w:r>
      <w:r w:rsidRPr="002C172A">
        <w:rPr>
          <w:rFonts w:ascii="Times New Roman" w:hAnsi="Times New Roman" w:cs="Times New Roman"/>
          <w:smallCaps/>
          <w:szCs w:val="21"/>
        </w:rPr>
        <w:t>iii</w:t>
      </w:r>
      <w:r w:rsidRPr="002C172A">
        <w:rPr>
          <w:rFonts w:ascii="Times New Roman" w:hAnsi="Times New Roman" w:cs="Times New Roman"/>
          <w:szCs w:val="21"/>
        </w:rPr>
        <w:t xml:space="preserve">) Schiff base complexes. </w:t>
      </w:r>
      <w:r w:rsidRPr="002C172A">
        <w:rPr>
          <w:rFonts w:ascii="Times New Roman" w:hAnsi="Times New Roman" w:cs="Times New Roman"/>
          <w:i/>
          <w:iCs/>
          <w:szCs w:val="21"/>
        </w:rPr>
        <w:t>Dalton Trans.</w:t>
      </w:r>
      <w:r w:rsidRPr="002C172A">
        <w:rPr>
          <w:rFonts w:ascii="Times New Roman" w:hAnsi="Times New Roman" w:cs="Times New Roman"/>
          <w:szCs w:val="21"/>
        </w:rPr>
        <w:t xml:space="preserve"> </w:t>
      </w:r>
      <w:r w:rsidRPr="002C172A">
        <w:rPr>
          <w:rFonts w:ascii="Times New Roman" w:hAnsi="Times New Roman" w:cs="Times New Roman"/>
          <w:b/>
          <w:bCs/>
          <w:szCs w:val="21"/>
        </w:rPr>
        <w:t>50</w:t>
      </w:r>
      <w:r w:rsidRPr="002C172A">
        <w:rPr>
          <w:rFonts w:ascii="Times New Roman" w:hAnsi="Times New Roman" w:cs="Times New Roman"/>
          <w:szCs w:val="21"/>
        </w:rPr>
        <w:t>, 13883–13893 (2021).</w:t>
      </w:r>
    </w:p>
    <w:p w14:paraId="2F55D8AA" w14:textId="657603C6"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15.</w:t>
      </w:r>
      <w:r w:rsidR="0041374D" w:rsidRPr="002C172A">
        <w:rPr>
          <w:rFonts w:ascii="Times New Roman" w:hAnsi="Times New Roman" w:cs="Times New Roman"/>
          <w:szCs w:val="21"/>
        </w:rPr>
        <w:tab/>
      </w:r>
      <w:r w:rsidRPr="002C172A">
        <w:rPr>
          <w:rFonts w:ascii="Times New Roman" w:hAnsi="Times New Roman" w:cs="Times New Roman"/>
          <w:szCs w:val="21"/>
        </w:rPr>
        <w:t xml:space="preserve">Chibotaru, L. F. &amp; Ungur, L. </w:t>
      </w:r>
      <w:r w:rsidRPr="002C172A">
        <w:rPr>
          <w:rFonts w:ascii="Times New Roman" w:hAnsi="Times New Roman" w:cs="Times New Roman"/>
          <w:i/>
          <w:iCs/>
          <w:szCs w:val="21"/>
        </w:rPr>
        <w:t>Ab initio</w:t>
      </w:r>
      <w:r w:rsidRPr="002C172A">
        <w:rPr>
          <w:rFonts w:ascii="Times New Roman" w:hAnsi="Times New Roman" w:cs="Times New Roman"/>
          <w:szCs w:val="21"/>
        </w:rPr>
        <w:t xml:space="preserve"> calculation of anisotropic magnetic properties of complexes. I. Unique definition of pseudospin Hamiltonians and their derivation. </w:t>
      </w:r>
      <w:r w:rsidRPr="002C172A">
        <w:rPr>
          <w:rFonts w:ascii="Times New Roman" w:hAnsi="Times New Roman" w:cs="Times New Roman"/>
          <w:i/>
          <w:iCs/>
          <w:szCs w:val="21"/>
        </w:rPr>
        <w:t>J. Chem. Phys.</w:t>
      </w:r>
      <w:r w:rsidRPr="002C172A">
        <w:rPr>
          <w:rFonts w:ascii="Times New Roman" w:hAnsi="Times New Roman" w:cs="Times New Roman"/>
          <w:szCs w:val="21"/>
        </w:rPr>
        <w:t xml:space="preserve"> </w:t>
      </w:r>
      <w:r w:rsidRPr="002C172A">
        <w:rPr>
          <w:rFonts w:ascii="Times New Roman" w:hAnsi="Times New Roman" w:cs="Times New Roman"/>
          <w:b/>
          <w:bCs/>
          <w:szCs w:val="21"/>
        </w:rPr>
        <w:t>137</w:t>
      </w:r>
      <w:r w:rsidRPr="002C172A">
        <w:rPr>
          <w:rFonts w:ascii="Times New Roman" w:hAnsi="Times New Roman" w:cs="Times New Roman"/>
          <w:szCs w:val="21"/>
        </w:rPr>
        <w:t>, 064112 (2012).</w:t>
      </w:r>
    </w:p>
    <w:p w14:paraId="0B65B7AB" w14:textId="47A70000"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16.</w:t>
      </w:r>
      <w:r w:rsidR="0041374D" w:rsidRPr="002C172A">
        <w:rPr>
          <w:rFonts w:ascii="Times New Roman" w:hAnsi="Times New Roman" w:cs="Times New Roman"/>
          <w:szCs w:val="21"/>
        </w:rPr>
        <w:tab/>
      </w:r>
      <w:r w:rsidRPr="002C172A">
        <w:rPr>
          <w:rFonts w:ascii="Times New Roman" w:hAnsi="Times New Roman" w:cs="Times New Roman"/>
          <w:szCs w:val="21"/>
        </w:rPr>
        <w:t xml:space="preserve">Chibotaru, L. F. </w:t>
      </w:r>
      <w:r w:rsidRPr="002C172A">
        <w:rPr>
          <w:rFonts w:ascii="Times New Roman" w:hAnsi="Times New Roman" w:cs="Times New Roman"/>
          <w:i/>
          <w:iCs/>
          <w:szCs w:val="21"/>
        </w:rPr>
        <w:t>et al.</w:t>
      </w:r>
      <w:r w:rsidRPr="002C172A">
        <w:rPr>
          <w:rFonts w:ascii="Times New Roman" w:hAnsi="Times New Roman" w:cs="Times New Roman"/>
          <w:szCs w:val="21"/>
        </w:rPr>
        <w:t xml:space="preserve"> Structure, </w:t>
      </w:r>
      <w:r w:rsidR="00644235">
        <w:rPr>
          <w:rFonts w:ascii="Times New Roman" w:hAnsi="Times New Roman" w:cs="Times New Roman" w:hint="eastAsia"/>
          <w:szCs w:val="21"/>
        </w:rPr>
        <w:t>m</w:t>
      </w:r>
      <w:r w:rsidRPr="002C172A">
        <w:rPr>
          <w:rFonts w:ascii="Times New Roman" w:hAnsi="Times New Roman" w:cs="Times New Roman"/>
          <w:szCs w:val="21"/>
        </w:rPr>
        <w:t xml:space="preserve">agnetism, and </w:t>
      </w:r>
      <w:r w:rsidR="00644235">
        <w:rPr>
          <w:rFonts w:ascii="Times New Roman" w:hAnsi="Times New Roman" w:cs="Times New Roman" w:hint="eastAsia"/>
          <w:szCs w:val="21"/>
        </w:rPr>
        <w:t>t</w:t>
      </w:r>
      <w:r w:rsidRPr="002C172A">
        <w:rPr>
          <w:rFonts w:ascii="Times New Roman" w:hAnsi="Times New Roman" w:cs="Times New Roman"/>
          <w:szCs w:val="21"/>
        </w:rPr>
        <w:t xml:space="preserve">heoretical </w:t>
      </w:r>
      <w:r w:rsidR="00644235">
        <w:rPr>
          <w:rFonts w:ascii="Times New Roman" w:hAnsi="Times New Roman" w:cs="Times New Roman" w:hint="eastAsia"/>
          <w:szCs w:val="21"/>
        </w:rPr>
        <w:t>s</w:t>
      </w:r>
      <w:r w:rsidRPr="002C172A">
        <w:rPr>
          <w:rFonts w:ascii="Times New Roman" w:hAnsi="Times New Roman" w:cs="Times New Roman"/>
          <w:szCs w:val="21"/>
        </w:rPr>
        <w:t xml:space="preserve">tudy of a </w:t>
      </w:r>
      <w:r w:rsidR="00644235">
        <w:rPr>
          <w:rFonts w:ascii="Times New Roman" w:hAnsi="Times New Roman" w:cs="Times New Roman" w:hint="eastAsia"/>
          <w:szCs w:val="21"/>
        </w:rPr>
        <w:t>m</w:t>
      </w:r>
      <w:r w:rsidRPr="002C172A">
        <w:rPr>
          <w:rFonts w:ascii="Times New Roman" w:hAnsi="Times New Roman" w:cs="Times New Roman"/>
          <w:szCs w:val="21"/>
        </w:rPr>
        <w:t>ixed-</w:t>
      </w:r>
      <w:r w:rsidR="00644235">
        <w:rPr>
          <w:rFonts w:ascii="Times New Roman" w:hAnsi="Times New Roman" w:cs="Times New Roman" w:hint="eastAsia"/>
          <w:szCs w:val="21"/>
        </w:rPr>
        <w:t>v</w:t>
      </w:r>
      <w:r w:rsidRPr="002C172A">
        <w:rPr>
          <w:rFonts w:ascii="Times New Roman" w:hAnsi="Times New Roman" w:cs="Times New Roman"/>
          <w:szCs w:val="21"/>
        </w:rPr>
        <w:t>alence Co</w:t>
      </w:r>
      <w:r w:rsidRPr="002C172A">
        <w:rPr>
          <w:rFonts w:ascii="Times New Roman" w:hAnsi="Times New Roman" w:cs="Times New Roman"/>
          <w:szCs w:val="21"/>
          <w:vertAlign w:val="superscript"/>
        </w:rPr>
        <w:t>II</w:t>
      </w:r>
      <w:r w:rsidRPr="002C172A">
        <w:rPr>
          <w:rFonts w:ascii="Times New Roman" w:hAnsi="Times New Roman" w:cs="Times New Roman"/>
          <w:szCs w:val="21"/>
          <w:vertAlign w:val="subscript"/>
        </w:rPr>
        <w:t>3</w:t>
      </w:r>
      <w:r w:rsidRPr="002C172A">
        <w:rPr>
          <w:rFonts w:ascii="Times New Roman" w:hAnsi="Times New Roman" w:cs="Times New Roman"/>
          <w:szCs w:val="21"/>
        </w:rPr>
        <w:t>Co</w:t>
      </w:r>
      <w:r w:rsidRPr="002C172A">
        <w:rPr>
          <w:rFonts w:ascii="Times New Roman" w:hAnsi="Times New Roman" w:cs="Times New Roman"/>
          <w:szCs w:val="21"/>
          <w:vertAlign w:val="superscript"/>
        </w:rPr>
        <w:t>III</w:t>
      </w:r>
      <w:r w:rsidRPr="002C172A">
        <w:rPr>
          <w:rFonts w:ascii="Times New Roman" w:hAnsi="Times New Roman" w:cs="Times New Roman"/>
          <w:szCs w:val="21"/>
          <w:vertAlign w:val="subscript"/>
        </w:rPr>
        <w:t>4</w:t>
      </w:r>
      <w:r w:rsidRPr="002C172A">
        <w:rPr>
          <w:rFonts w:ascii="Times New Roman" w:hAnsi="Times New Roman" w:cs="Times New Roman"/>
          <w:szCs w:val="21"/>
        </w:rPr>
        <w:t xml:space="preserve"> </w:t>
      </w:r>
      <w:r w:rsidR="00644235">
        <w:rPr>
          <w:rFonts w:ascii="Times New Roman" w:hAnsi="Times New Roman" w:cs="Times New Roman" w:hint="eastAsia"/>
          <w:szCs w:val="21"/>
        </w:rPr>
        <w:t>h</w:t>
      </w:r>
      <w:r w:rsidRPr="002C172A">
        <w:rPr>
          <w:rFonts w:ascii="Times New Roman" w:hAnsi="Times New Roman" w:cs="Times New Roman"/>
          <w:szCs w:val="21"/>
        </w:rPr>
        <w:t xml:space="preserve">eptanuclear </w:t>
      </w:r>
      <w:r w:rsidR="00644235">
        <w:rPr>
          <w:rFonts w:ascii="Times New Roman" w:hAnsi="Times New Roman" w:cs="Times New Roman" w:hint="eastAsia"/>
          <w:szCs w:val="21"/>
        </w:rPr>
        <w:t>w</w:t>
      </w:r>
      <w:r w:rsidRPr="002C172A">
        <w:rPr>
          <w:rFonts w:ascii="Times New Roman" w:hAnsi="Times New Roman" w:cs="Times New Roman"/>
          <w:szCs w:val="21"/>
        </w:rPr>
        <w:t xml:space="preserve">heel: </w:t>
      </w:r>
      <w:r w:rsidR="00644235">
        <w:rPr>
          <w:rFonts w:ascii="Times New Roman" w:hAnsi="Times New Roman" w:cs="Times New Roman" w:hint="eastAsia"/>
          <w:szCs w:val="21"/>
        </w:rPr>
        <w:t>l</w:t>
      </w:r>
      <w:r w:rsidRPr="002C172A">
        <w:rPr>
          <w:rFonts w:ascii="Times New Roman" w:hAnsi="Times New Roman" w:cs="Times New Roman"/>
          <w:szCs w:val="21"/>
        </w:rPr>
        <w:t xml:space="preserve">ack of SMM </w:t>
      </w:r>
      <w:r w:rsidR="00644235">
        <w:rPr>
          <w:rFonts w:ascii="Times New Roman" w:hAnsi="Times New Roman" w:cs="Times New Roman" w:hint="eastAsia"/>
          <w:szCs w:val="21"/>
        </w:rPr>
        <w:t>b</w:t>
      </w:r>
      <w:r w:rsidRPr="002C172A">
        <w:rPr>
          <w:rFonts w:ascii="Times New Roman" w:hAnsi="Times New Roman" w:cs="Times New Roman"/>
          <w:szCs w:val="21"/>
        </w:rPr>
        <w:t xml:space="preserve">ehavior despite </w:t>
      </w:r>
      <w:r w:rsidR="0082681F">
        <w:rPr>
          <w:rFonts w:ascii="Times New Roman" w:hAnsi="Times New Roman" w:cs="Times New Roman" w:hint="eastAsia"/>
          <w:szCs w:val="21"/>
        </w:rPr>
        <w:t>n</w:t>
      </w:r>
      <w:r w:rsidRPr="002C172A">
        <w:rPr>
          <w:rFonts w:ascii="Times New Roman" w:hAnsi="Times New Roman" w:cs="Times New Roman"/>
          <w:szCs w:val="21"/>
        </w:rPr>
        <w:t xml:space="preserve">egative </w:t>
      </w:r>
      <w:r w:rsidR="0082681F">
        <w:rPr>
          <w:rFonts w:ascii="Times New Roman" w:hAnsi="Times New Roman" w:cs="Times New Roman" w:hint="eastAsia"/>
          <w:szCs w:val="21"/>
        </w:rPr>
        <w:t>m</w:t>
      </w:r>
      <w:r w:rsidRPr="002C172A">
        <w:rPr>
          <w:rFonts w:ascii="Times New Roman" w:hAnsi="Times New Roman" w:cs="Times New Roman"/>
          <w:szCs w:val="21"/>
        </w:rPr>
        <w:t xml:space="preserve">agnetic </w:t>
      </w:r>
      <w:r w:rsidR="0082681F">
        <w:rPr>
          <w:rFonts w:ascii="Times New Roman" w:hAnsi="Times New Roman" w:cs="Times New Roman" w:hint="eastAsia"/>
          <w:szCs w:val="21"/>
        </w:rPr>
        <w:t>a</w:t>
      </w:r>
      <w:r w:rsidRPr="002C172A">
        <w:rPr>
          <w:rFonts w:ascii="Times New Roman" w:hAnsi="Times New Roman" w:cs="Times New Roman"/>
          <w:szCs w:val="21"/>
        </w:rPr>
        <w:t xml:space="preserve">nisotropy. </w:t>
      </w:r>
      <w:r w:rsidRPr="002C172A">
        <w:rPr>
          <w:rFonts w:ascii="Times New Roman" w:hAnsi="Times New Roman" w:cs="Times New Roman"/>
          <w:i/>
          <w:iCs/>
          <w:szCs w:val="21"/>
        </w:rPr>
        <w:t>J. Am. Chem. Soc.</w:t>
      </w:r>
      <w:r w:rsidRPr="002C172A">
        <w:rPr>
          <w:rFonts w:ascii="Times New Roman" w:hAnsi="Times New Roman" w:cs="Times New Roman"/>
          <w:szCs w:val="21"/>
        </w:rPr>
        <w:t xml:space="preserve"> </w:t>
      </w:r>
      <w:r w:rsidRPr="002C172A">
        <w:rPr>
          <w:rFonts w:ascii="Times New Roman" w:hAnsi="Times New Roman" w:cs="Times New Roman"/>
          <w:b/>
          <w:bCs/>
          <w:szCs w:val="21"/>
        </w:rPr>
        <w:t>130</w:t>
      </w:r>
      <w:r w:rsidRPr="002C172A">
        <w:rPr>
          <w:rFonts w:ascii="Times New Roman" w:hAnsi="Times New Roman" w:cs="Times New Roman"/>
          <w:szCs w:val="21"/>
        </w:rPr>
        <w:t>, 12445–12455 (2008).</w:t>
      </w:r>
    </w:p>
    <w:p w14:paraId="5843E0A7" w14:textId="2BA990EC"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17.</w:t>
      </w:r>
      <w:r w:rsidR="0041374D" w:rsidRPr="002C172A">
        <w:rPr>
          <w:rFonts w:ascii="Times New Roman" w:hAnsi="Times New Roman" w:cs="Times New Roman"/>
          <w:szCs w:val="21"/>
        </w:rPr>
        <w:tab/>
      </w:r>
      <w:r w:rsidRPr="002C172A">
        <w:rPr>
          <w:rFonts w:ascii="Times New Roman" w:hAnsi="Times New Roman" w:cs="Times New Roman"/>
          <w:szCs w:val="21"/>
        </w:rPr>
        <w:t xml:space="preserve">Chibotaru, L. F., Ungur, L. &amp; Soncini, A. The </w:t>
      </w:r>
      <w:r w:rsidR="0082681F">
        <w:rPr>
          <w:rFonts w:ascii="Times New Roman" w:hAnsi="Times New Roman" w:cs="Times New Roman" w:hint="eastAsia"/>
          <w:szCs w:val="21"/>
        </w:rPr>
        <w:t>o</w:t>
      </w:r>
      <w:r w:rsidRPr="002C172A">
        <w:rPr>
          <w:rFonts w:ascii="Times New Roman" w:hAnsi="Times New Roman" w:cs="Times New Roman"/>
          <w:szCs w:val="21"/>
        </w:rPr>
        <w:t xml:space="preserve">rigin of </w:t>
      </w:r>
      <w:r w:rsidR="0082681F">
        <w:rPr>
          <w:rFonts w:ascii="Times New Roman" w:hAnsi="Times New Roman" w:cs="Times New Roman" w:hint="eastAsia"/>
          <w:szCs w:val="21"/>
        </w:rPr>
        <w:t>n</w:t>
      </w:r>
      <w:r w:rsidRPr="002C172A">
        <w:rPr>
          <w:rFonts w:ascii="Times New Roman" w:hAnsi="Times New Roman" w:cs="Times New Roman"/>
          <w:szCs w:val="21"/>
        </w:rPr>
        <w:t xml:space="preserve">onmagnetic </w:t>
      </w:r>
      <w:r w:rsidR="007F2951">
        <w:rPr>
          <w:rFonts w:ascii="Times New Roman" w:hAnsi="Times New Roman" w:cs="Times New Roman"/>
          <w:szCs w:val="21"/>
        </w:rPr>
        <w:t>K</w:t>
      </w:r>
      <w:r w:rsidRPr="002C172A">
        <w:rPr>
          <w:rFonts w:ascii="Times New Roman" w:hAnsi="Times New Roman" w:cs="Times New Roman"/>
          <w:szCs w:val="21"/>
        </w:rPr>
        <w:t xml:space="preserve">ramers </w:t>
      </w:r>
      <w:r w:rsidR="0082681F">
        <w:rPr>
          <w:rFonts w:ascii="Times New Roman" w:hAnsi="Times New Roman" w:cs="Times New Roman" w:hint="eastAsia"/>
          <w:szCs w:val="21"/>
        </w:rPr>
        <w:t>d</w:t>
      </w:r>
      <w:r w:rsidRPr="002C172A">
        <w:rPr>
          <w:rFonts w:ascii="Times New Roman" w:hAnsi="Times New Roman" w:cs="Times New Roman"/>
          <w:szCs w:val="21"/>
        </w:rPr>
        <w:t xml:space="preserve">oublets in the </w:t>
      </w:r>
      <w:r w:rsidR="0082681F">
        <w:rPr>
          <w:rFonts w:ascii="Times New Roman" w:hAnsi="Times New Roman" w:cs="Times New Roman" w:hint="eastAsia"/>
          <w:szCs w:val="21"/>
        </w:rPr>
        <w:t>g</w:t>
      </w:r>
      <w:r w:rsidRPr="002C172A">
        <w:rPr>
          <w:rFonts w:ascii="Times New Roman" w:hAnsi="Times New Roman" w:cs="Times New Roman"/>
          <w:szCs w:val="21"/>
        </w:rPr>
        <w:t xml:space="preserve">round </w:t>
      </w:r>
      <w:r w:rsidR="0082681F">
        <w:rPr>
          <w:rFonts w:ascii="Times New Roman" w:hAnsi="Times New Roman" w:cs="Times New Roman" w:hint="eastAsia"/>
          <w:szCs w:val="21"/>
        </w:rPr>
        <w:t>s</w:t>
      </w:r>
      <w:r w:rsidRPr="002C172A">
        <w:rPr>
          <w:rFonts w:ascii="Times New Roman" w:hAnsi="Times New Roman" w:cs="Times New Roman"/>
          <w:szCs w:val="21"/>
        </w:rPr>
        <w:t xml:space="preserve">tate of </w:t>
      </w:r>
      <w:r w:rsidR="0082681F">
        <w:rPr>
          <w:rFonts w:ascii="Times New Roman" w:hAnsi="Times New Roman" w:cs="Times New Roman" w:hint="eastAsia"/>
          <w:szCs w:val="21"/>
        </w:rPr>
        <w:t>d</w:t>
      </w:r>
      <w:r w:rsidRPr="002C172A">
        <w:rPr>
          <w:rFonts w:ascii="Times New Roman" w:hAnsi="Times New Roman" w:cs="Times New Roman"/>
          <w:szCs w:val="21"/>
        </w:rPr>
        <w:t xml:space="preserve">ysprosium </w:t>
      </w:r>
      <w:r w:rsidR="0082681F">
        <w:rPr>
          <w:rFonts w:ascii="Times New Roman" w:hAnsi="Times New Roman" w:cs="Times New Roman" w:hint="eastAsia"/>
          <w:szCs w:val="21"/>
        </w:rPr>
        <w:t>t</w:t>
      </w:r>
      <w:r w:rsidRPr="002C172A">
        <w:rPr>
          <w:rFonts w:ascii="Times New Roman" w:hAnsi="Times New Roman" w:cs="Times New Roman"/>
          <w:szCs w:val="21"/>
        </w:rPr>
        <w:t xml:space="preserve">riangles: </w:t>
      </w:r>
      <w:r w:rsidR="0082681F">
        <w:rPr>
          <w:rFonts w:ascii="Times New Roman" w:hAnsi="Times New Roman" w:cs="Times New Roman" w:hint="eastAsia"/>
          <w:szCs w:val="21"/>
        </w:rPr>
        <w:t>e</w:t>
      </w:r>
      <w:r w:rsidRPr="002C172A">
        <w:rPr>
          <w:rFonts w:ascii="Times New Roman" w:hAnsi="Times New Roman" w:cs="Times New Roman"/>
          <w:szCs w:val="21"/>
        </w:rPr>
        <w:t xml:space="preserve">vidence for a </w:t>
      </w:r>
      <w:r w:rsidR="0082681F">
        <w:rPr>
          <w:rFonts w:ascii="Times New Roman" w:hAnsi="Times New Roman" w:cs="Times New Roman" w:hint="eastAsia"/>
          <w:szCs w:val="21"/>
        </w:rPr>
        <w:t>t</w:t>
      </w:r>
      <w:r w:rsidRPr="002C172A">
        <w:rPr>
          <w:rFonts w:ascii="Times New Roman" w:hAnsi="Times New Roman" w:cs="Times New Roman"/>
          <w:szCs w:val="21"/>
        </w:rPr>
        <w:t xml:space="preserve">oroidal </w:t>
      </w:r>
      <w:r w:rsidR="0082681F">
        <w:rPr>
          <w:rFonts w:ascii="Times New Roman" w:hAnsi="Times New Roman" w:cs="Times New Roman" w:hint="eastAsia"/>
          <w:szCs w:val="21"/>
        </w:rPr>
        <w:t>m</w:t>
      </w:r>
      <w:r w:rsidRPr="002C172A">
        <w:rPr>
          <w:rFonts w:ascii="Times New Roman" w:hAnsi="Times New Roman" w:cs="Times New Roman"/>
          <w:szCs w:val="21"/>
        </w:rPr>
        <w:t xml:space="preserve">agnetic </w:t>
      </w:r>
      <w:r w:rsidR="0082681F">
        <w:rPr>
          <w:rFonts w:ascii="Times New Roman" w:hAnsi="Times New Roman" w:cs="Times New Roman" w:hint="eastAsia"/>
          <w:szCs w:val="21"/>
        </w:rPr>
        <w:t>m</w:t>
      </w:r>
      <w:r w:rsidRPr="002C172A">
        <w:rPr>
          <w:rFonts w:ascii="Times New Roman" w:hAnsi="Times New Roman" w:cs="Times New Roman"/>
          <w:szCs w:val="21"/>
        </w:rPr>
        <w:t xml:space="preserve">oment. </w:t>
      </w:r>
      <w:r w:rsidRPr="002C172A">
        <w:rPr>
          <w:rFonts w:ascii="Times New Roman" w:hAnsi="Times New Roman" w:cs="Times New Roman"/>
          <w:i/>
          <w:iCs/>
          <w:szCs w:val="21"/>
        </w:rPr>
        <w:t>Angew. Chem. Int. Ed.</w:t>
      </w:r>
      <w:r w:rsidRPr="002C172A">
        <w:rPr>
          <w:rFonts w:ascii="Times New Roman" w:hAnsi="Times New Roman" w:cs="Times New Roman"/>
          <w:szCs w:val="21"/>
        </w:rPr>
        <w:t xml:space="preserve"> </w:t>
      </w:r>
      <w:r w:rsidRPr="002C172A">
        <w:rPr>
          <w:rFonts w:ascii="Times New Roman" w:hAnsi="Times New Roman" w:cs="Times New Roman"/>
          <w:b/>
          <w:bCs/>
          <w:szCs w:val="21"/>
        </w:rPr>
        <w:t>47</w:t>
      </w:r>
      <w:r w:rsidRPr="002C172A">
        <w:rPr>
          <w:rFonts w:ascii="Times New Roman" w:hAnsi="Times New Roman" w:cs="Times New Roman"/>
          <w:szCs w:val="21"/>
        </w:rPr>
        <w:t>, 4126–4129 (2008).</w:t>
      </w:r>
    </w:p>
    <w:p w14:paraId="3F0E5616" w14:textId="7AF1F1AA"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18.</w:t>
      </w:r>
      <w:r w:rsidR="0041374D" w:rsidRPr="002C172A">
        <w:rPr>
          <w:rFonts w:ascii="Times New Roman" w:hAnsi="Times New Roman" w:cs="Times New Roman"/>
          <w:szCs w:val="21"/>
        </w:rPr>
        <w:tab/>
      </w:r>
      <w:r w:rsidRPr="002C172A">
        <w:rPr>
          <w:rFonts w:ascii="Times New Roman" w:hAnsi="Times New Roman" w:cs="Times New Roman"/>
          <w:szCs w:val="21"/>
        </w:rPr>
        <w:t xml:space="preserve">Aquilante, F. </w:t>
      </w:r>
      <w:r w:rsidRPr="002C172A">
        <w:rPr>
          <w:rFonts w:ascii="Times New Roman" w:hAnsi="Times New Roman" w:cs="Times New Roman"/>
          <w:i/>
          <w:iCs/>
          <w:szCs w:val="21"/>
        </w:rPr>
        <w:t>et al.</w:t>
      </w:r>
      <w:r w:rsidRPr="002C172A">
        <w:rPr>
          <w:rFonts w:ascii="Times New Roman" w:hAnsi="Times New Roman" w:cs="Times New Roman"/>
          <w:szCs w:val="21"/>
        </w:rPr>
        <w:t xml:space="preserve"> </w:t>
      </w:r>
      <w:r w:rsidRPr="002C172A">
        <w:rPr>
          <w:rFonts w:ascii="Times New Roman" w:hAnsi="Times New Roman" w:cs="Times New Roman"/>
          <w:smallCaps/>
          <w:szCs w:val="21"/>
        </w:rPr>
        <w:t>Molcas</w:t>
      </w:r>
      <w:r w:rsidRPr="002C172A">
        <w:rPr>
          <w:rFonts w:ascii="Times New Roman" w:hAnsi="Times New Roman" w:cs="Times New Roman"/>
          <w:szCs w:val="21"/>
        </w:rPr>
        <w:t xml:space="preserve"> 8</w:t>
      </w:r>
      <w:r w:rsidRPr="00127842">
        <w:rPr>
          <w:rFonts w:ascii="Times New Roman" w:hAnsi="Times New Roman" w:cs="Times New Roman"/>
          <w:szCs w:val="21"/>
        </w:rPr>
        <w:t xml:space="preserve">: </w:t>
      </w:r>
      <w:r w:rsidR="0082681F" w:rsidRPr="00127842">
        <w:rPr>
          <w:rFonts w:ascii="Times New Roman" w:hAnsi="Times New Roman" w:cs="Times New Roman" w:hint="eastAsia"/>
          <w:szCs w:val="21"/>
        </w:rPr>
        <w:t>N</w:t>
      </w:r>
      <w:r w:rsidRPr="00127842">
        <w:rPr>
          <w:rFonts w:ascii="Times New Roman" w:hAnsi="Times New Roman" w:cs="Times New Roman"/>
          <w:szCs w:val="21"/>
        </w:rPr>
        <w:t>ew</w:t>
      </w:r>
      <w:r w:rsidRPr="002C172A">
        <w:rPr>
          <w:rFonts w:ascii="Times New Roman" w:hAnsi="Times New Roman" w:cs="Times New Roman"/>
          <w:szCs w:val="21"/>
        </w:rPr>
        <w:t xml:space="preserve"> capabilities for multiconfigurational quantum chemical calculations across the periodic table. </w:t>
      </w:r>
      <w:r w:rsidRPr="002C172A">
        <w:rPr>
          <w:rFonts w:ascii="Times New Roman" w:hAnsi="Times New Roman" w:cs="Times New Roman"/>
          <w:i/>
          <w:iCs/>
          <w:szCs w:val="21"/>
        </w:rPr>
        <w:t>J. Comput. Chem.</w:t>
      </w:r>
      <w:r w:rsidRPr="002C172A">
        <w:rPr>
          <w:rFonts w:ascii="Times New Roman" w:hAnsi="Times New Roman" w:cs="Times New Roman"/>
          <w:szCs w:val="21"/>
        </w:rPr>
        <w:t xml:space="preserve"> </w:t>
      </w:r>
      <w:r w:rsidRPr="002C172A">
        <w:rPr>
          <w:rFonts w:ascii="Times New Roman" w:hAnsi="Times New Roman" w:cs="Times New Roman"/>
          <w:b/>
          <w:bCs/>
          <w:szCs w:val="21"/>
        </w:rPr>
        <w:t>37</w:t>
      </w:r>
      <w:r w:rsidRPr="002C172A">
        <w:rPr>
          <w:rFonts w:ascii="Times New Roman" w:hAnsi="Times New Roman" w:cs="Times New Roman"/>
          <w:szCs w:val="21"/>
        </w:rPr>
        <w:t>, 506–541 (2016).</w:t>
      </w:r>
    </w:p>
    <w:p w14:paraId="240967A8" w14:textId="60BB628F"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19.</w:t>
      </w:r>
      <w:r w:rsidR="0041374D" w:rsidRPr="002C172A">
        <w:rPr>
          <w:rFonts w:ascii="Times New Roman" w:hAnsi="Times New Roman" w:cs="Times New Roman"/>
          <w:szCs w:val="21"/>
        </w:rPr>
        <w:tab/>
      </w:r>
      <w:r w:rsidRPr="002C172A">
        <w:rPr>
          <w:rFonts w:ascii="Times New Roman" w:hAnsi="Times New Roman" w:cs="Times New Roman"/>
          <w:szCs w:val="21"/>
        </w:rPr>
        <w:t>Roos, B. O.</w:t>
      </w:r>
      <w:r w:rsidR="00A420E9" w:rsidRPr="002C172A">
        <w:rPr>
          <w:rFonts w:ascii="Times New Roman" w:hAnsi="Times New Roman" w:cs="Times New Roman"/>
          <w:szCs w:val="21"/>
        </w:rPr>
        <w:t xml:space="preserve"> </w:t>
      </w:r>
      <w:r w:rsidR="00A420E9" w:rsidRPr="002C172A">
        <w:rPr>
          <w:rFonts w:ascii="Times New Roman" w:hAnsi="Times New Roman" w:cs="Times New Roman"/>
          <w:i/>
          <w:iCs/>
          <w:szCs w:val="21"/>
        </w:rPr>
        <w:t>et al.</w:t>
      </w:r>
      <w:r w:rsidRPr="002C172A">
        <w:rPr>
          <w:rFonts w:ascii="Times New Roman" w:hAnsi="Times New Roman" w:cs="Times New Roman"/>
          <w:szCs w:val="21"/>
        </w:rPr>
        <w:t xml:space="preserve"> New relativistic ANO basis sets for actinide atoms. </w:t>
      </w:r>
      <w:r w:rsidRPr="002C172A">
        <w:rPr>
          <w:rFonts w:ascii="Times New Roman" w:hAnsi="Times New Roman" w:cs="Times New Roman"/>
          <w:i/>
          <w:iCs/>
          <w:szCs w:val="21"/>
        </w:rPr>
        <w:t>Chem. Phys. Lett.</w:t>
      </w:r>
      <w:r w:rsidRPr="002C172A">
        <w:rPr>
          <w:rFonts w:ascii="Times New Roman" w:hAnsi="Times New Roman" w:cs="Times New Roman"/>
          <w:szCs w:val="21"/>
        </w:rPr>
        <w:t xml:space="preserve"> </w:t>
      </w:r>
      <w:r w:rsidRPr="002C172A">
        <w:rPr>
          <w:rFonts w:ascii="Times New Roman" w:hAnsi="Times New Roman" w:cs="Times New Roman"/>
          <w:b/>
          <w:bCs/>
          <w:szCs w:val="21"/>
        </w:rPr>
        <w:t>409</w:t>
      </w:r>
      <w:r w:rsidRPr="002C172A">
        <w:rPr>
          <w:rFonts w:ascii="Times New Roman" w:hAnsi="Times New Roman" w:cs="Times New Roman"/>
          <w:szCs w:val="21"/>
        </w:rPr>
        <w:t>, 295–299 (2005).</w:t>
      </w:r>
    </w:p>
    <w:p w14:paraId="17DA4D75" w14:textId="6D2012C9"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20.</w:t>
      </w:r>
      <w:r w:rsidR="0041374D" w:rsidRPr="002C172A">
        <w:rPr>
          <w:rFonts w:ascii="Times New Roman" w:hAnsi="Times New Roman" w:cs="Times New Roman"/>
          <w:szCs w:val="21"/>
        </w:rPr>
        <w:tab/>
      </w:r>
      <w:r w:rsidRPr="002C172A">
        <w:rPr>
          <w:rFonts w:ascii="Times New Roman" w:hAnsi="Times New Roman" w:cs="Times New Roman"/>
          <w:szCs w:val="21"/>
        </w:rPr>
        <w:t>Roos, B. O.</w:t>
      </w:r>
      <w:r w:rsidR="00A420E9" w:rsidRPr="002C172A">
        <w:rPr>
          <w:rFonts w:ascii="Times New Roman" w:hAnsi="Times New Roman" w:cs="Times New Roman"/>
          <w:szCs w:val="21"/>
        </w:rPr>
        <w:t xml:space="preserve"> </w:t>
      </w:r>
      <w:r w:rsidR="00A420E9" w:rsidRPr="002C172A">
        <w:rPr>
          <w:rFonts w:ascii="Times New Roman" w:hAnsi="Times New Roman" w:cs="Times New Roman"/>
          <w:i/>
          <w:iCs/>
          <w:szCs w:val="21"/>
        </w:rPr>
        <w:t>et al.</w:t>
      </w:r>
      <w:r w:rsidRPr="002C172A">
        <w:rPr>
          <w:rFonts w:ascii="Times New Roman" w:hAnsi="Times New Roman" w:cs="Times New Roman"/>
          <w:szCs w:val="21"/>
        </w:rPr>
        <w:t xml:space="preserve"> Main </w:t>
      </w:r>
      <w:r w:rsidR="00A420E9">
        <w:rPr>
          <w:rFonts w:ascii="Times New Roman" w:hAnsi="Times New Roman" w:cs="Times New Roman" w:hint="eastAsia"/>
          <w:szCs w:val="21"/>
        </w:rPr>
        <w:t>g</w:t>
      </w:r>
      <w:r w:rsidRPr="002C172A">
        <w:rPr>
          <w:rFonts w:ascii="Times New Roman" w:hAnsi="Times New Roman" w:cs="Times New Roman"/>
          <w:szCs w:val="21"/>
        </w:rPr>
        <w:t xml:space="preserve">roup </w:t>
      </w:r>
      <w:r w:rsidR="00A420E9">
        <w:rPr>
          <w:rFonts w:ascii="Times New Roman" w:hAnsi="Times New Roman" w:cs="Times New Roman" w:hint="eastAsia"/>
          <w:szCs w:val="21"/>
        </w:rPr>
        <w:t>a</w:t>
      </w:r>
      <w:r w:rsidRPr="002C172A">
        <w:rPr>
          <w:rFonts w:ascii="Times New Roman" w:hAnsi="Times New Roman" w:cs="Times New Roman"/>
          <w:szCs w:val="21"/>
        </w:rPr>
        <w:t xml:space="preserve">toms and </w:t>
      </w:r>
      <w:r w:rsidR="00A420E9">
        <w:rPr>
          <w:rFonts w:ascii="Times New Roman" w:hAnsi="Times New Roman" w:cs="Times New Roman" w:hint="eastAsia"/>
          <w:szCs w:val="21"/>
        </w:rPr>
        <w:t>d</w:t>
      </w:r>
      <w:r w:rsidRPr="002C172A">
        <w:rPr>
          <w:rFonts w:ascii="Times New Roman" w:hAnsi="Times New Roman" w:cs="Times New Roman"/>
          <w:szCs w:val="21"/>
        </w:rPr>
        <w:t xml:space="preserve">imers </w:t>
      </w:r>
      <w:r w:rsidR="00A420E9">
        <w:rPr>
          <w:rFonts w:ascii="Times New Roman" w:hAnsi="Times New Roman" w:cs="Times New Roman" w:hint="eastAsia"/>
          <w:szCs w:val="21"/>
        </w:rPr>
        <w:t>s</w:t>
      </w:r>
      <w:r w:rsidRPr="002C172A">
        <w:rPr>
          <w:rFonts w:ascii="Times New Roman" w:hAnsi="Times New Roman" w:cs="Times New Roman"/>
          <w:szCs w:val="21"/>
        </w:rPr>
        <w:t xml:space="preserve">tudied with a </w:t>
      </w:r>
      <w:r w:rsidR="00A420E9">
        <w:rPr>
          <w:rFonts w:ascii="Times New Roman" w:hAnsi="Times New Roman" w:cs="Times New Roman" w:hint="eastAsia"/>
          <w:szCs w:val="21"/>
        </w:rPr>
        <w:t>n</w:t>
      </w:r>
      <w:r w:rsidRPr="002C172A">
        <w:rPr>
          <w:rFonts w:ascii="Times New Roman" w:hAnsi="Times New Roman" w:cs="Times New Roman"/>
          <w:szCs w:val="21"/>
        </w:rPr>
        <w:t xml:space="preserve">ew </w:t>
      </w:r>
      <w:r w:rsidR="00A420E9">
        <w:rPr>
          <w:rFonts w:ascii="Times New Roman" w:hAnsi="Times New Roman" w:cs="Times New Roman" w:hint="eastAsia"/>
          <w:szCs w:val="21"/>
        </w:rPr>
        <w:t>r</w:t>
      </w:r>
      <w:r w:rsidRPr="002C172A">
        <w:rPr>
          <w:rFonts w:ascii="Times New Roman" w:hAnsi="Times New Roman" w:cs="Times New Roman"/>
          <w:szCs w:val="21"/>
        </w:rPr>
        <w:t xml:space="preserve">elativistic ANO </w:t>
      </w:r>
      <w:r w:rsidR="00A420E9">
        <w:rPr>
          <w:rFonts w:ascii="Times New Roman" w:hAnsi="Times New Roman" w:cs="Times New Roman" w:hint="eastAsia"/>
          <w:szCs w:val="21"/>
        </w:rPr>
        <w:t>b</w:t>
      </w:r>
      <w:r w:rsidRPr="002C172A">
        <w:rPr>
          <w:rFonts w:ascii="Times New Roman" w:hAnsi="Times New Roman" w:cs="Times New Roman"/>
          <w:szCs w:val="21"/>
        </w:rPr>
        <w:t xml:space="preserve">asis </w:t>
      </w:r>
      <w:r w:rsidR="00A420E9">
        <w:rPr>
          <w:rFonts w:ascii="Times New Roman" w:hAnsi="Times New Roman" w:cs="Times New Roman" w:hint="eastAsia"/>
          <w:szCs w:val="21"/>
        </w:rPr>
        <w:t>s</w:t>
      </w:r>
      <w:r w:rsidRPr="002C172A">
        <w:rPr>
          <w:rFonts w:ascii="Times New Roman" w:hAnsi="Times New Roman" w:cs="Times New Roman"/>
          <w:szCs w:val="21"/>
        </w:rPr>
        <w:t xml:space="preserve">et. </w:t>
      </w:r>
      <w:r w:rsidRPr="002C172A">
        <w:rPr>
          <w:rFonts w:ascii="Times New Roman" w:hAnsi="Times New Roman" w:cs="Times New Roman"/>
          <w:i/>
          <w:iCs/>
          <w:szCs w:val="21"/>
        </w:rPr>
        <w:t>J. Phys. Chem. A</w:t>
      </w:r>
      <w:r w:rsidRPr="002C172A">
        <w:rPr>
          <w:rFonts w:ascii="Times New Roman" w:hAnsi="Times New Roman" w:cs="Times New Roman"/>
          <w:szCs w:val="21"/>
        </w:rPr>
        <w:t xml:space="preserve"> </w:t>
      </w:r>
      <w:r w:rsidRPr="002C172A">
        <w:rPr>
          <w:rFonts w:ascii="Times New Roman" w:hAnsi="Times New Roman" w:cs="Times New Roman"/>
          <w:b/>
          <w:bCs/>
          <w:szCs w:val="21"/>
        </w:rPr>
        <w:t>108</w:t>
      </w:r>
      <w:r w:rsidRPr="002C172A">
        <w:rPr>
          <w:rFonts w:ascii="Times New Roman" w:hAnsi="Times New Roman" w:cs="Times New Roman"/>
          <w:szCs w:val="21"/>
        </w:rPr>
        <w:t>, 2851–2858 (2004).</w:t>
      </w:r>
    </w:p>
    <w:p w14:paraId="2CDA488A" w14:textId="7316D909"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21.</w:t>
      </w:r>
      <w:r w:rsidR="0041374D" w:rsidRPr="002C172A">
        <w:rPr>
          <w:rFonts w:ascii="Times New Roman" w:hAnsi="Times New Roman" w:cs="Times New Roman"/>
          <w:szCs w:val="21"/>
        </w:rPr>
        <w:tab/>
      </w:r>
      <w:r w:rsidRPr="002C172A">
        <w:rPr>
          <w:rFonts w:ascii="Times New Roman" w:hAnsi="Times New Roman" w:cs="Times New Roman"/>
          <w:szCs w:val="21"/>
        </w:rPr>
        <w:t>Finley, J</w:t>
      </w:r>
      <w:r w:rsidR="00A420E9" w:rsidRPr="002C172A">
        <w:rPr>
          <w:rFonts w:ascii="Times New Roman" w:hAnsi="Times New Roman" w:cs="Times New Roman"/>
          <w:szCs w:val="21"/>
        </w:rPr>
        <w:t xml:space="preserve">. </w:t>
      </w:r>
      <w:r w:rsidR="00A420E9" w:rsidRPr="002C172A">
        <w:rPr>
          <w:rFonts w:ascii="Times New Roman" w:hAnsi="Times New Roman" w:cs="Times New Roman"/>
          <w:i/>
          <w:iCs/>
          <w:szCs w:val="21"/>
        </w:rPr>
        <w:t>et al.</w:t>
      </w:r>
      <w:r w:rsidRPr="002C172A">
        <w:rPr>
          <w:rFonts w:ascii="Times New Roman" w:hAnsi="Times New Roman" w:cs="Times New Roman"/>
          <w:szCs w:val="21"/>
        </w:rPr>
        <w:t xml:space="preserve"> The multi-state CASPT2 method. </w:t>
      </w:r>
      <w:r w:rsidRPr="002C172A">
        <w:rPr>
          <w:rFonts w:ascii="Times New Roman" w:hAnsi="Times New Roman" w:cs="Times New Roman"/>
          <w:i/>
          <w:iCs/>
          <w:szCs w:val="21"/>
        </w:rPr>
        <w:t>Chem. Phys. Lett.</w:t>
      </w:r>
      <w:r w:rsidRPr="002C172A">
        <w:rPr>
          <w:rFonts w:ascii="Times New Roman" w:hAnsi="Times New Roman" w:cs="Times New Roman"/>
          <w:szCs w:val="21"/>
        </w:rPr>
        <w:t xml:space="preserve"> </w:t>
      </w:r>
      <w:r w:rsidRPr="002C172A">
        <w:rPr>
          <w:rFonts w:ascii="Times New Roman" w:hAnsi="Times New Roman" w:cs="Times New Roman"/>
          <w:b/>
          <w:bCs/>
          <w:szCs w:val="21"/>
        </w:rPr>
        <w:t>288</w:t>
      </w:r>
      <w:r w:rsidRPr="002C172A">
        <w:rPr>
          <w:rFonts w:ascii="Times New Roman" w:hAnsi="Times New Roman" w:cs="Times New Roman"/>
          <w:szCs w:val="21"/>
        </w:rPr>
        <w:t>, 299–306 (1998).</w:t>
      </w:r>
    </w:p>
    <w:p w14:paraId="4D1D911A" w14:textId="2E262644"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22.</w:t>
      </w:r>
      <w:r w:rsidR="0041374D" w:rsidRPr="002C172A">
        <w:rPr>
          <w:rFonts w:ascii="Times New Roman" w:hAnsi="Times New Roman" w:cs="Times New Roman"/>
          <w:szCs w:val="21"/>
        </w:rPr>
        <w:tab/>
      </w:r>
      <w:r w:rsidR="0096631F" w:rsidRPr="002C172A">
        <w:rPr>
          <w:rFonts w:ascii="Times New Roman" w:hAnsi="Times New Roman" w:cs="Times New Roman"/>
          <w:szCs w:val="21"/>
        </w:rPr>
        <w:t>Frisch,</w:t>
      </w:r>
      <w:r w:rsidR="008931BF" w:rsidRPr="008931BF">
        <w:rPr>
          <w:rFonts w:ascii="Times New Roman" w:hAnsi="Times New Roman" w:cs="Times New Roman"/>
          <w:szCs w:val="21"/>
        </w:rPr>
        <w:t xml:space="preserve"> </w:t>
      </w:r>
      <w:r w:rsidR="008931BF" w:rsidRPr="002C172A">
        <w:rPr>
          <w:rFonts w:ascii="Times New Roman" w:hAnsi="Times New Roman" w:cs="Times New Roman"/>
          <w:szCs w:val="21"/>
        </w:rPr>
        <w:t>M. J.</w:t>
      </w:r>
      <w:r w:rsidR="0096631F" w:rsidRPr="002C172A">
        <w:rPr>
          <w:rFonts w:ascii="Times New Roman" w:hAnsi="Times New Roman" w:cs="Times New Roman"/>
          <w:szCs w:val="21"/>
        </w:rPr>
        <w:t xml:space="preserve"> </w:t>
      </w:r>
      <w:r w:rsidR="008931BF" w:rsidRPr="002C172A">
        <w:rPr>
          <w:rFonts w:ascii="Times New Roman" w:hAnsi="Times New Roman" w:cs="Times New Roman"/>
          <w:i/>
          <w:iCs/>
          <w:szCs w:val="21"/>
        </w:rPr>
        <w:t>et al.</w:t>
      </w:r>
      <w:r w:rsidR="0096631F" w:rsidRPr="002C172A">
        <w:rPr>
          <w:rFonts w:ascii="Times New Roman" w:hAnsi="Times New Roman" w:cs="Times New Roman"/>
          <w:szCs w:val="21"/>
        </w:rPr>
        <w:t xml:space="preserve"> Gaussian, Inc., Wallingford CT, </w:t>
      </w:r>
      <w:r w:rsidR="008931BF">
        <w:rPr>
          <w:rFonts w:ascii="Times New Roman" w:hAnsi="Times New Roman" w:cs="Times New Roman" w:hint="eastAsia"/>
          <w:szCs w:val="21"/>
        </w:rPr>
        <w:t>(</w:t>
      </w:r>
      <w:r w:rsidR="0096631F" w:rsidRPr="002C172A">
        <w:rPr>
          <w:rFonts w:ascii="Times New Roman" w:hAnsi="Times New Roman" w:cs="Times New Roman"/>
          <w:szCs w:val="21"/>
        </w:rPr>
        <w:t>2016</w:t>
      </w:r>
      <w:r w:rsidR="008931BF">
        <w:rPr>
          <w:rFonts w:ascii="Times New Roman" w:hAnsi="Times New Roman" w:cs="Times New Roman"/>
          <w:szCs w:val="21"/>
        </w:rPr>
        <w:t>)</w:t>
      </w:r>
      <w:r w:rsidR="0096631F" w:rsidRPr="002C172A">
        <w:rPr>
          <w:rFonts w:ascii="Times New Roman" w:hAnsi="Times New Roman" w:cs="Times New Roman"/>
          <w:szCs w:val="21"/>
        </w:rPr>
        <w:t>.</w:t>
      </w:r>
    </w:p>
    <w:p w14:paraId="02546A6A" w14:textId="1A0F48D3" w:rsidR="0041374D" w:rsidRPr="002C172A" w:rsidRDefault="00DE4BFF" w:rsidP="00BD0851">
      <w:pPr>
        <w:pStyle w:val="af2"/>
        <w:spacing w:line="276" w:lineRule="auto"/>
        <w:rPr>
          <w:rFonts w:ascii="Times New Roman" w:hAnsi="Times New Roman" w:cs="Times New Roman"/>
          <w:szCs w:val="21"/>
        </w:rPr>
      </w:pPr>
      <w:r w:rsidRPr="002C172A">
        <w:rPr>
          <w:rFonts w:ascii="Times New Roman" w:hAnsi="Times New Roman" w:cs="Times New Roman" w:hint="eastAsia"/>
          <w:szCs w:val="21"/>
        </w:rPr>
        <w:t>S</w:t>
      </w:r>
      <w:r w:rsidR="0041374D" w:rsidRPr="002C172A">
        <w:rPr>
          <w:rFonts w:ascii="Times New Roman" w:hAnsi="Times New Roman" w:cs="Times New Roman"/>
          <w:szCs w:val="21"/>
        </w:rPr>
        <w:t>23.</w:t>
      </w:r>
      <w:r w:rsidR="0041374D" w:rsidRPr="002C172A">
        <w:rPr>
          <w:rFonts w:ascii="Times New Roman" w:hAnsi="Times New Roman" w:cs="Times New Roman"/>
          <w:szCs w:val="21"/>
        </w:rPr>
        <w:tab/>
      </w:r>
      <w:r w:rsidR="00127842" w:rsidRPr="00127842">
        <w:rPr>
          <w:rFonts w:ascii="Times New Roman" w:hAnsi="Times New Roman" w:cs="Times New Roman"/>
          <w:szCs w:val="21"/>
        </w:rPr>
        <w:t>Glendening, E.D.</w:t>
      </w:r>
      <w:r w:rsidR="00501B9E" w:rsidRPr="002C172A">
        <w:rPr>
          <w:rFonts w:ascii="Times New Roman" w:hAnsi="Times New Roman" w:cs="Times New Roman"/>
          <w:szCs w:val="21"/>
        </w:rPr>
        <w:t xml:space="preserve"> </w:t>
      </w:r>
      <w:r w:rsidR="00501B9E" w:rsidRPr="002C172A">
        <w:rPr>
          <w:rFonts w:ascii="Times New Roman" w:hAnsi="Times New Roman" w:cs="Times New Roman"/>
          <w:i/>
          <w:iCs/>
          <w:szCs w:val="21"/>
        </w:rPr>
        <w:t>et al.</w:t>
      </w:r>
      <w:r w:rsidR="0096631F" w:rsidRPr="002C172A">
        <w:rPr>
          <w:rFonts w:ascii="Times New Roman" w:hAnsi="Times New Roman" w:cs="Times New Roman"/>
          <w:szCs w:val="21"/>
        </w:rPr>
        <w:t xml:space="preserve"> </w:t>
      </w:r>
      <w:r w:rsidR="00501B9E">
        <w:rPr>
          <w:rFonts w:ascii="Times New Roman" w:hAnsi="Times New Roman" w:cs="Times New Roman"/>
          <w:szCs w:val="21"/>
        </w:rPr>
        <w:t>V</w:t>
      </w:r>
      <w:r w:rsidR="0096631F" w:rsidRPr="002C172A">
        <w:rPr>
          <w:rFonts w:ascii="Times New Roman" w:hAnsi="Times New Roman" w:cs="Times New Roman"/>
          <w:szCs w:val="21"/>
        </w:rPr>
        <w:t xml:space="preserve">ersion 3.1, University of Wisconsin, Madison, WI, </w:t>
      </w:r>
      <w:r w:rsidR="00127842">
        <w:rPr>
          <w:rFonts w:ascii="Times New Roman" w:hAnsi="Times New Roman" w:cs="Times New Roman" w:hint="eastAsia"/>
          <w:szCs w:val="21"/>
        </w:rPr>
        <w:t>(</w:t>
      </w:r>
      <w:r w:rsidR="0096631F" w:rsidRPr="002C172A">
        <w:rPr>
          <w:rFonts w:ascii="Times New Roman" w:hAnsi="Times New Roman" w:cs="Times New Roman"/>
          <w:szCs w:val="21"/>
        </w:rPr>
        <w:t>1996</w:t>
      </w:r>
      <w:r w:rsidR="00127842">
        <w:rPr>
          <w:rFonts w:ascii="Times New Roman" w:hAnsi="Times New Roman" w:cs="Times New Roman"/>
          <w:szCs w:val="21"/>
        </w:rPr>
        <w:t>)</w:t>
      </w:r>
      <w:r w:rsidR="0096631F" w:rsidRPr="002C172A">
        <w:rPr>
          <w:rFonts w:ascii="Times New Roman" w:hAnsi="Times New Roman" w:cs="Times New Roman"/>
          <w:szCs w:val="21"/>
        </w:rPr>
        <w:t>.</w:t>
      </w:r>
    </w:p>
    <w:p w14:paraId="30F9A6DF" w14:textId="63B4C983" w:rsidR="005300B9" w:rsidRPr="004C3C82" w:rsidRDefault="00091EA4" w:rsidP="00DD53D9">
      <w:pPr>
        <w:spacing w:line="276" w:lineRule="auto"/>
        <w:jc w:val="left"/>
        <w:rPr>
          <w:rFonts w:ascii="Times New Roman" w:hAnsi="Times New Roman" w:cs="Times New Roman"/>
          <w:sz w:val="16"/>
          <w:szCs w:val="16"/>
        </w:rPr>
      </w:pPr>
      <w:r w:rsidRPr="002C172A">
        <w:rPr>
          <w:rFonts w:ascii="Times New Roman" w:hAnsi="Times New Roman" w:cs="Times New Roman"/>
          <w:szCs w:val="21"/>
        </w:rPr>
        <w:fldChar w:fldCharType="end"/>
      </w:r>
    </w:p>
    <w:sectPr w:rsidR="005300B9" w:rsidRPr="004C3C8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BEB33" w14:textId="77777777" w:rsidR="004D1881" w:rsidRDefault="004D1881">
      <w:r>
        <w:separator/>
      </w:r>
    </w:p>
  </w:endnote>
  <w:endnote w:type="continuationSeparator" w:id="0">
    <w:p w14:paraId="4DCA2782" w14:textId="77777777" w:rsidR="004D1881" w:rsidRDefault="004D18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CG Times (W1)">
    <w:altName w:val="Times New Roman"/>
    <w:charset w:val="00"/>
    <w:family w:val="roman"/>
    <w:pitch w:val="default"/>
    <w:sig w:usb0="00000000"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AdvPS_TTR">
    <w:altName w:val="微软雅黑"/>
    <w:panose1 w:val="00000000000000000000"/>
    <w:charset w:val="86"/>
    <w:family w:val="auto"/>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imes New Roman" w:hAnsi="Times New Roman" w:cs="Times New Roman"/>
      </w:rPr>
      <w:id w:val="-1775709102"/>
      <w:docPartObj>
        <w:docPartGallery w:val="AutoText"/>
      </w:docPartObj>
    </w:sdtPr>
    <w:sdtEndPr/>
    <w:sdtContent>
      <w:p w14:paraId="3832978F" w14:textId="77777777" w:rsidR="004F0BF5" w:rsidRDefault="004F0BF5">
        <w:pPr>
          <w:pStyle w:val="a7"/>
          <w:jc w:val="center"/>
          <w:rPr>
            <w:rFonts w:ascii="Times New Roman" w:hAnsi="Times New Roman" w:cs="Times New Roman"/>
          </w:rPr>
        </w:pPr>
        <w:r>
          <w:rPr>
            <w:rFonts w:ascii="Times New Roman" w:hAnsi="Times New Roman" w:cs="Times New Roman"/>
          </w:rPr>
          <w:t>S</w:t>
        </w: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Pr>
            <w:rFonts w:ascii="Times New Roman" w:hAnsi="Times New Roman" w:cs="Times New Roman"/>
            <w:lang w:val="zh-CN"/>
          </w:rPr>
          <w:t>2</w:t>
        </w:r>
        <w:r>
          <w:rPr>
            <w:rFonts w:ascii="Times New Roman" w:hAnsi="Times New Roman" w:cs="Times New Roman"/>
          </w:rPr>
          <w:fldChar w:fldCharType="end"/>
        </w:r>
      </w:p>
    </w:sdtContent>
  </w:sdt>
  <w:p w14:paraId="07ED18E7" w14:textId="77777777" w:rsidR="004F0BF5" w:rsidRDefault="004F0BF5">
    <w:pPr>
      <w:pStyle w:val="a7"/>
      <w:rPr>
        <w:rFonts w:ascii="Times New Roman" w:hAnsi="Times New Roman" w:cs="Times New Roman"/>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E0B9EC1" w14:textId="77777777" w:rsidR="004D1881" w:rsidRDefault="004D1881">
      <w:r>
        <w:separator/>
      </w:r>
    </w:p>
  </w:footnote>
  <w:footnote w:type="continuationSeparator" w:id="0">
    <w:p w14:paraId="58B48912" w14:textId="77777777" w:rsidR="004D1881" w:rsidRDefault="004D18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98261A6"/>
    <w:multiLevelType w:val="multilevel"/>
    <w:tmpl w:val="398261A6"/>
    <w:lvl w:ilvl="0">
      <w:start w:val="1"/>
      <w:numFmt w:val="low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6409195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ODllZTAxOWExYTRmOTgzODYwMzk4Njg5M2MzYTE2YjAifQ=="/>
  </w:docVars>
  <w:rsids>
    <w:rsidRoot w:val="003A5D69"/>
    <w:rsid w:val="000002B9"/>
    <w:rsid w:val="00001911"/>
    <w:rsid w:val="00001F39"/>
    <w:rsid w:val="000020CB"/>
    <w:rsid w:val="000049DA"/>
    <w:rsid w:val="00010B35"/>
    <w:rsid w:val="00011A7A"/>
    <w:rsid w:val="00011DED"/>
    <w:rsid w:val="00011E4B"/>
    <w:rsid w:val="0001472B"/>
    <w:rsid w:val="00014F49"/>
    <w:rsid w:val="000159DC"/>
    <w:rsid w:val="00016572"/>
    <w:rsid w:val="0001685C"/>
    <w:rsid w:val="00016BD6"/>
    <w:rsid w:val="00017D1E"/>
    <w:rsid w:val="00020289"/>
    <w:rsid w:val="00020468"/>
    <w:rsid w:val="00021650"/>
    <w:rsid w:val="000216FA"/>
    <w:rsid w:val="00021A18"/>
    <w:rsid w:val="00023DA6"/>
    <w:rsid w:val="00026E90"/>
    <w:rsid w:val="00034010"/>
    <w:rsid w:val="00034CA3"/>
    <w:rsid w:val="00037062"/>
    <w:rsid w:val="000427FC"/>
    <w:rsid w:val="0004283E"/>
    <w:rsid w:val="00044B15"/>
    <w:rsid w:val="00045866"/>
    <w:rsid w:val="0004683C"/>
    <w:rsid w:val="00051A30"/>
    <w:rsid w:val="0005332E"/>
    <w:rsid w:val="00060088"/>
    <w:rsid w:val="00061480"/>
    <w:rsid w:val="00063FA1"/>
    <w:rsid w:val="00065C22"/>
    <w:rsid w:val="00065ED9"/>
    <w:rsid w:val="0006630B"/>
    <w:rsid w:val="00066F6F"/>
    <w:rsid w:val="00070105"/>
    <w:rsid w:val="000746D0"/>
    <w:rsid w:val="00077323"/>
    <w:rsid w:val="00080049"/>
    <w:rsid w:val="00083769"/>
    <w:rsid w:val="000844A4"/>
    <w:rsid w:val="00086D89"/>
    <w:rsid w:val="000901DD"/>
    <w:rsid w:val="00091EA4"/>
    <w:rsid w:val="00091F1E"/>
    <w:rsid w:val="000954BD"/>
    <w:rsid w:val="00095A20"/>
    <w:rsid w:val="00097A33"/>
    <w:rsid w:val="000A0A2A"/>
    <w:rsid w:val="000A1BA2"/>
    <w:rsid w:val="000A2274"/>
    <w:rsid w:val="000A2CFF"/>
    <w:rsid w:val="000A7B31"/>
    <w:rsid w:val="000A7FCD"/>
    <w:rsid w:val="000B0016"/>
    <w:rsid w:val="000B50C2"/>
    <w:rsid w:val="000B763D"/>
    <w:rsid w:val="000B76D3"/>
    <w:rsid w:val="000C0314"/>
    <w:rsid w:val="000C18E1"/>
    <w:rsid w:val="000C3286"/>
    <w:rsid w:val="000C3BF8"/>
    <w:rsid w:val="000C5557"/>
    <w:rsid w:val="000D1BD7"/>
    <w:rsid w:val="000D2E94"/>
    <w:rsid w:val="000D32B3"/>
    <w:rsid w:val="000D59C2"/>
    <w:rsid w:val="000D6DB1"/>
    <w:rsid w:val="000D72CC"/>
    <w:rsid w:val="000E06E1"/>
    <w:rsid w:val="000E34F8"/>
    <w:rsid w:val="000E5D79"/>
    <w:rsid w:val="000E643F"/>
    <w:rsid w:val="000E69B0"/>
    <w:rsid w:val="000E7797"/>
    <w:rsid w:val="000E7F2E"/>
    <w:rsid w:val="000F4C02"/>
    <w:rsid w:val="000F4F76"/>
    <w:rsid w:val="000F6A9A"/>
    <w:rsid w:val="000F6EDC"/>
    <w:rsid w:val="000F7857"/>
    <w:rsid w:val="00100E72"/>
    <w:rsid w:val="00101899"/>
    <w:rsid w:val="0010587B"/>
    <w:rsid w:val="00106F50"/>
    <w:rsid w:val="00107363"/>
    <w:rsid w:val="00110100"/>
    <w:rsid w:val="00110998"/>
    <w:rsid w:val="00111909"/>
    <w:rsid w:val="00113BC6"/>
    <w:rsid w:val="001161AD"/>
    <w:rsid w:val="00117002"/>
    <w:rsid w:val="0012350C"/>
    <w:rsid w:val="00124008"/>
    <w:rsid w:val="001241AF"/>
    <w:rsid w:val="001252E8"/>
    <w:rsid w:val="0012530A"/>
    <w:rsid w:val="001260A6"/>
    <w:rsid w:val="00127842"/>
    <w:rsid w:val="0013165C"/>
    <w:rsid w:val="00131F4E"/>
    <w:rsid w:val="00132A5D"/>
    <w:rsid w:val="0013394D"/>
    <w:rsid w:val="00135824"/>
    <w:rsid w:val="00136020"/>
    <w:rsid w:val="00136F03"/>
    <w:rsid w:val="00146F11"/>
    <w:rsid w:val="0015090F"/>
    <w:rsid w:val="00152AC7"/>
    <w:rsid w:val="001555CE"/>
    <w:rsid w:val="001560A1"/>
    <w:rsid w:val="00157253"/>
    <w:rsid w:val="001609A0"/>
    <w:rsid w:val="0016418D"/>
    <w:rsid w:val="00164F13"/>
    <w:rsid w:val="001655E8"/>
    <w:rsid w:val="00166F24"/>
    <w:rsid w:val="001670E5"/>
    <w:rsid w:val="00167CB5"/>
    <w:rsid w:val="001714F3"/>
    <w:rsid w:val="001723EB"/>
    <w:rsid w:val="00176085"/>
    <w:rsid w:val="00177CE5"/>
    <w:rsid w:val="00177DD9"/>
    <w:rsid w:val="00183FC7"/>
    <w:rsid w:val="00186CCF"/>
    <w:rsid w:val="001908B1"/>
    <w:rsid w:val="00190F35"/>
    <w:rsid w:val="00192D49"/>
    <w:rsid w:val="00192F71"/>
    <w:rsid w:val="0019691E"/>
    <w:rsid w:val="001977F2"/>
    <w:rsid w:val="001A0194"/>
    <w:rsid w:val="001A1677"/>
    <w:rsid w:val="001A2B41"/>
    <w:rsid w:val="001A343B"/>
    <w:rsid w:val="001A5091"/>
    <w:rsid w:val="001B1CAE"/>
    <w:rsid w:val="001B461E"/>
    <w:rsid w:val="001B7AE2"/>
    <w:rsid w:val="001C0FBF"/>
    <w:rsid w:val="001C1820"/>
    <w:rsid w:val="001C193B"/>
    <w:rsid w:val="001C2385"/>
    <w:rsid w:val="001C3831"/>
    <w:rsid w:val="001C6C1B"/>
    <w:rsid w:val="001C7F31"/>
    <w:rsid w:val="001D1FD7"/>
    <w:rsid w:val="001D252B"/>
    <w:rsid w:val="001D42A6"/>
    <w:rsid w:val="001D5DB3"/>
    <w:rsid w:val="001D6FE5"/>
    <w:rsid w:val="001E20EF"/>
    <w:rsid w:val="001E2CCC"/>
    <w:rsid w:val="001E475C"/>
    <w:rsid w:val="001E7271"/>
    <w:rsid w:val="001F4666"/>
    <w:rsid w:val="001F7697"/>
    <w:rsid w:val="00201042"/>
    <w:rsid w:val="00201215"/>
    <w:rsid w:val="00201769"/>
    <w:rsid w:val="00202456"/>
    <w:rsid w:val="002046F2"/>
    <w:rsid w:val="00206444"/>
    <w:rsid w:val="00207036"/>
    <w:rsid w:val="002116E4"/>
    <w:rsid w:val="00213A8C"/>
    <w:rsid w:val="00215473"/>
    <w:rsid w:val="00220085"/>
    <w:rsid w:val="00221F4B"/>
    <w:rsid w:val="00222FCD"/>
    <w:rsid w:val="0022768D"/>
    <w:rsid w:val="00227E89"/>
    <w:rsid w:val="0023276A"/>
    <w:rsid w:val="00234ED4"/>
    <w:rsid w:val="00235F0A"/>
    <w:rsid w:val="00236522"/>
    <w:rsid w:val="002368F3"/>
    <w:rsid w:val="002376CD"/>
    <w:rsid w:val="00240921"/>
    <w:rsid w:val="002441C2"/>
    <w:rsid w:val="00244B97"/>
    <w:rsid w:val="00247ABC"/>
    <w:rsid w:val="0025099D"/>
    <w:rsid w:val="00250DD2"/>
    <w:rsid w:val="00250EA9"/>
    <w:rsid w:val="00251054"/>
    <w:rsid w:val="0025114F"/>
    <w:rsid w:val="00253AF4"/>
    <w:rsid w:val="00254223"/>
    <w:rsid w:val="00256908"/>
    <w:rsid w:val="00257383"/>
    <w:rsid w:val="00260077"/>
    <w:rsid w:val="00260E17"/>
    <w:rsid w:val="00264472"/>
    <w:rsid w:val="002675F7"/>
    <w:rsid w:val="002679C1"/>
    <w:rsid w:val="0027382A"/>
    <w:rsid w:val="00273997"/>
    <w:rsid w:val="00274209"/>
    <w:rsid w:val="00275FAB"/>
    <w:rsid w:val="0028035D"/>
    <w:rsid w:val="00281336"/>
    <w:rsid w:val="00282AA3"/>
    <w:rsid w:val="00284285"/>
    <w:rsid w:val="00284DFC"/>
    <w:rsid w:val="002866E9"/>
    <w:rsid w:val="002907C8"/>
    <w:rsid w:val="00291DC7"/>
    <w:rsid w:val="00294985"/>
    <w:rsid w:val="002969AD"/>
    <w:rsid w:val="00297549"/>
    <w:rsid w:val="002A7107"/>
    <w:rsid w:val="002B0245"/>
    <w:rsid w:val="002B1C93"/>
    <w:rsid w:val="002B6A5F"/>
    <w:rsid w:val="002B7478"/>
    <w:rsid w:val="002B777A"/>
    <w:rsid w:val="002C172A"/>
    <w:rsid w:val="002C1B96"/>
    <w:rsid w:val="002C460B"/>
    <w:rsid w:val="002C4A47"/>
    <w:rsid w:val="002C4B67"/>
    <w:rsid w:val="002C7170"/>
    <w:rsid w:val="002D1319"/>
    <w:rsid w:val="002D4B9E"/>
    <w:rsid w:val="002D530D"/>
    <w:rsid w:val="002D61CC"/>
    <w:rsid w:val="002E1A0C"/>
    <w:rsid w:val="002E1DBF"/>
    <w:rsid w:val="002E2082"/>
    <w:rsid w:val="002E34C5"/>
    <w:rsid w:val="002E65AD"/>
    <w:rsid w:val="002E69F7"/>
    <w:rsid w:val="002E7495"/>
    <w:rsid w:val="002F0971"/>
    <w:rsid w:val="002F26CC"/>
    <w:rsid w:val="002F3E7A"/>
    <w:rsid w:val="002F4861"/>
    <w:rsid w:val="002F6096"/>
    <w:rsid w:val="003013D8"/>
    <w:rsid w:val="003029C1"/>
    <w:rsid w:val="00303756"/>
    <w:rsid w:val="00306C98"/>
    <w:rsid w:val="003073F0"/>
    <w:rsid w:val="00311312"/>
    <w:rsid w:val="0031288A"/>
    <w:rsid w:val="00312FAC"/>
    <w:rsid w:val="0031406E"/>
    <w:rsid w:val="003154B0"/>
    <w:rsid w:val="00315F12"/>
    <w:rsid w:val="00326A0D"/>
    <w:rsid w:val="00327A68"/>
    <w:rsid w:val="0033038C"/>
    <w:rsid w:val="00331ED3"/>
    <w:rsid w:val="00336183"/>
    <w:rsid w:val="00340F66"/>
    <w:rsid w:val="003416CC"/>
    <w:rsid w:val="00342872"/>
    <w:rsid w:val="00344B90"/>
    <w:rsid w:val="00344BA9"/>
    <w:rsid w:val="00345136"/>
    <w:rsid w:val="003451FD"/>
    <w:rsid w:val="003457AE"/>
    <w:rsid w:val="003515AD"/>
    <w:rsid w:val="0035317C"/>
    <w:rsid w:val="00353963"/>
    <w:rsid w:val="003560AF"/>
    <w:rsid w:val="00357180"/>
    <w:rsid w:val="00361328"/>
    <w:rsid w:val="0036402B"/>
    <w:rsid w:val="00366268"/>
    <w:rsid w:val="003675E2"/>
    <w:rsid w:val="00370126"/>
    <w:rsid w:val="0037225C"/>
    <w:rsid w:val="00374A4C"/>
    <w:rsid w:val="003769C3"/>
    <w:rsid w:val="003838FE"/>
    <w:rsid w:val="003847B7"/>
    <w:rsid w:val="003852B1"/>
    <w:rsid w:val="00385E4F"/>
    <w:rsid w:val="00386E86"/>
    <w:rsid w:val="00387BCA"/>
    <w:rsid w:val="00390227"/>
    <w:rsid w:val="00390385"/>
    <w:rsid w:val="00391378"/>
    <w:rsid w:val="00391DE7"/>
    <w:rsid w:val="00392704"/>
    <w:rsid w:val="003A1D5C"/>
    <w:rsid w:val="003A5D69"/>
    <w:rsid w:val="003B1044"/>
    <w:rsid w:val="003B3EA3"/>
    <w:rsid w:val="003B43E8"/>
    <w:rsid w:val="003B5FF2"/>
    <w:rsid w:val="003C04E9"/>
    <w:rsid w:val="003C31BF"/>
    <w:rsid w:val="003C76AF"/>
    <w:rsid w:val="003C7CE8"/>
    <w:rsid w:val="003D16A5"/>
    <w:rsid w:val="003D1FF7"/>
    <w:rsid w:val="003D3ECF"/>
    <w:rsid w:val="003D5BDF"/>
    <w:rsid w:val="003D5FCE"/>
    <w:rsid w:val="003D671A"/>
    <w:rsid w:val="003D7FAE"/>
    <w:rsid w:val="003E25E8"/>
    <w:rsid w:val="003E4C52"/>
    <w:rsid w:val="003E5A54"/>
    <w:rsid w:val="003F008B"/>
    <w:rsid w:val="003F0881"/>
    <w:rsid w:val="003F3F5D"/>
    <w:rsid w:val="003F52C9"/>
    <w:rsid w:val="003F609A"/>
    <w:rsid w:val="0040018C"/>
    <w:rsid w:val="004037CB"/>
    <w:rsid w:val="00404BA9"/>
    <w:rsid w:val="004062C9"/>
    <w:rsid w:val="00407366"/>
    <w:rsid w:val="00407BFB"/>
    <w:rsid w:val="00407E43"/>
    <w:rsid w:val="004106DE"/>
    <w:rsid w:val="0041374D"/>
    <w:rsid w:val="0041379D"/>
    <w:rsid w:val="00413FEF"/>
    <w:rsid w:val="004148EF"/>
    <w:rsid w:val="00415F4F"/>
    <w:rsid w:val="004160DA"/>
    <w:rsid w:val="004226A6"/>
    <w:rsid w:val="00425B95"/>
    <w:rsid w:val="0042751D"/>
    <w:rsid w:val="00427E6E"/>
    <w:rsid w:val="0043299E"/>
    <w:rsid w:val="004329B1"/>
    <w:rsid w:val="00433349"/>
    <w:rsid w:val="00433893"/>
    <w:rsid w:val="00436369"/>
    <w:rsid w:val="00437052"/>
    <w:rsid w:val="004401A3"/>
    <w:rsid w:val="0044152D"/>
    <w:rsid w:val="00441E48"/>
    <w:rsid w:val="004420A6"/>
    <w:rsid w:val="00442233"/>
    <w:rsid w:val="00445578"/>
    <w:rsid w:val="004515B1"/>
    <w:rsid w:val="00451907"/>
    <w:rsid w:val="00455B68"/>
    <w:rsid w:val="00455D8A"/>
    <w:rsid w:val="00456436"/>
    <w:rsid w:val="00456D6D"/>
    <w:rsid w:val="0045768F"/>
    <w:rsid w:val="00460EF7"/>
    <w:rsid w:val="00461396"/>
    <w:rsid w:val="00461FA9"/>
    <w:rsid w:val="004645F7"/>
    <w:rsid w:val="00465EB1"/>
    <w:rsid w:val="004660AD"/>
    <w:rsid w:val="004662F8"/>
    <w:rsid w:val="00472BF6"/>
    <w:rsid w:val="00473AC1"/>
    <w:rsid w:val="00473D6D"/>
    <w:rsid w:val="004753BC"/>
    <w:rsid w:val="004758BC"/>
    <w:rsid w:val="00476874"/>
    <w:rsid w:val="00476C6E"/>
    <w:rsid w:val="00476CD2"/>
    <w:rsid w:val="0047757E"/>
    <w:rsid w:val="00477760"/>
    <w:rsid w:val="004819FE"/>
    <w:rsid w:val="0048461B"/>
    <w:rsid w:val="0049051B"/>
    <w:rsid w:val="00490BEC"/>
    <w:rsid w:val="00497A5C"/>
    <w:rsid w:val="004A0320"/>
    <w:rsid w:val="004A1CCC"/>
    <w:rsid w:val="004A38F9"/>
    <w:rsid w:val="004A45D4"/>
    <w:rsid w:val="004A591C"/>
    <w:rsid w:val="004A6FCD"/>
    <w:rsid w:val="004B19C0"/>
    <w:rsid w:val="004B31BE"/>
    <w:rsid w:val="004B3AC5"/>
    <w:rsid w:val="004B4D54"/>
    <w:rsid w:val="004B5143"/>
    <w:rsid w:val="004B51D7"/>
    <w:rsid w:val="004B6A5C"/>
    <w:rsid w:val="004C3C82"/>
    <w:rsid w:val="004C4168"/>
    <w:rsid w:val="004C6303"/>
    <w:rsid w:val="004C7F0F"/>
    <w:rsid w:val="004D1881"/>
    <w:rsid w:val="004D298E"/>
    <w:rsid w:val="004D59B5"/>
    <w:rsid w:val="004D7048"/>
    <w:rsid w:val="004E0022"/>
    <w:rsid w:val="004E0A95"/>
    <w:rsid w:val="004E1EFA"/>
    <w:rsid w:val="004E1F35"/>
    <w:rsid w:val="004E23E9"/>
    <w:rsid w:val="004E4A06"/>
    <w:rsid w:val="004E74B2"/>
    <w:rsid w:val="004F0BF5"/>
    <w:rsid w:val="004F2F88"/>
    <w:rsid w:val="004F4736"/>
    <w:rsid w:val="004F5C67"/>
    <w:rsid w:val="004F7A08"/>
    <w:rsid w:val="005004E9"/>
    <w:rsid w:val="00500592"/>
    <w:rsid w:val="0050079B"/>
    <w:rsid w:val="00501B9E"/>
    <w:rsid w:val="005052AE"/>
    <w:rsid w:val="00506754"/>
    <w:rsid w:val="00513C1E"/>
    <w:rsid w:val="00513EDF"/>
    <w:rsid w:val="00515C26"/>
    <w:rsid w:val="00517EB3"/>
    <w:rsid w:val="005260D4"/>
    <w:rsid w:val="005300B9"/>
    <w:rsid w:val="00530DF1"/>
    <w:rsid w:val="00530F58"/>
    <w:rsid w:val="0053133D"/>
    <w:rsid w:val="00531D4D"/>
    <w:rsid w:val="005327E3"/>
    <w:rsid w:val="005330C6"/>
    <w:rsid w:val="00534FBA"/>
    <w:rsid w:val="00535E60"/>
    <w:rsid w:val="0054269B"/>
    <w:rsid w:val="00544FDD"/>
    <w:rsid w:val="005456A1"/>
    <w:rsid w:val="0054580C"/>
    <w:rsid w:val="005515BF"/>
    <w:rsid w:val="00551921"/>
    <w:rsid w:val="005539B5"/>
    <w:rsid w:val="00554A3D"/>
    <w:rsid w:val="005613EC"/>
    <w:rsid w:val="005619A8"/>
    <w:rsid w:val="00561DA5"/>
    <w:rsid w:val="00562EC0"/>
    <w:rsid w:val="0056338A"/>
    <w:rsid w:val="00563796"/>
    <w:rsid w:val="0056468A"/>
    <w:rsid w:val="0056593A"/>
    <w:rsid w:val="00570955"/>
    <w:rsid w:val="00573EC8"/>
    <w:rsid w:val="00575237"/>
    <w:rsid w:val="005766B6"/>
    <w:rsid w:val="00577B61"/>
    <w:rsid w:val="00580CA7"/>
    <w:rsid w:val="00581166"/>
    <w:rsid w:val="00581BE2"/>
    <w:rsid w:val="00583F36"/>
    <w:rsid w:val="00584F96"/>
    <w:rsid w:val="0058637F"/>
    <w:rsid w:val="00587A55"/>
    <w:rsid w:val="00590B76"/>
    <w:rsid w:val="005933CE"/>
    <w:rsid w:val="0059596B"/>
    <w:rsid w:val="00595F17"/>
    <w:rsid w:val="00596C0D"/>
    <w:rsid w:val="00597C9E"/>
    <w:rsid w:val="005A1490"/>
    <w:rsid w:val="005A2510"/>
    <w:rsid w:val="005A4147"/>
    <w:rsid w:val="005B24C1"/>
    <w:rsid w:val="005B3EA8"/>
    <w:rsid w:val="005B6B0E"/>
    <w:rsid w:val="005C378C"/>
    <w:rsid w:val="005C40D9"/>
    <w:rsid w:val="005C5C72"/>
    <w:rsid w:val="005C62F6"/>
    <w:rsid w:val="005C6752"/>
    <w:rsid w:val="005C6E4C"/>
    <w:rsid w:val="005C708B"/>
    <w:rsid w:val="005C7A8A"/>
    <w:rsid w:val="005D1A11"/>
    <w:rsid w:val="005D2B2A"/>
    <w:rsid w:val="005D2E27"/>
    <w:rsid w:val="005D4090"/>
    <w:rsid w:val="005E422E"/>
    <w:rsid w:val="005F1053"/>
    <w:rsid w:val="005F188C"/>
    <w:rsid w:val="005F1A8B"/>
    <w:rsid w:val="005F1B43"/>
    <w:rsid w:val="005F4C04"/>
    <w:rsid w:val="005F601B"/>
    <w:rsid w:val="005F6814"/>
    <w:rsid w:val="005F7E31"/>
    <w:rsid w:val="0060022E"/>
    <w:rsid w:val="00601840"/>
    <w:rsid w:val="00605F60"/>
    <w:rsid w:val="0061060B"/>
    <w:rsid w:val="00610665"/>
    <w:rsid w:val="00611E07"/>
    <w:rsid w:val="006130D4"/>
    <w:rsid w:val="0061380F"/>
    <w:rsid w:val="006148FA"/>
    <w:rsid w:val="00623D9F"/>
    <w:rsid w:val="0062661A"/>
    <w:rsid w:val="006331C6"/>
    <w:rsid w:val="0063557B"/>
    <w:rsid w:val="006372F0"/>
    <w:rsid w:val="006375C8"/>
    <w:rsid w:val="00640A98"/>
    <w:rsid w:val="006410C2"/>
    <w:rsid w:val="00642176"/>
    <w:rsid w:val="00644235"/>
    <w:rsid w:val="006459A9"/>
    <w:rsid w:val="00647D6A"/>
    <w:rsid w:val="006503E0"/>
    <w:rsid w:val="00651512"/>
    <w:rsid w:val="00652C64"/>
    <w:rsid w:val="00652D2E"/>
    <w:rsid w:val="00654227"/>
    <w:rsid w:val="00655CDA"/>
    <w:rsid w:val="006563A5"/>
    <w:rsid w:val="00662230"/>
    <w:rsid w:val="00663271"/>
    <w:rsid w:val="00665648"/>
    <w:rsid w:val="00667F3E"/>
    <w:rsid w:val="00671CDD"/>
    <w:rsid w:val="006735E8"/>
    <w:rsid w:val="00681BB6"/>
    <w:rsid w:val="00683D33"/>
    <w:rsid w:val="00685F11"/>
    <w:rsid w:val="0068602F"/>
    <w:rsid w:val="00690E6B"/>
    <w:rsid w:val="006932E2"/>
    <w:rsid w:val="00695040"/>
    <w:rsid w:val="0069558B"/>
    <w:rsid w:val="00697A0E"/>
    <w:rsid w:val="006A0B41"/>
    <w:rsid w:val="006A1069"/>
    <w:rsid w:val="006A152D"/>
    <w:rsid w:val="006A1E80"/>
    <w:rsid w:val="006A4453"/>
    <w:rsid w:val="006A55C0"/>
    <w:rsid w:val="006B16C4"/>
    <w:rsid w:val="006B1A15"/>
    <w:rsid w:val="006B1C22"/>
    <w:rsid w:val="006B2DBD"/>
    <w:rsid w:val="006B32EE"/>
    <w:rsid w:val="006B4462"/>
    <w:rsid w:val="006B5107"/>
    <w:rsid w:val="006C1394"/>
    <w:rsid w:val="006C3584"/>
    <w:rsid w:val="006D1EFC"/>
    <w:rsid w:val="006D22BF"/>
    <w:rsid w:val="006D3EDF"/>
    <w:rsid w:val="006D4AEF"/>
    <w:rsid w:val="006D4C08"/>
    <w:rsid w:val="006D6C30"/>
    <w:rsid w:val="006D7633"/>
    <w:rsid w:val="006D7BD0"/>
    <w:rsid w:val="006E69E6"/>
    <w:rsid w:val="006E6A5F"/>
    <w:rsid w:val="006E6FCC"/>
    <w:rsid w:val="006E7610"/>
    <w:rsid w:val="006F1285"/>
    <w:rsid w:val="006F1DE8"/>
    <w:rsid w:val="006F59CB"/>
    <w:rsid w:val="006F638E"/>
    <w:rsid w:val="006F6E7F"/>
    <w:rsid w:val="00701202"/>
    <w:rsid w:val="0070141C"/>
    <w:rsid w:val="00704B5F"/>
    <w:rsid w:val="00712196"/>
    <w:rsid w:val="00720B6C"/>
    <w:rsid w:val="0072133E"/>
    <w:rsid w:val="00721B57"/>
    <w:rsid w:val="00727361"/>
    <w:rsid w:val="00732877"/>
    <w:rsid w:val="00734259"/>
    <w:rsid w:val="00735BB6"/>
    <w:rsid w:val="007365EA"/>
    <w:rsid w:val="00736C18"/>
    <w:rsid w:val="007431CF"/>
    <w:rsid w:val="00744B6A"/>
    <w:rsid w:val="0074519B"/>
    <w:rsid w:val="0074721A"/>
    <w:rsid w:val="00753400"/>
    <w:rsid w:val="00753D37"/>
    <w:rsid w:val="00756C78"/>
    <w:rsid w:val="007636AE"/>
    <w:rsid w:val="00763B05"/>
    <w:rsid w:val="00763C2D"/>
    <w:rsid w:val="00763CD0"/>
    <w:rsid w:val="00763DFD"/>
    <w:rsid w:val="00763F90"/>
    <w:rsid w:val="00764837"/>
    <w:rsid w:val="007656B5"/>
    <w:rsid w:val="0076574C"/>
    <w:rsid w:val="00765832"/>
    <w:rsid w:val="007658C9"/>
    <w:rsid w:val="00766E76"/>
    <w:rsid w:val="0076767E"/>
    <w:rsid w:val="007706AA"/>
    <w:rsid w:val="00770CC6"/>
    <w:rsid w:val="00771706"/>
    <w:rsid w:val="00772CA0"/>
    <w:rsid w:val="00774272"/>
    <w:rsid w:val="00775D0F"/>
    <w:rsid w:val="0078059F"/>
    <w:rsid w:val="00780B60"/>
    <w:rsid w:val="00782F0E"/>
    <w:rsid w:val="0078314B"/>
    <w:rsid w:val="00784725"/>
    <w:rsid w:val="00784AF1"/>
    <w:rsid w:val="007874D7"/>
    <w:rsid w:val="007912D7"/>
    <w:rsid w:val="0079135B"/>
    <w:rsid w:val="0079296A"/>
    <w:rsid w:val="00793192"/>
    <w:rsid w:val="007931B0"/>
    <w:rsid w:val="00795433"/>
    <w:rsid w:val="0079772D"/>
    <w:rsid w:val="007A1BC9"/>
    <w:rsid w:val="007A1EDB"/>
    <w:rsid w:val="007A44A9"/>
    <w:rsid w:val="007A506C"/>
    <w:rsid w:val="007A5CA9"/>
    <w:rsid w:val="007A613F"/>
    <w:rsid w:val="007B0572"/>
    <w:rsid w:val="007B1189"/>
    <w:rsid w:val="007B2EA0"/>
    <w:rsid w:val="007B414F"/>
    <w:rsid w:val="007B6D6C"/>
    <w:rsid w:val="007B76E9"/>
    <w:rsid w:val="007B7BDA"/>
    <w:rsid w:val="007C0174"/>
    <w:rsid w:val="007C0277"/>
    <w:rsid w:val="007C0600"/>
    <w:rsid w:val="007C79D3"/>
    <w:rsid w:val="007D347D"/>
    <w:rsid w:val="007D6176"/>
    <w:rsid w:val="007D6CD9"/>
    <w:rsid w:val="007D6D44"/>
    <w:rsid w:val="007D6E1F"/>
    <w:rsid w:val="007E1D3C"/>
    <w:rsid w:val="007E2A10"/>
    <w:rsid w:val="007E2F23"/>
    <w:rsid w:val="007E6C06"/>
    <w:rsid w:val="007F17B4"/>
    <w:rsid w:val="007F2951"/>
    <w:rsid w:val="007F54C7"/>
    <w:rsid w:val="007F6FAA"/>
    <w:rsid w:val="008066A2"/>
    <w:rsid w:val="00806A65"/>
    <w:rsid w:val="008103A4"/>
    <w:rsid w:val="008112CA"/>
    <w:rsid w:val="0081266D"/>
    <w:rsid w:val="0081293A"/>
    <w:rsid w:val="00816E04"/>
    <w:rsid w:val="0081785C"/>
    <w:rsid w:val="008202FB"/>
    <w:rsid w:val="00823209"/>
    <w:rsid w:val="0082681F"/>
    <w:rsid w:val="00826970"/>
    <w:rsid w:val="00827E3E"/>
    <w:rsid w:val="0083085D"/>
    <w:rsid w:val="00830F02"/>
    <w:rsid w:val="00832C57"/>
    <w:rsid w:val="0083680F"/>
    <w:rsid w:val="00840F5D"/>
    <w:rsid w:val="00842A81"/>
    <w:rsid w:val="00842D01"/>
    <w:rsid w:val="008451C5"/>
    <w:rsid w:val="008457C6"/>
    <w:rsid w:val="00845A0B"/>
    <w:rsid w:val="00852614"/>
    <w:rsid w:val="00856C89"/>
    <w:rsid w:val="008612CF"/>
    <w:rsid w:val="008631E1"/>
    <w:rsid w:val="00863980"/>
    <w:rsid w:val="00864FF3"/>
    <w:rsid w:val="0086683B"/>
    <w:rsid w:val="008703B8"/>
    <w:rsid w:val="008708B4"/>
    <w:rsid w:val="008735B5"/>
    <w:rsid w:val="0087427A"/>
    <w:rsid w:val="00874631"/>
    <w:rsid w:val="008756E4"/>
    <w:rsid w:val="00877DFB"/>
    <w:rsid w:val="0088081A"/>
    <w:rsid w:val="008815CA"/>
    <w:rsid w:val="0088251F"/>
    <w:rsid w:val="00883634"/>
    <w:rsid w:val="00884F35"/>
    <w:rsid w:val="008875AE"/>
    <w:rsid w:val="008922A7"/>
    <w:rsid w:val="008931BF"/>
    <w:rsid w:val="008A0AD5"/>
    <w:rsid w:val="008A0DAC"/>
    <w:rsid w:val="008A0DC0"/>
    <w:rsid w:val="008A1ED0"/>
    <w:rsid w:val="008A2F66"/>
    <w:rsid w:val="008A69C2"/>
    <w:rsid w:val="008B1162"/>
    <w:rsid w:val="008B3183"/>
    <w:rsid w:val="008B527C"/>
    <w:rsid w:val="008B683F"/>
    <w:rsid w:val="008B6AAC"/>
    <w:rsid w:val="008B6DDF"/>
    <w:rsid w:val="008C24BA"/>
    <w:rsid w:val="008C60CC"/>
    <w:rsid w:val="008C6A41"/>
    <w:rsid w:val="008D0166"/>
    <w:rsid w:val="008D1B2F"/>
    <w:rsid w:val="008D3BD5"/>
    <w:rsid w:val="008D3F90"/>
    <w:rsid w:val="008D4B91"/>
    <w:rsid w:val="008D679B"/>
    <w:rsid w:val="008D71C6"/>
    <w:rsid w:val="008E1408"/>
    <w:rsid w:val="008E38D4"/>
    <w:rsid w:val="008E393C"/>
    <w:rsid w:val="008E4953"/>
    <w:rsid w:val="008E4A3F"/>
    <w:rsid w:val="008E4C17"/>
    <w:rsid w:val="008F057B"/>
    <w:rsid w:val="008F12B4"/>
    <w:rsid w:val="008F2D44"/>
    <w:rsid w:val="008F3DF1"/>
    <w:rsid w:val="008F7601"/>
    <w:rsid w:val="00900FA4"/>
    <w:rsid w:val="00903AA9"/>
    <w:rsid w:val="00903ADB"/>
    <w:rsid w:val="00906170"/>
    <w:rsid w:val="0090628A"/>
    <w:rsid w:val="00911753"/>
    <w:rsid w:val="0091505E"/>
    <w:rsid w:val="00916241"/>
    <w:rsid w:val="00916A54"/>
    <w:rsid w:val="00917685"/>
    <w:rsid w:val="009177C2"/>
    <w:rsid w:val="00920141"/>
    <w:rsid w:val="00924309"/>
    <w:rsid w:val="0093292D"/>
    <w:rsid w:val="00933B80"/>
    <w:rsid w:val="00934371"/>
    <w:rsid w:val="00934765"/>
    <w:rsid w:val="00934ABB"/>
    <w:rsid w:val="00935373"/>
    <w:rsid w:val="009358A9"/>
    <w:rsid w:val="00935D08"/>
    <w:rsid w:val="00937E75"/>
    <w:rsid w:val="00941185"/>
    <w:rsid w:val="0094160D"/>
    <w:rsid w:val="00941830"/>
    <w:rsid w:val="00942FC7"/>
    <w:rsid w:val="009439F8"/>
    <w:rsid w:val="00943BE3"/>
    <w:rsid w:val="009461B2"/>
    <w:rsid w:val="00947433"/>
    <w:rsid w:val="00950033"/>
    <w:rsid w:val="00953069"/>
    <w:rsid w:val="00953352"/>
    <w:rsid w:val="009552C5"/>
    <w:rsid w:val="0095582C"/>
    <w:rsid w:val="00957B0D"/>
    <w:rsid w:val="00960EBB"/>
    <w:rsid w:val="009612BA"/>
    <w:rsid w:val="00961BCE"/>
    <w:rsid w:val="00961E7A"/>
    <w:rsid w:val="00963948"/>
    <w:rsid w:val="009646A7"/>
    <w:rsid w:val="009662C9"/>
    <w:rsid w:val="0096631F"/>
    <w:rsid w:val="00966B7E"/>
    <w:rsid w:val="00973522"/>
    <w:rsid w:val="00974678"/>
    <w:rsid w:val="009760B4"/>
    <w:rsid w:val="009804E2"/>
    <w:rsid w:val="00981A41"/>
    <w:rsid w:val="00993730"/>
    <w:rsid w:val="009939B5"/>
    <w:rsid w:val="009976BE"/>
    <w:rsid w:val="009A3526"/>
    <w:rsid w:val="009A419A"/>
    <w:rsid w:val="009A5EBC"/>
    <w:rsid w:val="009A795A"/>
    <w:rsid w:val="009B0133"/>
    <w:rsid w:val="009B14BE"/>
    <w:rsid w:val="009B194A"/>
    <w:rsid w:val="009B1A69"/>
    <w:rsid w:val="009B31D5"/>
    <w:rsid w:val="009B3DC7"/>
    <w:rsid w:val="009C00A5"/>
    <w:rsid w:val="009C190F"/>
    <w:rsid w:val="009C276C"/>
    <w:rsid w:val="009C4731"/>
    <w:rsid w:val="009C4D4A"/>
    <w:rsid w:val="009C6FA1"/>
    <w:rsid w:val="009D0200"/>
    <w:rsid w:val="009D0B19"/>
    <w:rsid w:val="009D106C"/>
    <w:rsid w:val="009D2FD0"/>
    <w:rsid w:val="009D39D7"/>
    <w:rsid w:val="009D5567"/>
    <w:rsid w:val="009E0388"/>
    <w:rsid w:val="009E3973"/>
    <w:rsid w:val="009E3BCB"/>
    <w:rsid w:val="009E3FB2"/>
    <w:rsid w:val="009E4259"/>
    <w:rsid w:val="009E4FF2"/>
    <w:rsid w:val="009E5613"/>
    <w:rsid w:val="009E577F"/>
    <w:rsid w:val="009E6C9C"/>
    <w:rsid w:val="009E7921"/>
    <w:rsid w:val="009F13A7"/>
    <w:rsid w:val="009F212C"/>
    <w:rsid w:val="009F55D6"/>
    <w:rsid w:val="009F5BE6"/>
    <w:rsid w:val="009F5E75"/>
    <w:rsid w:val="00A006EC"/>
    <w:rsid w:val="00A059C7"/>
    <w:rsid w:val="00A0624D"/>
    <w:rsid w:val="00A063E6"/>
    <w:rsid w:val="00A07A30"/>
    <w:rsid w:val="00A07CC3"/>
    <w:rsid w:val="00A161BF"/>
    <w:rsid w:val="00A24162"/>
    <w:rsid w:val="00A304F4"/>
    <w:rsid w:val="00A323C9"/>
    <w:rsid w:val="00A33C9A"/>
    <w:rsid w:val="00A34D3A"/>
    <w:rsid w:val="00A35BE4"/>
    <w:rsid w:val="00A40622"/>
    <w:rsid w:val="00A41174"/>
    <w:rsid w:val="00A420E9"/>
    <w:rsid w:val="00A42D86"/>
    <w:rsid w:val="00A43349"/>
    <w:rsid w:val="00A442EE"/>
    <w:rsid w:val="00A45779"/>
    <w:rsid w:val="00A50BD6"/>
    <w:rsid w:val="00A57926"/>
    <w:rsid w:val="00A608CD"/>
    <w:rsid w:val="00A61095"/>
    <w:rsid w:val="00A63046"/>
    <w:rsid w:val="00A634E6"/>
    <w:rsid w:val="00A654D2"/>
    <w:rsid w:val="00A65A8F"/>
    <w:rsid w:val="00A66314"/>
    <w:rsid w:val="00A71632"/>
    <w:rsid w:val="00A72325"/>
    <w:rsid w:val="00A723E6"/>
    <w:rsid w:val="00A75877"/>
    <w:rsid w:val="00A76C14"/>
    <w:rsid w:val="00A82533"/>
    <w:rsid w:val="00A82C80"/>
    <w:rsid w:val="00A83E43"/>
    <w:rsid w:val="00A85567"/>
    <w:rsid w:val="00A90AC7"/>
    <w:rsid w:val="00A91216"/>
    <w:rsid w:val="00A951C8"/>
    <w:rsid w:val="00AA2AF0"/>
    <w:rsid w:val="00AA5267"/>
    <w:rsid w:val="00AB2C8E"/>
    <w:rsid w:val="00AB5153"/>
    <w:rsid w:val="00AB67AE"/>
    <w:rsid w:val="00AC2203"/>
    <w:rsid w:val="00AD444E"/>
    <w:rsid w:val="00AD45CB"/>
    <w:rsid w:val="00AD4640"/>
    <w:rsid w:val="00AD4FA5"/>
    <w:rsid w:val="00AD592C"/>
    <w:rsid w:val="00AD5975"/>
    <w:rsid w:val="00AD5D23"/>
    <w:rsid w:val="00AE03C5"/>
    <w:rsid w:val="00AE0985"/>
    <w:rsid w:val="00AE0A4B"/>
    <w:rsid w:val="00AE0A67"/>
    <w:rsid w:val="00AE26F0"/>
    <w:rsid w:val="00AF0D5B"/>
    <w:rsid w:val="00AF1229"/>
    <w:rsid w:val="00AF16D7"/>
    <w:rsid w:val="00AF1887"/>
    <w:rsid w:val="00AF356C"/>
    <w:rsid w:val="00B00F92"/>
    <w:rsid w:val="00B0156E"/>
    <w:rsid w:val="00B01AFF"/>
    <w:rsid w:val="00B01B94"/>
    <w:rsid w:val="00B05C2F"/>
    <w:rsid w:val="00B06251"/>
    <w:rsid w:val="00B10124"/>
    <w:rsid w:val="00B12470"/>
    <w:rsid w:val="00B1562B"/>
    <w:rsid w:val="00B206EE"/>
    <w:rsid w:val="00B20744"/>
    <w:rsid w:val="00B21FDA"/>
    <w:rsid w:val="00B25FD6"/>
    <w:rsid w:val="00B26954"/>
    <w:rsid w:val="00B30788"/>
    <w:rsid w:val="00B32C0B"/>
    <w:rsid w:val="00B35203"/>
    <w:rsid w:val="00B3581F"/>
    <w:rsid w:val="00B3601F"/>
    <w:rsid w:val="00B4239D"/>
    <w:rsid w:val="00B468EB"/>
    <w:rsid w:val="00B54790"/>
    <w:rsid w:val="00B55176"/>
    <w:rsid w:val="00B5583A"/>
    <w:rsid w:val="00B56A65"/>
    <w:rsid w:val="00B575FE"/>
    <w:rsid w:val="00B618A2"/>
    <w:rsid w:val="00B62641"/>
    <w:rsid w:val="00B64078"/>
    <w:rsid w:val="00B64546"/>
    <w:rsid w:val="00B647F6"/>
    <w:rsid w:val="00B65139"/>
    <w:rsid w:val="00B65AE1"/>
    <w:rsid w:val="00B679C8"/>
    <w:rsid w:val="00B70A37"/>
    <w:rsid w:val="00B716BA"/>
    <w:rsid w:val="00B72D4A"/>
    <w:rsid w:val="00B72D81"/>
    <w:rsid w:val="00B75051"/>
    <w:rsid w:val="00B75B9F"/>
    <w:rsid w:val="00B76467"/>
    <w:rsid w:val="00B77605"/>
    <w:rsid w:val="00B80C68"/>
    <w:rsid w:val="00B81174"/>
    <w:rsid w:val="00B83059"/>
    <w:rsid w:val="00B83D35"/>
    <w:rsid w:val="00B841A8"/>
    <w:rsid w:val="00B86979"/>
    <w:rsid w:val="00B875E6"/>
    <w:rsid w:val="00B903C9"/>
    <w:rsid w:val="00B92219"/>
    <w:rsid w:val="00B93297"/>
    <w:rsid w:val="00B93943"/>
    <w:rsid w:val="00B93CFF"/>
    <w:rsid w:val="00B963D4"/>
    <w:rsid w:val="00BA07D5"/>
    <w:rsid w:val="00BA0FFC"/>
    <w:rsid w:val="00BA3520"/>
    <w:rsid w:val="00BA3760"/>
    <w:rsid w:val="00BA4864"/>
    <w:rsid w:val="00BA496F"/>
    <w:rsid w:val="00BA511F"/>
    <w:rsid w:val="00BB114C"/>
    <w:rsid w:val="00BB214B"/>
    <w:rsid w:val="00BB3C21"/>
    <w:rsid w:val="00BB55C5"/>
    <w:rsid w:val="00BB5C6B"/>
    <w:rsid w:val="00BC1A5D"/>
    <w:rsid w:val="00BC306A"/>
    <w:rsid w:val="00BD03A6"/>
    <w:rsid w:val="00BD0645"/>
    <w:rsid w:val="00BD0851"/>
    <w:rsid w:val="00BD1E3E"/>
    <w:rsid w:val="00BD569B"/>
    <w:rsid w:val="00BD7199"/>
    <w:rsid w:val="00BE2256"/>
    <w:rsid w:val="00BE455C"/>
    <w:rsid w:val="00BE4DEC"/>
    <w:rsid w:val="00BE5AF2"/>
    <w:rsid w:val="00BE69A2"/>
    <w:rsid w:val="00BF0180"/>
    <w:rsid w:val="00BF0BCD"/>
    <w:rsid w:val="00BF1634"/>
    <w:rsid w:val="00C00603"/>
    <w:rsid w:val="00C00C45"/>
    <w:rsid w:val="00C060C0"/>
    <w:rsid w:val="00C10004"/>
    <w:rsid w:val="00C10CFD"/>
    <w:rsid w:val="00C112D4"/>
    <w:rsid w:val="00C122E2"/>
    <w:rsid w:val="00C1244D"/>
    <w:rsid w:val="00C12CC2"/>
    <w:rsid w:val="00C143D1"/>
    <w:rsid w:val="00C14BE5"/>
    <w:rsid w:val="00C154C4"/>
    <w:rsid w:val="00C204C0"/>
    <w:rsid w:val="00C22B04"/>
    <w:rsid w:val="00C278C8"/>
    <w:rsid w:val="00C27B16"/>
    <w:rsid w:val="00C27C42"/>
    <w:rsid w:val="00C31693"/>
    <w:rsid w:val="00C31ABE"/>
    <w:rsid w:val="00C345C9"/>
    <w:rsid w:val="00C379C6"/>
    <w:rsid w:val="00C37CFB"/>
    <w:rsid w:val="00C420A8"/>
    <w:rsid w:val="00C433C8"/>
    <w:rsid w:val="00C45689"/>
    <w:rsid w:val="00C45B57"/>
    <w:rsid w:val="00C47639"/>
    <w:rsid w:val="00C51826"/>
    <w:rsid w:val="00C5269C"/>
    <w:rsid w:val="00C52C8B"/>
    <w:rsid w:val="00C53A04"/>
    <w:rsid w:val="00C56897"/>
    <w:rsid w:val="00C568E3"/>
    <w:rsid w:val="00C57C9E"/>
    <w:rsid w:val="00C61FB4"/>
    <w:rsid w:val="00C631E8"/>
    <w:rsid w:val="00C64D49"/>
    <w:rsid w:val="00C655D4"/>
    <w:rsid w:val="00C71264"/>
    <w:rsid w:val="00C71F20"/>
    <w:rsid w:val="00C74C60"/>
    <w:rsid w:val="00C80EC9"/>
    <w:rsid w:val="00C8609A"/>
    <w:rsid w:val="00C869F4"/>
    <w:rsid w:val="00C8715D"/>
    <w:rsid w:val="00C901D9"/>
    <w:rsid w:val="00C91A9F"/>
    <w:rsid w:val="00C9596C"/>
    <w:rsid w:val="00C95C0D"/>
    <w:rsid w:val="00C9639E"/>
    <w:rsid w:val="00C972D3"/>
    <w:rsid w:val="00CA062E"/>
    <w:rsid w:val="00CA10FA"/>
    <w:rsid w:val="00CA1E8F"/>
    <w:rsid w:val="00CA453B"/>
    <w:rsid w:val="00CA4703"/>
    <w:rsid w:val="00CA4855"/>
    <w:rsid w:val="00CA4D42"/>
    <w:rsid w:val="00CA574A"/>
    <w:rsid w:val="00CA71E1"/>
    <w:rsid w:val="00CA746E"/>
    <w:rsid w:val="00CB1020"/>
    <w:rsid w:val="00CB5875"/>
    <w:rsid w:val="00CB62CC"/>
    <w:rsid w:val="00CB7304"/>
    <w:rsid w:val="00CB7AE0"/>
    <w:rsid w:val="00CC00DF"/>
    <w:rsid w:val="00CC0507"/>
    <w:rsid w:val="00CC284A"/>
    <w:rsid w:val="00CC3D5B"/>
    <w:rsid w:val="00CC4BE4"/>
    <w:rsid w:val="00CC50CC"/>
    <w:rsid w:val="00CC56E4"/>
    <w:rsid w:val="00CC69A1"/>
    <w:rsid w:val="00CC7399"/>
    <w:rsid w:val="00CD194C"/>
    <w:rsid w:val="00CD4374"/>
    <w:rsid w:val="00CE0580"/>
    <w:rsid w:val="00CE05EB"/>
    <w:rsid w:val="00CE1558"/>
    <w:rsid w:val="00CE25AD"/>
    <w:rsid w:val="00CE49A8"/>
    <w:rsid w:val="00CE611F"/>
    <w:rsid w:val="00CE653A"/>
    <w:rsid w:val="00CE71C2"/>
    <w:rsid w:val="00CE74FF"/>
    <w:rsid w:val="00CF21EA"/>
    <w:rsid w:val="00CF240C"/>
    <w:rsid w:val="00CF3117"/>
    <w:rsid w:val="00CF5A00"/>
    <w:rsid w:val="00CF71E9"/>
    <w:rsid w:val="00D04A6C"/>
    <w:rsid w:val="00D04C9E"/>
    <w:rsid w:val="00D055D9"/>
    <w:rsid w:val="00D05A74"/>
    <w:rsid w:val="00D06522"/>
    <w:rsid w:val="00D066F0"/>
    <w:rsid w:val="00D066FC"/>
    <w:rsid w:val="00D07536"/>
    <w:rsid w:val="00D13845"/>
    <w:rsid w:val="00D15967"/>
    <w:rsid w:val="00D16382"/>
    <w:rsid w:val="00D16656"/>
    <w:rsid w:val="00D169C9"/>
    <w:rsid w:val="00D17A06"/>
    <w:rsid w:val="00D20731"/>
    <w:rsid w:val="00D20C54"/>
    <w:rsid w:val="00D20CCB"/>
    <w:rsid w:val="00D211CB"/>
    <w:rsid w:val="00D21C9D"/>
    <w:rsid w:val="00D22B6E"/>
    <w:rsid w:val="00D236AC"/>
    <w:rsid w:val="00D2387A"/>
    <w:rsid w:val="00D263DC"/>
    <w:rsid w:val="00D27D00"/>
    <w:rsid w:val="00D3136E"/>
    <w:rsid w:val="00D31A3F"/>
    <w:rsid w:val="00D323CC"/>
    <w:rsid w:val="00D32891"/>
    <w:rsid w:val="00D32EB6"/>
    <w:rsid w:val="00D34E27"/>
    <w:rsid w:val="00D4034B"/>
    <w:rsid w:val="00D41A2A"/>
    <w:rsid w:val="00D42449"/>
    <w:rsid w:val="00D427AA"/>
    <w:rsid w:val="00D44B47"/>
    <w:rsid w:val="00D44ED9"/>
    <w:rsid w:val="00D47241"/>
    <w:rsid w:val="00D47915"/>
    <w:rsid w:val="00D53D0E"/>
    <w:rsid w:val="00D55D9C"/>
    <w:rsid w:val="00D560BF"/>
    <w:rsid w:val="00D6053A"/>
    <w:rsid w:val="00D640A9"/>
    <w:rsid w:val="00D64BE7"/>
    <w:rsid w:val="00D65E20"/>
    <w:rsid w:val="00D7062D"/>
    <w:rsid w:val="00D70C7B"/>
    <w:rsid w:val="00D71F06"/>
    <w:rsid w:val="00D764DA"/>
    <w:rsid w:val="00D80951"/>
    <w:rsid w:val="00D83A5C"/>
    <w:rsid w:val="00D83F00"/>
    <w:rsid w:val="00D847CB"/>
    <w:rsid w:val="00D86D6B"/>
    <w:rsid w:val="00D87FE5"/>
    <w:rsid w:val="00D92F6B"/>
    <w:rsid w:val="00D9788F"/>
    <w:rsid w:val="00D9797C"/>
    <w:rsid w:val="00DA1B85"/>
    <w:rsid w:val="00DA34AB"/>
    <w:rsid w:val="00DA4D7B"/>
    <w:rsid w:val="00DA52EA"/>
    <w:rsid w:val="00DA667D"/>
    <w:rsid w:val="00DA7C53"/>
    <w:rsid w:val="00DB009A"/>
    <w:rsid w:val="00DB09A7"/>
    <w:rsid w:val="00DB0C3D"/>
    <w:rsid w:val="00DB17CD"/>
    <w:rsid w:val="00DB1869"/>
    <w:rsid w:val="00DB34BD"/>
    <w:rsid w:val="00DB421B"/>
    <w:rsid w:val="00DB489C"/>
    <w:rsid w:val="00DB48FE"/>
    <w:rsid w:val="00DB5E54"/>
    <w:rsid w:val="00DB6A0C"/>
    <w:rsid w:val="00DC27AB"/>
    <w:rsid w:val="00DC2B4F"/>
    <w:rsid w:val="00DC3725"/>
    <w:rsid w:val="00DC4732"/>
    <w:rsid w:val="00DD0B41"/>
    <w:rsid w:val="00DD1A98"/>
    <w:rsid w:val="00DD2FD8"/>
    <w:rsid w:val="00DD48CA"/>
    <w:rsid w:val="00DD53D9"/>
    <w:rsid w:val="00DD5D70"/>
    <w:rsid w:val="00DD638B"/>
    <w:rsid w:val="00DE1220"/>
    <w:rsid w:val="00DE26D9"/>
    <w:rsid w:val="00DE4997"/>
    <w:rsid w:val="00DE4BFF"/>
    <w:rsid w:val="00DE5375"/>
    <w:rsid w:val="00DE6B76"/>
    <w:rsid w:val="00DE7101"/>
    <w:rsid w:val="00DF1444"/>
    <w:rsid w:val="00DF172F"/>
    <w:rsid w:val="00DF1E84"/>
    <w:rsid w:val="00DF3873"/>
    <w:rsid w:val="00DF47B4"/>
    <w:rsid w:val="00DF54D4"/>
    <w:rsid w:val="00E009DE"/>
    <w:rsid w:val="00E03CC7"/>
    <w:rsid w:val="00E04811"/>
    <w:rsid w:val="00E05476"/>
    <w:rsid w:val="00E05B61"/>
    <w:rsid w:val="00E07071"/>
    <w:rsid w:val="00E07A50"/>
    <w:rsid w:val="00E118C1"/>
    <w:rsid w:val="00E12241"/>
    <w:rsid w:val="00E13B08"/>
    <w:rsid w:val="00E14189"/>
    <w:rsid w:val="00E15320"/>
    <w:rsid w:val="00E15B0E"/>
    <w:rsid w:val="00E15D88"/>
    <w:rsid w:val="00E16686"/>
    <w:rsid w:val="00E16791"/>
    <w:rsid w:val="00E1703F"/>
    <w:rsid w:val="00E205FB"/>
    <w:rsid w:val="00E20681"/>
    <w:rsid w:val="00E22603"/>
    <w:rsid w:val="00E22805"/>
    <w:rsid w:val="00E23065"/>
    <w:rsid w:val="00E23CD7"/>
    <w:rsid w:val="00E24B6E"/>
    <w:rsid w:val="00E26557"/>
    <w:rsid w:val="00E27927"/>
    <w:rsid w:val="00E34E07"/>
    <w:rsid w:val="00E352F8"/>
    <w:rsid w:val="00E3644A"/>
    <w:rsid w:val="00E36925"/>
    <w:rsid w:val="00E429EF"/>
    <w:rsid w:val="00E44465"/>
    <w:rsid w:val="00E451ED"/>
    <w:rsid w:val="00E4574E"/>
    <w:rsid w:val="00E45B51"/>
    <w:rsid w:val="00E46A47"/>
    <w:rsid w:val="00E475A5"/>
    <w:rsid w:val="00E47725"/>
    <w:rsid w:val="00E51529"/>
    <w:rsid w:val="00E5192D"/>
    <w:rsid w:val="00E51A47"/>
    <w:rsid w:val="00E5214B"/>
    <w:rsid w:val="00E524CA"/>
    <w:rsid w:val="00E561A6"/>
    <w:rsid w:val="00E63C8B"/>
    <w:rsid w:val="00E66946"/>
    <w:rsid w:val="00E70448"/>
    <w:rsid w:val="00E742FE"/>
    <w:rsid w:val="00E74F28"/>
    <w:rsid w:val="00E8091B"/>
    <w:rsid w:val="00E80EF8"/>
    <w:rsid w:val="00E82337"/>
    <w:rsid w:val="00E838DD"/>
    <w:rsid w:val="00E83E8F"/>
    <w:rsid w:val="00E86F73"/>
    <w:rsid w:val="00E9274E"/>
    <w:rsid w:val="00E92DB3"/>
    <w:rsid w:val="00E95C97"/>
    <w:rsid w:val="00E96694"/>
    <w:rsid w:val="00EA2929"/>
    <w:rsid w:val="00EA393E"/>
    <w:rsid w:val="00EA4058"/>
    <w:rsid w:val="00EA5E70"/>
    <w:rsid w:val="00EA5F1C"/>
    <w:rsid w:val="00EB1DD1"/>
    <w:rsid w:val="00EB1FE6"/>
    <w:rsid w:val="00EB3758"/>
    <w:rsid w:val="00EB50A4"/>
    <w:rsid w:val="00EB656D"/>
    <w:rsid w:val="00EB6A6B"/>
    <w:rsid w:val="00EC7A4C"/>
    <w:rsid w:val="00EC7B9B"/>
    <w:rsid w:val="00ED151A"/>
    <w:rsid w:val="00ED17B7"/>
    <w:rsid w:val="00ED26BB"/>
    <w:rsid w:val="00ED2E17"/>
    <w:rsid w:val="00ED67D7"/>
    <w:rsid w:val="00EE1079"/>
    <w:rsid w:val="00EE23F2"/>
    <w:rsid w:val="00EE26D0"/>
    <w:rsid w:val="00EE2A08"/>
    <w:rsid w:val="00EE3BFE"/>
    <w:rsid w:val="00EE544A"/>
    <w:rsid w:val="00EE6034"/>
    <w:rsid w:val="00EE71B5"/>
    <w:rsid w:val="00EF0325"/>
    <w:rsid w:val="00EF4E00"/>
    <w:rsid w:val="00EF5810"/>
    <w:rsid w:val="00EF5997"/>
    <w:rsid w:val="00EF7023"/>
    <w:rsid w:val="00EF7614"/>
    <w:rsid w:val="00EF7B6A"/>
    <w:rsid w:val="00F0064C"/>
    <w:rsid w:val="00F0245A"/>
    <w:rsid w:val="00F066C3"/>
    <w:rsid w:val="00F1157E"/>
    <w:rsid w:val="00F11589"/>
    <w:rsid w:val="00F11B13"/>
    <w:rsid w:val="00F12B7C"/>
    <w:rsid w:val="00F144A9"/>
    <w:rsid w:val="00F14C7A"/>
    <w:rsid w:val="00F200A8"/>
    <w:rsid w:val="00F2121C"/>
    <w:rsid w:val="00F2234F"/>
    <w:rsid w:val="00F23E9E"/>
    <w:rsid w:val="00F30B1D"/>
    <w:rsid w:val="00F31F4D"/>
    <w:rsid w:val="00F31F60"/>
    <w:rsid w:val="00F33353"/>
    <w:rsid w:val="00F379AD"/>
    <w:rsid w:val="00F405D3"/>
    <w:rsid w:val="00F40DE6"/>
    <w:rsid w:val="00F42452"/>
    <w:rsid w:val="00F42693"/>
    <w:rsid w:val="00F4294E"/>
    <w:rsid w:val="00F43703"/>
    <w:rsid w:val="00F43D56"/>
    <w:rsid w:val="00F4439F"/>
    <w:rsid w:val="00F46CF1"/>
    <w:rsid w:val="00F50A19"/>
    <w:rsid w:val="00F516B3"/>
    <w:rsid w:val="00F5279D"/>
    <w:rsid w:val="00F56AE4"/>
    <w:rsid w:val="00F56C0D"/>
    <w:rsid w:val="00F56E6C"/>
    <w:rsid w:val="00F61BA4"/>
    <w:rsid w:val="00F65F83"/>
    <w:rsid w:val="00F70474"/>
    <w:rsid w:val="00F73F16"/>
    <w:rsid w:val="00F740FB"/>
    <w:rsid w:val="00F74705"/>
    <w:rsid w:val="00F7773C"/>
    <w:rsid w:val="00F77D6D"/>
    <w:rsid w:val="00F802F2"/>
    <w:rsid w:val="00F833E0"/>
    <w:rsid w:val="00F84568"/>
    <w:rsid w:val="00F86093"/>
    <w:rsid w:val="00F86A6D"/>
    <w:rsid w:val="00F903E8"/>
    <w:rsid w:val="00F904D8"/>
    <w:rsid w:val="00F9323E"/>
    <w:rsid w:val="00F93707"/>
    <w:rsid w:val="00F9390A"/>
    <w:rsid w:val="00F94A71"/>
    <w:rsid w:val="00F97F8D"/>
    <w:rsid w:val="00FA20E0"/>
    <w:rsid w:val="00FA40E2"/>
    <w:rsid w:val="00FA506E"/>
    <w:rsid w:val="00FA7A5B"/>
    <w:rsid w:val="00FB00C1"/>
    <w:rsid w:val="00FB0935"/>
    <w:rsid w:val="00FB0F5D"/>
    <w:rsid w:val="00FB1466"/>
    <w:rsid w:val="00FB41C2"/>
    <w:rsid w:val="00FB54FB"/>
    <w:rsid w:val="00FB5F63"/>
    <w:rsid w:val="00FB6AF7"/>
    <w:rsid w:val="00FB75EF"/>
    <w:rsid w:val="00FC2208"/>
    <w:rsid w:val="00FC2DDF"/>
    <w:rsid w:val="00FC40D4"/>
    <w:rsid w:val="00FC48B2"/>
    <w:rsid w:val="00FC588D"/>
    <w:rsid w:val="00FD1167"/>
    <w:rsid w:val="00FD1762"/>
    <w:rsid w:val="00FD4530"/>
    <w:rsid w:val="00FE29F9"/>
    <w:rsid w:val="00FE3C85"/>
    <w:rsid w:val="00FE424F"/>
    <w:rsid w:val="00FE510C"/>
    <w:rsid w:val="00FE5EE6"/>
    <w:rsid w:val="00FE7963"/>
    <w:rsid w:val="00FF32EB"/>
    <w:rsid w:val="00FF3549"/>
    <w:rsid w:val="00FF48AB"/>
    <w:rsid w:val="00FF657A"/>
    <w:rsid w:val="00FF685A"/>
    <w:rsid w:val="3B9C121B"/>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0843D78"/>
  <w14:defaultImageDpi w14:val="32767"/>
  <w15:docId w15:val="{49938B4A-C40C-4683-BC1E-F5EA19ABBA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unhideWhenUsed/>
    <w:pPr>
      <w:jc w:val="left"/>
    </w:pPr>
  </w:style>
  <w:style w:type="paragraph" w:styleId="a5">
    <w:name w:val="Balloon Text"/>
    <w:basedOn w:val="a"/>
    <w:link w:val="a6"/>
    <w:uiPriority w:val="99"/>
    <w:semiHidden/>
    <w:unhideWhenUsed/>
    <w:rPr>
      <w:sz w:val="18"/>
      <w:szCs w:val="18"/>
    </w:rPr>
  </w:style>
  <w:style w:type="paragraph" w:styleId="a7">
    <w:name w:val="footer"/>
    <w:basedOn w:val="a"/>
    <w:link w:val="a8"/>
    <w:uiPriority w:val="99"/>
    <w:unhideWhenUsed/>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TOC2">
    <w:name w:val="toc 2"/>
    <w:basedOn w:val="a"/>
    <w:next w:val="a"/>
    <w:uiPriority w:val="39"/>
    <w:unhideWhenUsed/>
    <w:pPr>
      <w:ind w:leftChars="200" w:left="420"/>
    </w:pPr>
  </w:style>
  <w:style w:type="paragraph" w:styleId="ab">
    <w:name w:val="annotation subject"/>
    <w:basedOn w:val="a3"/>
    <w:next w:val="a3"/>
    <w:link w:val="ac"/>
    <w:uiPriority w:val="99"/>
    <w:semiHidden/>
    <w:unhideWhenUsed/>
    <w:rPr>
      <w:b/>
      <w:bCs/>
    </w:rPr>
  </w:style>
  <w:style w:type="table" w:styleId="ad">
    <w:name w:val="Table Grid"/>
    <w:basedOn w:val="a1"/>
    <w:uiPriority w:val="39"/>
    <w:qFormat/>
    <w:pPr>
      <w:widowControl w:val="0"/>
      <w:jc w:val="both"/>
    </w:pPr>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Hyperlink"/>
    <w:basedOn w:val="a0"/>
    <w:uiPriority w:val="99"/>
    <w:unhideWhenUsed/>
    <w:rPr>
      <w:color w:val="0563C1" w:themeColor="hyperlink"/>
      <w:u w:val="single"/>
    </w:rPr>
  </w:style>
  <w:style w:type="character" w:styleId="af">
    <w:name w:val="annotation reference"/>
    <w:basedOn w:val="a0"/>
    <w:uiPriority w:val="99"/>
    <w:semiHidden/>
    <w:unhideWhenUsed/>
    <w:rPr>
      <w:sz w:val="21"/>
      <w:szCs w:val="21"/>
    </w:rPr>
  </w:style>
  <w:style w:type="character" w:customStyle="1" w:styleId="aa">
    <w:name w:val="页眉 字符"/>
    <w:basedOn w:val="a0"/>
    <w:link w:val="a9"/>
    <w:uiPriority w:val="99"/>
    <w:rPr>
      <w:sz w:val="18"/>
      <w:szCs w:val="18"/>
    </w:rPr>
  </w:style>
  <w:style w:type="character" w:customStyle="1" w:styleId="a8">
    <w:name w:val="页脚 字符"/>
    <w:basedOn w:val="a0"/>
    <w:link w:val="a7"/>
    <w:uiPriority w:val="99"/>
    <w:qFormat/>
    <w:rPr>
      <w:sz w:val="18"/>
      <w:szCs w:val="18"/>
    </w:rPr>
  </w:style>
  <w:style w:type="paragraph" w:customStyle="1" w:styleId="11">
    <w:name w:val="书目1"/>
    <w:basedOn w:val="a"/>
    <w:next w:val="a"/>
    <w:uiPriority w:val="37"/>
    <w:unhideWhenUsed/>
    <w:qFormat/>
    <w:pPr>
      <w:tabs>
        <w:tab w:val="left" w:pos="504"/>
      </w:tabs>
      <w:ind w:left="504" w:hanging="504"/>
    </w:pPr>
  </w:style>
  <w:style w:type="paragraph" w:styleId="af0">
    <w:name w:val="List Paragraph"/>
    <w:basedOn w:val="a"/>
    <w:uiPriority w:val="34"/>
    <w:qFormat/>
    <w:pPr>
      <w:ind w:firstLineChars="200" w:firstLine="420"/>
    </w:pPr>
  </w:style>
  <w:style w:type="character" w:styleId="af1">
    <w:name w:val="Placeholder Text"/>
    <w:basedOn w:val="a0"/>
    <w:uiPriority w:val="99"/>
    <w:semiHidden/>
    <w:rPr>
      <w:color w:val="808080"/>
    </w:rPr>
  </w:style>
  <w:style w:type="character" w:customStyle="1" w:styleId="12">
    <w:name w:val="未处理的提及1"/>
    <w:basedOn w:val="a0"/>
    <w:uiPriority w:val="99"/>
    <w:semiHidden/>
    <w:unhideWhenUsed/>
    <w:rPr>
      <w:color w:val="605E5C"/>
      <w:shd w:val="clear" w:color="auto" w:fill="E1DFDD"/>
    </w:rPr>
  </w:style>
  <w:style w:type="character" w:customStyle="1" w:styleId="a4">
    <w:name w:val="批注文字 字符"/>
    <w:basedOn w:val="a0"/>
    <w:link w:val="a3"/>
    <w:uiPriority w:val="99"/>
  </w:style>
  <w:style w:type="character" w:customStyle="1" w:styleId="ac">
    <w:name w:val="批注主题 字符"/>
    <w:basedOn w:val="a4"/>
    <w:link w:val="ab"/>
    <w:uiPriority w:val="99"/>
    <w:semiHidden/>
    <w:rPr>
      <w:b/>
      <w:bCs/>
    </w:rPr>
  </w:style>
  <w:style w:type="character" w:customStyle="1" w:styleId="a6">
    <w:name w:val="批注框文本 字符"/>
    <w:basedOn w:val="a0"/>
    <w:link w:val="a5"/>
    <w:uiPriority w:val="99"/>
    <w:semiHidden/>
    <w:rPr>
      <w:sz w:val="18"/>
      <w:szCs w:val="18"/>
    </w:rPr>
  </w:style>
  <w:style w:type="character" w:customStyle="1" w:styleId="10">
    <w:name w:val="标题 1 字符"/>
    <w:basedOn w:val="a0"/>
    <w:link w:val="1"/>
    <w:uiPriority w:val="9"/>
    <w:qFormat/>
    <w:rPr>
      <w:b/>
      <w:bCs/>
      <w:kern w:val="44"/>
      <w:sz w:val="44"/>
      <w:szCs w:val="44"/>
    </w:rPr>
  </w:style>
  <w:style w:type="table" w:customStyle="1" w:styleId="13">
    <w:name w:val="网格型1"/>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
    <w:name w:val="网格型2"/>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0">
    <w:name w:val="标题 2 字符"/>
    <w:basedOn w:val="a0"/>
    <w:link w:val="2"/>
    <w:uiPriority w:val="9"/>
    <w:rPr>
      <w:rFonts w:asciiTheme="majorHAnsi" w:eastAsiaTheme="majorEastAsia" w:hAnsiTheme="majorHAnsi" w:cstheme="majorBidi"/>
      <w:b/>
      <w:bCs/>
      <w:sz w:val="32"/>
      <w:szCs w:val="32"/>
    </w:rPr>
  </w:style>
  <w:style w:type="paragraph" w:customStyle="1" w:styleId="TOC1">
    <w:name w:val="TOC 标题1"/>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af2">
    <w:name w:val="Bibliography"/>
    <w:basedOn w:val="a"/>
    <w:next w:val="a"/>
    <w:uiPriority w:val="37"/>
    <w:unhideWhenUsed/>
    <w:rsid w:val="00336183"/>
    <w:pPr>
      <w:tabs>
        <w:tab w:val="left" w:pos="384"/>
      </w:tabs>
      <w:spacing w:line="480" w:lineRule="auto"/>
      <w:ind w:left="384" w:hanging="384"/>
    </w:pPr>
  </w:style>
  <w:style w:type="paragraph" w:styleId="af3">
    <w:name w:val="Revision"/>
    <w:hidden/>
    <w:uiPriority w:val="99"/>
    <w:semiHidden/>
    <w:rsid w:val="00034CA3"/>
    <w:rPr>
      <w:kern w:val="2"/>
      <w:sz w:val="21"/>
      <w:szCs w:val="22"/>
    </w:rPr>
  </w:style>
  <w:style w:type="paragraph" w:styleId="af4">
    <w:name w:val="Normal (Web)"/>
    <w:basedOn w:val="a"/>
    <w:uiPriority w:val="99"/>
    <w:semiHidden/>
    <w:unhideWhenUsed/>
    <w:rsid w:val="005300B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1152640">
      <w:bodyDiv w:val="1"/>
      <w:marLeft w:val="0"/>
      <w:marRight w:val="0"/>
      <w:marTop w:val="0"/>
      <w:marBottom w:val="0"/>
      <w:divBdr>
        <w:top w:val="none" w:sz="0" w:space="0" w:color="auto"/>
        <w:left w:val="none" w:sz="0" w:space="0" w:color="auto"/>
        <w:bottom w:val="none" w:sz="0" w:space="0" w:color="auto"/>
        <w:right w:val="none" w:sz="0" w:space="0" w:color="auto"/>
      </w:divBdr>
    </w:div>
    <w:div w:id="548881114">
      <w:bodyDiv w:val="1"/>
      <w:marLeft w:val="0"/>
      <w:marRight w:val="0"/>
      <w:marTop w:val="0"/>
      <w:marBottom w:val="0"/>
      <w:divBdr>
        <w:top w:val="none" w:sz="0" w:space="0" w:color="auto"/>
        <w:left w:val="none" w:sz="0" w:space="0" w:color="auto"/>
        <w:bottom w:val="none" w:sz="0" w:space="0" w:color="auto"/>
        <w:right w:val="none" w:sz="0" w:space="0" w:color="auto"/>
      </w:divBdr>
    </w:div>
    <w:div w:id="1465925834">
      <w:bodyDiv w:val="1"/>
      <w:marLeft w:val="0"/>
      <w:marRight w:val="0"/>
      <w:marTop w:val="0"/>
      <w:marBottom w:val="0"/>
      <w:divBdr>
        <w:top w:val="none" w:sz="0" w:space="0" w:color="auto"/>
        <w:left w:val="none" w:sz="0" w:space="0" w:color="auto"/>
        <w:bottom w:val="none" w:sz="0" w:space="0" w:color="auto"/>
        <w:right w:val="none" w:sz="0" w:space="0" w:color="auto"/>
      </w:divBdr>
    </w:div>
    <w:div w:id="17934039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aol@hust.edu.cn" TargetMode="External"/><Relationship Id="rId13" Type="http://schemas.openxmlformats.org/officeDocument/2006/relationships/image" Target="media/image2.png"/><Relationship Id="rId18" Type="http://schemas.openxmlformats.org/officeDocument/2006/relationships/hyperlink" Target="javascript:;"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4.png"/><Relationship Id="rId10" Type="http://schemas.openxmlformats.org/officeDocument/2006/relationships/hyperlink" Target="mailto:wangbw@pku.edu.cn" TargetMode="Externa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file:///G:\Cooperation\SHwq-Cn\Dy2VN@C80\manuscript\lux@hust.edu.cn" TargetMode="External"/><Relationship Id="rId14" Type="http://schemas.openxmlformats.org/officeDocument/2006/relationships/image" Target="media/image3.png"/><Relationship Id="rId22"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E49CB7-38F9-412C-93DE-2A35B27621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237</TotalTime>
  <Pages>15</Pages>
  <Words>14657</Words>
  <Characters>83551</Characters>
  <Application>Microsoft Office Word</Application>
  <DocSecurity>0</DocSecurity>
  <Lines>696</Lines>
  <Paragraphs>196</Paragraphs>
  <ScaleCrop>false</ScaleCrop>
  <Company/>
  <LinksUpToDate>false</LinksUpToDate>
  <CharactersWithSpaces>98012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512246258@qq.com</dc:creator>
  <cp:lastModifiedBy>Lipiao</cp:lastModifiedBy>
  <cp:revision>31</cp:revision>
  <cp:lastPrinted>2022-09-21T03:00:00Z</cp:lastPrinted>
  <dcterms:created xsi:type="dcterms:W3CDTF">2022-11-03T06:08:00Z</dcterms:created>
  <dcterms:modified xsi:type="dcterms:W3CDTF">2022-11-05T06:42:00Z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zotero-version="6.0.15"&gt;&lt;session id="VHVhQquo"/&gt;&lt;style id="http://www.zotero.org/styles/nature-chemistry" hasBibliography="1" bibliographyStyleHasBeenSet="1"/&gt;&lt;prefs&gt;&lt;pref name="fieldType" value="Field"/&gt;&lt;pref name="automaticJournal</vt:lpwstr>
  </property>
  <property fmtid="{D5CDD505-2E9C-101B-9397-08002B2CF9AE}" pid="3" name="ZOTERO_PREF_2">
    <vt:lpwstr>Abbreviations" value="true"/&gt;&lt;/prefs&gt;&lt;/data&gt;</vt:lpwstr>
  </property>
  <property fmtid="{D5CDD505-2E9C-101B-9397-08002B2CF9AE}" pid="4" name="KSOProductBuildVer">
    <vt:lpwstr>2052-11.1.0.12313</vt:lpwstr>
  </property>
  <property fmtid="{D5CDD505-2E9C-101B-9397-08002B2CF9AE}" pid="5" name="ICV">
    <vt:lpwstr>B14A4ECEF95945E79BE314EF3F072AB7</vt:lpwstr>
  </property>
</Properties>
</file>