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FCFCA7" w14:textId="4B000A35" w:rsidR="00D330A9" w:rsidRDefault="008224C9" w:rsidP="00E43E8C">
      <w:pPr>
        <w:spacing w:line="480" w:lineRule="auto"/>
        <w:jc w:val="center"/>
        <w:rPr>
          <w:rFonts w:ascii="Times New Roman" w:eastAsia="Arial Unicode MS" w:hAnsi="Times New Roman" w:cs="Times New Roman"/>
          <w:b/>
          <w:sz w:val="24"/>
          <w:szCs w:val="24"/>
          <w:lang w:bidi="ar"/>
        </w:rPr>
      </w:pPr>
      <w:bookmarkStart w:id="0" w:name="_Hlk104473374"/>
      <w:bookmarkEnd w:id="0"/>
      <w:r w:rsidRPr="00092955">
        <w:rPr>
          <w:rFonts w:ascii="Times New Roman" w:eastAsia="Arial Unicode MS" w:hAnsi="Times New Roman" w:cs="Times New Roman"/>
          <w:b/>
          <w:sz w:val="24"/>
          <w:szCs w:val="24"/>
          <w:lang w:bidi="ar"/>
        </w:rPr>
        <w:t>SUPPLEMENTAL MATERIAL</w:t>
      </w:r>
    </w:p>
    <w:p w14:paraId="5B947D33" w14:textId="77777777" w:rsidR="009D5230" w:rsidRPr="00AA117A" w:rsidRDefault="009D5230" w:rsidP="00E43E8C">
      <w:pPr>
        <w:spacing w:line="480" w:lineRule="auto"/>
        <w:jc w:val="center"/>
        <w:rPr>
          <w:rFonts w:ascii="Times New Roman" w:eastAsia="Arial Unicode MS" w:hAnsi="Times New Roman" w:cs="Times New Roman"/>
          <w:b/>
          <w:sz w:val="24"/>
          <w:szCs w:val="24"/>
          <w:lang w:bidi="ar"/>
        </w:rPr>
      </w:pPr>
    </w:p>
    <w:p w14:paraId="0D8F33AF" w14:textId="4265B33D" w:rsidR="008224C9" w:rsidRPr="00D1423C" w:rsidRDefault="008224C9" w:rsidP="00E43E8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05A5C">
        <w:rPr>
          <w:rFonts w:ascii="Times New Roman" w:hAnsi="Times New Roman" w:cs="Times New Roman"/>
          <w:b/>
          <w:bCs/>
          <w:sz w:val="24"/>
          <w:szCs w:val="24"/>
        </w:rPr>
        <w:t xml:space="preserve">Table S1. </w:t>
      </w:r>
      <w:r w:rsidRPr="00D1423C">
        <w:rPr>
          <w:rFonts w:ascii="Times New Roman" w:hAnsi="Times New Roman" w:cs="Times New Roman"/>
          <w:sz w:val="24"/>
          <w:szCs w:val="24"/>
        </w:rPr>
        <w:t xml:space="preserve">F-statistic estimates for genetic instruments and statistical power (%) estimates for </w:t>
      </w:r>
      <w:r w:rsidR="00205A5C" w:rsidRPr="00D1423C">
        <w:rPr>
          <w:rFonts w:ascii="Times New Roman" w:eastAsia="宋体" w:hAnsi="Times New Roman" w:cs="Times New Roman"/>
          <w:sz w:val="24"/>
          <w:szCs w:val="24"/>
        </w:rPr>
        <w:t>intercellular adhesion molecule 4</w:t>
      </w:r>
      <w:r w:rsidRPr="00D1423C">
        <w:rPr>
          <w:rFonts w:ascii="Times New Roman" w:hAnsi="Times New Roman" w:cs="Times New Roman"/>
          <w:sz w:val="24"/>
          <w:szCs w:val="24"/>
        </w:rPr>
        <w:t xml:space="preserve"> on ischemic stroke and </w:t>
      </w:r>
      <w:r w:rsidR="00D33365">
        <w:rPr>
          <w:rFonts w:ascii="Times New Roman" w:hAnsi="Times New Roman" w:cs="Times New Roman"/>
          <w:sz w:val="24"/>
          <w:szCs w:val="24"/>
        </w:rPr>
        <w:t>its</w:t>
      </w:r>
      <w:r w:rsidRPr="00D1423C">
        <w:rPr>
          <w:rFonts w:ascii="Times New Roman" w:hAnsi="Times New Roman" w:cs="Times New Roman"/>
          <w:sz w:val="24"/>
          <w:szCs w:val="24"/>
        </w:rPr>
        <w:t xml:space="preserve"> subtypes.</w:t>
      </w:r>
    </w:p>
    <w:p w14:paraId="16750357" w14:textId="17E668A9" w:rsidR="007B7432" w:rsidRPr="00556F37" w:rsidRDefault="00205A5C" w:rsidP="00556F37">
      <w:pPr>
        <w:widowControl/>
        <w:spacing w:line="480" w:lineRule="auto"/>
        <w:rPr>
          <w:rFonts w:ascii="Times New Roman" w:eastAsia="宋体" w:hAnsi="Times New Roman" w:cs="Times New Roman" w:hint="eastAsia"/>
          <w:kern w:val="0"/>
          <w:sz w:val="24"/>
          <w:szCs w:val="24"/>
        </w:rPr>
      </w:pPr>
      <w:r w:rsidRPr="00205A5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Table S2. </w:t>
      </w:r>
      <w:r w:rsidRPr="00D1423C">
        <w:rPr>
          <w:rFonts w:ascii="Times New Roman" w:eastAsia="宋体" w:hAnsi="Times New Roman" w:cs="Times New Roman"/>
          <w:kern w:val="0"/>
          <w:sz w:val="24"/>
          <w:szCs w:val="24"/>
        </w:rPr>
        <w:t xml:space="preserve">Results of heterogeneity test and inverse-variance-weighted model used in </w:t>
      </w:r>
      <w:r w:rsidRPr="00D1423C">
        <w:rPr>
          <w:rFonts w:ascii="Times New Roman" w:eastAsia="宋体" w:hAnsi="Times New Roman" w:cs="Times New Roman" w:hint="eastAsia"/>
          <w:kern w:val="0"/>
          <w:sz w:val="24"/>
          <w:szCs w:val="24"/>
        </w:rPr>
        <w:t>Mendelian</w:t>
      </w:r>
      <w:r w:rsidRPr="00D1423C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D1423C">
        <w:rPr>
          <w:rFonts w:ascii="Times New Roman" w:eastAsia="宋体" w:hAnsi="Times New Roman" w:cs="Times New Roman" w:hint="eastAsia"/>
          <w:kern w:val="0"/>
          <w:sz w:val="24"/>
          <w:szCs w:val="24"/>
        </w:rPr>
        <w:t>Randomization</w:t>
      </w:r>
      <w:r w:rsidRPr="00D1423C">
        <w:rPr>
          <w:rFonts w:ascii="Times New Roman" w:eastAsia="宋体" w:hAnsi="Times New Roman" w:cs="Times New Roman"/>
          <w:kern w:val="0"/>
          <w:sz w:val="24"/>
          <w:szCs w:val="24"/>
        </w:rPr>
        <w:t xml:space="preserve"> analysis.</w:t>
      </w:r>
    </w:p>
    <w:p w14:paraId="2472503E" w14:textId="77777777" w:rsidR="00B87839" w:rsidRDefault="00B87839" w:rsidP="00187770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  <w:sectPr w:rsidR="00B87839" w:rsidSect="00246CB8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14:paraId="58273034" w14:textId="75DFB748" w:rsidR="00CA2C5A" w:rsidRPr="003B59BF" w:rsidRDefault="00CA2C5A" w:rsidP="0018777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B59BF">
        <w:rPr>
          <w:rFonts w:ascii="Times New Roman" w:eastAsia="宋体" w:hAnsi="Times New Roman" w:cs="Times New Roman" w:hint="eastAsia"/>
          <w:b/>
          <w:bCs/>
          <w:sz w:val="24"/>
          <w:szCs w:val="24"/>
        </w:rPr>
        <w:lastRenderedPageBreak/>
        <w:t>T</w:t>
      </w:r>
      <w:r w:rsidRPr="003B59BF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able S1. </w:t>
      </w:r>
      <w:bookmarkStart w:id="1" w:name="_Hlk98239938"/>
      <w:r w:rsidRPr="003B59BF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F-statistic estimates </w:t>
      </w:r>
      <w:r w:rsidR="006B6964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of</w:t>
      </w:r>
      <w:r w:rsidR="006B696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Pr="003B59BF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genetic instruments and </w:t>
      </w:r>
      <w:bookmarkStart w:id="2" w:name="_Hlk97895239"/>
      <w:r w:rsidR="006B696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the </w:t>
      </w:r>
      <w:r w:rsidRPr="003B59BF">
        <w:rPr>
          <w:rFonts w:ascii="Times New Roman" w:eastAsia="宋体" w:hAnsi="Times New Roman" w:cs="Times New Roman"/>
          <w:b/>
          <w:bCs/>
          <w:sz w:val="24"/>
          <w:szCs w:val="24"/>
        </w:rPr>
        <w:t>statistical power</w:t>
      </w:r>
      <w:bookmarkEnd w:id="2"/>
      <w:r w:rsidRPr="003B59BF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(%)</w:t>
      </w:r>
      <w:r w:rsidR="006B696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in</w:t>
      </w:r>
      <w:r w:rsidRPr="003B59BF">
        <w:rPr>
          <w:b/>
          <w:bCs/>
        </w:rPr>
        <w:t xml:space="preserve"> </w:t>
      </w:r>
      <w:r w:rsidR="006B696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this </w:t>
      </w:r>
      <w:r w:rsidR="006B6964">
        <w:rPr>
          <w:rFonts w:ascii="Times New Roman" w:eastAsia="宋体" w:hAnsi="Times New Roman" w:cs="Times New Roman"/>
          <w:b/>
          <w:kern w:val="0"/>
          <w:sz w:val="24"/>
          <w:szCs w:val="24"/>
        </w:rPr>
        <w:t>M</w:t>
      </w:r>
      <w:r w:rsidR="006B6964" w:rsidRPr="003B59BF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endelian</w:t>
      </w:r>
      <w:r w:rsidR="006B6964" w:rsidRPr="003B59BF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="006B6964">
        <w:rPr>
          <w:rFonts w:ascii="Times New Roman" w:eastAsia="宋体" w:hAnsi="Times New Roman" w:cs="Times New Roman"/>
          <w:b/>
          <w:kern w:val="0"/>
          <w:sz w:val="24"/>
          <w:szCs w:val="24"/>
        </w:rPr>
        <w:t>r</w:t>
      </w:r>
      <w:r w:rsidR="006B6964" w:rsidRPr="003B59BF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andomization</w:t>
      </w:r>
      <w:r w:rsidR="006B6964" w:rsidRPr="006B696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bookmarkEnd w:id="1"/>
      <w:r w:rsidR="006B6964">
        <w:rPr>
          <w:rFonts w:ascii="Times New Roman" w:eastAsia="宋体" w:hAnsi="Times New Roman" w:cs="Times New Roman"/>
          <w:b/>
          <w:bCs/>
          <w:sz w:val="24"/>
          <w:szCs w:val="24"/>
        </w:rPr>
        <w:t>study</w:t>
      </w:r>
    </w:p>
    <w:tbl>
      <w:tblPr>
        <w:tblW w:w="8283" w:type="dxa"/>
        <w:tblLook w:val="04A0" w:firstRow="1" w:lastRow="0" w:firstColumn="1" w:lastColumn="0" w:noHBand="0" w:noVBand="1"/>
      </w:tblPr>
      <w:tblGrid>
        <w:gridCol w:w="1985"/>
        <w:gridCol w:w="2601"/>
        <w:gridCol w:w="3697"/>
      </w:tblGrid>
      <w:tr w:rsidR="00CA2C5A" w:rsidRPr="00CA2C5A" w14:paraId="6763B99A" w14:textId="77777777" w:rsidTr="00AE7CEC">
        <w:trPr>
          <w:trHeight w:val="423"/>
        </w:trPr>
        <w:tc>
          <w:tcPr>
            <w:tcW w:w="198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CA6ED0" w14:textId="77777777" w:rsidR="00CA2C5A" w:rsidRPr="00CA2C5A" w:rsidRDefault="00CA2C5A" w:rsidP="00187770">
            <w:pPr>
              <w:widowControl/>
              <w:spacing w:line="480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A2C5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Outcome</w:t>
            </w:r>
          </w:p>
        </w:tc>
        <w:tc>
          <w:tcPr>
            <w:tcW w:w="629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09E35A" w14:textId="74B5D6DF" w:rsidR="00CA2C5A" w:rsidRPr="00CA2C5A" w:rsidRDefault="00D8051A" w:rsidP="001877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A2C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Intercellular adhesion molecule 4</w:t>
            </w:r>
            <w:r w:rsidR="00CA2C5A" w:rsidRPr="00CA2C5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(F</w:t>
            </w:r>
            <w:r w:rsidR="00CA2C5A" w:rsidRPr="00CA2C5A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a</w:t>
            </w:r>
            <w:r w:rsidR="00CA2C5A" w:rsidRPr="00CA2C5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=160.60)</w:t>
            </w:r>
          </w:p>
        </w:tc>
      </w:tr>
      <w:tr w:rsidR="00CA2C5A" w:rsidRPr="00CA2C5A" w14:paraId="1B045244" w14:textId="77777777" w:rsidTr="00AE7CEC">
        <w:trPr>
          <w:trHeight w:val="423"/>
        </w:trPr>
        <w:tc>
          <w:tcPr>
            <w:tcW w:w="1985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7D434D7" w14:textId="77777777" w:rsidR="00CA2C5A" w:rsidRPr="00CA2C5A" w:rsidRDefault="00CA2C5A" w:rsidP="00187770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FC0B87" w14:textId="77777777" w:rsidR="00CA2C5A" w:rsidRPr="00CA2C5A" w:rsidRDefault="00CA2C5A" w:rsidP="001877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A2C5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</w:t>
            </w:r>
            <w:r w:rsidRPr="00CA2C5A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6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52F16A" w14:textId="77777777" w:rsidR="00CA2C5A" w:rsidRPr="00CA2C5A" w:rsidRDefault="00CA2C5A" w:rsidP="001877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CA2C5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Power</w:t>
            </w:r>
            <w:r w:rsidRPr="00CA2C5A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b</w:t>
            </w:r>
            <w:proofErr w:type="spellEnd"/>
          </w:p>
        </w:tc>
      </w:tr>
      <w:tr w:rsidR="00CA2C5A" w:rsidRPr="00CA2C5A" w14:paraId="2CBB1C58" w14:textId="77777777" w:rsidTr="00AE7CEC">
        <w:trPr>
          <w:trHeight w:val="343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4BD9E" w14:textId="6ABB2EF1" w:rsidR="00CA2C5A" w:rsidRPr="00CA2C5A" w:rsidRDefault="00AE7CEC" w:rsidP="00AE7CEC">
            <w:pPr>
              <w:widowControl/>
              <w:spacing w:line="480" w:lineRule="auto"/>
              <w:ind w:firstLineChars="100" w:firstLine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</w:t>
            </w:r>
            <w:r w:rsidRPr="00702A06">
              <w:rPr>
                <w:rFonts w:ascii="Times New Roman" w:hAnsi="Times New Roman"/>
                <w:sz w:val="24"/>
                <w:szCs w:val="24"/>
              </w:rPr>
              <w:t>schemic stroke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B11BD" w14:textId="77777777" w:rsidR="00CA2C5A" w:rsidRPr="00CA2C5A" w:rsidRDefault="00CA2C5A" w:rsidP="001877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A2C5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0.349</w:t>
            </w:r>
          </w:p>
        </w:tc>
        <w:tc>
          <w:tcPr>
            <w:tcW w:w="3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47A77" w14:textId="77777777" w:rsidR="00CA2C5A" w:rsidRPr="00CA2C5A" w:rsidRDefault="00CA2C5A" w:rsidP="001877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A2C5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100.00 </w:t>
            </w:r>
          </w:p>
        </w:tc>
      </w:tr>
      <w:tr w:rsidR="00CA2C5A" w:rsidRPr="00CA2C5A" w14:paraId="2A60A6B6" w14:textId="77777777" w:rsidTr="00AE7CEC">
        <w:trPr>
          <w:trHeight w:val="343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B3223" w14:textId="77777777" w:rsidR="00CA2C5A" w:rsidRPr="00CA2C5A" w:rsidRDefault="00CA2C5A" w:rsidP="00AE7CEC">
            <w:pPr>
              <w:widowControl/>
              <w:spacing w:line="480" w:lineRule="auto"/>
              <w:ind w:firstLineChars="100" w:firstLine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A2C5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CES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F3E34" w14:textId="77777777" w:rsidR="00CA2C5A" w:rsidRPr="00CA2C5A" w:rsidRDefault="00CA2C5A" w:rsidP="001877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A2C5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0.349</w:t>
            </w:r>
          </w:p>
        </w:tc>
        <w:tc>
          <w:tcPr>
            <w:tcW w:w="3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25AC2" w14:textId="77777777" w:rsidR="00CA2C5A" w:rsidRPr="00CA2C5A" w:rsidRDefault="00CA2C5A" w:rsidP="001877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A2C5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100.00 </w:t>
            </w:r>
          </w:p>
        </w:tc>
      </w:tr>
      <w:tr w:rsidR="00CA2C5A" w:rsidRPr="00CA2C5A" w14:paraId="09E65F28" w14:textId="77777777" w:rsidTr="00AE7CEC">
        <w:trPr>
          <w:trHeight w:val="343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84C9D" w14:textId="77777777" w:rsidR="00CA2C5A" w:rsidRPr="00CA2C5A" w:rsidRDefault="00CA2C5A" w:rsidP="00AE7CEC">
            <w:pPr>
              <w:widowControl/>
              <w:spacing w:line="480" w:lineRule="auto"/>
              <w:ind w:firstLineChars="100" w:firstLine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A2C5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LAS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FFB39" w14:textId="77777777" w:rsidR="00CA2C5A" w:rsidRPr="00CA2C5A" w:rsidRDefault="00CA2C5A" w:rsidP="001877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A2C5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0.349</w:t>
            </w:r>
          </w:p>
        </w:tc>
        <w:tc>
          <w:tcPr>
            <w:tcW w:w="3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5B1E4" w14:textId="77777777" w:rsidR="00CA2C5A" w:rsidRPr="00CA2C5A" w:rsidRDefault="00CA2C5A" w:rsidP="001877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A2C5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97.00 </w:t>
            </w:r>
          </w:p>
        </w:tc>
      </w:tr>
      <w:tr w:rsidR="00CA2C5A" w:rsidRPr="00CA2C5A" w14:paraId="1C3036BA" w14:textId="77777777" w:rsidTr="00AE7CEC">
        <w:trPr>
          <w:trHeight w:val="356"/>
        </w:trPr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DD4783" w14:textId="77777777" w:rsidR="00CA2C5A" w:rsidRPr="00CA2C5A" w:rsidRDefault="00CA2C5A" w:rsidP="00AE7CEC">
            <w:pPr>
              <w:widowControl/>
              <w:spacing w:line="480" w:lineRule="auto"/>
              <w:ind w:firstLineChars="100" w:firstLine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A2C5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SVS</w:t>
            </w:r>
          </w:p>
        </w:tc>
        <w:tc>
          <w:tcPr>
            <w:tcW w:w="26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0D5F74" w14:textId="77777777" w:rsidR="00CA2C5A" w:rsidRPr="00CA2C5A" w:rsidRDefault="00CA2C5A" w:rsidP="001877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A2C5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0.349</w:t>
            </w:r>
          </w:p>
        </w:tc>
        <w:tc>
          <w:tcPr>
            <w:tcW w:w="36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13D071" w14:textId="77777777" w:rsidR="00CA2C5A" w:rsidRPr="00CA2C5A" w:rsidRDefault="00CA2C5A" w:rsidP="001877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A2C5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99.00 </w:t>
            </w:r>
          </w:p>
        </w:tc>
      </w:tr>
    </w:tbl>
    <w:p w14:paraId="576B0DA1" w14:textId="755B71B3" w:rsidR="00CA2C5A" w:rsidRPr="00C67F9B" w:rsidRDefault="00CA2C5A" w:rsidP="00187770">
      <w:pPr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C67F9B">
        <w:rPr>
          <w:rFonts w:ascii="Times New Roman" w:eastAsia="宋体" w:hAnsi="Times New Roman" w:cs="Times New Roman"/>
          <w:sz w:val="24"/>
          <w:szCs w:val="24"/>
          <w:vertAlign w:val="superscript"/>
        </w:rPr>
        <w:t xml:space="preserve">a </w:t>
      </w:r>
      <w:r w:rsidRPr="00C67F9B">
        <w:rPr>
          <w:rFonts w:ascii="Times New Roman" w:eastAsia="宋体" w:hAnsi="Times New Roman" w:cs="Times New Roman"/>
          <w:sz w:val="24"/>
          <w:szCs w:val="24"/>
        </w:rPr>
        <w:t xml:space="preserve">F-statistics that quantify the strength of the selected instrumental variables were done with the formula of </w:t>
      </w:r>
      <w:r w:rsidR="00234D9C" w:rsidRPr="0045138F"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  <w:t>F</w:t>
      </w:r>
      <w:r w:rsidR="00234D9C">
        <w:rPr>
          <w:rFonts w:ascii="Times New Roman" w:eastAsia="Arial Unicode MS" w:hAnsi="Times New Roman"/>
          <w:bCs/>
          <w:color w:val="000000"/>
          <w:sz w:val="24"/>
          <w:szCs w:val="24"/>
        </w:rPr>
        <w:t xml:space="preserve"> </w:t>
      </w:r>
      <w:r w:rsidR="00234D9C" w:rsidRPr="0045138F"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  <w:t>=</w:t>
      </w:r>
      <w:r w:rsidR="00234D9C">
        <w:rPr>
          <w:rFonts w:ascii="Times New Roman" w:eastAsia="Arial Unicode MS" w:hAnsi="Times New Roman"/>
          <w:bCs/>
          <w:color w:val="000000"/>
          <w:sz w:val="24"/>
          <w:szCs w:val="24"/>
        </w:rPr>
        <w:t xml:space="preserve"> </w:t>
      </w:r>
      <w:r w:rsidR="00234D9C" w:rsidRPr="001C4C95">
        <w:rPr>
          <w:rFonts w:ascii="Times New Roman" w:eastAsia="Arial Unicode MS" w:hAnsi="Times New Roman"/>
          <w:bCs/>
          <w:color w:val="000000"/>
          <w:sz w:val="24"/>
          <w:szCs w:val="24"/>
        </w:rPr>
        <w:t>(</w:t>
      </w:r>
      <m:oMath>
        <m:f>
          <m:fPr>
            <m:ctrlPr>
              <w:rPr>
                <w:rFonts w:ascii="Cambria Math" w:eastAsia="Arial Unicode MS" w:hAnsi="Cambria Math" w:cs="Times New Roman"/>
                <w:bCs/>
                <w:i/>
                <w:color w:val="000000"/>
                <w:sz w:val="24"/>
                <w:szCs w:val="24"/>
              </w:rPr>
            </m:ctrlPr>
          </m:fPr>
          <m:num>
            <m:r>
              <w:rPr>
                <w:rFonts w:ascii="Cambria Math" w:eastAsia="Arial Unicode MS" w:hAnsi="Cambria Math" w:cs="Times New Roman"/>
                <w:color w:val="000000"/>
                <w:sz w:val="24"/>
                <w:szCs w:val="24"/>
              </w:rPr>
              <m:t>N-K-1</m:t>
            </m:r>
          </m:num>
          <m:den>
            <m:r>
              <w:rPr>
                <w:rFonts w:ascii="Cambria Math" w:eastAsia="Arial Unicode MS" w:hAnsi="Cambria Math" w:cs="Times New Roman"/>
                <w:color w:val="000000"/>
                <w:sz w:val="24"/>
                <w:szCs w:val="24"/>
              </w:rPr>
              <m:t>K</m:t>
            </m:r>
          </m:den>
        </m:f>
      </m:oMath>
      <w:r w:rsidR="00234D9C" w:rsidRPr="001C4C95">
        <w:rPr>
          <w:rFonts w:ascii="Times New Roman" w:eastAsia="Arial Unicode MS" w:hAnsi="Times New Roman"/>
          <w:bCs/>
          <w:color w:val="000000"/>
          <w:sz w:val="24"/>
          <w:szCs w:val="24"/>
        </w:rPr>
        <w:t>) (</w:t>
      </w:r>
      <m:oMath>
        <m:f>
          <m:fPr>
            <m:ctrlPr>
              <w:rPr>
                <w:rFonts w:ascii="Cambria Math" w:eastAsia="Arial Unicode MS" w:hAnsi="Cambria Math" w:cs="Times New Roman"/>
                <w:bCs/>
                <w:i/>
                <w:color w:val="000000"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eastAsia="Arial Unicode MS" w:hAnsi="Cambria Math" w:cs="Times New Roman"/>
                    <w:bCs/>
                    <w:i/>
                    <w:color w:val="000000"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="Arial Unicode MS" w:hAnsi="Cambria Math" w:cs="Times New Roman"/>
                    <w:color w:val="000000"/>
                    <w:sz w:val="24"/>
                    <w:szCs w:val="24"/>
                  </w:rPr>
                  <m:t>R</m:t>
                </m:r>
              </m:e>
              <m:sup>
                <m:r>
                  <w:rPr>
                    <w:rFonts w:ascii="Cambria Math" w:eastAsia="Arial Unicode MS" w:hAnsi="Cambria Math" w:cs="Times New Roman"/>
                    <w:color w:val="000000"/>
                    <w:sz w:val="24"/>
                    <w:szCs w:val="24"/>
                  </w:rPr>
                  <m:t>2</m:t>
                </m:r>
              </m:sup>
            </m:sSup>
          </m:num>
          <m:den>
            <m:r>
              <w:rPr>
                <w:rFonts w:ascii="Cambria Math" w:eastAsia="Arial Unicode MS" w:hAnsi="Cambria Math" w:cs="Times New Roman"/>
                <w:color w:val="000000"/>
                <w:sz w:val="24"/>
                <w:szCs w:val="24"/>
              </w:rPr>
              <m:t>1-</m:t>
            </m:r>
            <m:sSup>
              <m:sSupPr>
                <m:ctrlPr>
                  <w:rPr>
                    <w:rFonts w:ascii="Cambria Math" w:eastAsia="Arial Unicode MS" w:hAnsi="Cambria Math" w:cs="Times New Roman"/>
                    <w:bCs/>
                    <w:i/>
                    <w:color w:val="000000"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="Arial Unicode MS" w:hAnsi="Cambria Math" w:cs="Times New Roman"/>
                    <w:color w:val="000000"/>
                    <w:sz w:val="24"/>
                    <w:szCs w:val="24"/>
                  </w:rPr>
                  <m:t>R</m:t>
                </m:r>
              </m:e>
              <m:sup>
                <m:r>
                  <w:rPr>
                    <w:rFonts w:ascii="Cambria Math" w:eastAsia="Arial Unicode MS" w:hAnsi="Cambria Math" w:cs="Times New Roman"/>
                    <w:color w:val="000000"/>
                    <w:sz w:val="24"/>
                    <w:szCs w:val="24"/>
                  </w:rPr>
                  <m:t>2</m:t>
                </m:r>
              </m:sup>
            </m:sSup>
          </m:den>
        </m:f>
      </m:oMath>
      <w:r w:rsidR="00234D9C" w:rsidRPr="001C4C95">
        <w:rPr>
          <w:rFonts w:ascii="Times New Roman" w:eastAsia="Arial Unicode MS" w:hAnsi="Times New Roman"/>
          <w:bCs/>
          <w:color w:val="000000"/>
          <w:sz w:val="24"/>
          <w:szCs w:val="24"/>
        </w:rPr>
        <w:t>)</w:t>
      </w:r>
      <w:r w:rsidRPr="00C67F9B">
        <w:rPr>
          <w:rFonts w:ascii="Times New Roman" w:eastAsia="宋体" w:hAnsi="Times New Roman" w:cs="Times New Roman"/>
          <w:sz w:val="24"/>
          <w:szCs w:val="24"/>
        </w:rPr>
        <w:t>, where R</w:t>
      </w:r>
      <w:r w:rsidRPr="00C67F9B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C67F9B">
        <w:rPr>
          <w:rFonts w:ascii="Times New Roman" w:eastAsia="宋体" w:hAnsi="Times New Roman" w:cs="Times New Roman"/>
          <w:sz w:val="24"/>
          <w:szCs w:val="24"/>
        </w:rPr>
        <w:t xml:space="preserve"> is the proportion of variation in </w:t>
      </w:r>
      <w:r w:rsidR="00C67F9B" w:rsidRPr="00C67F9B">
        <w:rPr>
          <w:rFonts w:ascii="Times New Roman" w:eastAsia="宋体" w:hAnsi="Times New Roman" w:cs="Times New Roman"/>
          <w:sz w:val="24"/>
          <w:szCs w:val="24"/>
        </w:rPr>
        <w:t>intercellular adhesion molecule 4</w:t>
      </w:r>
      <w:r w:rsidRPr="00C67F9B">
        <w:rPr>
          <w:rFonts w:ascii="Times New Roman" w:eastAsia="宋体" w:hAnsi="Times New Roman" w:cs="Times New Roman"/>
          <w:kern w:val="0"/>
          <w:sz w:val="24"/>
          <w:szCs w:val="24"/>
        </w:rPr>
        <w:t xml:space="preserve"> levels </w:t>
      </w:r>
      <w:r w:rsidRPr="00C67F9B">
        <w:rPr>
          <w:rFonts w:ascii="Times New Roman" w:eastAsia="宋体" w:hAnsi="Times New Roman" w:cs="Times New Roman"/>
          <w:sz w:val="24"/>
          <w:szCs w:val="24"/>
        </w:rPr>
        <w:t xml:space="preserve">explained by the SNPs, N is the sample size, and K is the number of SNPs in genetically proxied </w:t>
      </w:r>
      <w:r w:rsidR="00C67F9B" w:rsidRPr="00C67F9B">
        <w:rPr>
          <w:rFonts w:ascii="Times New Roman" w:eastAsia="宋体" w:hAnsi="Times New Roman" w:cs="Times New Roman"/>
          <w:sz w:val="24"/>
          <w:szCs w:val="24"/>
        </w:rPr>
        <w:t>intercellular adhesion molecule 4</w:t>
      </w:r>
      <w:r w:rsidRPr="00C67F9B">
        <w:rPr>
          <w:rFonts w:ascii="Times New Roman" w:eastAsia="宋体" w:hAnsi="Times New Roman" w:cs="Times New Roman"/>
          <w:sz w:val="24"/>
          <w:szCs w:val="24"/>
        </w:rPr>
        <w:t xml:space="preserve"> levels</w:t>
      </w:r>
      <w:r w:rsidRPr="00C67F9B">
        <w:rPr>
          <w:rFonts w:ascii="Times New Roman" w:eastAsia="宋体" w:hAnsi="Times New Roman" w:cs="Times New Roman"/>
          <w:kern w:val="0"/>
          <w:sz w:val="24"/>
          <w:szCs w:val="24"/>
        </w:rPr>
        <w:t xml:space="preserve">. </w:t>
      </w:r>
    </w:p>
    <w:p w14:paraId="40F6BFD7" w14:textId="391EB0A8" w:rsidR="00CA2C5A" w:rsidRPr="00C67F9B" w:rsidRDefault="00CA2C5A" w:rsidP="00187770">
      <w:pPr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C67F9B">
        <w:rPr>
          <w:rFonts w:ascii="Times New Roman" w:eastAsia="宋体" w:hAnsi="Times New Roman" w:cs="Times New Roman"/>
          <w:sz w:val="24"/>
          <w:szCs w:val="24"/>
          <w:vertAlign w:val="superscript"/>
        </w:rPr>
        <w:t>b</w:t>
      </w:r>
      <w:r w:rsidR="00C67F9B" w:rsidRPr="00C67F9B">
        <w:rPr>
          <w:rFonts w:ascii="Times New Roman" w:eastAsia="宋体" w:hAnsi="Times New Roman" w:cs="Times New Roman"/>
          <w:sz w:val="24"/>
          <w:szCs w:val="24"/>
          <w:vertAlign w:val="superscript"/>
        </w:rPr>
        <w:t xml:space="preserve"> </w:t>
      </w:r>
      <w:r w:rsidRPr="00C67F9B">
        <w:rPr>
          <w:rFonts w:ascii="Times New Roman" w:eastAsia="Arial Unicode MS" w:hAnsi="Times New Roman" w:cs="Times New Roman"/>
          <w:sz w:val="24"/>
          <w:szCs w:val="24"/>
        </w:rPr>
        <w:t>Power was calculated using the previously described online method (</w:t>
      </w:r>
      <w:r w:rsidR="00AF5071" w:rsidRPr="00AF5071">
        <w:rPr>
          <w:rFonts w:ascii="Times New Roman" w:eastAsia="Arial Unicode MS" w:hAnsi="Times New Roman" w:cs="Times New Roman"/>
          <w:sz w:val="24"/>
          <w:szCs w:val="24"/>
        </w:rPr>
        <w:t>https://shiny.cnsgenomics.com/mRnd/</w:t>
      </w:r>
      <w:r w:rsidRPr="00C67F9B">
        <w:rPr>
          <w:rFonts w:ascii="Times New Roman" w:eastAsia="Arial Unicode MS" w:hAnsi="Times New Roman" w:cs="Times New Roman"/>
          <w:sz w:val="24"/>
          <w:szCs w:val="24"/>
        </w:rPr>
        <w:t>)</w:t>
      </w:r>
      <w:r w:rsidRPr="00C67F9B">
        <w:rPr>
          <w:rFonts w:ascii="Times New Roman" w:eastAsia="宋体" w:hAnsi="Times New Roman" w:cs="Times New Roman"/>
          <w:kern w:val="0"/>
          <w:sz w:val="24"/>
          <w:szCs w:val="24"/>
        </w:rPr>
        <w:t xml:space="preserve">, which represent statistical power to detect an odds ratio of 1.10 per SD increment in </w:t>
      </w:r>
      <w:r w:rsidR="00C67F9B" w:rsidRPr="00C67F9B">
        <w:rPr>
          <w:rFonts w:ascii="Times New Roman" w:eastAsia="宋体" w:hAnsi="Times New Roman" w:cs="Times New Roman"/>
          <w:sz w:val="24"/>
          <w:szCs w:val="24"/>
        </w:rPr>
        <w:t>intercellular adhesion molecule 4</w:t>
      </w:r>
      <w:r w:rsidRPr="00C67F9B">
        <w:rPr>
          <w:rFonts w:ascii="Times New Roman" w:eastAsia="宋体" w:hAnsi="Times New Roman" w:cs="Times New Roman"/>
          <w:kern w:val="0"/>
          <w:sz w:val="24"/>
          <w:szCs w:val="24"/>
        </w:rPr>
        <w:t xml:space="preserve"> at a 5% false positive rate.</w:t>
      </w:r>
    </w:p>
    <w:p w14:paraId="1627C761" w14:textId="5EAAC2E3" w:rsidR="00B87839" w:rsidRPr="008F13EB" w:rsidRDefault="00F903D0" w:rsidP="008F13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114F4">
        <w:rPr>
          <w:rFonts w:ascii="Times New Roman" w:hAnsi="Times New Roman" w:cs="Times New Roman"/>
          <w:sz w:val="24"/>
          <w:szCs w:val="24"/>
        </w:rPr>
        <w:t xml:space="preserve">Abbreviations: </w:t>
      </w:r>
      <w:r w:rsidRPr="00092955">
        <w:rPr>
          <w:rFonts w:ascii="Times New Roman" w:hAnsi="Times New Roman" w:cs="Times New Roman"/>
          <w:sz w:val="24"/>
          <w:szCs w:val="24"/>
        </w:rPr>
        <w:t>CES, cardioembolic stroke; LAS, large artery stroke; SVS, small vessel stroke</w:t>
      </w:r>
      <w:r>
        <w:rPr>
          <w:rFonts w:ascii="Times New Roman" w:hAnsi="Times New Roman" w:cs="Times New Roman"/>
          <w:sz w:val="24"/>
          <w:szCs w:val="24"/>
        </w:rPr>
        <w:t>.</w:t>
      </w:r>
      <w:r w:rsidR="00B87839">
        <w:rPr>
          <w:rFonts w:ascii="Times New Roman" w:eastAsia="宋体" w:hAnsi="Times New Roman" w:cs="Times New Roman"/>
          <w:b/>
          <w:kern w:val="0"/>
          <w:sz w:val="24"/>
          <w:szCs w:val="24"/>
        </w:rPr>
        <w:br w:type="page"/>
      </w:r>
    </w:p>
    <w:p w14:paraId="089867AD" w14:textId="68EAE388" w:rsidR="00A46B77" w:rsidRPr="003B59BF" w:rsidRDefault="00A46B77" w:rsidP="00187770">
      <w:pPr>
        <w:widowControl/>
        <w:spacing w:line="480" w:lineRule="auto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3B59BF">
        <w:rPr>
          <w:rFonts w:ascii="Times New Roman" w:eastAsia="宋体" w:hAnsi="Times New Roman" w:cs="Times New Roman"/>
          <w:b/>
          <w:kern w:val="0"/>
          <w:sz w:val="24"/>
          <w:szCs w:val="24"/>
        </w:rPr>
        <w:lastRenderedPageBreak/>
        <w:t xml:space="preserve">Table S2. Results of heterogeneity test and inverse-variance-weighted model used in </w:t>
      </w:r>
      <w:r w:rsidR="006B6964">
        <w:rPr>
          <w:rFonts w:ascii="Times New Roman" w:eastAsia="宋体" w:hAnsi="Times New Roman" w:cs="Times New Roman"/>
          <w:b/>
          <w:kern w:val="0"/>
          <w:sz w:val="24"/>
          <w:szCs w:val="24"/>
        </w:rPr>
        <w:t>M</w:t>
      </w:r>
      <w:r w:rsidRPr="003B59BF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endelian</w:t>
      </w:r>
      <w:r w:rsidRPr="003B59BF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="00D64549">
        <w:rPr>
          <w:rFonts w:ascii="Times New Roman" w:eastAsia="宋体" w:hAnsi="Times New Roman" w:cs="Times New Roman"/>
          <w:b/>
          <w:kern w:val="0"/>
          <w:sz w:val="24"/>
          <w:szCs w:val="24"/>
        </w:rPr>
        <w:t>r</w:t>
      </w:r>
      <w:r w:rsidRPr="003B59BF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andomization</w:t>
      </w:r>
      <w:r w:rsidRPr="003B59BF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analysis</w:t>
      </w:r>
    </w:p>
    <w:tbl>
      <w:tblPr>
        <w:tblW w:w="8675" w:type="dxa"/>
        <w:tblLook w:val="04A0" w:firstRow="1" w:lastRow="0" w:firstColumn="1" w:lastColumn="0" w:noHBand="0" w:noVBand="1"/>
      </w:tblPr>
      <w:tblGrid>
        <w:gridCol w:w="2410"/>
        <w:gridCol w:w="1643"/>
        <w:gridCol w:w="1777"/>
        <w:gridCol w:w="2845"/>
      </w:tblGrid>
      <w:tr w:rsidR="00A46B77" w:rsidRPr="00A46B77" w14:paraId="2BF5B40E" w14:textId="77777777" w:rsidTr="00B93EE8">
        <w:trPr>
          <w:trHeight w:val="255"/>
        </w:trPr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D69232" w14:textId="77777777" w:rsidR="00A46B77" w:rsidRPr="00A46B77" w:rsidRDefault="00A46B77" w:rsidP="001877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6B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Outcome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B352A5" w14:textId="77777777" w:rsidR="00A46B77" w:rsidRPr="00A46B77" w:rsidRDefault="00A46B77" w:rsidP="001877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6B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 value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764C8D" w14:textId="3DF11E1C" w:rsidR="00A46B77" w:rsidRPr="00A46B77" w:rsidRDefault="00A46B77" w:rsidP="001877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6B7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A46B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3B59B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</w:t>
            </w:r>
            <w:r w:rsidRPr="00A46B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alue</w:t>
            </w: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637113" w14:textId="77777777" w:rsidR="00A46B77" w:rsidRPr="00A46B77" w:rsidRDefault="00A46B77" w:rsidP="001877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6B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Model</w:t>
            </w:r>
          </w:p>
        </w:tc>
      </w:tr>
      <w:tr w:rsidR="00A46B77" w:rsidRPr="00A46B77" w14:paraId="74F0EDB3" w14:textId="77777777" w:rsidTr="00B93EE8">
        <w:trPr>
          <w:trHeight w:val="225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94D60" w14:textId="7872E039" w:rsidR="00A46B77" w:rsidRPr="00A46B77" w:rsidRDefault="00B93EE8" w:rsidP="001877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</w:t>
            </w:r>
            <w:r w:rsidRPr="00702A06">
              <w:rPr>
                <w:rFonts w:ascii="Times New Roman" w:hAnsi="Times New Roman"/>
                <w:sz w:val="24"/>
                <w:szCs w:val="24"/>
              </w:rPr>
              <w:t>schemic stroke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A1442" w14:textId="3385C93E" w:rsidR="00A46B77" w:rsidRPr="00A46B77" w:rsidRDefault="00A46B77" w:rsidP="001877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6B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12.0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808E6" w14:textId="278EB5D8" w:rsidR="00A46B77" w:rsidRPr="00A46B77" w:rsidRDefault="00A46B77" w:rsidP="001877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6B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</w:t>
            </w: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A2457" w14:textId="77777777" w:rsidR="00A46B77" w:rsidRPr="00A46B77" w:rsidRDefault="00A46B77" w:rsidP="001877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6B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fixed effect model</w:t>
            </w:r>
          </w:p>
        </w:tc>
      </w:tr>
      <w:tr w:rsidR="00A46B77" w:rsidRPr="00A46B77" w14:paraId="73B6C7C7" w14:textId="77777777" w:rsidTr="00B93EE8">
        <w:trPr>
          <w:trHeight w:val="29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BF2E6" w14:textId="77777777" w:rsidR="00A46B77" w:rsidRPr="00A46B77" w:rsidRDefault="00A46B77" w:rsidP="001877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6B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CES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23998" w14:textId="2E860CBE" w:rsidR="00A46B77" w:rsidRPr="00A46B77" w:rsidRDefault="00A46B77" w:rsidP="001877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6B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10.37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86677" w14:textId="23D13C69" w:rsidR="00A46B77" w:rsidRPr="00A46B77" w:rsidRDefault="00A46B77" w:rsidP="001877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6B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FD2CD" w14:textId="77777777" w:rsidR="00A46B77" w:rsidRPr="00A46B77" w:rsidRDefault="00A46B77" w:rsidP="001877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6B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fixed effect model</w:t>
            </w:r>
          </w:p>
        </w:tc>
      </w:tr>
      <w:tr w:rsidR="00A46B77" w:rsidRPr="00A46B77" w14:paraId="585D0EB4" w14:textId="77777777" w:rsidTr="00B93EE8">
        <w:trPr>
          <w:trHeight w:val="22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B1E2B" w14:textId="77777777" w:rsidR="00A46B77" w:rsidRPr="00A46B77" w:rsidRDefault="00A46B77" w:rsidP="001877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6B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LAS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141A6" w14:textId="16E404F6" w:rsidR="00A46B77" w:rsidRPr="00A46B77" w:rsidRDefault="00A46B77" w:rsidP="001877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6B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0319B" w14:textId="2D075925" w:rsidR="00A46B77" w:rsidRPr="00A46B77" w:rsidRDefault="00A46B77" w:rsidP="001877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6B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0.73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BD8E8" w14:textId="77777777" w:rsidR="00A46B77" w:rsidRPr="00A46B77" w:rsidRDefault="00A46B77" w:rsidP="001877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6B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fixed effect model</w:t>
            </w:r>
          </w:p>
        </w:tc>
      </w:tr>
      <w:tr w:rsidR="00A46B77" w:rsidRPr="00A46B77" w14:paraId="704E53F7" w14:textId="77777777" w:rsidTr="00B93EE8">
        <w:trPr>
          <w:trHeight w:val="255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09E1BE" w14:textId="77777777" w:rsidR="00A46B77" w:rsidRPr="00A46B77" w:rsidRDefault="00A46B77" w:rsidP="001877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6B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SVS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25DB09" w14:textId="449F1FAB" w:rsidR="00A46B77" w:rsidRPr="00A46B77" w:rsidRDefault="00A46B77" w:rsidP="001877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6B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8.61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50DE22" w14:textId="5686B8A2" w:rsidR="00A46B77" w:rsidRPr="00A46B77" w:rsidRDefault="00A46B77" w:rsidP="001877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6B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668D79" w14:textId="77777777" w:rsidR="00A46B77" w:rsidRPr="00A46B77" w:rsidRDefault="00A46B77" w:rsidP="001877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6B7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fixed effect model</w:t>
            </w:r>
          </w:p>
        </w:tc>
      </w:tr>
    </w:tbl>
    <w:p w14:paraId="05D26C99" w14:textId="33323957" w:rsidR="00640769" w:rsidRPr="00556F37" w:rsidRDefault="00D866D7" w:rsidP="00556F37">
      <w:pPr>
        <w:spacing w:line="480" w:lineRule="auto"/>
        <w:rPr>
          <w:rFonts w:ascii="Times New Roman" w:hAnsi="Times New Roman" w:hint="eastAsia"/>
          <w:sz w:val="24"/>
          <w:szCs w:val="24"/>
        </w:rPr>
      </w:pPr>
      <w:r w:rsidRPr="00702A06">
        <w:rPr>
          <w:rFonts w:ascii="Times New Roman" w:hAnsi="Times New Roman"/>
          <w:sz w:val="24"/>
          <w:szCs w:val="24"/>
        </w:rPr>
        <w:t>Abbreviations: CES, cardioembolic stroke</w:t>
      </w:r>
      <w:r>
        <w:rPr>
          <w:rFonts w:ascii="Times New Roman" w:hAnsi="Times New Roman" w:hint="eastAsia"/>
          <w:sz w:val="24"/>
          <w:szCs w:val="24"/>
        </w:rPr>
        <w:t>;</w:t>
      </w:r>
      <w:r>
        <w:rPr>
          <w:rFonts w:ascii="Times New Roman" w:hAnsi="Times New Roman"/>
          <w:sz w:val="24"/>
          <w:szCs w:val="24"/>
        </w:rPr>
        <w:t xml:space="preserve"> </w:t>
      </w:r>
      <w:r w:rsidRPr="00702A06">
        <w:rPr>
          <w:rFonts w:ascii="Times New Roman" w:hAnsi="Times New Roman"/>
          <w:sz w:val="24"/>
          <w:szCs w:val="24"/>
        </w:rPr>
        <w:t>LAS, large artery stroke; SVS, small vessel stroke</w:t>
      </w:r>
      <w:r>
        <w:rPr>
          <w:rFonts w:ascii="Times New Roman" w:hAnsi="Times New Roman"/>
          <w:sz w:val="24"/>
          <w:szCs w:val="24"/>
        </w:rPr>
        <w:t>.</w:t>
      </w:r>
    </w:p>
    <w:sectPr w:rsidR="00640769" w:rsidRPr="00556F37" w:rsidSect="00246CB8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F9BC91" w14:textId="77777777" w:rsidR="007577BF" w:rsidRDefault="007577BF" w:rsidP="008224C9">
      <w:r>
        <w:separator/>
      </w:r>
    </w:p>
  </w:endnote>
  <w:endnote w:type="continuationSeparator" w:id="0">
    <w:p w14:paraId="65E24120" w14:textId="77777777" w:rsidR="007577BF" w:rsidRDefault="007577BF" w:rsidP="008224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C79822" w14:textId="77777777" w:rsidR="007577BF" w:rsidRDefault="007577BF" w:rsidP="008224C9">
      <w:r>
        <w:separator/>
      </w:r>
    </w:p>
  </w:footnote>
  <w:footnote w:type="continuationSeparator" w:id="0">
    <w:p w14:paraId="5F3D5075" w14:textId="77777777" w:rsidR="007577BF" w:rsidRDefault="007577BF" w:rsidP="008224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3C67CB"/>
    <w:multiLevelType w:val="hybridMultilevel"/>
    <w:tmpl w:val="227AF272"/>
    <w:lvl w:ilvl="0" w:tplc="0410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7DA0F5D"/>
    <w:multiLevelType w:val="hybridMultilevel"/>
    <w:tmpl w:val="0054185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846" w:hanging="420"/>
      </w:pPr>
      <w:rPr>
        <w:rFonts w:ascii="Symbol" w:hAnsi="Symbol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DA771CD"/>
    <w:multiLevelType w:val="hybridMultilevel"/>
    <w:tmpl w:val="2CAE90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13C04A6"/>
    <w:multiLevelType w:val="hybridMultilevel"/>
    <w:tmpl w:val="14788926"/>
    <w:lvl w:ilvl="0" w:tplc="04100001">
      <w:start w:val="1"/>
      <w:numFmt w:val="bullet"/>
      <w:lvlText w:val=""/>
      <w:lvlJc w:val="left"/>
      <w:pPr>
        <w:ind w:left="846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num w:numId="1" w16cid:durableId="23362220">
    <w:abstractNumId w:val="1"/>
  </w:num>
  <w:num w:numId="2" w16cid:durableId="1188716102">
    <w:abstractNumId w:val="0"/>
  </w:num>
  <w:num w:numId="3" w16cid:durableId="887647217">
    <w:abstractNumId w:val="3"/>
  </w:num>
  <w:num w:numId="4" w16cid:durableId="11702940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458C"/>
    <w:rsid w:val="00002321"/>
    <w:rsid w:val="00046F50"/>
    <w:rsid w:val="00071972"/>
    <w:rsid w:val="000752A1"/>
    <w:rsid w:val="000C2166"/>
    <w:rsid w:val="0011600F"/>
    <w:rsid w:val="00153F7A"/>
    <w:rsid w:val="00187770"/>
    <w:rsid w:val="001A0E5C"/>
    <w:rsid w:val="001F1FD3"/>
    <w:rsid w:val="001F7A5F"/>
    <w:rsid w:val="001F7C79"/>
    <w:rsid w:val="00205A5C"/>
    <w:rsid w:val="00234D9C"/>
    <w:rsid w:val="00246CB8"/>
    <w:rsid w:val="00317D42"/>
    <w:rsid w:val="00365834"/>
    <w:rsid w:val="003A5E4E"/>
    <w:rsid w:val="003B59BF"/>
    <w:rsid w:val="003C55FF"/>
    <w:rsid w:val="003D42FA"/>
    <w:rsid w:val="0042747F"/>
    <w:rsid w:val="00456061"/>
    <w:rsid w:val="004A2AD7"/>
    <w:rsid w:val="00506A6C"/>
    <w:rsid w:val="00550CA3"/>
    <w:rsid w:val="00556F37"/>
    <w:rsid w:val="0058458C"/>
    <w:rsid w:val="005D60E5"/>
    <w:rsid w:val="006369EB"/>
    <w:rsid w:val="00640769"/>
    <w:rsid w:val="0067375A"/>
    <w:rsid w:val="00685289"/>
    <w:rsid w:val="00687EBB"/>
    <w:rsid w:val="006B6964"/>
    <w:rsid w:val="007577BF"/>
    <w:rsid w:val="007B7432"/>
    <w:rsid w:val="00811998"/>
    <w:rsid w:val="008224C9"/>
    <w:rsid w:val="00857FA2"/>
    <w:rsid w:val="008811B1"/>
    <w:rsid w:val="008A3721"/>
    <w:rsid w:val="008F13EB"/>
    <w:rsid w:val="008F2566"/>
    <w:rsid w:val="009508DE"/>
    <w:rsid w:val="00977EEF"/>
    <w:rsid w:val="009D5230"/>
    <w:rsid w:val="00A46B77"/>
    <w:rsid w:val="00A5409D"/>
    <w:rsid w:val="00A629F6"/>
    <w:rsid w:val="00A65432"/>
    <w:rsid w:val="00A74CC9"/>
    <w:rsid w:val="00AA117A"/>
    <w:rsid w:val="00AC2F14"/>
    <w:rsid w:val="00AE7CEC"/>
    <w:rsid w:val="00AF5071"/>
    <w:rsid w:val="00B05A59"/>
    <w:rsid w:val="00B87839"/>
    <w:rsid w:val="00B91CD7"/>
    <w:rsid w:val="00B93EE8"/>
    <w:rsid w:val="00B9680A"/>
    <w:rsid w:val="00BA2E59"/>
    <w:rsid w:val="00BA7105"/>
    <w:rsid w:val="00C67F9B"/>
    <w:rsid w:val="00CA2C5A"/>
    <w:rsid w:val="00CD736E"/>
    <w:rsid w:val="00CE42B6"/>
    <w:rsid w:val="00D1423C"/>
    <w:rsid w:val="00D24A7B"/>
    <w:rsid w:val="00D330A9"/>
    <w:rsid w:val="00D33365"/>
    <w:rsid w:val="00D519F0"/>
    <w:rsid w:val="00D64549"/>
    <w:rsid w:val="00D8051A"/>
    <w:rsid w:val="00D866D7"/>
    <w:rsid w:val="00DC3F45"/>
    <w:rsid w:val="00DE0292"/>
    <w:rsid w:val="00E26E80"/>
    <w:rsid w:val="00E30A6F"/>
    <w:rsid w:val="00E323B2"/>
    <w:rsid w:val="00E43E8C"/>
    <w:rsid w:val="00E56ECF"/>
    <w:rsid w:val="00E85251"/>
    <w:rsid w:val="00EF3223"/>
    <w:rsid w:val="00F4226F"/>
    <w:rsid w:val="00F438BA"/>
    <w:rsid w:val="00F903D0"/>
    <w:rsid w:val="00FB3AC8"/>
    <w:rsid w:val="00FD3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4694D"/>
  <w15:chartTrackingRefBased/>
  <w15:docId w15:val="{E81A89F0-1A0A-4A17-BD2B-1688A0BA3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24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24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224C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224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224C9"/>
    <w:rPr>
      <w:sz w:val="18"/>
      <w:szCs w:val="18"/>
    </w:rPr>
  </w:style>
  <w:style w:type="paragraph" w:styleId="a7">
    <w:name w:val="List Paragraph"/>
    <w:basedOn w:val="a"/>
    <w:uiPriority w:val="34"/>
    <w:qFormat/>
    <w:rsid w:val="008224C9"/>
    <w:pPr>
      <w:ind w:firstLineChars="200" w:firstLine="420"/>
    </w:pPr>
  </w:style>
  <w:style w:type="table" w:styleId="a8">
    <w:name w:val="Table Grid"/>
    <w:basedOn w:val="a1"/>
    <w:uiPriority w:val="39"/>
    <w:qFormat/>
    <w:rsid w:val="00CA2C5A"/>
    <w:pPr>
      <w:widowControl w:val="0"/>
      <w:jc w:val="both"/>
    </w:pPr>
    <w:rPr>
      <w:rFonts w:ascii="Calibri" w:eastAsia="宋体" w:hAnsi="Calibri"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styleId="a9">
    <w:name w:val="Hyperlink"/>
    <w:basedOn w:val="a0"/>
    <w:uiPriority w:val="99"/>
    <w:unhideWhenUsed/>
    <w:rsid w:val="00CA2C5A"/>
    <w:rPr>
      <w:color w:val="0563C1" w:themeColor="hyperlink"/>
      <w:u w:val="single"/>
    </w:rPr>
  </w:style>
  <w:style w:type="paragraph" w:customStyle="1" w:styleId="msonormal0">
    <w:name w:val="msonormal"/>
    <w:basedOn w:val="a"/>
    <w:rsid w:val="007B74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grame">
    <w:name w:val="grame"/>
    <w:basedOn w:val="a0"/>
    <w:rsid w:val="007B74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303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1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5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254</Words>
  <Characters>1448</Characters>
  <Application>Microsoft Office Word</Application>
  <DocSecurity>0</DocSecurity>
  <Lines>12</Lines>
  <Paragraphs>3</Paragraphs>
  <ScaleCrop>false</ScaleCrop>
  <Company/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louisun</dc:creator>
  <cp:keywords/>
  <dc:description/>
  <cp:lastModifiedBy>L ouisun</cp:lastModifiedBy>
  <cp:revision>10</cp:revision>
  <dcterms:created xsi:type="dcterms:W3CDTF">2022-08-25T12:46:00Z</dcterms:created>
  <dcterms:modified xsi:type="dcterms:W3CDTF">2022-09-17T15:35:00Z</dcterms:modified>
</cp:coreProperties>
</file>