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411C5A" w14:textId="3B8966AD" w:rsidR="005001AC" w:rsidRPr="00997D96" w:rsidRDefault="00BB2D2A" w:rsidP="00406F41">
      <w:pPr>
        <w:spacing w:line="360" w:lineRule="auto"/>
        <w:jc w:val="center"/>
        <w:rPr>
          <w:sz w:val="30"/>
          <w:szCs w:val="30"/>
        </w:rPr>
      </w:pPr>
      <w:r w:rsidRPr="00997D96">
        <w:rPr>
          <w:sz w:val="30"/>
          <w:szCs w:val="30"/>
        </w:rPr>
        <w:t xml:space="preserve">Supplementary </w:t>
      </w:r>
      <w:r w:rsidR="00393CE0" w:rsidRPr="00997D96">
        <w:rPr>
          <w:sz w:val="30"/>
          <w:szCs w:val="30"/>
        </w:rPr>
        <w:t>Information:</w:t>
      </w:r>
    </w:p>
    <w:p w14:paraId="339B31F7" w14:textId="22B23890" w:rsidR="00015F74" w:rsidRPr="00997D96" w:rsidRDefault="00DE30F2" w:rsidP="00406F41">
      <w:pPr>
        <w:spacing w:line="360" w:lineRule="auto"/>
        <w:jc w:val="center"/>
        <w:rPr>
          <w:i/>
          <w:iCs/>
          <w:sz w:val="30"/>
          <w:szCs w:val="30"/>
        </w:rPr>
      </w:pPr>
      <w:r w:rsidRPr="00997D96">
        <w:rPr>
          <w:sz w:val="30"/>
          <w:szCs w:val="30"/>
        </w:rPr>
        <w:t xml:space="preserve">Enhancing photosynthetic efficiency </w:t>
      </w:r>
      <w:r w:rsidR="00CA0A62" w:rsidRPr="00997D96">
        <w:rPr>
          <w:rFonts w:hint="eastAsia"/>
          <w:sz w:val="30"/>
          <w:szCs w:val="30"/>
          <w:lang w:eastAsia="zh-CN"/>
        </w:rPr>
        <w:t>by</w:t>
      </w:r>
      <w:r w:rsidRPr="00997D96">
        <w:rPr>
          <w:sz w:val="30"/>
          <w:szCs w:val="30"/>
        </w:rPr>
        <w:t xml:space="preserve"> assembling </w:t>
      </w:r>
      <w:r w:rsidR="003624FC" w:rsidRPr="00997D96">
        <w:rPr>
          <w:rFonts w:hint="eastAsia"/>
          <w:sz w:val="30"/>
          <w:szCs w:val="30"/>
          <w:lang w:eastAsia="zh-CN"/>
        </w:rPr>
        <w:t>metal</w:t>
      </w:r>
      <w:r w:rsidR="003624FC" w:rsidRPr="00997D96">
        <w:rPr>
          <w:sz w:val="30"/>
          <w:szCs w:val="30"/>
        </w:rPr>
        <w:t>-organic frameworks</w:t>
      </w:r>
      <w:r w:rsidRPr="00997D96">
        <w:rPr>
          <w:sz w:val="30"/>
          <w:szCs w:val="30"/>
        </w:rPr>
        <w:t xml:space="preserve"> on microalgae</w:t>
      </w:r>
    </w:p>
    <w:p w14:paraId="05045142" w14:textId="18C4562C" w:rsidR="0042002F" w:rsidRPr="00997D96" w:rsidRDefault="0042002F" w:rsidP="00997D96">
      <w:pPr>
        <w:pStyle w:val="Authors"/>
      </w:pPr>
      <w:r w:rsidRPr="00FE2DBA">
        <w:t>Ding</w:t>
      </w:r>
      <w:r w:rsidRPr="00FE2DBA">
        <w:rPr>
          <w:rFonts w:hint="eastAsia"/>
        </w:rPr>
        <w:t>y</w:t>
      </w:r>
      <w:r w:rsidRPr="00FE2DBA">
        <w:t xml:space="preserve">i Li, Hong Dong, </w:t>
      </w:r>
      <w:proofErr w:type="spellStart"/>
      <w:r w:rsidRPr="00FE2DBA">
        <w:t>Xupeng</w:t>
      </w:r>
      <w:proofErr w:type="spellEnd"/>
      <w:r w:rsidRPr="00FE2DBA">
        <w:t xml:space="preserve"> Cao, </w:t>
      </w:r>
      <w:proofErr w:type="spellStart"/>
      <w:r w:rsidRPr="00FE2DBA">
        <w:t>Wangyin</w:t>
      </w:r>
      <w:proofErr w:type="spellEnd"/>
      <w:r w:rsidRPr="00FE2DBA">
        <w:t xml:space="preserve"> Wang, Can Li</w:t>
      </w:r>
    </w:p>
    <w:p w14:paraId="5BBBF32C" w14:textId="6E0E50BA" w:rsidR="00015F74" w:rsidRPr="00406F41" w:rsidRDefault="0042002F" w:rsidP="00406F41">
      <w:pPr>
        <w:pStyle w:val="Paragraph"/>
        <w:ind w:firstLine="0"/>
        <w:jc w:val="center"/>
      </w:pPr>
      <w:bookmarkStart w:id="0" w:name="_Hlk62201654"/>
      <w:r>
        <w:t xml:space="preserve">Corresponding author. Email: </w:t>
      </w:r>
      <w:hyperlink r:id="rId8" w:history="1">
        <w:r w:rsidRPr="00FE2DBA">
          <w:rPr>
            <w:rStyle w:val="affff5"/>
          </w:rPr>
          <w:t>canli@dicp.ac.c</w:t>
        </w:r>
        <w:r w:rsidRPr="00FE2DBA">
          <w:rPr>
            <w:rStyle w:val="affff5"/>
            <w:rFonts w:hint="eastAsia"/>
          </w:rPr>
          <w:t>n</w:t>
        </w:r>
      </w:hyperlink>
      <w:r w:rsidRPr="00FE2DBA">
        <w:t xml:space="preserve">; </w:t>
      </w:r>
      <w:hyperlink r:id="rId9" w:history="1">
        <w:r w:rsidRPr="00FE2DBA">
          <w:rPr>
            <w:rStyle w:val="affff5"/>
          </w:rPr>
          <w:t>wywang@dicp.ac.cn</w:t>
        </w:r>
      </w:hyperlink>
      <w:bookmarkEnd w:id="0"/>
    </w:p>
    <w:sdt>
      <w:sdtPr>
        <w:rPr>
          <w:rFonts w:ascii="Times New Roman" w:hAnsi="Times New Roman"/>
          <w:b w:val="0"/>
          <w:bCs w:val="0"/>
          <w:kern w:val="0"/>
          <w:sz w:val="24"/>
          <w:szCs w:val="20"/>
          <w:lang w:val="zh-CN" w:eastAsia="zh-CN"/>
        </w:rPr>
        <w:id w:val="-740790092"/>
        <w:docPartObj>
          <w:docPartGallery w:val="Table of Contents"/>
          <w:docPartUnique/>
        </w:docPartObj>
      </w:sdtPr>
      <w:sdtEndPr>
        <w:rPr>
          <w:b/>
          <w:bCs/>
          <w:lang w:eastAsia="en-US"/>
        </w:rPr>
      </w:sdtEndPr>
      <w:sdtContent>
        <w:p w14:paraId="7DB314AD" w14:textId="73C2BCEE" w:rsidR="00406F41" w:rsidRPr="00406F41" w:rsidRDefault="00406F41" w:rsidP="00406F41">
          <w:pPr>
            <w:pStyle w:val="TOC"/>
            <w:jc w:val="center"/>
            <w:rPr>
              <w:rFonts w:ascii="Times New Roman" w:hAnsi="Times New Roman"/>
              <w:sz w:val="28"/>
              <w:szCs w:val="28"/>
            </w:rPr>
          </w:pPr>
          <w:r w:rsidRPr="00406F41">
            <w:rPr>
              <w:rFonts w:ascii="Times New Roman" w:hAnsi="Times New Roman"/>
              <w:sz w:val="28"/>
              <w:szCs w:val="28"/>
              <w:lang w:val="zh-CN" w:eastAsia="zh-CN"/>
            </w:rPr>
            <w:t>Content</w:t>
          </w:r>
        </w:p>
        <w:p w14:paraId="6EC813D6" w14:textId="477439C0" w:rsidR="00270C01" w:rsidRPr="00270C01" w:rsidRDefault="00406F41">
          <w:pPr>
            <w:pStyle w:val="TOC1"/>
            <w:tabs>
              <w:tab w:val="right" w:leader="dot" w:pos="9350"/>
            </w:tabs>
            <w:rPr>
              <w:rFonts w:asciiTheme="minorHAnsi" w:hAnsiTheme="minorHAnsi" w:cstheme="minorBidi"/>
              <w:b/>
              <w:bCs/>
              <w:noProof/>
              <w:kern w:val="2"/>
              <w:sz w:val="21"/>
              <w:szCs w:val="22"/>
              <w:lang w:eastAsia="zh-CN"/>
            </w:rPr>
          </w:pPr>
          <w:r w:rsidRPr="00270C01">
            <w:rPr>
              <w:b/>
              <w:bCs/>
            </w:rPr>
            <w:fldChar w:fldCharType="begin"/>
          </w:r>
          <w:r w:rsidRPr="00270C01">
            <w:rPr>
              <w:b/>
              <w:bCs/>
            </w:rPr>
            <w:instrText xml:space="preserve"> TOC \o "1-3" \h \z \u </w:instrText>
          </w:r>
          <w:r w:rsidRPr="00270C01">
            <w:rPr>
              <w:b/>
              <w:bCs/>
            </w:rPr>
            <w:fldChar w:fldCharType="separate"/>
          </w:r>
          <w:hyperlink w:anchor="_Toc118407511" w:history="1">
            <w:r w:rsidR="00270C01" w:rsidRPr="00270C01">
              <w:rPr>
                <w:rStyle w:val="affff5"/>
                <w:b/>
                <w:bCs/>
                <w:noProof/>
              </w:rPr>
              <w:t>Materials and Methods</w:t>
            </w:r>
            <w:r w:rsidR="00270C01" w:rsidRPr="00270C01">
              <w:rPr>
                <w:b/>
                <w:bCs/>
                <w:noProof/>
                <w:webHidden/>
              </w:rPr>
              <w:tab/>
            </w:r>
            <w:r w:rsidR="00270C01" w:rsidRPr="00270C01">
              <w:rPr>
                <w:b/>
                <w:bCs/>
                <w:noProof/>
                <w:webHidden/>
              </w:rPr>
              <w:fldChar w:fldCharType="begin"/>
            </w:r>
            <w:r w:rsidR="00270C01" w:rsidRPr="00270C01">
              <w:rPr>
                <w:b/>
                <w:bCs/>
                <w:noProof/>
                <w:webHidden/>
              </w:rPr>
              <w:instrText xml:space="preserve"> PAGEREF _Toc118407511 \h </w:instrText>
            </w:r>
            <w:r w:rsidR="00270C01" w:rsidRPr="00270C01">
              <w:rPr>
                <w:b/>
                <w:bCs/>
                <w:noProof/>
                <w:webHidden/>
              </w:rPr>
            </w:r>
            <w:r w:rsidR="00270C01" w:rsidRPr="00270C01">
              <w:rPr>
                <w:b/>
                <w:bCs/>
                <w:noProof/>
                <w:webHidden/>
              </w:rPr>
              <w:fldChar w:fldCharType="separate"/>
            </w:r>
            <w:r w:rsidR="00270C01" w:rsidRPr="00270C01">
              <w:rPr>
                <w:b/>
                <w:bCs/>
                <w:noProof/>
                <w:webHidden/>
              </w:rPr>
              <w:t>2</w:t>
            </w:r>
            <w:r w:rsidR="00270C01" w:rsidRPr="00270C01">
              <w:rPr>
                <w:b/>
                <w:bCs/>
                <w:noProof/>
                <w:webHidden/>
              </w:rPr>
              <w:fldChar w:fldCharType="end"/>
            </w:r>
          </w:hyperlink>
        </w:p>
        <w:p w14:paraId="0CADEF35" w14:textId="2F3FB5E8" w:rsidR="00270C01" w:rsidRPr="00270C01" w:rsidRDefault="00270C01">
          <w:pPr>
            <w:pStyle w:val="TOC2"/>
            <w:tabs>
              <w:tab w:val="right" w:leader="dot" w:pos="9350"/>
            </w:tabs>
            <w:rPr>
              <w:rFonts w:asciiTheme="minorHAnsi" w:hAnsiTheme="minorHAnsi" w:cstheme="minorBidi"/>
              <w:b/>
              <w:bCs/>
              <w:noProof/>
              <w:kern w:val="2"/>
              <w:sz w:val="21"/>
              <w:szCs w:val="22"/>
              <w:lang w:eastAsia="zh-CN"/>
            </w:rPr>
          </w:pPr>
          <w:hyperlink w:anchor="_Toc118407512" w:history="1">
            <w:r w:rsidRPr="00270C01">
              <w:rPr>
                <w:rStyle w:val="affff5"/>
                <w:b/>
                <w:bCs/>
                <w:noProof/>
              </w:rPr>
              <w:t>XRD patterns of NH2-MIL-101-Fe</w:t>
            </w:r>
            <w:r w:rsidRPr="00270C01">
              <w:rPr>
                <w:b/>
                <w:bCs/>
                <w:noProof/>
                <w:webHidden/>
              </w:rPr>
              <w:tab/>
            </w:r>
            <w:r w:rsidRPr="00270C01">
              <w:rPr>
                <w:b/>
                <w:bCs/>
                <w:noProof/>
                <w:webHidden/>
              </w:rPr>
              <w:fldChar w:fldCharType="begin"/>
            </w:r>
            <w:r w:rsidRPr="00270C01">
              <w:rPr>
                <w:b/>
                <w:bCs/>
                <w:noProof/>
                <w:webHidden/>
              </w:rPr>
              <w:instrText xml:space="preserve"> PAGEREF _Toc118407512 \h </w:instrText>
            </w:r>
            <w:r w:rsidRPr="00270C01">
              <w:rPr>
                <w:b/>
                <w:bCs/>
                <w:noProof/>
                <w:webHidden/>
              </w:rPr>
            </w:r>
            <w:r w:rsidRPr="00270C01">
              <w:rPr>
                <w:b/>
                <w:bCs/>
                <w:noProof/>
                <w:webHidden/>
              </w:rPr>
              <w:fldChar w:fldCharType="separate"/>
            </w:r>
            <w:r w:rsidRPr="00270C01">
              <w:rPr>
                <w:b/>
                <w:bCs/>
                <w:noProof/>
                <w:webHidden/>
              </w:rPr>
              <w:t>2</w:t>
            </w:r>
            <w:r w:rsidRPr="00270C01">
              <w:rPr>
                <w:b/>
                <w:bCs/>
                <w:noProof/>
                <w:webHidden/>
              </w:rPr>
              <w:fldChar w:fldCharType="end"/>
            </w:r>
          </w:hyperlink>
        </w:p>
        <w:p w14:paraId="07BE7E7A" w14:textId="788B8B7F" w:rsidR="00270C01" w:rsidRPr="00270C01" w:rsidRDefault="00270C01">
          <w:pPr>
            <w:pStyle w:val="TOC2"/>
            <w:tabs>
              <w:tab w:val="right" w:leader="dot" w:pos="9350"/>
            </w:tabs>
            <w:rPr>
              <w:rFonts w:asciiTheme="minorHAnsi" w:hAnsiTheme="minorHAnsi" w:cstheme="minorBidi"/>
              <w:b/>
              <w:bCs/>
              <w:noProof/>
              <w:kern w:val="2"/>
              <w:sz w:val="21"/>
              <w:szCs w:val="22"/>
              <w:lang w:eastAsia="zh-CN"/>
            </w:rPr>
          </w:pPr>
          <w:hyperlink w:anchor="_Toc118407513" w:history="1">
            <w:r w:rsidRPr="00270C01">
              <w:rPr>
                <w:rStyle w:val="affff5"/>
                <w:b/>
                <w:bCs/>
                <w:noProof/>
              </w:rPr>
              <w:t>Size and zeta potential measurements</w:t>
            </w:r>
            <w:r w:rsidRPr="00270C01">
              <w:rPr>
                <w:b/>
                <w:bCs/>
                <w:noProof/>
                <w:webHidden/>
              </w:rPr>
              <w:tab/>
            </w:r>
            <w:r w:rsidRPr="00270C01">
              <w:rPr>
                <w:b/>
                <w:bCs/>
                <w:noProof/>
                <w:webHidden/>
              </w:rPr>
              <w:fldChar w:fldCharType="begin"/>
            </w:r>
            <w:r w:rsidRPr="00270C01">
              <w:rPr>
                <w:b/>
                <w:bCs/>
                <w:noProof/>
                <w:webHidden/>
              </w:rPr>
              <w:instrText xml:space="preserve"> PAGEREF _Toc118407513 \h </w:instrText>
            </w:r>
            <w:r w:rsidRPr="00270C01">
              <w:rPr>
                <w:b/>
                <w:bCs/>
                <w:noProof/>
                <w:webHidden/>
              </w:rPr>
            </w:r>
            <w:r w:rsidRPr="00270C01">
              <w:rPr>
                <w:b/>
                <w:bCs/>
                <w:noProof/>
                <w:webHidden/>
              </w:rPr>
              <w:fldChar w:fldCharType="separate"/>
            </w:r>
            <w:r w:rsidRPr="00270C01">
              <w:rPr>
                <w:b/>
                <w:bCs/>
                <w:noProof/>
                <w:webHidden/>
              </w:rPr>
              <w:t>2</w:t>
            </w:r>
            <w:r w:rsidRPr="00270C01">
              <w:rPr>
                <w:b/>
                <w:bCs/>
                <w:noProof/>
                <w:webHidden/>
              </w:rPr>
              <w:fldChar w:fldCharType="end"/>
            </w:r>
          </w:hyperlink>
        </w:p>
        <w:p w14:paraId="3206C6F8" w14:textId="6B47437D" w:rsidR="00270C01" w:rsidRPr="00270C01" w:rsidRDefault="00270C01">
          <w:pPr>
            <w:pStyle w:val="TOC2"/>
            <w:tabs>
              <w:tab w:val="right" w:leader="dot" w:pos="9350"/>
            </w:tabs>
            <w:rPr>
              <w:rFonts w:asciiTheme="minorHAnsi" w:hAnsiTheme="minorHAnsi" w:cstheme="minorBidi"/>
              <w:b/>
              <w:bCs/>
              <w:noProof/>
              <w:kern w:val="2"/>
              <w:sz w:val="21"/>
              <w:szCs w:val="22"/>
              <w:lang w:eastAsia="zh-CN"/>
            </w:rPr>
          </w:pPr>
          <w:hyperlink w:anchor="_Toc118407514" w:history="1">
            <w:r w:rsidRPr="00270C01">
              <w:rPr>
                <w:rStyle w:val="affff5"/>
                <w:b/>
                <w:bCs/>
                <w:noProof/>
              </w:rPr>
              <w:t>Measurement of dissolved inorganic carbon</w:t>
            </w:r>
            <w:r w:rsidRPr="00270C01">
              <w:rPr>
                <w:b/>
                <w:bCs/>
                <w:noProof/>
                <w:webHidden/>
              </w:rPr>
              <w:tab/>
            </w:r>
            <w:r w:rsidRPr="00270C01">
              <w:rPr>
                <w:b/>
                <w:bCs/>
                <w:noProof/>
                <w:webHidden/>
              </w:rPr>
              <w:fldChar w:fldCharType="begin"/>
            </w:r>
            <w:r w:rsidRPr="00270C01">
              <w:rPr>
                <w:b/>
                <w:bCs/>
                <w:noProof/>
                <w:webHidden/>
              </w:rPr>
              <w:instrText xml:space="preserve"> PAGEREF _Toc118407514 \h </w:instrText>
            </w:r>
            <w:r w:rsidRPr="00270C01">
              <w:rPr>
                <w:b/>
                <w:bCs/>
                <w:noProof/>
                <w:webHidden/>
              </w:rPr>
            </w:r>
            <w:r w:rsidRPr="00270C01">
              <w:rPr>
                <w:b/>
                <w:bCs/>
                <w:noProof/>
                <w:webHidden/>
              </w:rPr>
              <w:fldChar w:fldCharType="separate"/>
            </w:r>
            <w:r w:rsidRPr="00270C01">
              <w:rPr>
                <w:b/>
                <w:bCs/>
                <w:noProof/>
                <w:webHidden/>
              </w:rPr>
              <w:t>2</w:t>
            </w:r>
            <w:r w:rsidRPr="00270C01">
              <w:rPr>
                <w:b/>
                <w:bCs/>
                <w:noProof/>
                <w:webHidden/>
              </w:rPr>
              <w:fldChar w:fldCharType="end"/>
            </w:r>
          </w:hyperlink>
        </w:p>
        <w:p w14:paraId="490BD7DC" w14:textId="04E0D02A" w:rsidR="00270C01" w:rsidRPr="00270C01" w:rsidRDefault="00270C01">
          <w:pPr>
            <w:pStyle w:val="TOC2"/>
            <w:tabs>
              <w:tab w:val="right" w:leader="dot" w:pos="9350"/>
            </w:tabs>
            <w:rPr>
              <w:rFonts w:asciiTheme="minorHAnsi" w:hAnsiTheme="minorHAnsi" w:cstheme="minorBidi"/>
              <w:b/>
              <w:bCs/>
              <w:noProof/>
              <w:kern w:val="2"/>
              <w:sz w:val="21"/>
              <w:szCs w:val="22"/>
              <w:lang w:eastAsia="zh-CN"/>
            </w:rPr>
          </w:pPr>
          <w:hyperlink w:anchor="_Toc118407515" w:history="1">
            <w:r w:rsidRPr="00270C01">
              <w:rPr>
                <w:rStyle w:val="affff5"/>
                <w:b/>
                <w:bCs/>
                <w:noProof/>
              </w:rPr>
              <w:t>Optical/fluorescent microscopy</w:t>
            </w:r>
            <w:r w:rsidRPr="00270C01">
              <w:rPr>
                <w:b/>
                <w:bCs/>
                <w:noProof/>
                <w:webHidden/>
              </w:rPr>
              <w:tab/>
            </w:r>
            <w:r w:rsidRPr="00270C01">
              <w:rPr>
                <w:b/>
                <w:bCs/>
                <w:noProof/>
                <w:webHidden/>
              </w:rPr>
              <w:fldChar w:fldCharType="begin"/>
            </w:r>
            <w:r w:rsidRPr="00270C01">
              <w:rPr>
                <w:b/>
                <w:bCs/>
                <w:noProof/>
                <w:webHidden/>
              </w:rPr>
              <w:instrText xml:space="preserve"> PAGEREF _Toc118407515 \h </w:instrText>
            </w:r>
            <w:r w:rsidRPr="00270C01">
              <w:rPr>
                <w:b/>
                <w:bCs/>
                <w:noProof/>
                <w:webHidden/>
              </w:rPr>
            </w:r>
            <w:r w:rsidRPr="00270C01">
              <w:rPr>
                <w:b/>
                <w:bCs/>
                <w:noProof/>
                <w:webHidden/>
              </w:rPr>
              <w:fldChar w:fldCharType="separate"/>
            </w:r>
            <w:r w:rsidRPr="00270C01">
              <w:rPr>
                <w:b/>
                <w:bCs/>
                <w:noProof/>
                <w:webHidden/>
              </w:rPr>
              <w:t>2</w:t>
            </w:r>
            <w:r w:rsidRPr="00270C01">
              <w:rPr>
                <w:b/>
                <w:bCs/>
                <w:noProof/>
                <w:webHidden/>
              </w:rPr>
              <w:fldChar w:fldCharType="end"/>
            </w:r>
          </w:hyperlink>
        </w:p>
        <w:p w14:paraId="6664DC80" w14:textId="5360373D" w:rsidR="00270C01" w:rsidRPr="00270C01" w:rsidRDefault="00270C01">
          <w:pPr>
            <w:pStyle w:val="TOC2"/>
            <w:tabs>
              <w:tab w:val="right" w:leader="dot" w:pos="9350"/>
            </w:tabs>
            <w:rPr>
              <w:rFonts w:asciiTheme="minorHAnsi" w:hAnsiTheme="minorHAnsi" w:cstheme="minorBidi"/>
              <w:b/>
              <w:bCs/>
              <w:noProof/>
              <w:kern w:val="2"/>
              <w:sz w:val="21"/>
              <w:szCs w:val="22"/>
              <w:lang w:eastAsia="zh-CN"/>
            </w:rPr>
          </w:pPr>
          <w:hyperlink w:anchor="_Toc118407516" w:history="1">
            <w:r w:rsidRPr="00270C01">
              <w:rPr>
                <w:rStyle w:val="affff5"/>
                <w:b/>
                <w:bCs/>
                <w:noProof/>
              </w:rPr>
              <w:t>Measurement of ligand, CA inhibitors in medium</w:t>
            </w:r>
            <w:r w:rsidRPr="00270C01">
              <w:rPr>
                <w:b/>
                <w:bCs/>
                <w:noProof/>
                <w:webHidden/>
              </w:rPr>
              <w:tab/>
            </w:r>
            <w:r w:rsidRPr="00270C01">
              <w:rPr>
                <w:b/>
                <w:bCs/>
                <w:noProof/>
                <w:webHidden/>
              </w:rPr>
              <w:fldChar w:fldCharType="begin"/>
            </w:r>
            <w:r w:rsidRPr="00270C01">
              <w:rPr>
                <w:b/>
                <w:bCs/>
                <w:noProof/>
                <w:webHidden/>
              </w:rPr>
              <w:instrText xml:space="preserve"> PAGEREF _Toc118407516 \h </w:instrText>
            </w:r>
            <w:r w:rsidRPr="00270C01">
              <w:rPr>
                <w:b/>
                <w:bCs/>
                <w:noProof/>
                <w:webHidden/>
              </w:rPr>
            </w:r>
            <w:r w:rsidRPr="00270C01">
              <w:rPr>
                <w:b/>
                <w:bCs/>
                <w:noProof/>
                <w:webHidden/>
              </w:rPr>
              <w:fldChar w:fldCharType="separate"/>
            </w:r>
            <w:r w:rsidRPr="00270C01">
              <w:rPr>
                <w:b/>
                <w:bCs/>
                <w:noProof/>
                <w:webHidden/>
              </w:rPr>
              <w:t>3</w:t>
            </w:r>
            <w:r w:rsidRPr="00270C01">
              <w:rPr>
                <w:b/>
                <w:bCs/>
                <w:noProof/>
                <w:webHidden/>
              </w:rPr>
              <w:fldChar w:fldCharType="end"/>
            </w:r>
          </w:hyperlink>
        </w:p>
        <w:p w14:paraId="466C0293" w14:textId="3A0E2896" w:rsidR="00270C01" w:rsidRPr="00270C01" w:rsidRDefault="00270C01">
          <w:pPr>
            <w:pStyle w:val="TOC2"/>
            <w:tabs>
              <w:tab w:val="right" w:leader="dot" w:pos="9350"/>
            </w:tabs>
            <w:rPr>
              <w:rFonts w:asciiTheme="minorHAnsi" w:hAnsiTheme="minorHAnsi" w:cstheme="minorBidi"/>
              <w:b/>
              <w:bCs/>
              <w:noProof/>
              <w:kern w:val="2"/>
              <w:sz w:val="21"/>
              <w:szCs w:val="22"/>
              <w:lang w:eastAsia="zh-CN"/>
            </w:rPr>
          </w:pPr>
          <w:hyperlink w:anchor="_Toc118407517" w:history="1">
            <w:r w:rsidRPr="00270C01">
              <w:rPr>
                <w:rStyle w:val="affff5"/>
                <w:b/>
                <w:bCs/>
                <w:noProof/>
              </w:rPr>
              <w:t>Measurement of CA activity and the kinetics of CO</w:t>
            </w:r>
            <w:r w:rsidRPr="00270C01">
              <w:rPr>
                <w:rStyle w:val="affff5"/>
                <w:b/>
                <w:bCs/>
                <w:noProof/>
                <w:vertAlign w:val="subscript"/>
              </w:rPr>
              <w:t>2</w:t>
            </w:r>
            <w:r w:rsidRPr="00270C01">
              <w:rPr>
                <w:rStyle w:val="affff5"/>
                <w:b/>
                <w:bCs/>
                <w:noProof/>
              </w:rPr>
              <w:t xml:space="preserve"> hydration</w:t>
            </w:r>
            <w:r w:rsidRPr="00270C01">
              <w:rPr>
                <w:b/>
                <w:bCs/>
                <w:noProof/>
                <w:webHidden/>
              </w:rPr>
              <w:tab/>
            </w:r>
            <w:r w:rsidRPr="00270C01">
              <w:rPr>
                <w:b/>
                <w:bCs/>
                <w:noProof/>
                <w:webHidden/>
              </w:rPr>
              <w:fldChar w:fldCharType="begin"/>
            </w:r>
            <w:r w:rsidRPr="00270C01">
              <w:rPr>
                <w:b/>
                <w:bCs/>
                <w:noProof/>
                <w:webHidden/>
              </w:rPr>
              <w:instrText xml:space="preserve"> PAGEREF _Toc118407517 \h </w:instrText>
            </w:r>
            <w:r w:rsidRPr="00270C01">
              <w:rPr>
                <w:b/>
                <w:bCs/>
                <w:noProof/>
                <w:webHidden/>
              </w:rPr>
            </w:r>
            <w:r w:rsidRPr="00270C01">
              <w:rPr>
                <w:b/>
                <w:bCs/>
                <w:noProof/>
                <w:webHidden/>
              </w:rPr>
              <w:fldChar w:fldCharType="separate"/>
            </w:r>
            <w:r w:rsidRPr="00270C01">
              <w:rPr>
                <w:b/>
                <w:bCs/>
                <w:noProof/>
                <w:webHidden/>
              </w:rPr>
              <w:t>3</w:t>
            </w:r>
            <w:r w:rsidRPr="00270C01">
              <w:rPr>
                <w:b/>
                <w:bCs/>
                <w:noProof/>
                <w:webHidden/>
              </w:rPr>
              <w:fldChar w:fldCharType="end"/>
            </w:r>
          </w:hyperlink>
        </w:p>
        <w:p w14:paraId="38ABA6B5" w14:textId="5C6B2513" w:rsidR="00270C01" w:rsidRPr="00270C01" w:rsidRDefault="00270C01">
          <w:pPr>
            <w:pStyle w:val="TOC1"/>
            <w:tabs>
              <w:tab w:val="right" w:leader="dot" w:pos="9350"/>
            </w:tabs>
            <w:rPr>
              <w:rFonts w:asciiTheme="minorHAnsi" w:hAnsiTheme="minorHAnsi" w:cstheme="minorBidi"/>
              <w:b/>
              <w:bCs/>
              <w:noProof/>
              <w:kern w:val="2"/>
              <w:sz w:val="21"/>
              <w:szCs w:val="22"/>
              <w:lang w:eastAsia="zh-CN"/>
            </w:rPr>
          </w:pPr>
          <w:hyperlink w:anchor="_Toc118407518" w:history="1">
            <w:r w:rsidRPr="00270C01">
              <w:rPr>
                <w:rStyle w:val="affff5"/>
                <w:b/>
                <w:bCs/>
                <w:noProof/>
              </w:rPr>
              <w:t>Supplementary Figures</w:t>
            </w:r>
            <w:r w:rsidRPr="00270C01">
              <w:rPr>
                <w:b/>
                <w:bCs/>
                <w:noProof/>
                <w:webHidden/>
              </w:rPr>
              <w:tab/>
            </w:r>
            <w:r w:rsidRPr="00270C01">
              <w:rPr>
                <w:b/>
                <w:bCs/>
                <w:noProof/>
                <w:webHidden/>
              </w:rPr>
              <w:fldChar w:fldCharType="begin"/>
            </w:r>
            <w:r w:rsidRPr="00270C01">
              <w:rPr>
                <w:b/>
                <w:bCs/>
                <w:noProof/>
                <w:webHidden/>
              </w:rPr>
              <w:instrText xml:space="preserve"> PAGEREF _Toc118407518 \h </w:instrText>
            </w:r>
            <w:r w:rsidRPr="00270C01">
              <w:rPr>
                <w:b/>
                <w:bCs/>
                <w:noProof/>
                <w:webHidden/>
              </w:rPr>
            </w:r>
            <w:r w:rsidRPr="00270C01">
              <w:rPr>
                <w:b/>
                <w:bCs/>
                <w:noProof/>
                <w:webHidden/>
              </w:rPr>
              <w:fldChar w:fldCharType="separate"/>
            </w:r>
            <w:r w:rsidRPr="00270C01">
              <w:rPr>
                <w:b/>
                <w:bCs/>
                <w:noProof/>
                <w:webHidden/>
              </w:rPr>
              <w:t>6</w:t>
            </w:r>
            <w:r w:rsidRPr="00270C01">
              <w:rPr>
                <w:b/>
                <w:bCs/>
                <w:noProof/>
                <w:webHidden/>
              </w:rPr>
              <w:fldChar w:fldCharType="end"/>
            </w:r>
          </w:hyperlink>
        </w:p>
        <w:p w14:paraId="2C273769" w14:textId="0C1D905E" w:rsidR="00270C01" w:rsidRPr="00270C01" w:rsidRDefault="00270C01">
          <w:pPr>
            <w:pStyle w:val="TOC2"/>
            <w:tabs>
              <w:tab w:val="right" w:leader="dot" w:pos="9350"/>
            </w:tabs>
            <w:rPr>
              <w:rFonts w:asciiTheme="minorHAnsi" w:hAnsiTheme="minorHAnsi" w:cstheme="minorBidi"/>
              <w:b/>
              <w:bCs/>
              <w:noProof/>
              <w:kern w:val="2"/>
              <w:sz w:val="21"/>
              <w:szCs w:val="22"/>
              <w:lang w:eastAsia="zh-CN"/>
            </w:rPr>
          </w:pPr>
          <w:hyperlink w:anchor="_Toc118407519" w:history="1">
            <w:r w:rsidRPr="00270C01">
              <w:rPr>
                <w:rStyle w:val="affff5"/>
                <w:b/>
                <w:bCs/>
                <w:noProof/>
              </w:rPr>
              <w:t>Fig. S1</w:t>
            </w:r>
            <w:r w:rsidRPr="00270C01">
              <w:rPr>
                <w:b/>
                <w:bCs/>
                <w:noProof/>
                <w:webHidden/>
              </w:rPr>
              <w:tab/>
            </w:r>
            <w:r w:rsidRPr="00270C01">
              <w:rPr>
                <w:b/>
                <w:bCs/>
                <w:noProof/>
                <w:webHidden/>
              </w:rPr>
              <w:fldChar w:fldCharType="begin"/>
            </w:r>
            <w:r w:rsidRPr="00270C01">
              <w:rPr>
                <w:b/>
                <w:bCs/>
                <w:noProof/>
                <w:webHidden/>
              </w:rPr>
              <w:instrText xml:space="preserve"> PAGEREF _Toc118407519 \h </w:instrText>
            </w:r>
            <w:r w:rsidRPr="00270C01">
              <w:rPr>
                <w:b/>
                <w:bCs/>
                <w:noProof/>
                <w:webHidden/>
              </w:rPr>
            </w:r>
            <w:r w:rsidRPr="00270C01">
              <w:rPr>
                <w:b/>
                <w:bCs/>
                <w:noProof/>
                <w:webHidden/>
              </w:rPr>
              <w:fldChar w:fldCharType="separate"/>
            </w:r>
            <w:r w:rsidRPr="00270C01">
              <w:rPr>
                <w:b/>
                <w:bCs/>
                <w:noProof/>
                <w:webHidden/>
              </w:rPr>
              <w:t>6</w:t>
            </w:r>
            <w:r w:rsidRPr="00270C01">
              <w:rPr>
                <w:b/>
                <w:bCs/>
                <w:noProof/>
                <w:webHidden/>
              </w:rPr>
              <w:fldChar w:fldCharType="end"/>
            </w:r>
          </w:hyperlink>
        </w:p>
        <w:p w14:paraId="77857FD2" w14:textId="0A42B8EF" w:rsidR="00270C01" w:rsidRPr="00270C01" w:rsidRDefault="00270C01">
          <w:pPr>
            <w:pStyle w:val="TOC2"/>
            <w:tabs>
              <w:tab w:val="right" w:leader="dot" w:pos="9350"/>
            </w:tabs>
            <w:rPr>
              <w:rFonts w:asciiTheme="minorHAnsi" w:hAnsiTheme="minorHAnsi" w:cstheme="minorBidi"/>
              <w:b/>
              <w:bCs/>
              <w:noProof/>
              <w:kern w:val="2"/>
              <w:sz w:val="21"/>
              <w:szCs w:val="22"/>
              <w:lang w:eastAsia="zh-CN"/>
            </w:rPr>
          </w:pPr>
          <w:hyperlink w:anchor="_Toc118407520" w:history="1">
            <w:r w:rsidRPr="00270C01">
              <w:rPr>
                <w:rStyle w:val="affff5"/>
                <w:b/>
                <w:bCs/>
                <w:noProof/>
              </w:rPr>
              <w:t>Fig. S2</w:t>
            </w:r>
            <w:r w:rsidRPr="00270C01">
              <w:rPr>
                <w:b/>
                <w:bCs/>
                <w:noProof/>
                <w:webHidden/>
              </w:rPr>
              <w:tab/>
            </w:r>
            <w:r w:rsidRPr="00270C01">
              <w:rPr>
                <w:b/>
                <w:bCs/>
                <w:noProof/>
                <w:webHidden/>
              </w:rPr>
              <w:fldChar w:fldCharType="begin"/>
            </w:r>
            <w:r w:rsidRPr="00270C01">
              <w:rPr>
                <w:b/>
                <w:bCs/>
                <w:noProof/>
                <w:webHidden/>
              </w:rPr>
              <w:instrText xml:space="preserve"> PAGEREF _Toc118407520 \h </w:instrText>
            </w:r>
            <w:r w:rsidRPr="00270C01">
              <w:rPr>
                <w:b/>
                <w:bCs/>
                <w:noProof/>
                <w:webHidden/>
              </w:rPr>
            </w:r>
            <w:r w:rsidRPr="00270C01">
              <w:rPr>
                <w:b/>
                <w:bCs/>
                <w:noProof/>
                <w:webHidden/>
              </w:rPr>
              <w:fldChar w:fldCharType="separate"/>
            </w:r>
            <w:r w:rsidRPr="00270C01">
              <w:rPr>
                <w:b/>
                <w:bCs/>
                <w:noProof/>
                <w:webHidden/>
              </w:rPr>
              <w:t>7</w:t>
            </w:r>
            <w:r w:rsidRPr="00270C01">
              <w:rPr>
                <w:b/>
                <w:bCs/>
                <w:noProof/>
                <w:webHidden/>
              </w:rPr>
              <w:fldChar w:fldCharType="end"/>
            </w:r>
          </w:hyperlink>
        </w:p>
        <w:p w14:paraId="5785A2D5" w14:textId="6191F477" w:rsidR="00270C01" w:rsidRPr="00270C01" w:rsidRDefault="00270C01">
          <w:pPr>
            <w:pStyle w:val="TOC2"/>
            <w:tabs>
              <w:tab w:val="right" w:leader="dot" w:pos="9350"/>
            </w:tabs>
            <w:rPr>
              <w:rFonts w:asciiTheme="minorHAnsi" w:hAnsiTheme="minorHAnsi" w:cstheme="minorBidi"/>
              <w:b/>
              <w:bCs/>
              <w:noProof/>
              <w:kern w:val="2"/>
              <w:sz w:val="21"/>
              <w:szCs w:val="22"/>
              <w:lang w:eastAsia="zh-CN"/>
            </w:rPr>
          </w:pPr>
          <w:hyperlink w:anchor="_Toc118407521" w:history="1">
            <w:r w:rsidRPr="00270C01">
              <w:rPr>
                <w:rStyle w:val="affff5"/>
                <w:b/>
                <w:bCs/>
                <w:noProof/>
              </w:rPr>
              <w:t>Fig. S3</w:t>
            </w:r>
            <w:r w:rsidRPr="00270C01">
              <w:rPr>
                <w:b/>
                <w:bCs/>
                <w:noProof/>
                <w:webHidden/>
              </w:rPr>
              <w:tab/>
            </w:r>
            <w:r w:rsidRPr="00270C01">
              <w:rPr>
                <w:b/>
                <w:bCs/>
                <w:noProof/>
                <w:webHidden/>
              </w:rPr>
              <w:fldChar w:fldCharType="begin"/>
            </w:r>
            <w:r w:rsidRPr="00270C01">
              <w:rPr>
                <w:b/>
                <w:bCs/>
                <w:noProof/>
                <w:webHidden/>
              </w:rPr>
              <w:instrText xml:space="preserve"> PAGEREF _Toc118407521 \h </w:instrText>
            </w:r>
            <w:r w:rsidRPr="00270C01">
              <w:rPr>
                <w:b/>
                <w:bCs/>
                <w:noProof/>
                <w:webHidden/>
              </w:rPr>
            </w:r>
            <w:r w:rsidRPr="00270C01">
              <w:rPr>
                <w:b/>
                <w:bCs/>
                <w:noProof/>
                <w:webHidden/>
              </w:rPr>
              <w:fldChar w:fldCharType="separate"/>
            </w:r>
            <w:r w:rsidRPr="00270C01">
              <w:rPr>
                <w:b/>
                <w:bCs/>
                <w:noProof/>
                <w:webHidden/>
              </w:rPr>
              <w:t>8</w:t>
            </w:r>
            <w:r w:rsidRPr="00270C01">
              <w:rPr>
                <w:b/>
                <w:bCs/>
                <w:noProof/>
                <w:webHidden/>
              </w:rPr>
              <w:fldChar w:fldCharType="end"/>
            </w:r>
          </w:hyperlink>
        </w:p>
        <w:p w14:paraId="3CC4B5D9" w14:textId="0D71F1AE" w:rsidR="00270C01" w:rsidRPr="00270C01" w:rsidRDefault="00270C01">
          <w:pPr>
            <w:pStyle w:val="TOC2"/>
            <w:tabs>
              <w:tab w:val="right" w:leader="dot" w:pos="9350"/>
            </w:tabs>
            <w:rPr>
              <w:rFonts w:asciiTheme="minorHAnsi" w:hAnsiTheme="minorHAnsi" w:cstheme="minorBidi"/>
              <w:b/>
              <w:bCs/>
              <w:noProof/>
              <w:kern w:val="2"/>
              <w:sz w:val="21"/>
              <w:szCs w:val="22"/>
              <w:lang w:eastAsia="zh-CN"/>
            </w:rPr>
          </w:pPr>
          <w:hyperlink w:anchor="_Toc118407522" w:history="1">
            <w:r w:rsidRPr="00270C01">
              <w:rPr>
                <w:rStyle w:val="affff5"/>
                <w:b/>
                <w:bCs/>
                <w:noProof/>
              </w:rPr>
              <w:t>Fig. S4.</w:t>
            </w:r>
            <w:r w:rsidRPr="00270C01">
              <w:rPr>
                <w:b/>
                <w:bCs/>
                <w:noProof/>
                <w:webHidden/>
              </w:rPr>
              <w:tab/>
            </w:r>
            <w:r w:rsidRPr="00270C01">
              <w:rPr>
                <w:b/>
                <w:bCs/>
                <w:noProof/>
                <w:webHidden/>
              </w:rPr>
              <w:fldChar w:fldCharType="begin"/>
            </w:r>
            <w:r w:rsidRPr="00270C01">
              <w:rPr>
                <w:b/>
                <w:bCs/>
                <w:noProof/>
                <w:webHidden/>
              </w:rPr>
              <w:instrText xml:space="preserve"> PAGEREF _Toc118407522 \h </w:instrText>
            </w:r>
            <w:r w:rsidRPr="00270C01">
              <w:rPr>
                <w:b/>
                <w:bCs/>
                <w:noProof/>
                <w:webHidden/>
              </w:rPr>
            </w:r>
            <w:r w:rsidRPr="00270C01">
              <w:rPr>
                <w:b/>
                <w:bCs/>
                <w:noProof/>
                <w:webHidden/>
              </w:rPr>
              <w:fldChar w:fldCharType="separate"/>
            </w:r>
            <w:r w:rsidRPr="00270C01">
              <w:rPr>
                <w:b/>
                <w:bCs/>
                <w:noProof/>
                <w:webHidden/>
              </w:rPr>
              <w:t>9</w:t>
            </w:r>
            <w:r w:rsidRPr="00270C01">
              <w:rPr>
                <w:b/>
                <w:bCs/>
                <w:noProof/>
                <w:webHidden/>
              </w:rPr>
              <w:fldChar w:fldCharType="end"/>
            </w:r>
          </w:hyperlink>
        </w:p>
        <w:p w14:paraId="618111F5" w14:textId="2EC68F2F" w:rsidR="00270C01" w:rsidRPr="00270C01" w:rsidRDefault="00270C01">
          <w:pPr>
            <w:pStyle w:val="TOC2"/>
            <w:tabs>
              <w:tab w:val="right" w:leader="dot" w:pos="9350"/>
            </w:tabs>
            <w:rPr>
              <w:rFonts w:asciiTheme="minorHAnsi" w:hAnsiTheme="minorHAnsi" w:cstheme="minorBidi"/>
              <w:b/>
              <w:bCs/>
              <w:noProof/>
              <w:kern w:val="2"/>
              <w:sz w:val="21"/>
              <w:szCs w:val="22"/>
              <w:lang w:eastAsia="zh-CN"/>
            </w:rPr>
          </w:pPr>
          <w:hyperlink w:anchor="_Toc118407523" w:history="1">
            <w:r w:rsidRPr="00270C01">
              <w:rPr>
                <w:rStyle w:val="affff5"/>
                <w:b/>
                <w:bCs/>
                <w:noProof/>
              </w:rPr>
              <w:t>Fig. S5</w:t>
            </w:r>
            <w:r w:rsidRPr="00270C01">
              <w:rPr>
                <w:b/>
                <w:bCs/>
                <w:noProof/>
                <w:webHidden/>
              </w:rPr>
              <w:tab/>
            </w:r>
            <w:r w:rsidRPr="00270C01">
              <w:rPr>
                <w:b/>
                <w:bCs/>
                <w:noProof/>
                <w:webHidden/>
              </w:rPr>
              <w:fldChar w:fldCharType="begin"/>
            </w:r>
            <w:r w:rsidRPr="00270C01">
              <w:rPr>
                <w:b/>
                <w:bCs/>
                <w:noProof/>
                <w:webHidden/>
              </w:rPr>
              <w:instrText xml:space="preserve"> PAGEREF _Toc118407523 \h </w:instrText>
            </w:r>
            <w:r w:rsidRPr="00270C01">
              <w:rPr>
                <w:b/>
                <w:bCs/>
                <w:noProof/>
                <w:webHidden/>
              </w:rPr>
            </w:r>
            <w:r w:rsidRPr="00270C01">
              <w:rPr>
                <w:b/>
                <w:bCs/>
                <w:noProof/>
                <w:webHidden/>
              </w:rPr>
              <w:fldChar w:fldCharType="separate"/>
            </w:r>
            <w:r w:rsidRPr="00270C01">
              <w:rPr>
                <w:b/>
                <w:bCs/>
                <w:noProof/>
                <w:webHidden/>
              </w:rPr>
              <w:t>10</w:t>
            </w:r>
            <w:r w:rsidRPr="00270C01">
              <w:rPr>
                <w:b/>
                <w:bCs/>
                <w:noProof/>
                <w:webHidden/>
              </w:rPr>
              <w:fldChar w:fldCharType="end"/>
            </w:r>
          </w:hyperlink>
        </w:p>
        <w:p w14:paraId="2F9AD2D3" w14:textId="5ECC522B" w:rsidR="00270C01" w:rsidRPr="00270C01" w:rsidRDefault="00270C01">
          <w:pPr>
            <w:pStyle w:val="TOC2"/>
            <w:tabs>
              <w:tab w:val="right" w:leader="dot" w:pos="9350"/>
            </w:tabs>
            <w:rPr>
              <w:rFonts w:asciiTheme="minorHAnsi" w:hAnsiTheme="minorHAnsi" w:cstheme="minorBidi"/>
              <w:b/>
              <w:bCs/>
              <w:noProof/>
              <w:kern w:val="2"/>
              <w:sz w:val="21"/>
              <w:szCs w:val="22"/>
              <w:lang w:eastAsia="zh-CN"/>
            </w:rPr>
          </w:pPr>
          <w:hyperlink w:anchor="_Toc118407524" w:history="1">
            <w:r w:rsidRPr="00270C01">
              <w:rPr>
                <w:rStyle w:val="affff5"/>
                <w:b/>
                <w:bCs/>
                <w:noProof/>
              </w:rPr>
              <w:t>Fig. S6</w:t>
            </w:r>
            <w:r w:rsidRPr="00270C01">
              <w:rPr>
                <w:b/>
                <w:bCs/>
                <w:noProof/>
                <w:webHidden/>
              </w:rPr>
              <w:tab/>
            </w:r>
            <w:r w:rsidRPr="00270C01">
              <w:rPr>
                <w:b/>
                <w:bCs/>
                <w:noProof/>
                <w:webHidden/>
              </w:rPr>
              <w:fldChar w:fldCharType="begin"/>
            </w:r>
            <w:r w:rsidRPr="00270C01">
              <w:rPr>
                <w:b/>
                <w:bCs/>
                <w:noProof/>
                <w:webHidden/>
              </w:rPr>
              <w:instrText xml:space="preserve"> PAGEREF _Toc118407524 \h </w:instrText>
            </w:r>
            <w:r w:rsidRPr="00270C01">
              <w:rPr>
                <w:b/>
                <w:bCs/>
                <w:noProof/>
                <w:webHidden/>
              </w:rPr>
            </w:r>
            <w:r w:rsidRPr="00270C01">
              <w:rPr>
                <w:b/>
                <w:bCs/>
                <w:noProof/>
                <w:webHidden/>
              </w:rPr>
              <w:fldChar w:fldCharType="separate"/>
            </w:r>
            <w:r w:rsidRPr="00270C01">
              <w:rPr>
                <w:b/>
                <w:bCs/>
                <w:noProof/>
                <w:webHidden/>
              </w:rPr>
              <w:t>11</w:t>
            </w:r>
            <w:r w:rsidRPr="00270C01">
              <w:rPr>
                <w:b/>
                <w:bCs/>
                <w:noProof/>
                <w:webHidden/>
              </w:rPr>
              <w:fldChar w:fldCharType="end"/>
            </w:r>
          </w:hyperlink>
        </w:p>
        <w:p w14:paraId="6196B4ED" w14:textId="03712E60" w:rsidR="00270C01" w:rsidRPr="00270C01" w:rsidRDefault="00270C01">
          <w:pPr>
            <w:pStyle w:val="TOC2"/>
            <w:tabs>
              <w:tab w:val="right" w:leader="dot" w:pos="9350"/>
            </w:tabs>
            <w:rPr>
              <w:rFonts w:asciiTheme="minorHAnsi" w:hAnsiTheme="minorHAnsi" w:cstheme="minorBidi"/>
              <w:b/>
              <w:bCs/>
              <w:noProof/>
              <w:kern w:val="2"/>
              <w:sz w:val="21"/>
              <w:szCs w:val="22"/>
              <w:lang w:eastAsia="zh-CN"/>
            </w:rPr>
          </w:pPr>
          <w:hyperlink w:anchor="_Toc118407525" w:history="1">
            <w:r w:rsidRPr="00270C01">
              <w:rPr>
                <w:rStyle w:val="affff5"/>
                <w:b/>
                <w:bCs/>
                <w:noProof/>
              </w:rPr>
              <w:t>Fig. S7</w:t>
            </w:r>
            <w:r w:rsidRPr="00270C01">
              <w:rPr>
                <w:b/>
                <w:bCs/>
                <w:noProof/>
                <w:webHidden/>
              </w:rPr>
              <w:tab/>
            </w:r>
            <w:r w:rsidRPr="00270C01">
              <w:rPr>
                <w:b/>
                <w:bCs/>
                <w:noProof/>
                <w:webHidden/>
              </w:rPr>
              <w:fldChar w:fldCharType="begin"/>
            </w:r>
            <w:r w:rsidRPr="00270C01">
              <w:rPr>
                <w:b/>
                <w:bCs/>
                <w:noProof/>
                <w:webHidden/>
              </w:rPr>
              <w:instrText xml:space="preserve"> PAGEREF _Toc118407525 \h </w:instrText>
            </w:r>
            <w:r w:rsidRPr="00270C01">
              <w:rPr>
                <w:b/>
                <w:bCs/>
                <w:noProof/>
                <w:webHidden/>
              </w:rPr>
            </w:r>
            <w:r w:rsidRPr="00270C01">
              <w:rPr>
                <w:b/>
                <w:bCs/>
                <w:noProof/>
                <w:webHidden/>
              </w:rPr>
              <w:fldChar w:fldCharType="separate"/>
            </w:r>
            <w:r w:rsidRPr="00270C01">
              <w:rPr>
                <w:b/>
                <w:bCs/>
                <w:noProof/>
                <w:webHidden/>
              </w:rPr>
              <w:t>12</w:t>
            </w:r>
            <w:r w:rsidRPr="00270C01">
              <w:rPr>
                <w:b/>
                <w:bCs/>
                <w:noProof/>
                <w:webHidden/>
              </w:rPr>
              <w:fldChar w:fldCharType="end"/>
            </w:r>
          </w:hyperlink>
        </w:p>
        <w:p w14:paraId="6DA7E4DA" w14:textId="2ABADDB8" w:rsidR="00270C01" w:rsidRPr="00270C01" w:rsidRDefault="00270C01">
          <w:pPr>
            <w:pStyle w:val="TOC2"/>
            <w:tabs>
              <w:tab w:val="right" w:leader="dot" w:pos="9350"/>
            </w:tabs>
            <w:rPr>
              <w:rFonts w:asciiTheme="minorHAnsi" w:hAnsiTheme="minorHAnsi" w:cstheme="minorBidi"/>
              <w:b/>
              <w:bCs/>
              <w:noProof/>
              <w:kern w:val="2"/>
              <w:sz w:val="21"/>
              <w:szCs w:val="22"/>
              <w:lang w:eastAsia="zh-CN"/>
            </w:rPr>
          </w:pPr>
          <w:hyperlink w:anchor="_Toc118407526" w:history="1">
            <w:r w:rsidRPr="00270C01">
              <w:rPr>
                <w:rStyle w:val="affff5"/>
                <w:b/>
                <w:bCs/>
                <w:noProof/>
              </w:rPr>
              <w:t>Fig. S8</w:t>
            </w:r>
            <w:r w:rsidRPr="00270C01">
              <w:rPr>
                <w:b/>
                <w:bCs/>
                <w:noProof/>
                <w:webHidden/>
              </w:rPr>
              <w:tab/>
            </w:r>
            <w:r w:rsidRPr="00270C01">
              <w:rPr>
                <w:b/>
                <w:bCs/>
                <w:noProof/>
                <w:webHidden/>
              </w:rPr>
              <w:fldChar w:fldCharType="begin"/>
            </w:r>
            <w:r w:rsidRPr="00270C01">
              <w:rPr>
                <w:b/>
                <w:bCs/>
                <w:noProof/>
                <w:webHidden/>
              </w:rPr>
              <w:instrText xml:space="preserve"> PAGEREF _Toc118407526 \h </w:instrText>
            </w:r>
            <w:r w:rsidRPr="00270C01">
              <w:rPr>
                <w:b/>
                <w:bCs/>
                <w:noProof/>
                <w:webHidden/>
              </w:rPr>
            </w:r>
            <w:r w:rsidRPr="00270C01">
              <w:rPr>
                <w:b/>
                <w:bCs/>
                <w:noProof/>
                <w:webHidden/>
              </w:rPr>
              <w:fldChar w:fldCharType="separate"/>
            </w:r>
            <w:r w:rsidRPr="00270C01">
              <w:rPr>
                <w:b/>
                <w:bCs/>
                <w:noProof/>
                <w:webHidden/>
              </w:rPr>
              <w:t>13</w:t>
            </w:r>
            <w:r w:rsidRPr="00270C01">
              <w:rPr>
                <w:b/>
                <w:bCs/>
                <w:noProof/>
                <w:webHidden/>
              </w:rPr>
              <w:fldChar w:fldCharType="end"/>
            </w:r>
          </w:hyperlink>
        </w:p>
        <w:p w14:paraId="5D036998" w14:textId="2F8FD613" w:rsidR="00270C01" w:rsidRPr="00270C01" w:rsidRDefault="00270C01">
          <w:pPr>
            <w:pStyle w:val="TOC2"/>
            <w:tabs>
              <w:tab w:val="right" w:leader="dot" w:pos="9350"/>
            </w:tabs>
            <w:rPr>
              <w:rFonts w:asciiTheme="minorHAnsi" w:hAnsiTheme="minorHAnsi" w:cstheme="minorBidi"/>
              <w:b/>
              <w:bCs/>
              <w:noProof/>
              <w:kern w:val="2"/>
              <w:sz w:val="21"/>
              <w:szCs w:val="22"/>
              <w:lang w:eastAsia="zh-CN"/>
            </w:rPr>
          </w:pPr>
          <w:hyperlink w:anchor="_Toc118407527" w:history="1">
            <w:r w:rsidRPr="00270C01">
              <w:rPr>
                <w:rStyle w:val="affff5"/>
                <w:b/>
                <w:bCs/>
                <w:noProof/>
              </w:rPr>
              <w:t>Fig. S9</w:t>
            </w:r>
            <w:r w:rsidRPr="00270C01">
              <w:rPr>
                <w:b/>
                <w:bCs/>
                <w:noProof/>
                <w:webHidden/>
              </w:rPr>
              <w:tab/>
            </w:r>
            <w:r w:rsidRPr="00270C01">
              <w:rPr>
                <w:b/>
                <w:bCs/>
                <w:noProof/>
                <w:webHidden/>
              </w:rPr>
              <w:fldChar w:fldCharType="begin"/>
            </w:r>
            <w:r w:rsidRPr="00270C01">
              <w:rPr>
                <w:b/>
                <w:bCs/>
                <w:noProof/>
                <w:webHidden/>
              </w:rPr>
              <w:instrText xml:space="preserve"> PAGEREF _Toc118407527 \h </w:instrText>
            </w:r>
            <w:r w:rsidRPr="00270C01">
              <w:rPr>
                <w:b/>
                <w:bCs/>
                <w:noProof/>
                <w:webHidden/>
              </w:rPr>
            </w:r>
            <w:r w:rsidRPr="00270C01">
              <w:rPr>
                <w:b/>
                <w:bCs/>
                <w:noProof/>
                <w:webHidden/>
              </w:rPr>
              <w:fldChar w:fldCharType="separate"/>
            </w:r>
            <w:r w:rsidRPr="00270C01">
              <w:rPr>
                <w:b/>
                <w:bCs/>
                <w:noProof/>
                <w:webHidden/>
              </w:rPr>
              <w:t>14</w:t>
            </w:r>
            <w:r w:rsidRPr="00270C01">
              <w:rPr>
                <w:b/>
                <w:bCs/>
                <w:noProof/>
                <w:webHidden/>
              </w:rPr>
              <w:fldChar w:fldCharType="end"/>
            </w:r>
          </w:hyperlink>
        </w:p>
        <w:p w14:paraId="66F6C35C" w14:textId="5EF38A12" w:rsidR="00270C01" w:rsidRPr="00270C01" w:rsidRDefault="00270C01">
          <w:pPr>
            <w:pStyle w:val="TOC2"/>
            <w:tabs>
              <w:tab w:val="right" w:leader="dot" w:pos="9350"/>
            </w:tabs>
            <w:rPr>
              <w:rFonts w:asciiTheme="minorHAnsi" w:hAnsiTheme="minorHAnsi" w:cstheme="minorBidi"/>
              <w:b/>
              <w:bCs/>
              <w:noProof/>
              <w:kern w:val="2"/>
              <w:sz w:val="21"/>
              <w:szCs w:val="22"/>
              <w:lang w:eastAsia="zh-CN"/>
            </w:rPr>
          </w:pPr>
          <w:hyperlink w:anchor="_Toc118407528" w:history="1">
            <w:r w:rsidRPr="00270C01">
              <w:rPr>
                <w:rStyle w:val="affff5"/>
                <w:b/>
                <w:bCs/>
                <w:noProof/>
              </w:rPr>
              <w:t>Fig. S10</w:t>
            </w:r>
            <w:r w:rsidRPr="00270C01">
              <w:rPr>
                <w:b/>
                <w:bCs/>
                <w:noProof/>
                <w:webHidden/>
              </w:rPr>
              <w:tab/>
            </w:r>
            <w:r w:rsidRPr="00270C01">
              <w:rPr>
                <w:b/>
                <w:bCs/>
                <w:noProof/>
                <w:webHidden/>
              </w:rPr>
              <w:fldChar w:fldCharType="begin"/>
            </w:r>
            <w:r w:rsidRPr="00270C01">
              <w:rPr>
                <w:b/>
                <w:bCs/>
                <w:noProof/>
                <w:webHidden/>
              </w:rPr>
              <w:instrText xml:space="preserve"> PAGEREF _Toc118407528 \h </w:instrText>
            </w:r>
            <w:r w:rsidRPr="00270C01">
              <w:rPr>
                <w:b/>
                <w:bCs/>
                <w:noProof/>
                <w:webHidden/>
              </w:rPr>
            </w:r>
            <w:r w:rsidRPr="00270C01">
              <w:rPr>
                <w:b/>
                <w:bCs/>
                <w:noProof/>
                <w:webHidden/>
              </w:rPr>
              <w:fldChar w:fldCharType="separate"/>
            </w:r>
            <w:r w:rsidRPr="00270C01">
              <w:rPr>
                <w:b/>
                <w:bCs/>
                <w:noProof/>
                <w:webHidden/>
              </w:rPr>
              <w:t>15</w:t>
            </w:r>
            <w:r w:rsidRPr="00270C01">
              <w:rPr>
                <w:b/>
                <w:bCs/>
                <w:noProof/>
                <w:webHidden/>
              </w:rPr>
              <w:fldChar w:fldCharType="end"/>
            </w:r>
          </w:hyperlink>
        </w:p>
        <w:p w14:paraId="23B183C7" w14:textId="5FEDC4DA" w:rsidR="00270C01" w:rsidRPr="00270C01" w:rsidRDefault="00270C01">
          <w:pPr>
            <w:pStyle w:val="TOC2"/>
            <w:tabs>
              <w:tab w:val="right" w:leader="dot" w:pos="9350"/>
            </w:tabs>
            <w:rPr>
              <w:rFonts w:asciiTheme="minorHAnsi" w:hAnsiTheme="minorHAnsi" w:cstheme="minorBidi"/>
              <w:b/>
              <w:bCs/>
              <w:noProof/>
              <w:kern w:val="2"/>
              <w:sz w:val="21"/>
              <w:szCs w:val="22"/>
              <w:lang w:eastAsia="zh-CN"/>
            </w:rPr>
          </w:pPr>
          <w:hyperlink w:anchor="_Toc118407529" w:history="1">
            <w:r w:rsidRPr="00270C01">
              <w:rPr>
                <w:rStyle w:val="affff5"/>
                <w:b/>
                <w:bCs/>
                <w:noProof/>
              </w:rPr>
              <w:t>Fig. S11</w:t>
            </w:r>
            <w:r w:rsidRPr="00270C01">
              <w:rPr>
                <w:b/>
                <w:bCs/>
                <w:noProof/>
                <w:webHidden/>
              </w:rPr>
              <w:tab/>
            </w:r>
            <w:r w:rsidRPr="00270C01">
              <w:rPr>
                <w:b/>
                <w:bCs/>
                <w:noProof/>
                <w:webHidden/>
              </w:rPr>
              <w:fldChar w:fldCharType="begin"/>
            </w:r>
            <w:r w:rsidRPr="00270C01">
              <w:rPr>
                <w:b/>
                <w:bCs/>
                <w:noProof/>
                <w:webHidden/>
              </w:rPr>
              <w:instrText xml:space="preserve"> PAGEREF _Toc118407529 \h </w:instrText>
            </w:r>
            <w:r w:rsidRPr="00270C01">
              <w:rPr>
                <w:b/>
                <w:bCs/>
                <w:noProof/>
                <w:webHidden/>
              </w:rPr>
            </w:r>
            <w:r w:rsidRPr="00270C01">
              <w:rPr>
                <w:b/>
                <w:bCs/>
                <w:noProof/>
                <w:webHidden/>
              </w:rPr>
              <w:fldChar w:fldCharType="separate"/>
            </w:r>
            <w:r w:rsidRPr="00270C01">
              <w:rPr>
                <w:b/>
                <w:bCs/>
                <w:noProof/>
                <w:webHidden/>
              </w:rPr>
              <w:t>16</w:t>
            </w:r>
            <w:r w:rsidRPr="00270C01">
              <w:rPr>
                <w:b/>
                <w:bCs/>
                <w:noProof/>
                <w:webHidden/>
              </w:rPr>
              <w:fldChar w:fldCharType="end"/>
            </w:r>
          </w:hyperlink>
        </w:p>
        <w:p w14:paraId="6C193D96" w14:textId="2D5E08F9" w:rsidR="00270C01" w:rsidRPr="00270C01" w:rsidRDefault="00270C01">
          <w:pPr>
            <w:pStyle w:val="TOC2"/>
            <w:tabs>
              <w:tab w:val="right" w:leader="dot" w:pos="9350"/>
            </w:tabs>
            <w:rPr>
              <w:rFonts w:asciiTheme="minorHAnsi" w:hAnsiTheme="minorHAnsi" w:cstheme="minorBidi"/>
              <w:b/>
              <w:bCs/>
              <w:noProof/>
              <w:kern w:val="2"/>
              <w:sz w:val="21"/>
              <w:szCs w:val="22"/>
              <w:lang w:eastAsia="zh-CN"/>
            </w:rPr>
          </w:pPr>
          <w:hyperlink w:anchor="_Toc118407530" w:history="1">
            <w:r w:rsidRPr="00270C01">
              <w:rPr>
                <w:rStyle w:val="affff5"/>
                <w:b/>
                <w:bCs/>
                <w:noProof/>
              </w:rPr>
              <w:t>Fig. S12</w:t>
            </w:r>
            <w:r w:rsidRPr="00270C01">
              <w:rPr>
                <w:b/>
                <w:bCs/>
                <w:noProof/>
                <w:webHidden/>
              </w:rPr>
              <w:tab/>
            </w:r>
            <w:r w:rsidRPr="00270C01">
              <w:rPr>
                <w:b/>
                <w:bCs/>
                <w:noProof/>
                <w:webHidden/>
              </w:rPr>
              <w:fldChar w:fldCharType="begin"/>
            </w:r>
            <w:r w:rsidRPr="00270C01">
              <w:rPr>
                <w:b/>
                <w:bCs/>
                <w:noProof/>
                <w:webHidden/>
              </w:rPr>
              <w:instrText xml:space="preserve"> PAGEREF _Toc118407530 \h </w:instrText>
            </w:r>
            <w:r w:rsidRPr="00270C01">
              <w:rPr>
                <w:b/>
                <w:bCs/>
                <w:noProof/>
                <w:webHidden/>
              </w:rPr>
            </w:r>
            <w:r w:rsidRPr="00270C01">
              <w:rPr>
                <w:b/>
                <w:bCs/>
                <w:noProof/>
                <w:webHidden/>
              </w:rPr>
              <w:fldChar w:fldCharType="separate"/>
            </w:r>
            <w:r w:rsidRPr="00270C01">
              <w:rPr>
                <w:b/>
                <w:bCs/>
                <w:noProof/>
                <w:webHidden/>
              </w:rPr>
              <w:t>17</w:t>
            </w:r>
            <w:r w:rsidRPr="00270C01">
              <w:rPr>
                <w:b/>
                <w:bCs/>
                <w:noProof/>
                <w:webHidden/>
              </w:rPr>
              <w:fldChar w:fldCharType="end"/>
            </w:r>
          </w:hyperlink>
        </w:p>
        <w:p w14:paraId="1F5C8A99" w14:textId="2FC59492" w:rsidR="00270C01" w:rsidRPr="00270C01" w:rsidRDefault="00270C01">
          <w:pPr>
            <w:pStyle w:val="TOC2"/>
            <w:tabs>
              <w:tab w:val="right" w:leader="dot" w:pos="9350"/>
            </w:tabs>
            <w:rPr>
              <w:rFonts w:asciiTheme="minorHAnsi" w:hAnsiTheme="minorHAnsi" w:cstheme="minorBidi"/>
              <w:b/>
              <w:bCs/>
              <w:noProof/>
              <w:kern w:val="2"/>
              <w:sz w:val="21"/>
              <w:szCs w:val="22"/>
              <w:lang w:eastAsia="zh-CN"/>
            </w:rPr>
          </w:pPr>
          <w:hyperlink w:anchor="_Toc118407531" w:history="1">
            <w:r w:rsidRPr="00270C01">
              <w:rPr>
                <w:rStyle w:val="affff5"/>
                <w:b/>
                <w:bCs/>
                <w:noProof/>
              </w:rPr>
              <w:t>Table S1</w:t>
            </w:r>
            <w:r w:rsidRPr="00270C01">
              <w:rPr>
                <w:b/>
                <w:bCs/>
                <w:noProof/>
                <w:webHidden/>
              </w:rPr>
              <w:tab/>
            </w:r>
            <w:r w:rsidRPr="00270C01">
              <w:rPr>
                <w:b/>
                <w:bCs/>
                <w:noProof/>
                <w:webHidden/>
              </w:rPr>
              <w:fldChar w:fldCharType="begin"/>
            </w:r>
            <w:r w:rsidRPr="00270C01">
              <w:rPr>
                <w:b/>
                <w:bCs/>
                <w:noProof/>
                <w:webHidden/>
              </w:rPr>
              <w:instrText xml:space="preserve"> PAGEREF _Toc118407531 \h </w:instrText>
            </w:r>
            <w:r w:rsidRPr="00270C01">
              <w:rPr>
                <w:b/>
                <w:bCs/>
                <w:noProof/>
                <w:webHidden/>
              </w:rPr>
            </w:r>
            <w:r w:rsidRPr="00270C01">
              <w:rPr>
                <w:b/>
                <w:bCs/>
                <w:noProof/>
                <w:webHidden/>
              </w:rPr>
              <w:fldChar w:fldCharType="separate"/>
            </w:r>
            <w:r w:rsidRPr="00270C01">
              <w:rPr>
                <w:b/>
                <w:bCs/>
                <w:noProof/>
                <w:webHidden/>
              </w:rPr>
              <w:t>18</w:t>
            </w:r>
            <w:r w:rsidRPr="00270C01">
              <w:rPr>
                <w:b/>
                <w:bCs/>
                <w:noProof/>
                <w:webHidden/>
              </w:rPr>
              <w:fldChar w:fldCharType="end"/>
            </w:r>
          </w:hyperlink>
        </w:p>
        <w:p w14:paraId="3C3DC0A9" w14:textId="0967EB87" w:rsidR="00270C01" w:rsidRPr="00270C01" w:rsidRDefault="00270C01">
          <w:pPr>
            <w:pStyle w:val="TOC2"/>
            <w:tabs>
              <w:tab w:val="right" w:leader="dot" w:pos="9350"/>
            </w:tabs>
            <w:rPr>
              <w:rFonts w:asciiTheme="minorHAnsi" w:hAnsiTheme="minorHAnsi" w:cstheme="minorBidi"/>
              <w:b/>
              <w:bCs/>
              <w:noProof/>
              <w:kern w:val="2"/>
              <w:sz w:val="21"/>
              <w:szCs w:val="22"/>
              <w:lang w:eastAsia="zh-CN"/>
            </w:rPr>
          </w:pPr>
          <w:hyperlink w:anchor="_Toc118407532" w:history="1">
            <w:r w:rsidRPr="00270C01">
              <w:rPr>
                <w:rStyle w:val="affff5"/>
                <w:b/>
                <w:bCs/>
                <w:noProof/>
              </w:rPr>
              <w:t>Fig. S13</w:t>
            </w:r>
            <w:r w:rsidRPr="00270C01">
              <w:rPr>
                <w:b/>
                <w:bCs/>
                <w:noProof/>
                <w:webHidden/>
              </w:rPr>
              <w:tab/>
            </w:r>
            <w:r w:rsidRPr="00270C01">
              <w:rPr>
                <w:b/>
                <w:bCs/>
                <w:noProof/>
                <w:webHidden/>
              </w:rPr>
              <w:fldChar w:fldCharType="begin"/>
            </w:r>
            <w:r w:rsidRPr="00270C01">
              <w:rPr>
                <w:b/>
                <w:bCs/>
                <w:noProof/>
                <w:webHidden/>
              </w:rPr>
              <w:instrText xml:space="preserve"> PAGEREF _Toc118407532 \h </w:instrText>
            </w:r>
            <w:r w:rsidRPr="00270C01">
              <w:rPr>
                <w:b/>
                <w:bCs/>
                <w:noProof/>
                <w:webHidden/>
              </w:rPr>
            </w:r>
            <w:r w:rsidRPr="00270C01">
              <w:rPr>
                <w:b/>
                <w:bCs/>
                <w:noProof/>
                <w:webHidden/>
              </w:rPr>
              <w:fldChar w:fldCharType="separate"/>
            </w:r>
            <w:r w:rsidRPr="00270C01">
              <w:rPr>
                <w:b/>
                <w:bCs/>
                <w:noProof/>
                <w:webHidden/>
              </w:rPr>
              <w:t>19</w:t>
            </w:r>
            <w:r w:rsidRPr="00270C01">
              <w:rPr>
                <w:b/>
                <w:bCs/>
                <w:noProof/>
                <w:webHidden/>
              </w:rPr>
              <w:fldChar w:fldCharType="end"/>
            </w:r>
          </w:hyperlink>
        </w:p>
        <w:p w14:paraId="2814EC43" w14:textId="3A660552" w:rsidR="00270C01" w:rsidRPr="00270C01" w:rsidRDefault="00270C01">
          <w:pPr>
            <w:pStyle w:val="TOC2"/>
            <w:tabs>
              <w:tab w:val="right" w:leader="dot" w:pos="9350"/>
            </w:tabs>
            <w:rPr>
              <w:rFonts w:asciiTheme="minorHAnsi" w:hAnsiTheme="minorHAnsi" w:cstheme="minorBidi"/>
              <w:b/>
              <w:bCs/>
              <w:noProof/>
              <w:kern w:val="2"/>
              <w:sz w:val="21"/>
              <w:szCs w:val="22"/>
              <w:lang w:eastAsia="zh-CN"/>
            </w:rPr>
          </w:pPr>
          <w:hyperlink w:anchor="_Toc118407533" w:history="1">
            <w:r w:rsidRPr="00270C01">
              <w:rPr>
                <w:rStyle w:val="affff5"/>
                <w:b/>
                <w:bCs/>
                <w:noProof/>
              </w:rPr>
              <w:t>Fig. S14</w:t>
            </w:r>
            <w:r w:rsidRPr="00270C01">
              <w:rPr>
                <w:b/>
                <w:bCs/>
                <w:noProof/>
                <w:webHidden/>
              </w:rPr>
              <w:tab/>
            </w:r>
            <w:r w:rsidRPr="00270C01">
              <w:rPr>
                <w:b/>
                <w:bCs/>
                <w:noProof/>
                <w:webHidden/>
              </w:rPr>
              <w:fldChar w:fldCharType="begin"/>
            </w:r>
            <w:r w:rsidRPr="00270C01">
              <w:rPr>
                <w:b/>
                <w:bCs/>
                <w:noProof/>
                <w:webHidden/>
              </w:rPr>
              <w:instrText xml:space="preserve"> PAGEREF _Toc118407533 \h </w:instrText>
            </w:r>
            <w:r w:rsidRPr="00270C01">
              <w:rPr>
                <w:b/>
                <w:bCs/>
                <w:noProof/>
                <w:webHidden/>
              </w:rPr>
            </w:r>
            <w:r w:rsidRPr="00270C01">
              <w:rPr>
                <w:b/>
                <w:bCs/>
                <w:noProof/>
                <w:webHidden/>
              </w:rPr>
              <w:fldChar w:fldCharType="separate"/>
            </w:r>
            <w:r w:rsidRPr="00270C01">
              <w:rPr>
                <w:b/>
                <w:bCs/>
                <w:noProof/>
                <w:webHidden/>
              </w:rPr>
              <w:t>20</w:t>
            </w:r>
            <w:r w:rsidRPr="00270C01">
              <w:rPr>
                <w:b/>
                <w:bCs/>
                <w:noProof/>
                <w:webHidden/>
              </w:rPr>
              <w:fldChar w:fldCharType="end"/>
            </w:r>
          </w:hyperlink>
        </w:p>
        <w:p w14:paraId="45B88A26" w14:textId="124F78E7" w:rsidR="00270C01" w:rsidRPr="00270C01" w:rsidRDefault="00270C01">
          <w:pPr>
            <w:pStyle w:val="TOC2"/>
            <w:tabs>
              <w:tab w:val="right" w:leader="dot" w:pos="9350"/>
            </w:tabs>
            <w:rPr>
              <w:rFonts w:asciiTheme="minorHAnsi" w:hAnsiTheme="minorHAnsi" w:cstheme="minorBidi"/>
              <w:b/>
              <w:bCs/>
              <w:noProof/>
              <w:kern w:val="2"/>
              <w:sz w:val="21"/>
              <w:szCs w:val="22"/>
              <w:lang w:eastAsia="zh-CN"/>
            </w:rPr>
          </w:pPr>
          <w:hyperlink w:anchor="_Toc118407534" w:history="1">
            <w:r w:rsidRPr="00270C01">
              <w:rPr>
                <w:rStyle w:val="affff5"/>
                <w:b/>
                <w:bCs/>
                <w:noProof/>
              </w:rPr>
              <w:t>Fig. S15</w:t>
            </w:r>
            <w:r w:rsidRPr="00270C01">
              <w:rPr>
                <w:b/>
                <w:bCs/>
                <w:noProof/>
                <w:webHidden/>
              </w:rPr>
              <w:tab/>
            </w:r>
            <w:r w:rsidRPr="00270C01">
              <w:rPr>
                <w:b/>
                <w:bCs/>
                <w:noProof/>
                <w:webHidden/>
              </w:rPr>
              <w:fldChar w:fldCharType="begin"/>
            </w:r>
            <w:r w:rsidRPr="00270C01">
              <w:rPr>
                <w:b/>
                <w:bCs/>
                <w:noProof/>
                <w:webHidden/>
              </w:rPr>
              <w:instrText xml:space="preserve"> PAGEREF _Toc118407534 \h </w:instrText>
            </w:r>
            <w:r w:rsidRPr="00270C01">
              <w:rPr>
                <w:b/>
                <w:bCs/>
                <w:noProof/>
                <w:webHidden/>
              </w:rPr>
            </w:r>
            <w:r w:rsidRPr="00270C01">
              <w:rPr>
                <w:b/>
                <w:bCs/>
                <w:noProof/>
                <w:webHidden/>
              </w:rPr>
              <w:fldChar w:fldCharType="separate"/>
            </w:r>
            <w:r w:rsidRPr="00270C01">
              <w:rPr>
                <w:b/>
                <w:bCs/>
                <w:noProof/>
                <w:webHidden/>
              </w:rPr>
              <w:t>21</w:t>
            </w:r>
            <w:r w:rsidRPr="00270C01">
              <w:rPr>
                <w:b/>
                <w:bCs/>
                <w:noProof/>
                <w:webHidden/>
              </w:rPr>
              <w:fldChar w:fldCharType="end"/>
            </w:r>
          </w:hyperlink>
        </w:p>
        <w:p w14:paraId="5398BC67" w14:textId="196C37B4" w:rsidR="00270C01" w:rsidRPr="00270C01" w:rsidRDefault="00270C01">
          <w:pPr>
            <w:pStyle w:val="TOC2"/>
            <w:tabs>
              <w:tab w:val="right" w:leader="dot" w:pos="9350"/>
            </w:tabs>
            <w:rPr>
              <w:rFonts w:asciiTheme="minorHAnsi" w:hAnsiTheme="minorHAnsi" w:cstheme="minorBidi"/>
              <w:b/>
              <w:bCs/>
              <w:noProof/>
              <w:kern w:val="2"/>
              <w:sz w:val="21"/>
              <w:szCs w:val="22"/>
              <w:lang w:eastAsia="zh-CN"/>
            </w:rPr>
          </w:pPr>
          <w:hyperlink w:anchor="_Toc118407535" w:history="1">
            <w:r w:rsidRPr="00270C01">
              <w:rPr>
                <w:rStyle w:val="affff5"/>
                <w:b/>
                <w:bCs/>
                <w:noProof/>
              </w:rPr>
              <w:t>Fig. S16</w:t>
            </w:r>
            <w:r w:rsidRPr="00270C01">
              <w:rPr>
                <w:b/>
                <w:bCs/>
                <w:noProof/>
                <w:webHidden/>
              </w:rPr>
              <w:tab/>
            </w:r>
            <w:r w:rsidRPr="00270C01">
              <w:rPr>
                <w:b/>
                <w:bCs/>
                <w:noProof/>
                <w:webHidden/>
              </w:rPr>
              <w:fldChar w:fldCharType="begin"/>
            </w:r>
            <w:r w:rsidRPr="00270C01">
              <w:rPr>
                <w:b/>
                <w:bCs/>
                <w:noProof/>
                <w:webHidden/>
              </w:rPr>
              <w:instrText xml:space="preserve"> PAGEREF _Toc118407535 \h </w:instrText>
            </w:r>
            <w:r w:rsidRPr="00270C01">
              <w:rPr>
                <w:b/>
                <w:bCs/>
                <w:noProof/>
                <w:webHidden/>
              </w:rPr>
            </w:r>
            <w:r w:rsidRPr="00270C01">
              <w:rPr>
                <w:b/>
                <w:bCs/>
                <w:noProof/>
                <w:webHidden/>
              </w:rPr>
              <w:fldChar w:fldCharType="separate"/>
            </w:r>
            <w:r w:rsidRPr="00270C01">
              <w:rPr>
                <w:b/>
                <w:bCs/>
                <w:noProof/>
                <w:webHidden/>
              </w:rPr>
              <w:t>22</w:t>
            </w:r>
            <w:r w:rsidRPr="00270C01">
              <w:rPr>
                <w:b/>
                <w:bCs/>
                <w:noProof/>
                <w:webHidden/>
              </w:rPr>
              <w:fldChar w:fldCharType="end"/>
            </w:r>
          </w:hyperlink>
        </w:p>
        <w:p w14:paraId="5A2D2F8D" w14:textId="2580AB23" w:rsidR="00406F41" w:rsidRPr="00270C01" w:rsidRDefault="00406F41">
          <w:pPr>
            <w:rPr>
              <w:b/>
              <w:bCs/>
            </w:rPr>
          </w:pPr>
          <w:r w:rsidRPr="00270C01">
            <w:rPr>
              <w:b/>
              <w:bCs/>
              <w:lang w:val="zh-CN"/>
            </w:rPr>
            <w:fldChar w:fldCharType="end"/>
          </w:r>
        </w:p>
      </w:sdtContent>
    </w:sdt>
    <w:p w14:paraId="4E193EC5" w14:textId="77777777" w:rsidR="00406F41" w:rsidRDefault="00406F41" w:rsidP="00A92435">
      <w:pPr>
        <w:spacing w:line="480" w:lineRule="auto"/>
        <w:rPr>
          <w:b/>
          <w:lang w:eastAsia="zh-CN"/>
        </w:rPr>
      </w:pPr>
    </w:p>
    <w:p w14:paraId="56364198" w14:textId="006FF749" w:rsidR="00015F74" w:rsidRPr="00997D96" w:rsidRDefault="00A92435" w:rsidP="00406F41">
      <w:pPr>
        <w:pStyle w:val="affff2"/>
      </w:pPr>
      <w:r>
        <w:br w:type="page"/>
      </w:r>
      <w:bookmarkStart w:id="1" w:name="_Toc118407511"/>
      <w:r w:rsidR="00B55D74" w:rsidRPr="00997D96">
        <w:rPr>
          <w:rFonts w:eastAsiaTheme="minorEastAsia"/>
        </w:rPr>
        <w:lastRenderedPageBreak/>
        <w:t>Material</w:t>
      </w:r>
      <w:r w:rsidR="007D5D38" w:rsidRPr="00997D96">
        <w:rPr>
          <w:rFonts w:eastAsiaTheme="minorEastAsia"/>
        </w:rPr>
        <w:t>s</w:t>
      </w:r>
      <w:r w:rsidR="00B55D74" w:rsidRPr="00997D96">
        <w:rPr>
          <w:rFonts w:eastAsiaTheme="minorEastAsia"/>
        </w:rPr>
        <w:t xml:space="preserve"> and </w:t>
      </w:r>
      <w:r w:rsidR="00015F74" w:rsidRPr="00997D96">
        <w:rPr>
          <w:rFonts w:eastAsiaTheme="minorEastAsia"/>
        </w:rPr>
        <w:t>Methods</w:t>
      </w:r>
      <w:bookmarkEnd w:id="1"/>
    </w:p>
    <w:p w14:paraId="02FB3E9B" w14:textId="77777777" w:rsidR="004259F6" w:rsidRPr="00997D96" w:rsidRDefault="004259F6" w:rsidP="00997D96">
      <w:pPr>
        <w:pStyle w:val="afffe"/>
        <w:spacing w:before="240"/>
        <w:ind w:right="240"/>
      </w:pPr>
      <w:bookmarkStart w:id="2" w:name="_Toc113989264"/>
      <w:bookmarkStart w:id="3" w:name="_Toc118407512"/>
      <w:r w:rsidRPr="00997D96">
        <w:t xml:space="preserve">XRD patterns of </w:t>
      </w:r>
      <w:r w:rsidRPr="00997D96">
        <w:rPr>
          <w:rFonts w:hint="eastAsia"/>
        </w:rPr>
        <w:t>NH2-MIL-101-Fe</w:t>
      </w:r>
      <w:bookmarkEnd w:id="2"/>
      <w:bookmarkEnd w:id="3"/>
    </w:p>
    <w:p w14:paraId="7B9D689E" w14:textId="77777777" w:rsidR="004259F6" w:rsidRPr="004259F6" w:rsidRDefault="004259F6" w:rsidP="00A92435">
      <w:pPr>
        <w:autoSpaceDE w:val="0"/>
        <w:autoSpaceDN w:val="0"/>
        <w:adjustRightInd w:val="0"/>
        <w:spacing w:line="480" w:lineRule="auto"/>
        <w:ind w:firstLineChars="200" w:firstLine="480"/>
        <w:rPr>
          <w:bCs/>
          <w:szCs w:val="24"/>
        </w:rPr>
      </w:pPr>
      <w:r w:rsidRPr="004259F6">
        <w:rPr>
          <w:bCs/>
          <w:szCs w:val="24"/>
        </w:rPr>
        <w:t>XRD patterns of NH</w:t>
      </w:r>
      <w:r w:rsidRPr="004259F6">
        <w:rPr>
          <w:bCs/>
          <w:szCs w:val="24"/>
          <w:vertAlign w:val="subscript"/>
        </w:rPr>
        <w:t>2</w:t>
      </w:r>
      <w:r w:rsidRPr="004259F6">
        <w:rPr>
          <w:bCs/>
          <w:szCs w:val="24"/>
        </w:rPr>
        <w:t>-MIL-101-Fe</w:t>
      </w:r>
      <w:r w:rsidRPr="004259F6">
        <w:rPr>
          <w:rFonts w:hint="eastAsia"/>
          <w:bCs/>
          <w:szCs w:val="24"/>
        </w:rPr>
        <w:t xml:space="preserve"> was</w:t>
      </w:r>
      <w:r w:rsidRPr="004259F6">
        <w:rPr>
          <w:bCs/>
          <w:szCs w:val="24"/>
        </w:rPr>
        <w:t xml:space="preserve"> plotted by D/MAX 2500/PC X-ray Powder diffractometer (Rigaku, Japan) using Cu Kα radiation (40 kV, 100 mA). Scan range: 0.5° ~ 50°</w:t>
      </w:r>
      <w:r w:rsidRPr="004259F6">
        <w:rPr>
          <w:rFonts w:hint="eastAsia"/>
          <w:bCs/>
          <w:szCs w:val="24"/>
        </w:rPr>
        <w:t>,</w:t>
      </w:r>
      <w:r w:rsidRPr="004259F6">
        <w:rPr>
          <w:bCs/>
          <w:szCs w:val="24"/>
        </w:rPr>
        <w:t xml:space="preserve"> scan rate: 1°/min.</w:t>
      </w:r>
    </w:p>
    <w:p w14:paraId="3568509D" w14:textId="77777777" w:rsidR="004259F6" w:rsidRPr="00997D96" w:rsidRDefault="004259F6" w:rsidP="00997D96">
      <w:pPr>
        <w:pStyle w:val="afffe"/>
        <w:spacing w:before="240"/>
      </w:pPr>
      <w:bookmarkStart w:id="4" w:name="_Toc113989266"/>
      <w:bookmarkStart w:id="5" w:name="_Toc118407513"/>
      <w:r w:rsidRPr="00997D96">
        <w:t>Size and zeta potential measurements</w:t>
      </w:r>
      <w:bookmarkEnd w:id="4"/>
      <w:bookmarkEnd w:id="5"/>
    </w:p>
    <w:p w14:paraId="7DE9573F" w14:textId="77777777" w:rsidR="004259F6" w:rsidRPr="004259F6" w:rsidRDefault="004259F6" w:rsidP="00A92435">
      <w:pPr>
        <w:spacing w:line="480" w:lineRule="auto"/>
        <w:ind w:firstLineChars="200" w:firstLine="480"/>
        <w:rPr>
          <w:szCs w:val="24"/>
        </w:rPr>
      </w:pPr>
      <w:r w:rsidRPr="004259F6">
        <w:rPr>
          <w:szCs w:val="24"/>
        </w:rPr>
        <w:t>NH</w:t>
      </w:r>
      <w:r w:rsidRPr="004259F6">
        <w:rPr>
          <w:szCs w:val="24"/>
          <w:vertAlign w:val="subscript"/>
        </w:rPr>
        <w:t>2</w:t>
      </w:r>
      <w:r w:rsidRPr="004259F6">
        <w:rPr>
          <w:szCs w:val="24"/>
        </w:rPr>
        <w:t xml:space="preserve">-MIL-101-Fe and </w:t>
      </w:r>
      <w:r w:rsidRPr="004259F6">
        <w:rPr>
          <w:i/>
          <w:iCs/>
          <w:szCs w:val="24"/>
        </w:rPr>
        <w:t xml:space="preserve">C. </w:t>
      </w:r>
      <w:proofErr w:type="spellStart"/>
      <w:r w:rsidRPr="004259F6">
        <w:rPr>
          <w:i/>
          <w:iCs/>
          <w:szCs w:val="24"/>
        </w:rPr>
        <w:t>pyrenoidosa</w:t>
      </w:r>
      <w:proofErr w:type="spellEnd"/>
      <w:r w:rsidRPr="004259F6">
        <w:rPr>
          <w:szCs w:val="24"/>
        </w:rPr>
        <w:t xml:space="preserve"> were suspended and diluted by water to appropriate concentrations. After pH adjustments (3 ~ 12), their zeta potentials were measured using </w:t>
      </w:r>
      <w:proofErr w:type="spellStart"/>
      <w:r w:rsidRPr="004259F6">
        <w:rPr>
          <w:szCs w:val="24"/>
        </w:rPr>
        <w:t>Zetasizer</w:t>
      </w:r>
      <w:proofErr w:type="spellEnd"/>
      <w:r w:rsidRPr="004259F6">
        <w:rPr>
          <w:szCs w:val="24"/>
        </w:rPr>
        <w:t xml:space="preserve"> Nano ZS (Malvern, UK). Their hydration diameters were measured on the same instrument with size mode.</w:t>
      </w:r>
    </w:p>
    <w:p w14:paraId="0976BD40" w14:textId="77777777" w:rsidR="004259F6" w:rsidRPr="00997D96" w:rsidRDefault="004259F6" w:rsidP="00997D96">
      <w:pPr>
        <w:pStyle w:val="afffe"/>
        <w:spacing w:before="240"/>
      </w:pPr>
      <w:bookmarkStart w:id="6" w:name="_Toc113989268"/>
      <w:bookmarkStart w:id="7" w:name="_Toc118407514"/>
      <w:r w:rsidRPr="00997D96">
        <w:t>Measurement of dissolved inorganic carbon</w:t>
      </w:r>
      <w:bookmarkEnd w:id="6"/>
      <w:bookmarkEnd w:id="7"/>
    </w:p>
    <w:p w14:paraId="2B46FC45" w14:textId="77777777" w:rsidR="004259F6" w:rsidRPr="004259F6" w:rsidRDefault="004259F6" w:rsidP="00A92435">
      <w:pPr>
        <w:spacing w:line="480" w:lineRule="auto"/>
        <w:ind w:firstLineChars="200" w:firstLine="480"/>
        <w:rPr>
          <w:szCs w:val="24"/>
        </w:rPr>
      </w:pPr>
      <w:r w:rsidRPr="004259F6">
        <w:rPr>
          <w:szCs w:val="24"/>
        </w:rPr>
        <w:t>The adsorption of dissolved inorganic carbon (DIC) in MOF was determined by a TOC/TN Analyzer (</w:t>
      </w:r>
      <w:r w:rsidRPr="004259F6">
        <w:rPr>
          <w:rFonts w:hint="eastAsia"/>
          <w:szCs w:val="24"/>
        </w:rPr>
        <w:t xml:space="preserve">Teledyne </w:t>
      </w:r>
      <w:proofErr w:type="spellStart"/>
      <w:r w:rsidRPr="004259F6">
        <w:rPr>
          <w:rFonts w:hint="eastAsia"/>
          <w:szCs w:val="24"/>
        </w:rPr>
        <w:t>Tekmar</w:t>
      </w:r>
      <w:proofErr w:type="spellEnd"/>
      <w:r w:rsidRPr="004259F6">
        <w:rPr>
          <w:szCs w:val="24"/>
        </w:rPr>
        <w:t>, US). Phosphoric acid was used to convert bicarbonate/carbonate to CO</w:t>
      </w:r>
      <w:r w:rsidRPr="004259F6">
        <w:rPr>
          <w:szCs w:val="24"/>
          <w:vertAlign w:val="subscript"/>
        </w:rPr>
        <w:t>2</w:t>
      </w:r>
      <w:r w:rsidRPr="004259F6">
        <w:rPr>
          <w:szCs w:val="24"/>
        </w:rPr>
        <w:t>, then release from the solution and be measured with an IR detector. In BG-11 medium, there was negligible organic and inorganic carbon source in fresh BG-11 medium before aeration. Ambient air was bubbled in BG-11 for 30 min, then a series amount of MOF suspensions was dispersed in it. After 30 min adsorption, the supernatants were obtained by centrifugation (12000 rpm, 5 min), then be diluted 5 times for inorganic carbon measurement. A series of sodium bicarbonate solutions were tested in advance and a calibration curve of DIC was mapped.</w:t>
      </w:r>
    </w:p>
    <w:p w14:paraId="2F43055A" w14:textId="77777777" w:rsidR="004259F6" w:rsidRPr="00997D96" w:rsidRDefault="004259F6" w:rsidP="00997D96">
      <w:pPr>
        <w:pStyle w:val="afffe"/>
        <w:spacing w:before="240"/>
      </w:pPr>
      <w:bookmarkStart w:id="8" w:name="_Toc113989270"/>
      <w:bookmarkStart w:id="9" w:name="_Toc118407515"/>
      <w:r w:rsidRPr="00997D96">
        <w:t>Optical/fluorescent microscopy</w:t>
      </w:r>
      <w:bookmarkEnd w:id="8"/>
      <w:bookmarkEnd w:id="9"/>
    </w:p>
    <w:p w14:paraId="3931079E" w14:textId="77777777" w:rsidR="004259F6" w:rsidRPr="004259F6" w:rsidRDefault="004259F6" w:rsidP="00A92435">
      <w:pPr>
        <w:spacing w:line="480" w:lineRule="auto"/>
        <w:ind w:firstLineChars="200" w:firstLine="480"/>
        <w:rPr>
          <w:szCs w:val="24"/>
        </w:rPr>
      </w:pPr>
      <w:r w:rsidRPr="004259F6">
        <w:rPr>
          <w:szCs w:val="24"/>
        </w:rPr>
        <w:lastRenderedPageBreak/>
        <w:t>NH</w:t>
      </w:r>
      <w:r w:rsidRPr="004259F6">
        <w:rPr>
          <w:szCs w:val="24"/>
          <w:vertAlign w:val="subscript"/>
        </w:rPr>
        <w:t>2</w:t>
      </w:r>
      <w:r w:rsidRPr="004259F6">
        <w:rPr>
          <w:szCs w:val="24"/>
        </w:rPr>
        <w:t xml:space="preserve">-MIL-101-Fe, </w:t>
      </w:r>
      <w:r w:rsidRPr="004259F6">
        <w:rPr>
          <w:i/>
          <w:iCs/>
          <w:szCs w:val="24"/>
        </w:rPr>
        <w:t xml:space="preserve">C. </w:t>
      </w:r>
      <w:proofErr w:type="spellStart"/>
      <w:r w:rsidRPr="004259F6">
        <w:rPr>
          <w:i/>
          <w:iCs/>
          <w:szCs w:val="24"/>
        </w:rPr>
        <w:t>pyrenoidosa</w:t>
      </w:r>
      <w:proofErr w:type="spellEnd"/>
      <w:r w:rsidRPr="004259F6">
        <w:rPr>
          <w:szCs w:val="24"/>
        </w:rPr>
        <w:t xml:space="preserve"> and </w:t>
      </w:r>
      <w:r w:rsidRPr="004259F6">
        <w:rPr>
          <w:i/>
          <w:iCs/>
          <w:szCs w:val="24"/>
        </w:rPr>
        <w:t xml:space="preserve">C. </w:t>
      </w:r>
      <w:proofErr w:type="spellStart"/>
      <w:r w:rsidRPr="004259F6">
        <w:rPr>
          <w:i/>
          <w:iCs/>
          <w:szCs w:val="24"/>
        </w:rPr>
        <w:t>pyrenoidosa</w:t>
      </w:r>
      <w:proofErr w:type="spellEnd"/>
      <w:r w:rsidRPr="004259F6">
        <w:rPr>
          <w:szCs w:val="24"/>
        </w:rPr>
        <w:t xml:space="preserve">/MOF were centrifugated (4000 rpm, 5 min) and rinsed three times with deionized water. Then, 5 </w:t>
      </w:r>
      <w:proofErr w:type="spellStart"/>
      <w:r w:rsidRPr="004259F6">
        <w:rPr>
          <w:szCs w:val="24"/>
        </w:rPr>
        <w:t>μL</w:t>
      </w:r>
      <w:proofErr w:type="spellEnd"/>
      <w:r w:rsidRPr="004259F6">
        <w:rPr>
          <w:szCs w:val="24"/>
        </w:rPr>
        <w:t xml:space="preserve"> suspensions were dropped on </w:t>
      </w:r>
      <w:r w:rsidRPr="004259F6">
        <w:rPr>
          <w:rFonts w:hint="eastAsia"/>
          <w:szCs w:val="24"/>
        </w:rPr>
        <w:t>a</w:t>
      </w:r>
      <w:r w:rsidRPr="004259F6">
        <w:rPr>
          <w:szCs w:val="24"/>
        </w:rPr>
        <w:t xml:space="preserve"> glass slide with a cover slide. The samples were viewed under white illumination light, or green/blue excitation light.</w:t>
      </w:r>
    </w:p>
    <w:p w14:paraId="28FDFB89" w14:textId="77777777" w:rsidR="004259F6" w:rsidRPr="00997D96" w:rsidRDefault="004259F6" w:rsidP="00997D96">
      <w:pPr>
        <w:pStyle w:val="afffe"/>
        <w:spacing w:before="240"/>
      </w:pPr>
      <w:bookmarkStart w:id="10" w:name="_Toc113989271"/>
      <w:bookmarkStart w:id="11" w:name="_Toc118407516"/>
      <w:r w:rsidRPr="00997D96">
        <w:rPr>
          <w:rFonts w:hint="eastAsia"/>
        </w:rPr>
        <w:t>M</w:t>
      </w:r>
      <w:r w:rsidRPr="00997D96">
        <w:t>easurement of ligand, CA inhibitors in medium</w:t>
      </w:r>
      <w:bookmarkEnd w:id="10"/>
      <w:bookmarkEnd w:id="11"/>
    </w:p>
    <w:p w14:paraId="32A78705" w14:textId="77777777" w:rsidR="004259F6" w:rsidRPr="004259F6" w:rsidRDefault="004259F6" w:rsidP="00A92435">
      <w:pPr>
        <w:spacing w:line="480" w:lineRule="auto"/>
        <w:ind w:firstLineChars="200" w:firstLine="480"/>
        <w:rPr>
          <w:szCs w:val="24"/>
        </w:rPr>
      </w:pPr>
      <w:r w:rsidRPr="004259F6">
        <w:rPr>
          <w:szCs w:val="24"/>
        </w:rPr>
        <w:t>The ligand of NH</w:t>
      </w:r>
      <w:r w:rsidRPr="004259F6">
        <w:rPr>
          <w:szCs w:val="24"/>
          <w:vertAlign w:val="subscript"/>
        </w:rPr>
        <w:t>2</w:t>
      </w:r>
      <w:r w:rsidRPr="004259F6">
        <w:rPr>
          <w:szCs w:val="24"/>
        </w:rPr>
        <w:t>-MOF (NH</w:t>
      </w:r>
      <w:r w:rsidRPr="004259F6">
        <w:rPr>
          <w:szCs w:val="24"/>
          <w:vertAlign w:val="subscript"/>
        </w:rPr>
        <w:t>2</w:t>
      </w:r>
      <w:r w:rsidRPr="004259F6">
        <w:rPr>
          <w:szCs w:val="24"/>
        </w:rPr>
        <w:t xml:space="preserve">-BDC), two kinds of CA inhibitors (AZ and EZ) in medium were analyzed by high performance liquid chromatograph (HPLC) (Agilent 1200, USA) equipped with ultraviolet detector using Unitary C18 column (5 </w:t>
      </w:r>
      <w:proofErr w:type="spellStart"/>
      <w:r w:rsidRPr="004259F6">
        <w:rPr>
          <w:szCs w:val="24"/>
        </w:rPr>
        <w:t>μm</w:t>
      </w:r>
      <w:proofErr w:type="spellEnd"/>
      <w:r w:rsidRPr="004259F6">
        <w:rPr>
          <w:szCs w:val="24"/>
        </w:rPr>
        <w:t xml:space="preserve">, 4.6 ×150 mm) (Agilent Ltd.) at 35 °C. The flow rate of the mobile phase was set as 0.8 mL/min. The injection volume of HPLC was 10 </w:t>
      </w:r>
      <w:proofErr w:type="spellStart"/>
      <w:r w:rsidRPr="004259F6">
        <w:rPr>
          <w:szCs w:val="24"/>
        </w:rPr>
        <w:t>μL</w:t>
      </w:r>
      <w:proofErr w:type="spellEnd"/>
      <w:r w:rsidRPr="004259F6">
        <w:rPr>
          <w:szCs w:val="24"/>
        </w:rPr>
        <w:t>. The detection wavelength of UV detector and the mobile phase were listed in Figure S12.</w:t>
      </w:r>
    </w:p>
    <w:p w14:paraId="5FF392E5" w14:textId="77777777" w:rsidR="004259F6" w:rsidRPr="00997D96" w:rsidRDefault="004259F6" w:rsidP="00997D96">
      <w:pPr>
        <w:pStyle w:val="afffe"/>
        <w:spacing w:before="240"/>
      </w:pPr>
      <w:bookmarkStart w:id="12" w:name="_Toc113989272"/>
      <w:bookmarkStart w:id="13" w:name="_Hlk118238539"/>
      <w:bookmarkStart w:id="14" w:name="_Toc118407517"/>
      <w:r w:rsidRPr="00997D96">
        <w:t>Measurement of CA activity and the kinetics of CO</w:t>
      </w:r>
      <w:r w:rsidRPr="00E13C99">
        <w:rPr>
          <w:vertAlign w:val="subscript"/>
        </w:rPr>
        <w:t>2</w:t>
      </w:r>
      <w:r w:rsidRPr="00997D96">
        <w:t xml:space="preserve"> hydration</w:t>
      </w:r>
      <w:bookmarkEnd w:id="12"/>
      <w:bookmarkEnd w:id="14"/>
    </w:p>
    <w:p w14:paraId="1E57515B" w14:textId="64A603E6" w:rsidR="004259F6" w:rsidRPr="004259F6" w:rsidRDefault="004259F6" w:rsidP="00A92435">
      <w:pPr>
        <w:spacing w:line="480" w:lineRule="auto"/>
        <w:ind w:firstLineChars="200" w:firstLine="480"/>
        <w:rPr>
          <w:szCs w:val="24"/>
        </w:rPr>
      </w:pPr>
      <w:r w:rsidRPr="004259F6">
        <w:rPr>
          <w:szCs w:val="24"/>
        </w:rPr>
        <w:t>CA (carbonic anhydrase) activity measurements of the supernatant of microalgal suspension or the MOF suspension were conducted according to Rawat</w:t>
      </w:r>
      <w:r w:rsidR="00013231">
        <w:rPr>
          <w:szCs w:val="24"/>
        </w:rPr>
        <w:t xml:space="preserve"> </w:t>
      </w:r>
      <w:r w:rsidR="00013231" w:rsidRPr="00013231">
        <w:rPr>
          <w:i/>
          <w:iCs/>
          <w:szCs w:val="24"/>
        </w:rPr>
        <w:t>(3</w:t>
      </w:r>
      <w:r w:rsidR="007A23B2">
        <w:rPr>
          <w:i/>
          <w:iCs/>
          <w:szCs w:val="24"/>
        </w:rPr>
        <w:t>7</w:t>
      </w:r>
      <w:r w:rsidR="00013231" w:rsidRPr="00013231">
        <w:rPr>
          <w:i/>
          <w:iCs/>
          <w:szCs w:val="24"/>
        </w:rPr>
        <w:t>)</w:t>
      </w:r>
      <w:r w:rsidRPr="004259F6">
        <w:rPr>
          <w:szCs w:val="24"/>
        </w:rPr>
        <w:t>. Briefly speaking, 2 ml of the samples (OD</w:t>
      </w:r>
      <w:r w:rsidRPr="004259F6">
        <w:rPr>
          <w:szCs w:val="24"/>
          <w:vertAlign w:val="subscript"/>
        </w:rPr>
        <w:t>750</w:t>
      </w:r>
      <w:r w:rsidRPr="004259F6">
        <w:rPr>
          <w:szCs w:val="24"/>
        </w:rPr>
        <w:t xml:space="preserve"> = 2 for microalgal suspensions, contain </w:t>
      </w:r>
      <w:bookmarkStart w:id="15" w:name="_Hlk97911579"/>
      <w:r w:rsidRPr="004259F6">
        <w:rPr>
          <w:szCs w:val="24"/>
        </w:rPr>
        <w:t>20 mM HEPES, pH 8.0</w:t>
      </w:r>
      <w:bookmarkEnd w:id="15"/>
      <w:r w:rsidRPr="004259F6">
        <w:rPr>
          <w:szCs w:val="24"/>
        </w:rPr>
        <w:t xml:space="preserve">) were kept at </w:t>
      </w:r>
      <w:bookmarkStart w:id="16" w:name="_Hlk97911597"/>
      <w:r w:rsidRPr="004259F6">
        <w:rPr>
          <w:szCs w:val="24"/>
        </w:rPr>
        <w:t>4℃</w:t>
      </w:r>
      <w:bookmarkEnd w:id="16"/>
      <w:r w:rsidRPr="004259F6">
        <w:rPr>
          <w:rFonts w:hint="eastAsia"/>
          <w:szCs w:val="24"/>
        </w:rPr>
        <w:t>.</w:t>
      </w:r>
      <w:r w:rsidRPr="004259F6">
        <w:rPr>
          <w:szCs w:val="24"/>
        </w:rPr>
        <w:t xml:space="preserve"> The control group was set as </w:t>
      </w:r>
      <w:bookmarkStart w:id="17" w:name="_Hlk97911637"/>
      <w:r w:rsidRPr="004259F6">
        <w:rPr>
          <w:szCs w:val="24"/>
        </w:rPr>
        <w:t>2 ml 20 mM HEPES buffer (pH 8.0)</w:t>
      </w:r>
      <w:bookmarkEnd w:id="17"/>
      <w:r w:rsidRPr="004259F6">
        <w:rPr>
          <w:szCs w:val="24"/>
        </w:rPr>
        <w:t>. The reaction:</w:t>
      </w:r>
    </w:p>
    <w:p w14:paraId="16D8D4B2" w14:textId="77777777" w:rsidR="004259F6" w:rsidRPr="004259F6" w:rsidRDefault="004259F6" w:rsidP="00A92435">
      <w:pPr>
        <w:spacing w:line="480" w:lineRule="auto"/>
        <w:ind w:firstLineChars="900" w:firstLine="2160"/>
        <w:rPr>
          <w:szCs w:val="24"/>
        </w:rPr>
      </w:pPr>
      <w:bookmarkStart w:id="18" w:name="_Hlk97911686"/>
      <w:r w:rsidRPr="004259F6">
        <w:rPr>
          <w:szCs w:val="24"/>
        </w:rPr>
        <w:t>CO</w:t>
      </w:r>
      <w:r w:rsidRPr="004259F6">
        <w:rPr>
          <w:szCs w:val="24"/>
          <w:vertAlign w:val="subscript"/>
        </w:rPr>
        <w:t>2</w:t>
      </w:r>
      <w:r w:rsidRPr="004259F6">
        <w:rPr>
          <w:szCs w:val="24"/>
        </w:rPr>
        <w:t xml:space="preserve"> + H</w:t>
      </w:r>
      <w:r w:rsidRPr="004259F6">
        <w:rPr>
          <w:szCs w:val="24"/>
          <w:vertAlign w:val="subscript"/>
        </w:rPr>
        <w:t>2</w:t>
      </w:r>
      <w:r w:rsidRPr="004259F6">
        <w:rPr>
          <w:szCs w:val="24"/>
        </w:rPr>
        <w:t xml:space="preserve">O </w:t>
      </w:r>
      <w:r w:rsidRPr="004259F6">
        <w:rPr>
          <w:rFonts w:hint="eastAsia"/>
          <w:szCs w:val="24"/>
        </w:rPr>
        <w:t>→</w:t>
      </w:r>
      <w:r w:rsidRPr="004259F6">
        <w:rPr>
          <w:szCs w:val="24"/>
        </w:rPr>
        <w:t xml:space="preserve"> HCO</w:t>
      </w:r>
      <w:r w:rsidRPr="004259F6">
        <w:rPr>
          <w:szCs w:val="24"/>
          <w:vertAlign w:val="subscript"/>
        </w:rPr>
        <w:t>3</w:t>
      </w:r>
      <w:r w:rsidRPr="004259F6">
        <w:rPr>
          <w:rFonts w:hint="eastAsia"/>
          <w:szCs w:val="24"/>
          <w:vertAlign w:val="superscript"/>
        </w:rPr>
        <w:t>－</w:t>
      </w:r>
      <w:r w:rsidRPr="004259F6">
        <w:rPr>
          <w:szCs w:val="24"/>
        </w:rPr>
        <w:t xml:space="preserve"> + H</w:t>
      </w:r>
      <w:r w:rsidRPr="004259F6">
        <w:rPr>
          <w:szCs w:val="24"/>
          <w:vertAlign w:val="superscript"/>
        </w:rPr>
        <w:t>+</w:t>
      </w:r>
      <w:r w:rsidRPr="004259F6">
        <w:rPr>
          <w:szCs w:val="24"/>
        </w:rPr>
        <w:t xml:space="preserve">         </w:t>
      </w:r>
      <w:proofErr w:type="gramStart"/>
      <w:r w:rsidRPr="004259F6">
        <w:rPr>
          <w:szCs w:val="24"/>
        </w:rPr>
        <w:t xml:space="preserve">   (</w:t>
      </w:r>
      <w:proofErr w:type="gramEnd"/>
      <w:r w:rsidRPr="004259F6">
        <w:rPr>
          <w:szCs w:val="24"/>
        </w:rPr>
        <w:t>Eq. 1)</w:t>
      </w:r>
    </w:p>
    <w:bookmarkEnd w:id="18"/>
    <w:p w14:paraId="176472D4" w14:textId="77777777" w:rsidR="004259F6" w:rsidRPr="004259F6" w:rsidRDefault="004259F6" w:rsidP="00A92435">
      <w:pPr>
        <w:spacing w:line="480" w:lineRule="auto"/>
        <w:ind w:firstLineChars="200" w:firstLine="480"/>
        <w:rPr>
          <w:szCs w:val="24"/>
        </w:rPr>
      </w:pPr>
      <w:r w:rsidRPr="004259F6">
        <w:rPr>
          <w:szCs w:val="24"/>
        </w:rPr>
        <w:t>CA activity is defined as the catalytic activity of the samples on the reaction of Eq. 1. Adding 1 ml of ice-cold CO</w:t>
      </w:r>
      <w:r w:rsidRPr="004259F6">
        <w:rPr>
          <w:szCs w:val="24"/>
          <w:vertAlign w:val="subscript"/>
        </w:rPr>
        <w:t>2</w:t>
      </w:r>
      <w:r w:rsidRPr="004259F6">
        <w:rPr>
          <w:szCs w:val="24"/>
        </w:rPr>
        <w:t xml:space="preserve">-saturated water to initiate the reaction. Then record the time intervals </w:t>
      </w:r>
      <w:r w:rsidRPr="004259F6">
        <w:rPr>
          <w:rFonts w:hint="eastAsia"/>
          <w:szCs w:val="24"/>
        </w:rPr>
        <w:t>(</w:t>
      </w:r>
      <w:r w:rsidRPr="004259F6">
        <w:rPr>
          <w:szCs w:val="24"/>
        </w:rPr>
        <w:t>T) required for the pH drop from 7.7 to 6.3. To record the kinetics of CO</w:t>
      </w:r>
      <w:r w:rsidRPr="004259F6">
        <w:rPr>
          <w:szCs w:val="24"/>
          <w:vertAlign w:val="subscript"/>
        </w:rPr>
        <w:t>2</w:t>
      </w:r>
      <w:r w:rsidRPr="004259F6">
        <w:rPr>
          <w:szCs w:val="24"/>
        </w:rPr>
        <w:t xml:space="preserve"> hydration, pH was recorded per 20 s during the process. The CA activity of the test sample was calculated </w:t>
      </w:r>
      <w:r w:rsidRPr="004259F6">
        <w:rPr>
          <w:szCs w:val="24"/>
        </w:rPr>
        <w:lastRenderedPageBreak/>
        <w:t xml:space="preserve">as: </w:t>
      </w:r>
      <w:r w:rsidRPr="004259F6">
        <w:rPr>
          <w:b/>
          <w:bCs/>
          <w:szCs w:val="24"/>
        </w:rPr>
        <w:t xml:space="preserve">CA activity (a. u.) </w:t>
      </w:r>
      <w:proofErr w:type="spellStart"/>
      <w:r w:rsidRPr="004259F6">
        <w:rPr>
          <w:b/>
          <w:bCs/>
          <w:i/>
          <w:iCs/>
          <w:szCs w:val="24"/>
        </w:rPr>
        <w:t>k</w:t>
      </w:r>
      <w:r w:rsidRPr="004259F6">
        <w:rPr>
          <w:b/>
          <w:bCs/>
          <w:i/>
          <w:iCs/>
          <w:szCs w:val="24"/>
          <w:vertAlign w:val="subscript"/>
        </w:rPr>
        <w:t>cat</w:t>
      </w:r>
      <w:proofErr w:type="spellEnd"/>
      <w:r w:rsidRPr="004259F6">
        <w:rPr>
          <w:b/>
          <w:bCs/>
          <w:i/>
          <w:iCs/>
          <w:szCs w:val="24"/>
          <w:vertAlign w:val="subscript"/>
        </w:rPr>
        <w:t>.</w:t>
      </w:r>
      <w:r w:rsidRPr="004259F6">
        <w:rPr>
          <w:b/>
          <w:bCs/>
          <w:szCs w:val="24"/>
        </w:rPr>
        <w:t xml:space="preserve"> = T</w:t>
      </w:r>
      <w:r w:rsidRPr="004259F6">
        <w:rPr>
          <w:b/>
          <w:bCs/>
          <w:szCs w:val="24"/>
          <w:vertAlign w:val="subscript"/>
        </w:rPr>
        <w:t>0</w:t>
      </w:r>
      <w:r w:rsidRPr="004259F6">
        <w:rPr>
          <w:b/>
          <w:bCs/>
          <w:szCs w:val="24"/>
        </w:rPr>
        <w:t>/T</w:t>
      </w:r>
      <w:r w:rsidRPr="004259F6">
        <w:rPr>
          <w:b/>
          <w:bCs/>
          <w:szCs w:val="24"/>
        </w:rPr>
        <w:t>－</w:t>
      </w:r>
      <w:r w:rsidRPr="004259F6">
        <w:rPr>
          <w:b/>
          <w:bCs/>
          <w:szCs w:val="24"/>
        </w:rPr>
        <w:t>1</w:t>
      </w:r>
      <w:r w:rsidRPr="004259F6">
        <w:rPr>
          <w:szCs w:val="24"/>
        </w:rPr>
        <w:t xml:space="preserve">, where T is </w:t>
      </w:r>
      <w:r w:rsidRPr="004259F6">
        <w:rPr>
          <w:rFonts w:hint="eastAsia"/>
          <w:szCs w:val="24"/>
        </w:rPr>
        <w:t>t</w:t>
      </w:r>
      <w:r w:rsidRPr="004259F6">
        <w:rPr>
          <w:szCs w:val="24"/>
        </w:rPr>
        <w:t>he time intervals for the test samples, and T</w:t>
      </w:r>
      <w:r w:rsidRPr="004259F6">
        <w:rPr>
          <w:szCs w:val="24"/>
          <w:vertAlign w:val="subscript"/>
        </w:rPr>
        <w:t>0</w:t>
      </w:r>
      <w:r w:rsidRPr="004259F6">
        <w:rPr>
          <w:szCs w:val="24"/>
        </w:rPr>
        <w:t xml:space="preserve"> is for the control group. The reduction is listed below:</w:t>
      </w:r>
    </w:p>
    <w:p w14:paraId="0395F168" w14:textId="77777777" w:rsidR="004259F6" w:rsidRPr="004259F6" w:rsidRDefault="004259F6" w:rsidP="00A92435">
      <w:pPr>
        <w:spacing w:line="480" w:lineRule="auto"/>
        <w:ind w:firstLineChars="200" w:firstLine="480"/>
        <w:rPr>
          <w:szCs w:val="24"/>
        </w:rPr>
      </w:pPr>
      <w:r w:rsidRPr="004259F6">
        <w:rPr>
          <w:rFonts w:hint="eastAsia"/>
          <w:szCs w:val="24"/>
        </w:rPr>
        <w:t>F</w:t>
      </w:r>
      <w:r w:rsidRPr="004259F6">
        <w:rPr>
          <w:szCs w:val="24"/>
        </w:rPr>
        <w:t xml:space="preserve">or the initial stage of Eq. 1, its reverse reaction can be neglected, then the forward reaction rate </w:t>
      </w:r>
      <w:r w:rsidRPr="004259F6">
        <w:rPr>
          <w:i/>
          <w:iCs/>
          <w:szCs w:val="24"/>
        </w:rPr>
        <w:t>v</w:t>
      </w:r>
      <w:r w:rsidRPr="004259F6">
        <w:rPr>
          <w:i/>
          <w:iCs/>
          <w:szCs w:val="24"/>
          <w:vertAlign w:val="superscript"/>
        </w:rPr>
        <w:t>+</w:t>
      </w:r>
      <w:r w:rsidRPr="004259F6">
        <w:rPr>
          <w:szCs w:val="24"/>
        </w:rPr>
        <w:t xml:space="preserve"> should be:      </w:t>
      </w:r>
    </w:p>
    <w:p w14:paraId="2A5AD3B6" w14:textId="77777777" w:rsidR="004259F6" w:rsidRPr="004259F6" w:rsidRDefault="004259F6" w:rsidP="00A92435">
      <w:pPr>
        <w:spacing w:line="480" w:lineRule="auto"/>
        <w:ind w:firstLineChars="1000" w:firstLine="2400"/>
        <w:rPr>
          <w:szCs w:val="24"/>
        </w:rPr>
      </w:pPr>
      <w:r w:rsidRPr="004259F6">
        <w:rPr>
          <w:szCs w:val="24"/>
        </w:rPr>
        <w:t xml:space="preserve">  </w:t>
      </w:r>
      <w:bookmarkStart w:id="19" w:name="_Hlk97912255"/>
      <m:oMath>
        <m:sSup>
          <m:sSupPr>
            <m:ctrlPr>
              <w:rPr>
                <w:rFonts w:ascii="Cambria Math" w:hAnsi="Cambria Math"/>
                <w:i/>
                <w:szCs w:val="24"/>
              </w:rPr>
            </m:ctrlPr>
          </m:sSupPr>
          <m:e>
            <m:r>
              <w:rPr>
                <w:rFonts w:ascii="Cambria Math" w:hAnsi="Cambria Math"/>
                <w:szCs w:val="24"/>
              </w:rPr>
              <m:t>v</m:t>
            </m:r>
          </m:e>
          <m:sup>
            <m:r>
              <w:rPr>
                <w:rFonts w:ascii="Cambria Math" w:hAnsi="Cambria Math"/>
                <w:szCs w:val="24"/>
              </w:rPr>
              <m:t>+</m:t>
            </m:r>
          </m:sup>
        </m:sSup>
        <m:r>
          <w:rPr>
            <w:rFonts w:ascii="Cambria Math" w:hAnsi="Cambria Math"/>
            <w:szCs w:val="24"/>
          </w:rPr>
          <m:t>=</m:t>
        </m:r>
        <m:sSup>
          <m:sSupPr>
            <m:ctrlPr>
              <w:rPr>
                <w:rFonts w:ascii="Cambria Math" w:hAnsi="Cambria Math"/>
                <w:i/>
                <w:szCs w:val="24"/>
              </w:rPr>
            </m:ctrlPr>
          </m:sSupPr>
          <m:e>
            <m:r>
              <w:rPr>
                <w:rFonts w:ascii="Cambria Math" w:hAnsi="Cambria Math"/>
                <w:szCs w:val="24"/>
              </w:rPr>
              <m:t>k</m:t>
            </m:r>
          </m:e>
          <m:sup>
            <m:r>
              <w:rPr>
                <w:rFonts w:ascii="Cambria Math" w:hAnsi="Cambria Math"/>
                <w:szCs w:val="24"/>
              </w:rPr>
              <m:t>+</m:t>
            </m:r>
          </m:sup>
        </m:sSup>
        <m:r>
          <w:rPr>
            <w:rFonts w:ascii="Cambria Math" w:hAnsi="Cambria Math"/>
            <w:szCs w:val="24"/>
          </w:rPr>
          <m:t>[C</m:t>
        </m:r>
        <m:sSub>
          <m:sSubPr>
            <m:ctrlPr>
              <w:rPr>
                <w:rFonts w:ascii="Cambria Math" w:hAnsi="Cambria Math"/>
                <w:i/>
                <w:szCs w:val="24"/>
              </w:rPr>
            </m:ctrlPr>
          </m:sSubPr>
          <m:e>
            <m:r>
              <w:rPr>
                <w:rFonts w:ascii="Cambria Math" w:hAnsi="Cambria Math"/>
                <w:szCs w:val="24"/>
              </w:rPr>
              <m:t>O</m:t>
            </m:r>
          </m:e>
          <m:sub>
            <m:r>
              <w:rPr>
                <w:rFonts w:ascii="Cambria Math" w:hAnsi="Cambria Math"/>
                <w:szCs w:val="24"/>
              </w:rPr>
              <m:t>2</m:t>
            </m:r>
          </m:sub>
        </m:sSub>
        <m:r>
          <w:rPr>
            <w:rFonts w:ascii="Cambria Math" w:hAnsi="Cambria Math"/>
            <w:szCs w:val="24"/>
          </w:rPr>
          <m:t>]</m:t>
        </m:r>
      </m:oMath>
      <w:bookmarkEnd w:id="19"/>
    </w:p>
    <w:p w14:paraId="7978B80B" w14:textId="77777777" w:rsidR="004259F6" w:rsidRPr="004259F6" w:rsidRDefault="004259F6" w:rsidP="00A92435">
      <w:pPr>
        <w:spacing w:line="480" w:lineRule="auto"/>
        <w:ind w:firstLineChars="200" w:firstLine="480"/>
        <w:rPr>
          <w:szCs w:val="24"/>
        </w:rPr>
      </w:pPr>
      <w:r w:rsidRPr="004259F6">
        <w:rPr>
          <w:rFonts w:hint="eastAsia"/>
          <w:szCs w:val="24"/>
        </w:rPr>
        <w:t>W</w:t>
      </w:r>
      <w:r w:rsidRPr="004259F6">
        <w:rPr>
          <w:szCs w:val="24"/>
        </w:rPr>
        <w:t xml:space="preserve">here </w:t>
      </w:r>
      <w:bookmarkStart w:id="20" w:name="_Hlk97912328"/>
      <w:r w:rsidRPr="004259F6">
        <w:rPr>
          <w:szCs w:val="24"/>
        </w:rPr>
        <w:t>k</w:t>
      </w:r>
      <w:r w:rsidRPr="004259F6">
        <w:rPr>
          <w:szCs w:val="24"/>
          <w:vertAlign w:val="superscript"/>
        </w:rPr>
        <w:t>+</w:t>
      </w:r>
      <w:r w:rsidRPr="004259F6">
        <w:rPr>
          <w:szCs w:val="24"/>
        </w:rPr>
        <w:t xml:space="preserve"> is t</w:t>
      </w:r>
      <w:bookmarkEnd w:id="20"/>
      <w:r w:rsidRPr="004259F6">
        <w:rPr>
          <w:szCs w:val="24"/>
        </w:rPr>
        <w:t xml:space="preserve">he rate constant of the forward reaction without catalyst. And </w:t>
      </w:r>
      <w:bookmarkStart w:id="21" w:name="_Hlk97912369"/>
      <w:r w:rsidRPr="004259F6">
        <w:rPr>
          <w:szCs w:val="24"/>
        </w:rPr>
        <w:t>[CO</w:t>
      </w:r>
      <w:r w:rsidRPr="004259F6">
        <w:rPr>
          <w:szCs w:val="24"/>
          <w:vertAlign w:val="subscript"/>
        </w:rPr>
        <w:t>2</w:t>
      </w:r>
      <w:r w:rsidRPr="004259F6">
        <w:rPr>
          <w:szCs w:val="24"/>
        </w:rPr>
        <w:t>]</w:t>
      </w:r>
      <w:bookmarkEnd w:id="21"/>
      <w:r w:rsidRPr="004259F6">
        <w:rPr>
          <w:szCs w:val="24"/>
        </w:rPr>
        <w:t xml:space="preserve"> is the concentration of dissolved </w:t>
      </w:r>
      <w:bookmarkStart w:id="22" w:name="_Hlk97912381"/>
      <w:r w:rsidRPr="004259F6">
        <w:rPr>
          <w:szCs w:val="24"/>
        </w:rPr>
        <w:t>CO</w:t>
      </w:r>
      <w:r w:rsidRPr="004259F6">
        <w:rPr>
          <w:szCs w:val="24"/>
          <w:vertAlign w:val="subscript"/>
        </w:rPr>
        <w:t>2</w:t>
      </w:r>
      <w:bookmarkEnd w:id="22"/>
      <w:r w:rsidRPr="004259F6">
        <w:rPr>
          <w:szCs w:val="24"/>
        </w:rPr>
        <w:t>, which can be regarded to be constant at the initial stage of Eq. 1.</w:t>
      </w:r>
    </w:p>
    <w:p w14:paraId="2739706A" w14:textId="77777777" w:rsidR="004259F6" w:rsidRPr="004259F6" w:rsidRDefault="004259F6" w:rsidP="00A92435">
      <w:pPr>
        <w:spacing w:line="480" w:lineRule="auto"/>
        <w:ind w:firstLineChars="200" w:firstLine="480"/>
        <w:rPr>
          <w:szCs w:val="24"/>
        </w:rPr>
      </w:pPr>
      <w:r w:rsidRPr="004259F6">
        <w:rPr>
          <w:rFonts w:hint="eastAsia"/>
          <w:szCs w:val="24"/>
        </w:rPr>
        <w:t>T</w:t>
      </w:r>
      <w:r w:rsidRPr="004259F6">
        <w:rPr>
          <w:szCs w:val="24"/>
        </w:rPr>
        <w:t xml:space="preserve">hen the produced </w:t>
      </w:r>
      <w:bookmarkStart w:id="23" w:name="_Hlk97912453"/>
      <w:r w:rsidRPr="004259F6">
        <w:rPr>
          <w:szCs w:val="24"/>
        </w:rPr>
        <w:t>[H</w:t>
      </w:r>
      <w:r w:rsidRPr="004259F6">
        <w:rPr>
          <w:szCs w:val="24"/>
          <w:vertAlign w:val="superscript"/>
        </w:rPr>
        <w:t>+</w:t>
      </w:r>
      <w:r w:rsidRPr="004259F6">
        <w:rPr>
          <w:szCs w:val="24"/>
        </w:rPr>
        <w:t>]</w:t>
      </w:r>
      <w:bookmarkEnd w:id="23"/>
      <w:r w:rsidRPr="004259F6">
        <w:rPr>
          <w:szCs w:val="24"/>
        </w:rPr>
        <w:t xml:space="preserve">, </w:t>
      </w:r>
      <w:bookmarkStart w:id="24" w:name="_Hlk97912463"/>
      <w:r w:rsidRPr="004259F6">
        <w:rPr>
          <w:szCs w:val="24"/>
        </w:rPr>
        <w:t>Δ[H</w:t>
      </w:r>
      <w:r w:rsidRPr="004259F6">
        <w:rPr>
          <w:szCs w:val="24"/>
          <w:vertAlign w:val="superscript"/>
        </w:rPr>
        <w:t>+</w:t>
      </w:r>
      <w:r w:rsidRPr="004259F6">
        <w:rPr>
          <w:szCs w:val="24"/>
        </w:rPr>
        <w:t>]</w:t>
      </w:r>
      <w:bookmarkEnd w:id="24"/>
      <w:r w:rsidRPr="004259F6">
        <w:rPr>
          <w:szCs w:val="24"/>
        </w:rPr>
        <w:t xml:space="preserve">, which can be measured by pH </w:t>
      </w:r>
      <w:bookmarkStart w:id="25" w:name="_Hlk97912499"/>
      <w:r w:rsidRPr="004259F6">
        <w:rPr>
          <w:rFonts w:hint="eastAsia"/>
          <w:szCs w:val="24"/>
        </w:rPr>
        <w:t>(</w:t>
      </w:r>
      <w:r w:rsidRPr="004259F6">
        <w:rPr>
          <w:szCs w:val="24"/>
        </w:rPr>
        <w:t>from 7.7 to 6.3)</w:t>
      </w:r>
      <w:bookmarkEnd w:id="25"/>
      <w:r w:rsidRPr="004259F6">
        <w:rPr>
          <w:szCs w:val="24"/>
        </w:rPr>
        <w:t xml:space="preserve">, should be:     </w:t>
      </w:r>
    </w:p>
    <w:p w14:paraId="619A5411" w14:textId="77777777" w:rsidR="004259F6" w:rsidRPr="004259F6" w:rsidRDefault="004259F6" w:rsidP="00A92435">
      <w:pPr>
        <w:spacing w:line="480" w:lineRule="auto"/>
        <w:ind w:firstLineChars="200" w:firstLine="480"/>
        <w:rPr>
          <w:szCs w:val="24"/>
        </w:rPr>
      </w:pPr>
      <w:r w:rsidRPr="004259F6">
        <w:rPr>
          <w:szCs w:val="24"/>
        </w:rPr>
        <w:t xml:space="preserve">    </w:t>
      </w:r>
      <w:bookmarkStart w:id="26" w:name="_Hlk97912551"/>
      <m:oMath>
        <m:r>
          <w:rPr>
            <w:rFonts w:ascii="Cambria Math" w:hAnsi="Cambria Math" w:hint="eastAsia"/>
            <w:szCs w:val="24"/>
          </w:rPr>
          <m:t>Δ</m:t>
        </m:r>
        <m:d>
          <m:dPr>
            <m:begChr m:val="["/>
            <m:endChr m:val="]"/>
            <m:ctrlPr>
              <w:rPr>
                <w:rFonts w:ascii="Cambria Math" w:hAnsi="Cambria Math"/>
                <w:i/>
                <w:szCs w:val="24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Cs w:val="24"/>
                  </w:rPr>
                  <m:t>H</m:t>
                </m:r>
              </m:e>
              <m:sup>
                <m:r>
                  <w:rPr>
                    <w:rFonts w:ascii="Cambria Math" w:hAnsi="Cambria Math"/>
                    <w:szCs w:val="24"/>
                  </w:rPr>
                  <m:t>+</m:t>
                </m:r>
              </m:sup>
            </m:sSup>
          </m:e>
        </m:d>
        <m:r>
          <w:rPr>
            <w:rFonts w:ascii="Cambria Math" w:hAnsi="Cambria Math"/>
            <w:szCs w:val="24"/>
          </w:rPr>
          <m:t xml:space="preserve">= </m:t>
        </m:r>
        <m:nary>
          <m:naryPr>
            <m:limLoc m:val="subSup"/>
            <m:ctrlPr>
              <w:rPr>
                <w:rFonts w:ascii="Cambria Math" w:hAnsi="Cambria Math"/>
                <w:i/>
                <w:szCs w:val="24"/>
              </w:rPr>
            </m:ctrlPr>
          </m:naryPr>
          <m:sub>
            <m:r>
              <w:rPr>
                <w:rFonts w:ascii="Cambria Math" w:hAnsi="Cambria Math"/>
                <w:szCs w:val="24"/>
              </w:rPr>
              <m:t>0</m:t>
            </m:r>
          </m:sub>
          <m:sup>
            <m:r>
              <w:rPr>
                <w:rFonts w:ascii="Cambria Math" w:hAnsi="Cambria Math"/>
                <w:szCs w:val="24"/>
              </w:rPr>
              <m:t>t</m:t>
            </m:r>
          </m:sup>
          <m:e>
            <m:sSup>
              <m:sSupPr>
                <m:ctrlPr>
                  <w:rPr>
                    <w:rFonts w:ascii="Cambria Math" w:hAnsi="Cambria Math"/>
                    <w:i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Cs w:val="24"/>
                  </w:rPr>
                  <m:t>v</m:t>
                </m:r>
              </m:e>
              <m:sup>
                <m:r>
                  <w:rPr>
                    <w:rFonts w:ascii="Cambria Math" w:hAnsi="Cambria Math"/>
                    <w:szCs w:val="24"/>
                  </w:rPr>
                  <m:t>+</m:t>
                </m:r>
              </m:sup>
            </m:sSup>
            <m:r>
              <w:rPr>
                <w:rFonts w:ascii="Cambria Math" w:hAnsi="Cambria Math"/>
                <w:szCs w:val="24"/>
              </w:rPr>
              <m:t xml:space="preserve">dt= </m:t>
            </m:r>
            <m:nary>
              <m:naryPr>
                <m:limLoc m:val="subSup"/>
                <m:ctrlPr>
                  <w:rPr>
                    <w:rFonts w:ascii="Cambria Math" w:hAnsi="Cambria Math"/>
                    <w:i/>
                    <w:szCs w:val="24"/>
                  </w:rPr>
                </m:ctrlPr>
              </m:naryPr>
              <m:sub>
                <m:r>
                  <w:rPr>
                    <w:rFonts w:ascii="Cambria Math" w:hAnsi="Cambria Math"/>
                    <w:szCs w:val="24"/>
                  </w:rPr>
                  <m:t>0</m:t>
                </m:r>
              </m:sub>
              <m:sup>
                <m:r>
                  <w:rPr>
                    <w:rFonts w:ascii="Cambria Math" w:hAnsi="Cambria Math"/>
                    <w:szCs w:val="24"/>
                  </w:rPr>
                  <m:t>t</m:t>
                </m:r>
              </m:sup>
              <m:e>
                <m:sSup>
                  <m:sSup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Cs w:val="24"/>
                      </w:rPr>
                      <m:t>k</m:t>
                    </m:r>
                  </m:e>
                  <m:sup>
                    <m:r>
                      <w:rPr>
                        <w:rFonts w:ascii="Cambria Math" w:hAnsi="Cambria Math"/>
                        <w:szCs w:val="24"/>
                      </w:rPr>
                      <m:t>+</m:t>
                    </m:r>
                  </m:sup>
                </m:sSup>
                <m:r>
                  <w:rPr>
                    <w:rFonts w:ascii="Cambria Math" w:hAnsi="Cambria Math"/>
                    <w:szCs w:val="24"/>
                  </w:rPr>
                  <m:t>[C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4"/>
                      </w:rPr>
                      <m:t>O</m:t>
                    </m:r>
                  </m:e>
                  <m:sub>
                    <m:r>
                      <w:rPr>
                        <w:rFonts w:ascii="Cambria Math" w:hAnsi="Cambria Math"/>
                        <w:szCs w:val="24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szCs w:val="24"/>
                  </w:rPr>
                  <m:t>]dt</m:t>
                </m:r>
              </m:e>
            </m:nary>
            <m:r>
              <w:rPr>
                <w:rFonts w:ascii="Cambria Math" w:hAnsi="Cambria Math" w:hint="eastAsia"/>
                <w:szCs w:val="24"/>
              </w:rPr>
              <m:t>≈</m:t>
            </m:r>
            <m:r>
              <w:rPr>
                <w:rFonts w:ascii="Cambria Math" w:hAnsi="Cambria Math"/>
                <w:szCs w:val="24"/>
              </w:rPr>
              <m:t xml:space="preserve"> </m:t>
            </m:r>
            <m:sSup>
              <m:sSupPr>
                <m:ctrlPr>
                  <w:rPr>
                    <w:rFonts w:ascii="Cambria Math" w:hAnsi="Cambria Math"/>
                    <w:i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Cs w:val="24"/>
                  </w:rPr>
                  <m:t>k</m:t>
                </m:r>
              </m:e>
              <m:sup>
                <m:r>
                  <w:rPr>
                    <w:rFonts w:ascii="Cambria Math" w:hAnsi="Cambria Math"/>
                    <w:szCs w:val="24"/>
                  </w:rPr>
                  <m:t>+</m:t>
                </m:r>
              </m:sup>
            </m:sSup>
            <m:r>
              <w:rPr>
                <w:rFonts w:ascii="Cambria Math" w:hAnsi="Cambria Math"/>
                <w:szCs w:val="24"/>
              </w:rPr>
              <m:t>[C</m:t>
            </m:r>
            <m:sSub>
              <m:sSubPr>
                <m:ctrlPr>
                  <w:rPr>
                    <w:rFonts w:ascii="Cambria Math" w:hAnsi="Cambria Math"/>
                    <w:i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Cs w:val="24"/>
                  </w:rPr>
                  <m:t>O</m:t>
                </m:r>
              </m:e>
              <m:sub>
                <m:r>
                  <w:rPr>
                    <w:rFonts w:ascii="Cambria Math" w:hAnsi="Cambria Math"/>
                    <w:szCs w:val="24"/>
                  </w:rPr>
                  <m:t>2</m:t>
                </m:r>
              </m:sub>
            </m:sSub>
            <m:r>
              <w:rPr>
                <w:rFonts w:ascii="Cambria Math" w:hAnsi="Cambria Math"/>
                <w:szCs w:val="24"/>
              </w:rPr>
              <m:t>]t</m:t>
            </m:r>
          </m:e>
        </m:nary>
      </m:oMath>
    </w:p>
    <w:bookmarkEnd w:id="26"/>
    <w:p w14:paraId="78980DE7" w14:textId="77777777" w:rsidR="004259F6" w:rsidRPr="004259F6" w:rsidRDefault="004259F6" w:rsidP="00A92435">
      <w:pPr>
        <w:spacing w:line="480" w:lineRule="auto"/>
        <w:ind w:firstLineChars="200" w:firstLine="480"/>
        <w:rPr>
          <w:szCs w:val="24"/>
        </w:rPr>
      </w:pPr>
      <w:r w:rsidRPr="004259F6">
        <w:rPr>
          <w:szCs w:val="24"/>
        </w:rPr>
        <w:t xml:space="preserve">With the existence of CA, the </w:t>
      </w:r>
      <w:r w:rsidRPr="004259F6">
        <w:rPr>
          <w:rFonts w:hint="eastAsia"/>
          <w:szCs w:val="24"/>
        </w:rPr>
        <w:t>rate</w:t>
      </w:r>
      <w:r w:rsidRPr="004259F6">
        <w:rPr>
          <w:szCs w:val="24"/>
        </w:rPr>
        <w:t xml:space="preserve"> constant of the forward reaction should be:</w:t>
      </w:r>
    </w:p>
    <w:bookmarkStart w:id="27" w:name="_Hlk97912610"/>
    <w:p w14:paraId="7C5A4F2D" w14:textId="77777777" w:rsidR="004259F6" w:rsidRPr="004259F6" w:rsidRDefault="00000000" w:rsidP="00A92435">
      <w:pPr>
        <w:spacing w:line="480" w:lineRule="auto"/>
        <w:rPr>
          <w:szCs w:val="24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szCs w:val="24"/>
                </w:rPr>
              </m:ctrlPr>
            </m:sSupPr>
            <m:e>
              <m:r>
                <w:rPr>
                  <w:rFonts w:ascii="Cambria Math" w:hAnsi="Cambria Math"/>
                  <w:szCs w:val="24"/>
                </w:rPr>
                <m:t>k</m:t>
              </m:r>
            </m:e>
            <m:sup>
              <m:r>
                <w:rPr>
                  <w:rFonts w:ascii="Cambria Math" w:hAnsi="Cambria Math"/>
                  <w:szCs w:val="24"/>
                </w:rPr>
                <m:t>'</m:t>
              </m:r>
            </m:sup>
          </m:sSup>
          <m:r>
            <w:rPr>
              <w:rFonts w:ascii="Cambria Math" w:hAnsi="Cambria Math"/>
              <w:szCs w:val="24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szCs w:val="24"/>
                </w:rPr>
              </m:ctrlPr>
            </m:sSupPr>
            <m:e>
              <m:r>
                <w:rPr>
                  <w:rFonts w:ascii="Cambria Math" w:hAnsi="Cambria Math"/>
                  <w:szCs w:val="24"/>
                </w:rPr>
                <m:t>k</m:t>
              </m:r>
            </m:e>
            <m:sup>
              <m:r>
                <w:rPr>
                  <w:rFonts w:ascii="Cambria Math" w:hAnsi="Cambria Math"/>
                  <w:szCs w:val="24"/>
                </w:rPr>
                <m:t>+</m:t>
              </m:r>
            </m:sup>
          </m:sSup>
          <m:r>
            <w:rPr>
              <w:rFonts w:ascii="Cambria Math" w:hAnsi="Cambria Math"/>
              <w:szCs w:val="24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Cs w:val="24"/>
                </w:rPr>
              </m:ctrlPr>
            </m:sSubPr>
            <m:e>
              <m:r>
                <w:rPr>
                  <w:rFonts w:ascii="Cambria Math" w:hAnsi="Cambria Math"/>
                  <w:szCs w:val="24"/>
                </w:rPr>
                <m:t>k</m:t>
              </m:r>
            </m:e>
            <m:sub>
              <m:r>
                <w:rPr>
                  <w:rFonts w:ascii="Cambria Math" w:hAnsi="Cambria Math"/>
                  <w:szCs w:val="24"/>
                </w:rPr>
                <m:t>cat.</m:t>
              </m:r>
            </m:sub>
          </m:sSub>
        </m:oMath>
      </m:oMathPara>
    </w:p>
    <w:bookmarkEnd w:id="27"/>
    <w:p w14:paraId="2F9C5FB8" w14:textId="77777777" w:rsidR="004259F6" w:rsidRPr="004259F6" w:rsidRDefault="004259F6" w:rsidP="00A92435">
      <w:pPr>
        <w:spacing w:line="480" w:lineRule="auto"/>
        <w:ind w:firstLineChars="200" w:firstLine="480"/>
        <w:rPr>
          <w:szCs w:val="24"/>
        </w:rPr>
      </w:pPr>
      <w:r w:rsidRPr="004259F6">
        <w:rPr>
          <w:rFonts w:hint="eastAsia"/>
          <w:szCs w:val="24"/>
        </w:rPr>
        <w:t>F</w:t>
      </w:r>
      <w:r w:rsidRPr="004259F6">
        <w:rPr>
          <w:szCs w:val="24"/>
        </w:rPr>
        <w:t>or the same pH change (from 7.7 to 6.3), Δ[H</w:t>
      </w:r>
      <w:r w:rsidRPr="004259F6">
        <w:rPr>
          <w:szCs w:val="24"/>
          <w:vertAlign w:val="superscript"/>
        </w:rPr>
        <w:t>+</w:t>
      </w:r>
      <w:r w:rsidRPr="004259F6">
        <w:rPr>
          <w:szCs w:val="24"/>
        </w:rPr>
        <w:t xml:space="preserve">] of the forward reaction w/o CA are equal, then:     </w:t>
      </w:r>
    </w:p>
    <w:p w14:paraId="1D10DEC0" w14:textId="77777777" w:rsidR="004259F6" w:rsidRPr="004259F6" w:rsidRDefault="004259F6" w:rsidP="00A92435">
      <w:pPr>
        <w:spacing w:line="480" w:lineRule="auto"/>
        <w:ind w:firstLineChars="600" w:firstLine="1440"/>
        <w:rPr>
          <w:szCs w:val="24"/>
        </w:rPr>
      </w:pPr>
      <w:r w:rsidRPr="004259F6">
        <w:rPr>
          <w:szCs w:val="24"/>
        </w:rPr>
        <w:t xml:space="preserve">   </w:t>
      </w:r>
      <m:oMath>
        <m:sSup>
          <m:sSupPr>
            <m:ctrlPr>
              <w:rPr>
                <w:rFonts w:ascii="Cambria Math" w:hAnsi="Cambria Math"/>
                <w:i/>
                <w:szCs w:val="24"/>
              </w:rPr>
            </m:ctrlPr>
          </m:sSupPr>
          <m:e>
            <m:r>
              <w:rPr>
                <w:rFonts w:ascii="Cambria Math" w:hAnsi="Cambria Math"/>
                <w:szCs w:val="24"/>
              </w:rPr>
              <m:t>k</m:t>
            </m:r>
          </m:e>
          <m:sup>
            <m:r>
              <w:rPr>
                <w:rFonts w:ascii="Cambria Math" w:hAnsi="Cambria Math"/>
                <w:szCs w:val="24"/>
              </w:rPr>
              <m:t>+</m:t>
            </m:r>
          </m:sup>
        </m:sSup>
        <m:d>
          <m:dPr>
            <m:begChr m:val="["/>
            <m:endChr m:val="]"/>
            <m:ctrlPr>
              <w:rPr>
                <w:rFonts w:ascii="Cambria Math" w:hAnsi="Cambria Math"/>
                <w:i/>
                <w:szCs w:val="24"/>
              </w:rPr>
            </m:ctrlPr>
          </m:dPr>
          <m:e>
            <m:r>
              <w:rPr>
                <w:rFonts w:ascii="Cambria Math" w:hAnsi="Cambria Math"/>
                <w:szCs w:val="24"/>
              </w:rPr>
              <m:t>C</m:t>
            </m:r>
            <m:sSub>
              <m:sSubPr>
                <m:ctrlPr>
                  <w:rPr>
                    <w:rFonts w:ascii="Cambria Math" w:hAnsi="Cambria Math"/>
                    <w:i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Cs w:val="24"/>
                  </w:rPr>
                  <m:t>O</m:t>
                </m:r>
              </m:e>
              <m:sub>
                <m:r>
                  <w:rPr>
                    <w:rFonts w:ascii="Cambria Math" w:hAnsi="Cambria Math"/>
                    <w:szCs w:val="24"/>
                  </w:rPr>
                  <m:t>2</m:t>
                </m:r>
              </m:sub>
            </m:sSub>
          </m:e>
        </m:d>
        <m:sSub>
          <m:sSubPr>
            <m:ctrlPr>
              <w:rPr>
                <w:rFonts w:ascii="Cambria Math" w:hAnsi="Cambria Math"/>
                <w:i/>
                <w:szCs w:val="24"/>
              </w:rPr>
            </m:ctrlPr>
          </m:sSubPr>
          <m:e>
            <m:r>
              <w:rPr>
                <w:rFonts w:ascii="Cambria Math" w:hAnsi="Cambria Math"/>
                <w:szCs w:val="24"/>
              </w:rPr>
              <m:t>T</m:t>
            </m:r>
          </m:e>
          <m:sub>
            <m:r>
              <w:rPr>
                <w:rFonts w:ascii="Cambria Math" w:hAnsi="Cambria Math"/>
                <w:szCs w:val="24"/>
              </w:rPr>
              <m:t>0</m:t>
            </m:r>
          </m:sub>
        </m:sSub>
        <m:r>
          <w:rPr>
            <w:rFonts w:ascii="Cambria Math" w:hAnsi="Cambria Math"/>
            <w:szCs w:val="24"/>
          </w:rPr>
          <m:t>=(</m:t>
        </m:r>
        <m:sSup>
          <m:sSupPr>
            <m:ctrlPr>
              <w:rPr>
                <w:rFonts w:ascii="Cambria Math" w:hAnsi="Cambria Math"/>
                <w:i/>
                <w:szCs w:val="24"/>
              </w:rPr>
            </m:ctrlPr>
          </m:sSupPr>
          <m:e>
            <m:r>
              <w:rPr>
                <w:rFonts w:ascii="Cambria Math" w:hAnsi="Cambria Math"/>
                <w:szCs w:val="24"/>
              </w:rPr>
              <m:t>k</m:t>
            </m:r>
          </m:e>
          <m:sup>
            <m:r>
              <w:rPr>
                <w:rFonts w:ascii="Cambria Math" w:hAnsi="Cambria Math"/>
                <w:szCs w:val="24"/>
              </w:rPr>
              <m:t>+</m:t>
            </m:r>
          </m:sup>
        </m:sSup>
        <m:r>
          <w:rPr>
            <w:rFonts w:ascii="Cambria Math" w:hAnsi="Cambria Math"/>
            <w:szCs w:val="24"/>
          </w:rPr>
          <m:t>+</m:t>
        </m:r>
        <m:sSub>
          <m:sSubPr>
            <m:ctrlPr>
              <w:rPr>
                <w:rFonts w:ascii="Cambria Math" w:hAnsi="Cambria Math"/>
                <w:i/>
                <w:szCs w:val="24"/>
              </w:rPr>
            </m:ctrlPr>
          </m:sSubPr>
          <m:e>
            <m:r>
              <w:rPr>
                <w:rFonts w:ascii="Cambria Math" w:hAnsi="Cambria Math"/>
                <w:szCs w:val="24"/>
              </w:rPr>
              <m:t>k</m:t>
            </m:r>
          </m:e>
          <m:sub>
            <m:r>
              <w:rPr>
                <w:rFonts w:ascii="Cambria Math" w:hAnsi="Cambria Math"/>
                <w:szCs w:val="24"/>
              </w:rPr>
              <m:t>cat.</m:t>
            </m:r>
          </m:sub>
        </m:sSub>
        <m:r>
          <m:rPr>
            <m:sty m:val="p"/>
          </m:rPr>
          <w:rPr>
            <w:rFonts w:ascii="Cambria Math" w:hAnsi="Cambria Math"/>
            <w:szCs w:val="24"/>
          </w:rPr>
          <m:t>)</m:t>
        </m:r>
        <m:d>
          <m:dPr>
            <m:begChr m:val="["/>
            <m:endChr m:val="]"/>
            <m:ctrlPr>
              <w:rPr>
                <w:rFonts w:ascii="Cambria Math" w:hAnsi="Cambria Math"/>
                <w:i/>
                <w:szCs w:val="24"/>
              </w:rPr>
            </m:ctrlPr>
          </m:dPr>
          <m:e>
            <m:r>
              <w:rPr>
                <w:rFonts w:ascii="Cambria Math" w:hAnsi="Cambria Math"/>
                <w:szCs w:val="24"/>
              </w:rPr>
              <m:t>C</m:t>
            </m:r>
            <m:sSub>
              <m:sSubPr>
                <m:ctrlPr>
                  <w:rPr>
                    <w:rFonts w:ascii="Cambria Math" w:hAnsi="Cambria Math"/>
                    <w:i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Cs w:val="24"/>
                  </w:rPr>
                  <m:t>O</m:t>
                </m:r>
              </m:e>
              <m:sub>
                <m:r>
                  <w:rPr>
                    <w:rFonts w:ascii="Cambria Math" w:hAnsi="Cambria Math"/>
                    <w:szCs w:val="24"/>
                  </w:rPr>
                  <m:t>2</m:t>
                </m:r>
              </m:sub>
            </m:sSub>
          </m:e>
        </m:d>
        <m:r>
          <w:rPr>
            <w:rFonts w:ascii="Cambria Math" w:hAnsi="Cambria Math"/>
            <w:szCs w:val="24"/>
          </w:rPr>
          <m:t>T</m:t>
        </m:r>
      </m:oMath>
    </w:p>
    <w:p w14:paraId="2B3E3B7A" w14:textId="77777777" w:rsidR="004259F6" w:rsidRPr="004259F6" w:rsidRDefault="004259F6" w:rsidP="00A92435">
      <w:pPr>
        <w:spacing w:line="480" w:lineRule="auto"/>
        <w:ind w:firstLineChars="200" w:firstLine="480"/>
        <w:rPr>
          <w:szCs w:val="24"/>
        </w:rPr>
      </w:pPr>
      <w:r w:rsidRPr="004259F6">
        <w:rPr>
          <w:rFonts w:hint="eastAsia"/>
          <w:szCs w:val="24"/>
        </w:rPr>
        <w:t>T</w:t>
      </w:r>
      <w:r w:rsidRPr="004259F6">
        <w:rPr>
          <w:szCs w:val="24"/>
        </w:rPr>
        <w:t xml:space="preserve">hen the activity of CA (a. u.) should be: </w:t>
      </w:r>
      <w:proofErr w:type="spellStart"/>
      <w:r w:rsidRPr="004259F6">
        <w:rPr>
          <w:i/>
          <w:iCs/>
          <w:szCs w:val="24"/>
        </w:rPr>
        <w:t>k</w:t>
      </w:r>
      <w:r w:rsidRPr="004259F6">
        <w:rPr>
          <w:i/>
          <w:iCs/>
          <w:szCs w:val="24"/>
          <w:vertAlign w:val="subscript"/>
        </w:rPr>
        <w:t>cat</w:t>
      </w:r>
      <w:proofErr w:type="spellEnd"/>
      <w:r w:rsidRPr="004259F6">
        <w:rPr>
          <w:i/>
          <w:iCs/>
          <w:szCs w:val="24"/>
          <w:vertAlign w:val="subscript"/>
        </w:rPr>
        <w:t>.</w:t>
      </w:r>
      <w:r w:rsidRPr="004259F6">
        <w:rPr>
          <w:szCs w:val="24"/>
        </w:rPr>
        <w:t xml:space="preserve"> = T</w:t>
      </w:r>
      <w:r w:rsidRPr="004259F6">
        <w:rPr>
          <w:szCs w:val="24"/>
          <w:vertAlign w:val="subscript"/>
        </w:rPr>
        <w:t>0</w:t>
      </w:r>
      <w:r w:rsidRPr="004259F6">
        <w:rPr>
          <w:szCs w:val="24"/>
        </w:rPr>
        <w:t>/T</w:t>
      </w:r>
      <w:r w:rsidRPr="004259F6">
        <w:rPr>
          <w:szCs w:val="24"/>
        </w:rPr>
        <w:t>－</w:t>
      </w:r>
      <w:r w:rsidRPr="004259F6">
        <w:rPr>
          <w:szCs w:val="24"/>
        </w:rPr>
        <w:t xml:space="preserve">1. </w:t>
      </w:r>
    </w:p>
    <w:p w14:paraId="0D7C74FD" w14:textId="77777777" w:rsidR="004259F6" w:rsidRPr="004259F6" w:rsidRDefault="004259F6" w:rsidP="00A92435">
      <w:pPr>
        <w:spacing w:line="480" w:lineRule="auto"/>
        <w:ind w:firstLineChars="200" w:firstLine="480"/>
        <w:rPr>
          <w:szCs w:val="24"/>
        </w:rPr>
      </w:pPr>
      <w:r w:rsidRPr="004259F6">
        <w:rPr>
          <w:rFonts w:hint="eastAsia"/>
          <w:szCs w:val="24"/>
        </w:rPr>
        <w:t>F</w:t>
      </w:r>
      <w:r w:rsidRPr="004259F6">
        <w:rPr>
          <w:szCs w:val="24"/>
        </w:rPr>
        <w:t>or the calculation of the kinetics of CO</w:t>
      </w:r>
      <w:r w:rsidRPr="004259F6">
        <w:rPr>
          <w:szCs w:val="24"/>
          <w:vertAlign w:val="subscript"/>
        </w:rPr>
        <w:t>2</w:t>
      </w:r>
      <w:r w:rsidRPr="004259F6">
        <w:rPr>
          <w:szCs w:val="24"/>
        </w:rPr>
        <w:t xml:space="preserve"> hydration in different environments. In Eq. 1:</w:t>
      </w:r>
    </w:p>
    <w:p w14:paraId="7AA0D431" w14:textId="77777777" w:rsidR="004259F6" w:rsidRPr="004259F6" w:rsidRDefault="004259F6" w:rsidP="00A92435">
      <w:pPr>
        <w:spacing w:line="480" w:lineRule="auto"/>
        <w:ind w:firstLineChars="1000" w:firstLine="2400"/>
        <w:rPr>
          <w:szCs w:val="24"/>
        </w:rPr>
      </w:pPr>
      <m:oMathPara>
        <m:oMath>
          <m:r>
            <w:rPr>
              <w:rFonts w:ascii="Cambria Math" w:hAnsi="Cambria Math"/>
              <w:szCs w:val="24"/>
            </w:rPr>
            <m:t>-d[</m:t>
          </m:r>
          <m:sSubSup>
            <m:sSubSupPr>
              <m:ctrlPr>
                <w:rPr>
                  <w:rFonts w:ascii="Cambria Math" w:hAnsi="Cambria Math"/>
                  <w:i/>
                  <w:szCs w:val="24"/>
                </w:rPr>
              </m:ctrlPr>
            </m:sSubSupPr>
            <m:e>
              <m:r>
                <w:rPr>
                  <w:rFonts w:ascii="Cambria Math" w:hAnsi="Cambria Math"/>
                  <w:szCs w:val="24"/>
                </w:rPr>
                <m:t>HCO</m:t>
              </m:r>
            </m:e>
            <m:sub>
              <m:r>
                <w:rPr>
                  <w:rFonts w:ascii="Cambria Math" w:hAnsi="Cambria Math"/>
                  <w:szCs w:val="24"/>
                </w:rPr>
                <m:t>3</m:t>
              </m:r>
            </m:sub>
            <m:sup>
              <m:r>
                <w:rPr>
                  <w:rFonts w:ascii="Cambria Math" w:hAnsi="Cambria Math"/>
                  <w:szCs w:val="24"/>
                </w:rPr>
                <m:t>-</m:t>
              </m:r>
            </m:sup>
          </m:sSubSup>
          <m:r>
            <w:rPr>
              <w:rFonts w:ascii="Cambria Math" w:hAnsi="Cambria Math"/>
              <w:szCs w:val="24"/>
            </w:rPr>
            <m:t>]=kdt</m:t>
          </m:r>
        </m:oMath>
      </m:oMathPara>
    </w:p>
    <w:p w14:paraId="06F9442E" w14:textId="77777777" w:rsidR="004259F6" w:rsidRPr="004259F6" w:rsidRDefault="004259F6" w:rsidP="00A92435">
      <w:pPr>
        <w:spacing w:line="480" w:lineRule="auto"/>
        <w:ind w:firstLineChars="1000" w:firstLine="2400"/>
        <w:rPr>
          <w:szCs w:val="24"/>
        </w:rPr>
      </w:pPr>
      <m:oMathPara>
        <m:oMath>
          <m:r>
            <w:rPr>
              <w:rFonts w:ascii="Cambria Math" w:hAnsi="Cambria Math"/>
              <w:szCs w:val="24"/>
            </w:rPr>
            <m:t>d[</m:t>
          </m:r>
          <m:sSup>
            <m:sSupPr>
              <m:ctrlPr>
                <w:rPr>
                  <w:rFonts w:ascii="Cambria Math" w:hAnsi="Cambria Math"/>
                  <w:i/>
                  <w:szCs w:val="24"/>
                </w:rPr>
              </m:ctrlPr>
            </m:sSupPr>
            <m:e>
              <m:r>
                <w:rPr>
                  <w:rFonts w:ascii="Cambria Math" w:hAnsi="Cambria Math"/>
                  <w:szCs w:val="24"/>
                </w:rPr>
                <m:t>H</m:t>
              </m:r>
            </m:e>
            <m:sup>
              <m:r>
                <w:rPr>
                  <w:rFonts w:ascii="Cambria Math" w:hAnsi="Cambria Math"/>
                  <w:szCs w:val="24"/>
                </w:rPr>
                <m:t>+</m:t>
              </m:r>
            </m:sup>
          </m:sSup>
          <m:r>
            <w:rPr>
              <w:rFonts w:ascii="Cambria Math" w:hAnsi="Cambria Math"/>
              <w:szCs w:val="24"/>
            </w:rPr>
            <m:t>]=kdt</m:t>
          </m:r>
        </m:oMath>
      </m:oMathPara>
    </w:p>
    <w:p w14:paraId="23B94D3D" w14:textId="77777777" w:rsidR="004259F6" w:rsidRPr="004259F6" w:rsidRDefault="004259F6" w:rsidP="00A92435">
      <w:pPr>
        <w:spacing w:line="480" w:lineRule="auto"/>
        <w:ind w:firstLineChars="200" w:firstLine="480"/>
        <w:rPr>
          <w:szCs w:val="24"/>
        </w:rPr>
      </w:pPr>
      <w:r w:rsidRPr="004259F6">
        <w:rPr>
          <w:rFonts w:hint="eastAsia"/>
          <w:szCs w:val="24"/>
        </w:rPr>
        <w:t>W</w:t>
      </w:r>
      <w:r w:rsidRPr="004259F6">
        <w:rPr>
          <w:szCs w:val="24"/>
        </w:rPr>
        <w:t>here k is the rate constant of CO</w:t>
      </w:r>
      <w:r w:rsidRPr="004259F6">
        <w:rPr>
          <w:szCs w:val="24"/>
          <w:vertAlign w:val="subscript"/>
        </w:rPr>
        <w:t>2</w:t>
      </w:r>
      <w:r w:rsidRPr="004259F6">
        <w:rPr>
          <w:szCs w:val="24"/>
        </w:rPr>
        <w:t xml:space="preserve"> hydration. Then</w:t>
      </w:r>
    </w:p>
    <w:p w14:paraId="16D4DD4D" w14:textId="77777777" w:rsidR="004259F6" w:rsidRPr="004259F6" w:rsidRDefault="004259F6" w:rsidP="00A92435">
      <w:pPr>
        <w:spacing w:line="480" w:lineRule="auto"/>
        <w:ind w:firstLineChars="200" w:firstLine="480"/>
        <w:rPr>
          <w:szCs w:val="24"/>
        </w:rPr>
      </w:pPr>
      <m:oMathPara>
        <m:oMath>
          <m:r>
            <w:rPr>
              <w:rFonts w:ascii="Cambria Math" w:hAnsi="Cambria Math"/>
              <w:szCs w:val="24"/>
            </w:rPr>
            <m:t>ln</m:t>
          </m:r>
          <m:f>
            <m:fPr>
              <m:ctrlPr>
                <w:rPr>
                  <w:rFonts w:ascii="Cambria Math" w:hAnsi="Cambria Math"/>
                  <w:i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Cs w:val="24"/>
                    </w:rPr>
                    <m:t>[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Cs w:val="24"/>
                        </w:rPr>
                        <m:t>H</m:t>
                      </m:r>
                    </m:e>
                    <m:sup>
                      <m:r>
                        <w:rPr>
                          <w:rFonts w:ascii="Cambria Math" w:hAnsi="Cambria Math"/>
                          <w:szCs w:val="24"/>
                        </w:rPr>
                        <m:t>+</m:t>
                      </m:r>
                    </m:sup>
                  </m:sSup>
                  <m:r>
                    <w:rPr>
                      <w:rFonts w:ascii="Cambria Math" w:hAnsi="Cambria Math"/>
                      <w:szCs w:val="24"/>
                    </w:rPr>
                    <m:t>]</m:t>
                  </m:r>
                </m:e>
                <m:sup>
                  <m:r>
                    <w:rPr>
                      <w:rFonts w:ascii="Cambria Math" w:hAnsi="Cambria Math" w:hint="eastAsia"/>
                      <w:szCs w:val="24"/>
                    </w:rPr>
                    <m:t>∞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Cs w:val="24"/>
                    </w:rPr>
                    <m:t>[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Cs w:val="24"/>
                        </w:rPr>
                        <m:t>H</m:t>
                      </m:r>
                    </m:e>
                    <m:sup>
                      <m:r>
                        <w:rPr>
                          <w:rFonts w:ascii="Cambria Math" w:hAnsi="Cambria Math"/>
                          <w:szCs w:val="24"/>
                        </w:rPr>
                        <m:t>+</m:t>
                      </m:r>
                    </m:sup>
                  </m:sSup>
                  <m:r>
                    <w:rPr>
                      <w:rFonts w:ascii="Cambria Math" w:hAnsi="Cambria Math"/>
                      <w:szCs w:val="24"/>
                    </w:rPr>
                    <m:t>]</m:t>
                  </m:r>
                </m:e>
                <m:sup>
                  <m:r>
                    <w:rPr>
                      <w:rFonts w:ascii="Cambria Math" w:hAnsi="Cambria Math" w:hint="eastAsia"/>
                      <w:szCs w:val="24"/>
                    </w:rPr>
                    <m:t>∞</m:t>
                  </m:r>
                </m:sup>
              </m:sSup>
              <m:r>
                <w:rPr>
                  <w:rFonts w:ascii="Cambria Math" w:hAnsi="Cambria Math"/>
                  <w:szCs w:val="24"/>
                </w:rPr>
                <m:t>-[</m:t>
              </m:r>
              <m:sSup>
                <m:sSupPr>
                  <m:ctrlPr>
                    <w:rPr>
                      <w:rFonts w:ascii="Cambria Math" w:hAnsi="Cambria Math"/>
                      <w:i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Cs w:val="24"/>
                    </w:rPr>
                    <m:t>H</m:t>
                  </m:r>
                </m:e>
                <m:sup>
                  <m:r>
                    <w:rPr>
                      <w:rFonts w:ascii="Cambria Math" w:hAnsi="Cambria Math"/>
                      <w:szCs w:val="24"/>
                    </w:rPr>
                    <m:t>+</m:t>
                  </m:r>
                </m:sup>
              </m:sSup>
              <m:r>
                <w:rPr>
                  <w:rFonts w:ascii="Cambria Math" w:hAnsi="Cambria Math"/>
                  <w:szCs w:val="24"/>
                </w:rPr>
                <m:t>]</m:t>
              </m:r>
            </m:den>
          </m:f>
          <m:r>
            <w:rPr>
              <w:rFonts w:ascii="Cambria Math" w:hAnsi="Cambria Math"/>
              <w:szCs w:val="24"/>
            </w:rPr>
            <m:t>=kdt</m:t>
          </m:r>
        </m:oMath>
      </m:oMathPara>
    </w:p>
    <w:p w14:paraId="7F3A9907" w14:textId="77777777" w:rsidR="004259F6" w:rsidRPr="004259F6" w:rsidRDefault="004259F6" w:rsidP="00A92435">
      <w:pPr>
        <w:spacing w:line="480" w:lineRule="auto"/>
        <w:ind w:firstLineChars="200" w:firstLine="480"/>
        <w:rPr>
          <w:szCs w:val="24"/>
        </w:rPr>
      </w:pPr>
      <w:r w:rsidRPr="004259F6">
        <w:rPr>
          <w:rFonts w:hint="eastAsia"/>
          <w:szCs w:val="24"/>
        </w:rPr>
        <w:t>Where</w:t>
      </w:r>
      <w:r w:rsidRPr="004259F6">
        <w:rPr>
          <w:szCs w:val="24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Cs w:val="24"/>
              </w:rPr>
            </m:ctrlPr>
          </m:sSupPr>
          <m:e>
            <m:r>
              <w:rPr>
                <w:rFonts w:ascii="Cambria Math" w:hAnsi="Cambria Math"/>
                <w:szCs w:val="24"/>
              </w:rPr>
              <m:t>[</m:t>
            </m:r>
            <m:sSup>
              <m:sSupPr>
                <m:ctrlPr>
                  <w:rPr>
                    <w:rFonts w:ascii="Cambria Math" w:hAnsi="Cambria Math"/>
                    <w:i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Cs w:val="24"/>
                  </w:rPr>
                  <m:t>H</m:t>
                </m:r>
              </m:e>
              <m:sup>
                <m:r>
                  <w:rPr>
                    <w:rFonts w:ascii="Cambria Math" w:hAnsi="Cambria Math"/>
                    <w:szCs w:val="24"/>
                  </w:rPr>
                  <m:t>+</m:t>
                </m:r>
              </m:sup>
            </m:sSup>
            <m:r>
              <w:rPr>
                <w:rFonts w:ascii="Cambria Math" w:hAnsi="Cambria Math"/>
                <w:szCs w:val="24"/>
              </w:rPr>
              <m:t>]</m:t>
            </m:r>
          </m:e>
          <m:sup>
            <m:r>
              <w:rPr>
                <w:rFonts w:ascii="Cambria Math" w:hAnsi="Cambria Math" w:hint="eastAsia"/>
                <w:szCs w:val="24"/>
              </w:rPr>
              <m:t>∞</m:t>
            </m:r>
          </m:sup>
        </m:sSup>
      </m:oMath>
      <w:r w:rsidRPr="004259F6">
        <w:rPr>
          <w:rFonts w:hint="eastAsia"/>
          <w:szCs w:val="24"/>
        </w:rPr>
        <w:t xml:space="preserve"> </w:t>
      </w:r>
      <w:r w:rsidRPr="004259F6">
        <w:rPr>
          <w:szCs w:val="24"/>
        </w:rPr>
        <w:t>is the maximum proton concentration under experimental conditions, about 10</w:t>
      </w:r>
      <w:r w:rsidRPr="004259F6">
        <w:rPr>
          <w:rFonts w:hint="eastAsia"/>
          <w:szCs w:val="24"/>
          <w:vertAlign w:val="superscript"/>
        </w:rPr>
        <w:t>-6</w:t>
      </w:r>
      <w:r w:rsidRPr="004259F6">
        <w:rPr>
          <w:szCs w:val="24"/>
          <w:vertAlign w:val="superscript"/>
        </w:rPr>
        <w:t>.2</w:t>
      </w:r>
      <w:r w:rsidRPr="004259F6">
        <w:rPr>
          <w:szCs w:val="24"/>
        </w:rPr>
        <w:t xml:space="preserve"> </w:t>
      </w:r>
      <w:r w:rsidRPr="004259F6">
        <w:rPr>
          <w:rFonts w:hint="eastAsia"/>
          <w:szCs w:val="24"/>
        </w:rPr>
        <w:t>mol</w:t>
      </w:r>
      <w:r w:rsidRPr="004259F6">
        <w:rPr>
          <w:szCs w:val="24"/>
        </w:rPr>
        <w:t>/L in Figure 4d. Then</w:t>
      </w:r>
    </w:p>
    <w:p w14:paraId="060D9B61" w14:textId="77777777" w:rsidR="004259F6" w:rsidRPr="004259F6" w:rsidRDefault="004259F6" w:rsidP="00A92435">
      <w:pPr>
        <w:spacing w:line="480" w:lineRule="auto"/>
        <w:ind w:firstLineChars="200" w:firstLine="480"/>
        <w:rPr>
          <w:szCs w:val="24"/>
        </w:rPr>
      </w:pPr>
      <m:oMathPara>
        <m:oMath>
          <m:r>
            <w:rPr>
              <w:rFonts w:ascii="Cambria Math" w:hAnsi="Cambria Math"/>
              <w:szCs w:val="24"/>
            </w:rPr>
            <w:lastRenderedPageBreak/>
            <m:t>lg</m:t>
          </m:r>
          <m:sSup>
            <m:sSupPr>
              <m:ctrlPr>
                <w:rPr>
                  <w:rFonts w:ascii="Cambria Math" w:hAnsi="Cambria Math"/>
                  <w:i/>
                  <w:szCs w:val="24"/>
                </w:rPr>
              </m:ctrlPr>
            </m:sSupPr>
            <m:e>
              <m:r>
                <w:rPr>
                  <w:rFonts w:ascii="Cambria Math" w:hAnsi="Cambria Math"/>
                  <w:szCs w:val="24"/>
                </w:rPr>
                <m:t>([10</m:t>
              </m:r>
            </m:e>
            <m:sup>
              <m:r>
                <w:rPr>
                  <w:rFonts w:ascii="Cambria Math" w:hAnsi="Cambria Math"/>
                  <w:szCs w:val="24"/>
                </w:rPr>
                <m:t>-6.2</m:t>
              </m:r>
            </m:sup>
          </m:sSup>
          <m:r>
            <w:rPr>
              <w:rFonts w:ascii="Cambria Math" w:hAnsi="Cambria Math"/>
              <w:szCs w:val="24"/>
            </w:rPr>
            <m:t>-</m:t>
          </m:r>
          <m:sSup>
            <m:sSupPr>
              <m:ctrlPr>
                <w:rPr>
                  <w:rFonts w:ascii="Cambria Math" w:hAnsi="Cambria Math"/>
                  <w:i/>
                  <w:szCs w:val="24"/>
                </w:rPr>
              </m:ctrlPr>
            </m:sSupPr>
            <m:e>
              <m:r>
                <w:rPr>
                  <w:rFonts w:ascii="Cambria Math" w:hAnsi="Cambria Math"/>
                  <w:szCs w:val="24"/>
                </w:rPr>
                <m:t>10</m:t>
              </m:r>
            </m:e>
            <m:sup>
              <m:r>
                <w:rPr>
                  <w:rFonts w:ascii="Cambria Math" w:hAnsi="Cambria Math"/>
                  <w:szCs w:val="24"/>
                </w:rPr>
                <m:t>-pH</m:t>
              </m:r>
            </m:sup>
          </m:sSup>
          <m:r>
            <w:rPr>
              <w:rFonts w:ascii="Cambria Math" w:hAnsi="Cambria Math"/>
              <w:szCs w:val="24"/>
            </w:rPr>
            <m:t>)=-kt/2.303-6.2</m:t>
          </m:r>
        </m:oMath>
      </m:oMathPara>
    </w:p>
    <w:p w14:paraId="530E9933" w14:textId="77777777" w:rsidR="004259F6" w:rsidRPr="004259F6" w:rsidRDefault="004259F6" w:rsidP="00A92435">
      <w:pPr>
        <w:spacing w:line="480" w:lineRule="auto"/>
        <w:ind w:firstLineChars="200" w:firstLine="480"/>
        <w:rPr>
          <w:iCs/>
          <w:szCs w:val="24"/>
        </w:rPr>
      </w:pPr>
      <w:r w:rsidRPr="004259F6">
        <w:rPr>
          <w:rFonts w:hint="eastAsia"/>
          <w:iCs/>
          <w:szCs w:val="24"/>
        </w:rPr>
        <w:t>Th</w:t>
      </w:r>
      <w:r w:rsidRPr="004259F6">
        <w:rPr>
          <w:iCs/>
          <w:szCs w:val="24"/>
        </w:rPr>
        <w:t xml:space="preserve">en the rate constant of </w:t>
      </w:r>
      <w:r w:rsidRPr="004259F6">
        <w:rPr>
          <w:szCs w:val="24"/>
        </w:rPr>
        <w:t>CO</w:t>
      </w:r>
      <w:r w:rsidRPr="004259F6">
        <w:rPr>
          <w:szCs w:val="24"/>
          <w:vertAlign w:val="subscript"/>
        </w:rPr>
        <w:t>2</w:t>
      </w:r>
      <w:r w:rsidRPr="004259F6">
        <w:rPr>
          <w:szCs w:val="24"/>
        </w:rPr>
        <w:t xml:space="preserve"> hydration </w:t>
      </w:r>
      <w:proofErr w:type="spellStart"/>
      <w:r w:rsidRPr="004259F6">
        <w:rPr>
          <w:szCs w:val="24"/>
        </w:rPr>
        <w:t>shoule</w:t>
      </w:r>
      <w:proofErr w:type="spellEnd"/>
      <w:r w:rsidRPr="004259F6">
        <w:rPr>
          <w:szCs w:val="24"/>
        </w:rPr>
        <w:t xml:space="preserve"> be -2.303 slope, where slope is the slope of the plot of </w:t>
      </w:r>
      <m:oMath>
        <m:r>
          <w:rPr>
            <w:rFonts w:ascii="Cambria Math" w:hAnsi="Cambria Math"/>
            <w:szCs w:val="24"/>
          </w:rPr>
          <m:t>lg</m:t>
        </m:r>
        <m:sSup>
          <m:sSupPr>
            <m:ctrlPr>
              <w:rPr>
                <w:rFonts w:ascii="Cambria Math" w:hAnsi="Cambria Math"/>
                <w:i/>
                <w:szCs w:val="24"/>
              </w:rPr>
            </m:ctrlPr>
          </m:sSupPr>
          <m:e>
            <m:r>
              <w:rPr>
                <w:rFonts w:ascii="Cambria Math" w:hAnsi="Cambria Math"/>
                <w:szCs w:val="24"/>
              </w:rPr>
              <m:t>([10</m:t>
            </m:r>
          </m:e>
          <m:sup>
            <m:r>
              <w:rPr>
                <w:rFonts w:ascii="Cambria Math" w:hAnsi="Cambria Math"/>
                <w:szCs w:val="24"/>
              </w:rPr>
              <m:t>-6.2</m:t>
            </m:r>
          </m:sup>
        </m:sSup>
        <m:r>
          <w:rPr>
            <w:rFonts w:ascii="Cambria Math" w:hAnsi="Cambria Math"/>
            <w:szCs w:val="24"/>
          </w:rPr>
          <m:t>-</m:t>
        </m:r>
        <m:sSup>
          <m:sSupPr>
            <m:ctrlPr>
              <w:rPr>
                <w:rFonts w:ascii="Cambria Math" w:hAnsi="Cambria Math"/>
                <w:i/>
                <w:szCs w:val="24"/>
              </w:rPr>
            </m:ctrlPr>
          </m:sSupPr>
          <m:e>
            <m:r>
              <w:rPr>
                <w:rFonts w:ascii="Cambria Math" w:hAnsi="Cambria Math"/>
                <w:szCs w:val="24"/>
              </w:rPr>
              <m:t>10</m:t>
            </m:r>
          </m:e>
          <m:sup>
            <m:r>
              <w:rPr>
                <w:rFonts w:ascii="Cambria Math" w:hAnsi="Cambria Math"/>
                <w:szCs w:val="24"/>
              </w:rPr>
              <m:t>-pH</m:t>
            </m:r>
          </m:sup>
        </m:sSup>
        <m:r>
          <w:rPr>
            <w:rFonts w:ascii="Cambria Math" w:hAnsi="Cambria Math"/>
            <w:szCs w:val="24"/>
          </w:rPr>
          <m:t>)</m:t>
        </m:r>
      </m:oMath>
      <w:r w:rsidRPr="004259F6">
        <w:rPr>
          <w:rFonts w:hint="eastAsia"/>
          <w:szCs w:val="24"/>
        </w:rPr>
        <w:t xml:space="preserve"> </w:t>
      </w:r>
      <w:r w:rsidRPr="004259F6">
        <w:rPr>
          <w:szCs w:val="24"/>
        </w:rPr>
        <w:t>versus reaction time t.</w:t>
      </w:r>
    </w:p>
    <w:bookmarkEnd w:id="13"/>
    <w:p w14:paraId="5B239BC3" w14:textId="001B7251" w:rsidR="004259F6" w:rsidRDefault="004259F6" w:rsidP="00A92435">
      <w:pPr>
        <w:spacing w:line="480" w:lineRule="auto"/>
        <w:rPr>
          <w:bCs/>
          <w:szCs w:val="24"/>
        </w:rPr>
      </w:pPr>
    </w:p>
    <w:p w14:paraId="37FD452C" w14:textId="595EBAD6" w:rsidR="004259F6" w:rsidRDefault="004259F6" w:rsidP="00A92435">
      <w:pPr>
        <w:spacing w:line="480" w:lineRule="auto"/>
        <w:rPr>
          <w:bCs/>
          <w:szCs w:val="24"/>
        </w:rPr>
      </w:pPr>
    </w:p>
    <w:p w14:paraId="22329B54" w14:textId="0E6D7803" w:rsidR="004259F6" w:rsidRDefault="004259F6" w:rsidP="00A92435">
      <w:pPr>
        <w:spacing w:line="480" w:lineRule="auto"/>
        <w:rPr>
          <w:bCs/>
          <w:szCs w:val="24"/>
        </w:rPr>
      </w:pPr>
    </w:p>
    <w:p w14:paraId="18A1C5D6" w14:textId="4BA4A01A" w:rsidR="004259F6" w:rsidRDefault="004259F6" w:rsidP="00A92435">
      <w:pPr>
        <w:spacing w:line="480" w:lineRule="auto"/>
        <w:rPr>
          <w:bCs/>
          <w:szCs w:val="24"/>
        </w:rPr>
      </w:pPr>
    </w:p>
    <w:p w14:paraId="059ED4E0" w14:textId="28DD63F0" w:rsidR="00997D96" w:rsidRDefault="00997D96">
      <w:pPr>
        <w:rPr>
          <w:bCs/>
          <w:szCs w:val="24"/>
        </w:rPr>
      </w:pPr>
      <w:r>
        <w:rPr>
          <w:bCs/>
          <w:szCs w:val="24"/>
        </w:rPr>
        <w:br w:type="page"/>
      </w:r>
    </w:p>
    <w:p w14:paraId="0F2AA8D9" w14:textId="06303BED" w:rsidR="004259F6" w:rsidRPr="00406F41" w:rsidRDefault="004259F6" w:rsidP="00406F41">
      <w:pPr>
        <w:pStyle w:val="affff2"/>
      </w:pPr>
      <w:bookmarkStart w:id="28" w:name="_Toc113989279"/>
      <w:bookmarkStart w:id="29" w:name="_Toc118407518"/>
      <w:r w:rsidRPr="00406F41">
        <w:rPr>
          <w:rFonts w:hint="eastAsia"/>
        </w:rPr>
        <w:lastRenderedPageBreak/>
        <w:t>S</w:t>
      </w:r>
      <w:r w:rsidRPr="00406F41">
        <w:t>upp</w:t>
      </w:r>
      <w:r w:rsidR="00997D96" w:rsidRPr="00406F41">
        <w:t>lementary</w:t>
      </w:r>
      <w:r w:rsidRPr="00406F41">
        <w:t xml:space="preserve"> Figures</w:t>
      </w:r>
      <w:bookmarkEnd w:id="28"/>
      <w:bookmarkEnd w:id="29"/>
    </w:p>
    <w:p w14:paraId="03779DA9" w14:textId="77777777" w:rsidR="00406F41" w:rsidRPr="00406F41" w:rsidRDefault="00406F41" w:rsidP="00406F41"/>
    <w:p w14:paraId="729C5403" w14:textId="77777777" w:rsidR="004259F6" w:rsidRPr="00A92435" w:rsidRDefault="004259F6" w:rsidP="00A92435">
      <w:pPr>
        <w:spacing w:line="480" w:lineRule="auto"/>
        <w:jc w:val="center"/>
        <w:rPr>
          <w:bCs/>
          <w:szCs w:val="24"/>
        </w:rPr>
      </w:pPr>
      <w:r w:rsidRPr="00A92435">
        <w:rPr>
          <w:bCs/>
          <w:noProof/>
          <w:szCs w:val="24"/>
        </w:rPr>
        <w:drawing>
          <wp:inline distT="0" distB="0" distL="0" distR="0" wp14:anchorId="5EC00C08" wp14:editId="089A6980">
            <wp:extent cx="3383280" cy="2693269"/>
            <wp:effectExtent l="0" t="0" r="7620" b="0"/>
            <wp:docPr id="11" name="图片 4">
              <a:extLst xmlns:a="http://schemas.openxmlformats.org/drawingml/2006/main">
                <a:ext uri="{FF2B5EF4-FFF2-40B4-BE49-F238E27FC236}">
                  <a16:creationId xmlns:a16="http://schemas.microsoft.com/office/drawing/2014/main" id="{1F386147-CDDE-4B7C-BF3C-317AC07487E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>
                      <a:extLst>
                        <a:ext uri="{FF2B5EF4-FFF2-40B4-BE49-F238E27FC236}">
                          <a16:creationId xmlns:a16="http://schemas.microsoft.com/office/drawing/2014/main" id="{1F386147-CDDE-4B7C-BF3C-317AC07487E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0"/>
                    <a:srcRect r="5882"/>
                    <a:stretch/>
                  </pic:blipFill>
                  <pic:spPr bwMode="auto">
                    <a:xfrm>
                      <a:off x="0" y="0"/>
                      <a:ext cx="3403937" cy="27097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4FE65B" w14:textId="46C0A06A" w:rsidR="004259F6" w:rsidRPr="00A92435" w:rsidRDefault="004259F6" w:rsidP="00A92435">
      <w:pPr>
        <w:spacing w:line="480" w:lineRule="auto"/>
        <w:rPr>
          <w:bCs/>
          <w:szCs w:val="24"/>
        </w:rPr>
      </w:pPr>
      <w:bookmarkStart w:id="30" w:name="_Toc113989280"/>
      <w:bookmarkStart w:id="31" w:name="_Toc118407519"/>
      <w:r w:rsidRPr="00A92435">
        <w:rPr>
          <w:rStyle w:val="affff"/>
        </w:rPr>
        <w:t>Fig. S1</w:t>
      </w:r>
      <w:bookmarkEnd w:id="30"/>
      <w:bookmarkEnd w:id="31"/>
      <w:r w:rsidRPr="00A92435">
        <w:rPr>
          <w:b/>
          <w:szCs w:val="24"/>
        </w:rPr>
        <w:t>.</w:t>
      </w:r>
      <w:r w:rsidRPr="00A92435">
        <w:rPr>
          <w:bCs/>
          <w:szCs w:val="24"/>
        </w:rPr>
        <w:t xml:space="preserve"> TEM image of MOF NH</w:t>
      </w:r>
      <w:r w:rsidRPr="00A92435">
        <w:rPr>
          <w:bCs/>
          <w:szCs w:val="24"/>
          <w:vertAlign w:val="subscript"/>
        </w:rPr>
        <w:t>2</w:t>
      </w:r>
      <w:r w:rsidRPr="00A92435">
        <w:rPr>
          <w:bCs/>
          <w:szCs w:val="24"/>
        </w:rPr>
        <w:t>-MIL-101-Fe.</w:t>
      </w:r>
    </w:p>
    <w:p w14:paraId="7E452738" w14:textId="77777777" w:rsidR="004259F6" w:rsidRPr="00A92435" w:rsidRDefault="004259F6" w:rsidP="00A92435">
      <w:pPr>
        <w:spacing w:line="480" w:lineRule="auto"/>
        <w:rPr>
          <w:bCs/>
          <w:szCs w:val="24"/>
        </w:rPr>
      </w:pPr>
      <w:r w:rsidRPr="00A92435">
        <w:rPr>
          <w:bCs/>
          <w:szCs w:val="24"/>
        </w:rPr>
        <w:br w:type="page"/>
      </w:r>
    </w:p>
    <w:p w14:paraId="3DFE7A6B" w14:textId="77777777" w:rsidR="004259F6" w:rsidRPr="00A92435" w:rsidRDefault="004259F6" w:rsidP="00A92435">
      <w:pPr>
        <w:spacing w:line="480" w:lineRule="auto"/>
        <w:jc w:val="center"/>
        <w:rPr>
          <w:bCs/>
          <w:szCs w:val="24"/>
        </w:rPr>
      </w:pPr>
      <w:r w:rsidRPr="00A92435">
        <w:rPr>
          <w:bCs/>
          <w:noProof/>
          <w:szCs w:val="24"/>
        </w:rPr>
        <w:lastRenderedPageBreak/>
        <w:drawing>
          <wp:inline distT="0" distB="0" distL="0" distR="0" wp14:anchorId="26CDF7C4" wp14:editId="46A6F0BF">
            <wp:extent cx="4381500" cy="3360420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41" t="5350" r="11647" b="3925"/>
                    <a:stretch/>
                  </pic:blipFill>
                  <pic:spPr bwMode="auto">
                    <a:xfrm>
                      <a:off x="0" y="0"/>
                      <a:ext cx="4381500" cy="33604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AB2413" w14:textId="508DF31A" w:rsidR="004259F6" w:rsidRPr="00A92435" w:rsidRDefault="004259F6" w:rsidP="0040268C">
      <w:pPr>
        <w:spacing w:line="480" w:lineRule="auto"/>
        <w:rPr>
          <w:bCs/>
          <w:szCs w:val="24"/>
        </w:rPr>
      </w:pPr>
      <w:bookmarkStart w:id="32" w:name="_Toc113989281"/>
      <w:bookmarkStart w:id="33" w:name="_Toc118407520"/>
      <w:r w:rsidRPr="00A92435">
        <w:rPr>
          <w:rStyle w:val="affff"/>
        </w:rPr>
        <w:t>Fig. S2</w:t>
      </w:r>
      <w:bookmarkEnd w:id="32"/>
      <w:bookmarkEnd w:id="33"/>
      <w:r w:rsidRPr="00A92435">
        <w:rPr>
          <w:b/>
          <w:szCs w:val="24"/>
        </w:rPr>
        <w:t>.</w:t>
      </w:r>
      <w:r w:rsidRPr="00A92435">
        <w:rPr>
          <w:bCs/>
          <w:szCs w:val="24"/>
        </w:rPr>
        <w:t xml:space="preserve"> Experimental and simulated XRD pattern of MOF NH</w:t>
      </w:r>
      <w:r w:rsidRPr="00A92435">
        <w:rPr>
          <w:bCs/>
          <w:szCs w:val="24"/>
          <w:vertAlign w:val="subscript"/>
        </w:rPr>
        <w:t>2</w:t>
      </w:r>
      <w:r w:rsidRPr="00A92435">
        <w:rPr>
          <w:bCs/>
          <w:szCs w:val="24"/>
        </w:rPr>
        <w:t>-MIL-101-Fe.</w:t>
      </w:r>
      <w:r w:rsidRPr="00A92435">
        <w:rPr>
          <w:bCs/>
          <w:szCs w:val="24"/>
        </w:rPr>
        <w:br w:type="page"/>
      </w:r>
    </w:p>
    <w:p w14:paraId="4E93D880" w14:textId="77777777" w:rsidR="004259F6" w:rsidRPr="00A92435" w:rsidRDefault="004259F6" w:rsidP="00A92435">
      <w:pPr>
        <w:spacing w:line="480" w:lineRule="auto"/>
        <w:rPr>
          <w:bCs/>
          <w:szCs w:val="24"/>
        </w:rPr>
      </w:pPr>
    </w:p>
    <w:p w14:paraId="18E57A0C" w14:textId="77777777" w:rsidR="004259F6" w:rsidRPr="00A92435" w:rsidRDefault="004259F6" w:rsidP="00A92435">
      <w:pPr>
        <w:spacing w:line="480" w:lineRule="auto"/>
        <w:jc w:val="center"/>
        <w:rPr>
          <w:bCs/>
          <w:szCs w:val="24"/>
        </w:rPr>
      </w:pPr>
      <w:r w:rsidRPr="00A92435">
        <w:rPr>
          <w:bCs/>
          <w:noProof/>
          <w:szCs w:val="24"/>
        </w:rPr>
        <w:drawing>
          <wp:inline distT="0" distB="0" distL="114300" distR="114300" wp14:anchorId="0D6EA15D" wp14:editId="68311552">
            <wp:extent cx="3825240" cy="3083674"/>
            <wp:effectExtent l="0" t="0" r="3810" b="2540"/>
            <wp:docPr id="4" name="图片 4" descr="Graph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Graph1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27458" cy="3085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87E624" w14:textId="4A35DBFA" w:rsidR="004259F6" w:rsidRPr="00A92435" w:rsidRDefault="004259F6" w:rsidP="00A92435">
      <w:pPr>
        <w:spacing w:line="480" w:lineRule="auto"/>
        <w:rPr>
          <w:bCs/>
          <w:szCs w:val="24"/>
        </w:rPr>
      </w:pPr>
      <w:bookmarkStart w:id="34" w:name="_Toc113989282"/>
      <w:bookmarkStart w:id="35" w:name="_Toc118407521"/>
      <w:r w:rsidRPr="00A92435">
        <w:rPr>
          <w:rStyle w:val="affff"/>
        </w:rPr>
        <w:t>Fig. S3</w:t>
      </w:r>
      <w:bookmarkEnd w:id="34"/>
      <w:bookmarkEnd w:id="35"/>
      <w:r w:rsidRPr="00A92435">
        <w:rPr>
          <w:b/>
          <w:szCs w:val="24"/>
        </w:rPr>
        <w:t>.</w:t>
      </w:r>
      <w:r w:rsidRPr="00A92435">
        <w:rPr>
          <w:bCs/>
          <w:szCs w:val="24"/>
        </w:rPr>
        <w:t xml:space="preserve"> </w:t>
      </w:r>
      <w:r w:rsidRPr="00A92435">
        <w:rPr>
          <w:rFonts w:hint="eastAsia"/>
          <w:bCs/>
          <w:szCs w:val="24"/>
        </w:rPr>
        <w:t>The N</w:t>
      </w:r>
      <w:r w:rsidRPr="00A92435">
        <w:rPr>
          <w:rFonts w:hint="eastAsia"/>
          <w:bCs/>
          <w:szCs w:val="24"/>
          <w:vertAlign w:val="subscript"/>
        </w:rPr>
        <w:t>2</w:t>
      </w:r>
      <w:r w:rsidRPr="00A92435">
        <w:rPr>
          <w:rFonts w:hint="eastAsia"/>
          <w:bCs/>
          <w:szCs w:val="24"/>
        </w:rPr>
        <w:t xml:space="preserve"> ad/desorption isotherms of NH</w:t>
      </w:r>
      <w:r w:rsidRPr="00A92435">
        <w:rPr>
          <w:rFonts w:hint="eastAsia"/>
          <w:bCs/>
          <w:szCs w:val="24"/>
          <w:vertAlign w:val="subscript"/>
        </w:rPr>
        <w:t>2</w:t>
      </w:r>
      <w:r w:rsidRPr="00A92435">
        <w:rPr>
          <w:rFonts w:hint="eastAsia"/>
          <w:bCs/>
          <w:szCs w:val="24"/>
        </w:rPr>
        <w:t>-MIL-101-Fe (77 K).</w:t>
      </w:r>
    </w:p>
    <w:p w14:paraId="1694CD5F" w14:textId="77777777" w:rsidR="004259F6" w:rsidRPr="00A92435" w:rsidRDefault="004259F6" w:rsidP="00A92435">
      <w:pPr>
        <w:spacing w:line="480" w:lineRule="auto"/>
        <w:rPr>
          <w:bCs/>
          <w:szCs w:val="24"/>
        </w:rPr>
      </w:pPr>
      <w:r w:rsidRPr="00A92435">
        <w:rPr>
          <w:bCs/>
          <w:szCs w:val="24"/>
        </w:rPr>
        <w:br w:type="page"/>
      </w:r>
    </w:p>
    <w:p w14:paraId="65976444" w14:textId="77777777" w:rsidR="004259F6" w:rsidRPr="00A92435" w:rsidRDefault="004259F6" w:rsidP="00A92435">
      <w:pPr>
        <w:spacing w:line="480" w:lineRule="auto"/>
        <w:rPr>
          <w:bCs/>
          <w:szCs w:val="24"/>
        </w:rPr>
      </w:pPr>
      <w:r w:rsidRPr="00A92435">
        <w:rPr>
          <w:bCs/>
          <w:noProof/>
          <w:szCs w:val="24"/>
        </w:rPr>
        <w:lastRenderedPageBreak/>
        <w:drawing>
          <wp:inline distT="0" distB="0" distL="0" distR="0" wp14:anchorId="3E0BCEE5" wp14:editId="660CF471">
            <wp:extent cx="5278120" cy="4039235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4039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EE6BBA" w14:textId="58C69C20" w:rsidR="004259F6" w:rsidRPr="00A92435" w:rsidRDefault="004259F6" w:rsidP="00A92435">
      <w:pPr>
        <w:spacing w:line="480" w:lineRule="auto"/>
        <w:rPr>
          <w:bCs/>
          <w:szCs w:val="24"/>
        </w:rPr>
      </w:pPr>
      <w:bookmarkStart w:id="36" w:name="_Toc113989283"/>
      <w:bookmarkStart w:id="37" w:name="_Toc118407522"/>
      <w:r w:rsidRPr="00A92435">
        <w:rPr>
          <w:rStyle w:val="affff"/>
        </w:rPr>
        <w:t>Fig. S4.</w:t>
      </w:r>
      <w:bookmarkEnd w:id="36"/>
      <w:bookmarkEnd w:id="37"/>
      <w:r w:rsidRPr="00A92435">
        <w:rPr>
          <w:b/>
          <w:szCs w:val="24"/>
        </w:rPr>
        <w:t xml:space="preserve"> </w:t>
      </w:r>
      <w:r w:rsidRPr="00A92435">
        <w:rPr>
          <w:bCs/>
          <w:szCs w:val="24"/>
        </w:rPr>
        <w:t>The CO</w:t>
      </w:r>
      <w:r w:rsidRPr="00A92435">
        <w:rPr>
          <w:bCs/>
          <w:szCs w:val="24"/>
          <w:vertAlign w:val="subscript"/>
        </w:rPr>
        <w:t>2</w:t>
      </w:r>
      <w:r w:rsidRPr="00A92435">
        <w:rPr>
          <w:bCs/>
          <w:szCs w:val="24"/>
        </w:rPr>
        <w:t xml:space="preserve"> desorption curve of MOF </w:t>
      </w:r>
      <w:r w:rsidRPr="00A92435">
        <w:rPr>
          <w:rFonts w:hint="eastAsia"/>
          <w:bCs/>
          <w:szCs w:val="24"/>
        </w:rPr>
        <w:t>(</w:t>
      </w:r>
      <w:r w:rsidRPr="00A92435">
        <w:rPr>
          <w:bCs/>
          <w:szCs w:val="24"/>
        </w:rPr>
        <w:t>373</w:t>
      </w:r>
      <w:r w:rsidRPr="00A92435">
        <w:rPr>
          <w:rFonts w:hint="eastAsia"/>
          <w:bCs/>
          <w:szCs w:val="24"/>
        </w:rPr>
        <w:t xml:space="preserve"> K)</w:t>
      </w:r>
      <w:r w:rsidRPr="00A92435">
        <w:rPr>
          <w:bCs/>
          <w:szCs w:val="24"/>
        </w:rPr>
        <w:t>, MOF in water adsorbed CO</w:t>
      </w:r>
      <w:r w:rsidRPr="00A92435">
        <w:rPr>
          <w:bCs/>
          <w:szCs w:val="24"/>
          <w:vertAlign w:val="subscript"/>
        </w:rPr>
        <w:t>2</w:t>
      </w:r>
      <w:r w:rsidRPr="00A92435">
        <w:rPr>
          <w:bCs/>
          <w:szCs w:val="24"/>
        </w:rPr>
        <w:t xml:space="preserve"> from purged air, the CO</w:t>
      </w:r>
      <w:r w:rsidRPr="00A92435">
        <w:rPr>
          <w:bCs/>
          <w:szCs w:val="24"/>
          <w:vertAlign w:val="subscript"/>
        </w:rPr>
        <w:t>2</w:t>
      </w:r>
      <w:r w:rsidRPr="00A92435">
        <w:rPr>
          <w:bCs/>
          <w:szCs w:val="24"/>
        </w:rPr>
        <w:t xml:space="preserve"> uptake amount was </w:t>
      </w:r>
      <w:r w:rsidRPr="00A92435">
        <w:rPr>
          <w:rFonts w:hint="eastAsia"/>
          <w:bCs/>
          <w:szCs w:val="24"/>
        </w:rPr>
        <w:t>determined by</w:t>
      </w:r>
      <w:r w:rsidRPr="00A92435">
        <w:rPr>
          <w:bCs/>
          <w:szCs w:val="24"/>
        </w:rPr>
        <w:t xml:space="preserve"> </w:t>
      </w:r>
      <w:r w:rsidRPr="00A92435">
        <w:rPr>
          <w:rFonts w:hint="eastAsia"/>
          <w:bCs/>
          <w:szCs w:val="24"/>
        </w:rPr>
        <w:t>thermal</w:t>
      </w:r>
      <w:r w:rsidRPr="00A92435">
        <w:rPr>
          <w:bCs/>
          <w:szCs w:val="24"/>
        </w:rPr>
        <w:t xml:space="preserve"> desorption</w:t>
      </w:r>
      <w:r w:rsidRPr="00A92435">
        <w:rPr>
          <w:rFonts w:hint="eastAsia"/>
          <w:bCs/>
          <w:szCs w:val="24"/>
        </w:rPr>
        <w:t>.</w:t>
      </w:r>
    </w:p>
    <w:p w14:paraId="04A7B569" w14:textId="77777777" w:rsidR="004259F6" w:rsidRPr="00A92435" w:rsidRDefault="004259F6" w:rsidP="00A92435">
      <w:pPr>
        <w:spacing w:line="480" w:lineRule="auto"/>
        <w:jc w:val="center"/>
        <w:rPr>
          <w:b/>
          <w:noProof/>
          <w:szCs w:val="24"/>
        </w:rPr>
      </w:pPr>
      <w:r w:rsidRPr="00A92435">
        <w:rPr>
          <w:bCs/>
          <w:szCs w:val="24"/>
        </w:rPr>
        <w:br w:type="page"/>
      </w:r>
    </w:p>
    <w:p w14:paraId="30E733EB" w14:textId="77777777" w:rsidR="004259F6" w:rsidRPr="00A92435" w:rsidRDefault="004259F6" w:rsidP="00A92435">
      <w:pPr>
        <w:spacing w:line="480" w:lineRule="auto"/>
        <w:jc w:val="center"/>
        <w:rPr>
          <w:b/>
          <w:szCs w:val="24"/>
        </w:rPr>
      </w:pPr>
      <w:r w:rsidRPr="00A92435">
        <w:rPr>
          <w:bCs/>
          <w:noProof/>
          <w:szCs w:val="24"/>
        </w:rPr>
        <w:lastRenderedPageBreak/>
        <w:drawing>
          <wp:inline distT="0" distB="0" distL="0" distR="0" wp14:anchorId="1A0A774F" wp14:editId="1E8FC687">
            <wp:extent cx="5278120" cy="368427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684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BF8FBF" w14:textId="3B301648" w:rsidR="004259F6" w:rsidRPr="00A92435" w:rsidRDefault="004259F6" w:rsidP="00A92435">
      <w:pPr>
        <w:spacing w:line="480" w:lineRule="auto"/>
        <w:rPr>
          <w:b/>
          <w:szCs w:val="24"/>
        </w:rPr>
      </w:pPr>
      <w:bookmarkStart w:id="38" w:name="_Toc113989284"/>
      <w:bookmarkStart w:id="39" w:name="_Toc118407523"/>
      <w:r w:rsidRPr="00A92435">
        <w:rPr>
          <w:rStyle w:val="affff"/>
        </w:rPr>
        <w:t>Fig. S5</w:t>
      </w:r>
      <w:bookmarkEnd w:id="38"/>
      <w:bookmarkEnd w:id="39"/>
      <w:r w:rsidRPr="00A92435">
        <w:rPr>
          <w:b/>
          <w:szCs w:val="24"/>
        </w:rPr>
        <w:t>.</w:t>
      </w:r>
      <w:r w:rsidRPr="00A92435">
        <w:rPr>
          <w:bCs/>
          <w:szCs w:val="24"/>
        </w:rPr>
        <w:t xml:space="preserve"> UV-</w:t>
      </w:r>
      <w:proofErr w:type="gramStart"/>
      <w:r w:rsidRPr="00A92435">
        <w:rPr>
          <w:bCs/>
          <w:szCs w:val="24"/>
        </w:rPr>
        <w:t>Vis</w:t>
      </w:r>
      <w:proofErr w:type="gramEnd"/>
      <w:r w:rsidRPr="00A92435">
        <w:rPr>
          <w:bCs/>
          <w:szCs w:val="24"/>
        </w:rPr>
        <w:t xml:space="preserve"> absorbance spectra of the hybrids of C. </w:t>
      </w:r>
      <w:proofErr w:type="spellStart"/>
      <w:r w:rsidRPr="00A92435">
        <w:rPr>
          <w:bCs/>
          <w:szCs w:val="24"/>
        </w:rPr>
        <w:t>pyrenoidosa</w:t>
      </w:r>
      <w:proofErr w:type="spellEnd"/>
      <w:r w:rsidRPr="00A92435">
        <w:rPr>
          <w:bCs/>
          <w:szCs w:val="24"/>
        </w:rPr>
        <w:t xml:space="preserve"> and different amount of MOF.</w:t>
      </w:r>
    </w:p>
    <w:p w14:paraId="3FFA4FE7" w14:textId="77777777" w:rsidR="004259F6" w:rsidRPr="00A92435" w:rsidRDefault="004259F6" w:rsidP="00A92435">
      <w:pPr>
        <w:spacing w:line="480" w:lineRule="auto"/>
        <w:rPr>
          <w:bCs/>
          <w:szCs w:val="24"/>
        </w:rPr>
      </w:pPr>
      <w:r w:rsidRPr="00A92435">
        <w:rPr>
          <w:bCs/>
          <w:szCs w:val="24"/>
        </w:rPr>
        <w:br w:type="page"/>
      </w:r>
    </w:p>
    <w:p w14:paraId="00D82FA2" w14:textId="77777777" w:rsidR="004259F6" w:rsidRPr="00A92435" w:rsidRDefault="004259F6" w:rsidP="00A92435">
      <w:pPr>
        <w:spacing w:line="480" w:lineRule="auto"/>
        <w:rPr>
          <w:szCs w:val="24"/>
        </w:rPr>
      </w:pPr>
      <w:r w:rsidRPr="00A92435">
        <w:rPr>
          <w:b/>
          <w:noProof/>
          <w:szCs w:val="24"/>
        </w:rPr>
        <w:lastRenderedPageBreak/>
        <w:drawing>
          <wp:inline distT="0" distB="0" distL="0" distR="0" wp14:anchorId="0CBFDEB2" wp14:editId="37CF083D">
            <wp:extent cx="4387850" cy="3048000"/>
            <wp:effectExtent l="0" t="0" r="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32" t="10208" r="12535" b="8132"/>
                    <a:stretch>
                      <a:fillRect/>
                    </a:stretch>
                  </pic:blipFill>
                  <pic:spPr>
                    <a:xfrm>
                      <a:off x="0" y="0"/>
                      <a:ext cx="4387850" cy="30480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2435">
        <w:rPr>
          <w:szCs w:val="24"/>
        </w:rPr>
        <w:t xml:space="preserve"> </w:t>
      </w:r>
    </w:p>
    <w:p w14:paraId="00A7FDBF" w14:textId="7C38C399" w:rsidR="004259F6" w:rsidRPr="00A92435" w:rsidRDefault="004259F6" w:rsidP="00A92435">
      <w:pPr>
        <w:spacing w:line="480" w:lineRule="auto"/>
        <w:rPr>
          <w:b/>
          <w:szCs w:val="24"/>
        </w:rPr>
      </w:pPr>
      <w:bookmarkStart w:id="40" w:name="_Toc113989285"/>
      <w:bookmarkStart w:id="41" w:name="_Toc118407524"/>
      <w:r w:rsidRPr="00A92435">
        <w:rPr>
          <w:rStyle w:val="affff"/>
        </w:rPr>
        <w:t>Fig. S6</w:t>
      </w:r>
      <w:bookmarkEnd w:id="40"/>
      <w:bookmarkEnd w:id="41"/>
      <w:r w:rsidRPr="00A92435">
        <w:rPr>
          <w:b/>
          <w:szCs w:val="24"/>
        </w:rPr>
        <w:t xml:space="preserve">. </w:t>
      </w:r>
      <w:r w:rsidRPr="00A92435">
        <w:rPr>
          <w:bCs/>
          <w:szCs w:val="24"/>
        </w:rPr>
        <w:t xml:space="preserve">Size measurements of </w:t>
      </w:r>
      <w:r w:rsidRPr="00A92435">
        <w:rPr>
          <w:bCs/>
          <w:i/>
          <w:iCs/>
          <w:szCs w:val="24"/>
        </w:rPr>
        <w:t xml:space="preserve">C. </w:t>
      </w:r>
      <w:proofErr w:type="spellStart"/>
      <w:r w:rsidRPr="00A92435">
        <w:rPr>
          <w:bCs/>
          <w:i/>
          <w:iCs/>
          <w:szCs w:val="24"/>
        </w:rPr>
        <w:t>pyrenoidosa</w:t>
      </w:r>
      <w:proofErr w:type="spellEnd"/>
      <w:r w:rsidRPr="00A92435">
        <w:rPr>
          <w:bCs/>
          <w:szCs w:val="24"/>
        </w:rPr>
        <w:t xml:space="preserve"> and NH</w:t>
      </w:r>
      <w:r w:rsidRPr="00A92435">
        <w:rPr>
          <w:bCs/>
          <w:szCs w:val="24"/>
          <w:vertAlign w:val="subscript"/>
        </w:rPr>
        <w:t>2</w:t>
      </w:r>
      <w:r w:rsidRPr="00A92435">
        <w:rPr>
          <w:bCs/>
          <w:szCs w:val="24"/>
        </w:rPr>
        <w:t>-MOF using dynamic light scattering method.</w:t>
      </w:r>
    </w:p>
    <w:p w14:paraId="47BE3C17" w14:textId="77777777" w:rsidR="004259F6" w:rsidRPr="00A92435" w:rsidRDefault="004259F6" w:rsidP="00A92435">
      <w:pPr>
        <w:spacing w:line="480" w:lineRule="auto"/>
        <w:rPr>
          <w:bCs/>
          <w:szCs w:val="24"/>
        </w:rPr>
      </w:pPr>
    </w:p>
    <w:p w14:paraId="68140A11" w14:textId="77777777" w:rsidR="004259F6" w:rsidRPr="00A92435" w:rsidRDefault="004259F6" w:rsidP="00A92435">
      <w:pPr>
        <w:spacing w:line="480" w:lineRule="auto"/>
        <w:rPr>
          <w:bCs/>
          <w:szCs w:val="24"/>
        </w:rPr>
      </w:pPr>
      <w:r w:rsidRPr="00A92435">
        <w:rPr>
          <w:bCs/>
          <w:szCs w:val="24"/>
        </w:rPr>
        <w:br w:type="page"/>
      </w:r>
    </w:p>
    <w:p w14:paraId="63D3193F" w14:textId="77777777" w:rsidR="004259F6" w:rsidRPr="00A92435" w:rsidRDefault="004259F6" w:rsidP="00A92435">
      <w:pPr>
        <w:spacing w:line="480" w:lineRule="auto"/>
        <w:jc w:val="center"/>
        <w:rPr>
          <w:b/>
          <w:szCs w:val="24"/>
        </w:rPr>
      </w:pPr>
      <w:r w:rsidRPr="00A92435">
        <w:rPr>
          <w:b/>
          <w:noProof/>
          <w:szCs w:val="24"/>
        </w:rPr>
        <w:lastRenderedPageBreak/>
        <w:drawing>
          <wp:anchor distT="0" distB="0" distL="114300" distR="114300" simplePos="0" relativeHeight="251661312" behindDoc="0" locked="0" layoutInCell="1" allowOverlap="1" wp14:anchorId="1C7BE122" wp14:editId="57788814">
            <wp:simplePos x="0" y="0"/>
            <wp:positionH relativeFrom="column">
              <wp:posOffset>1033463</wp:posOffset>
            </wp:positionH>
            <wp:positionV relativeFrom="paragraph">
              <wp:posOffset>395605</wp:posOffset>
            </wp:positionV>
            <wp:extent cx="3115326" cy="2231329"/>
            <wp:effectExtent l="0" t="0" r="0" b="0"/>
            <wp:wrapTopAndBottom/>
            <wp:docPr id="8" name="图片 5">
              <a:extLst xmlns:a="http://schemas.openxmlformats.org/drawingml/2006/main">
                <a:ext uri="{FF2B5EF4-FFF2-40B4-BE49-F238E27FC236}">
                  <a16:creationId xmlns:a16="http://schemas.microsoft.com/office/drawing/2014/main" id="{D751D280-4CFD-E8E0-4A16-C1D9D6C9126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>
                      <a:extLst>
                        <a:ext uri="{FF2B5EF4-FFF2-40B4-BE49-F238E27FC236}">
                          <a16:creationId xmlns:a16="http://schemas.microsoft.com/office/drawing/2014/main" id="{D751D280-4CFD-E8E0-4A16-C1D9D6C9126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115326" cy="22313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47C7562" w14:textId="1C89E03C" w:rsidR="004259F6" w:rsidRPr="00A92435" w:rsidRDefault="004259F6" w:rsidP="00A92435">
      <w:pPr>
        <w:spacing w:line="480" w:lineRule="auto"/>
        <w:rPr>
          <w:bCs/>
          <w:szCs w:val="24"/>
        </w:rPr>
      </w:pPr>
      <w:bookmarkStart w:id="42" w:name="_Toc113989286"/>
      <w:bookmarkStart w:id="43" w:name="_Toc118407525"/>
      <w:r w:rsidRPr="00A92435">
        <w:rPr>
          <w:rStyle w:val="affff"/>
        </w:rPr>
        <w:t>Fig. S</w:t>
      </w:r>
      <w:r w:rsidRPr="00A92435">
        <w:rPr>
          <w:rStyle w:val="affff"/>
          <w:rFonts w:hint="eastAsia"/>
        </w:rPr>
        <w:t>7</w:t>
      </w:r>
      <w:bookmarkEnd w:id="42"/>
      <w:bookmarkEnd w:id="43"/>
      <w:r w:rsidRPr="00A92435">
        <w:rPr>
          <w:b/>
          <w:szCs w:val="24"/>
        </w:rPr>
        <w:t>.</w:t>
      </w:r>
      <w:r w:rsidRPr="00A92435">
        <w:rPr>
          <w:bCs/>
          <w:szCs w:val="24"/>
        </w:rPr>
        <w:t xml:space="preserve"> SEM image of </w:t>
      </w:r>
      <w:r w:rsidRPr="00A92435">
        <w:rPr>
          <w:bCs/>
          <w:i/>
          <w:iCs/>
          <w:szCs w:val="24"/>
        </w:rPr>
        <w:t xml:space="preserve">MOF/C. </w:t>
      </w:r>
      <w:proofErr w:type="spellStart"/>
      <w:r w:rsidRPr="00A92435">
        <w:rPr>
          <w:bCs/>
          <w:i/>
          <w:iCs/>
          <w:szCs w:val="24"/>
        </w:rPr>
        <w:t>pyrenoidosa</w:t>
      </w:r>
      <w:proofErr w:type="spellEnd"/>
      <w:r w:rsidRPr="00A92435">
        <w:rPr>
          <w:bCs/>
          <w:szCs w:val="24"/>
        </w:rPr>
        <w:t xml:space="preserve"> after two-day cultivation.</w:t>
      </w:r>
    </w:p>
    <w:p w14:paraId="25AFEEDE" w14:textId="77777777" w:rsidR="004259F6" w:rsidRPr="00A92435" w:rsidRDefault="004259F6" w:rsidP="00A92435">
      <w:pPr>
        <w:spacing w:line="480" w:lineRule="auto"/>
        <w:rPr>
          <w:bCs/>
          <w:szCs w:val="24"/>
        </w:rPr>
      </w:pPr>
      <w:r w:rsidRPr="00A92435">
        <w:rPr>
          <w:bCs/>
          <w:szCs w:val="24"/>
        </w:rPr>
        <w:br w:type="page"/>
      </w:r>
    </w:p>
    <w:p w14:paraId="696B9250" w14:textId="2ADB075E" w:rsidR="004259F6" w:rsidRPr="00A92435" w:rsidRDefault="004259F6" w:rsidP="00A92435">
      <w:pPr>
        <w:spacing w:line="480" w:lineRule="auto"/>
        <w:rPr>
          <w:bCs/>
          <w:szCs w:val="24"/>
        </w:rPr>
      </w:pPr>
      <w:r w:rsidRPr="00A92435">
        <w:rPr>
          <w:bCs/>
          <w:noProof/>
          <w:szCs w:val="24"/>
        </w:rPr>
        <w:lastRenderedPageBreak/>
        <w:drawing>
          <wp:anchor distT="0" distB="0" distL="114300" distR="114300" simplePos="0" relativeHeight="251660288" behindDoc="0" locked="0" layoutInCell="1" allowOverlap="1" wp14:anchorId="46093FFB" wp14:editId="459436D8">
            <wp:simplePos x="0" y="0"/>
            <wp:positionH relativeFrom="column">
              <wp:posOffset>1067435</wp:posOffset>
            </wp:positionH>
            <wp:positionV relativeFrom="paragraph">
              <wp:posOffset>268605</wp:posOffset>
            </wp:positionV>
            <wp:extent cx="3328670" cy="2456815"/>
            <wp:effectExtent l="0" t="0" r="5080" b="635"/>
            <wp:wrapTopAndBottom/>
            <wp:docPr id="52" name="图片 51">
              <a:extLst xmlns:a="http://schemas.openxmlformats.org/drawingml/2006/main">
                <a:ext uri="{FF2B5EF4-FFF2-40B4-BE49-F238E27FC236}">
                  <a16:creationId xmlns:a16="http://schemas.microsoft.com/office/drawing/2014/main" id="{FF929E24-75CA-9F24-E9D2-C36F7AE1B18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1">
                      <a:extLst>
                        <a:ext uri="{FF2B5EF4-FFF2-40B4-BE49-F238E27FC236}">
                          <a16:creationId xmlns:a16="http://schemas.microsoft.com/office/drawing/2014/main" id="{FF929E24-75CA-9F24-E9D2-C36F7AE1B18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328670" cy="2456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ED8F4D5" w14:textId="0682E3D1" w:rsidR="004259F6" w:rsidRPr="00A92435" w:rsidRDefault="004259F6" w:rsidP="00A92435">
      <w:pPr>
        <w:spacing w:line="480" w:lineRule="auto"/>
        <w:rPr>
          <w:bCs/>
          <w:szCs w:val="24"/>
        </w:rPr>
      </w:pPr>
      <w:bookmarkStart w:id="44" w:name="_Toc113989287"/>
      <w:bookmarkStart w:id="45" w:name="_Toc118407526"/>
      <w:r w:rsidRPr="00A92435">
        <w:rPr>
          <w:rStyle w:val="affff"/>
        </w:rPr>
        <w:t>Fig. S8</w:t>
      </w:r>
      <w:bookmarkEnd w:id="44"/>
      <w:bookmarkEnd w:id="45"/>
      <w:r w:rsidRPr="00A92435">
        <w:rPr>
          <w:b/>
          <w:szCs w:val="24"/>
        </w:rPr>
        <w:t>.</w:t>
      </w:r>
      <w:r w:rsidRPr="00A92435">
        <w:rPr>
          <w:bCs/>
          <w:szCs w:val="24"/>
        </w:rPr>
        <w:t xml:space="preserve"> SEM image of MOF pretreated in the supernatant of </w:t>
      </w:r>
      <w:r w:rsidRPr="00A92435">
        <w:rPr>
          <w:bCs/>
          <w:i/>
          <w:iCs/>
          <w:szCs w:val="24"/>
        </w:rPr>
        <w:t xml:space="preserve">C. </w:t>
      </w:r>
      <w:proofErr w:type="spellStart"/>
      <w:r w:rsidRPr="00A92435">
        <w:rPr>
          <w:bCs/>
          <w:i/>
          <w:iCs/>
          <w:szCs w:val="24"/>
        </w:rPr>
        <w:t>pyrenoidosa</w:t>
      </w:r>
      <w:proofErr w:type="spellEnd"/>
      <w:r w:rsidRPr="00A92435">
        <w:rPr>
          <w:bCs/>
          <w:szCs w:val="24"/>
        </w:rPr>
        <w:t xml:space="preserve"> suspension after two-day cultivation.</w:t>
      </w:r>
    </w:p>
    <w:p w14:paraId="44356D30" w14:textId="77777777" w:rsidR="004259F6" w:rsidRPr="00A92435" w:rsidRDefault="004259F6" w:rsidP="00A92435">
      <w:pPr>
        <w:spacing w:line="480" w:lineRule="auto"/>
        <w:rPr>
          <w:bCs/>
          <w:szCs w:val="24"/>
        </w:rPr>
      </w:pPr>
    </w:p>
    <w:p w14:paraId="50AAB429" w14:textId="77777777" w:rsidR="004259F6" w:rsidRPr="00A92435" w:rsidRDefault="004259F6" w:rsidP="00A92435">
      <w:pPr>
        <w:spacing w:line="480" w:lineRule="auto"/>
        <w:rPr>
          <w:rStyle w:val="affff"/>
        </w:rPr>
      </w:pPr>
      <w:r w:rsidRPr="00A92435">
        <w:rPr>
          <w:bCs/>
          <w:szCs w:val="24"/>
        </w:rPr>
        <w:br w:type="page"/>
      </w:r>
      <w:r w:rsidRPr="00A92435">
        <w:rPr>
          <w:b/>
          <w:noProof/>
          <w:szCs w:val="24"/>
        </w:rPr>
        <w:lastRenderedPageBreak/>
        <w:t xml:space="preserve"> </w:t>
      </w:r>
      <w:r w:rsidRPr="00A92435">
        <w:rPr>
          <w:b/>
          <w:noProof/>
          <w:szCs w:val="24"/>
        </w:rPr>
        <w:drawing>
          <wp:inline distT="0" distB="0" distL="0" distR="0" wp14:anchorId="4C2E65B6" wp14:editId="2B00E63D">
            <wp:extent cx="4343400" cy="331597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92" t="9996" r="13017"/>
                    <a:stretch/>
                  </pic:blipFill>
                  <pic:spPr bwMode="auto">
                    <a:xfrm>
                      <a:off x="0" y="0"/>
                      <a:ext cx="4343400" cy="33159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92435">
        <w:rPr>
          <w:rStyle w:val="affff"/>
        </w:rPr>
        <w:t xml:space="preserve"> </w:t>
      </w:r>
    </w:p>
    <w:p w14:paraId="3FCE6E0C" w14:textId="4124AAD4" w:rsidR="004259F6" w:rsidRPr="00A92435" w:rsidRDefault="004259F6" w:rsidP="00A92435">
      <w:pPr>
        <w:spacing w:line="480" w:lineRule="auto"/>
        <w:rPr>
          <w:bCs/>
          <w:szCs w:val="24"/>
        </w:rPr>
      </w:pPr>
      <w:bookmarkStart w:id="46" w:name="_Toc113989288"/>
      <w:bookmarkStart w:id="47" w:name="_Toc118407527"/>
      <w:r w:rsidRPr="00A92435">
        <w:rPr>
          <w:rStyle w:val="affff"/>
        </w:rPr>
        <w:t>Fig. S9</w:t>
      </w:r>
      <w:bookmarkEnd w:id="46"/>
      <w:bookmarkEnd w:id="47"/>
      <w:r w:rsidRPr="00A92435">
        <w:rPr>
          <w:b/>
          <w:szCs w:val="24"/>
        </w:rPr>
        <w:t>.</w:t>
      </w:r>
      <w:r w:rsidRPr="00A92435">
        <w:rPr>
          <w:bCs/>
          <w:szCs w:val="24"/>
        </w:rPr>
        <w:t xml:space="preserve"> The calibration curve of the dry cell weight (DCW, net biomass without water) versus the optical density at 750 nm (OD</w:t>
      </w:r>
      <w:r w:rsidRPr="00A92435">
        <w:rPr>
          <w:bCs/>
          <w:szCs w:val="24"/>
          <w:vertAlign w:val="subscript"/>
        </w:rPr>
        <w:t>750</w:t>
      </w:r>
      <w:r w:rsidRPr="00A92435">
        <w:rPr>
          <w:bCs/>
          <w:szCs w:val="24"/>
        </w:rPr>
        <w:t xml:space="preserve">) of </w:t>
      </w:r>
      <w:r w:rsidRPr="00A92435">
        <w:rPr>
          <w:bCs/>
          <w:i/>
          <w:iCs/>
          <w:szCs w:val="24"/>
        </w:rPr>
        <w:t xml:space="preserve">C. </w:t>
      </w:r>
      <w:proofErr w:type="spellStart"/>
      <w:r w:rsidRPr="00A92435">
        <w:rPr>
          <w:bCs/>
          <w:i/>
          <w:iCs/>
          <w:szCs w:val="24"/>
        </w:rPr>
        <w:t>pyrenoidosa</w:t>
      </w:r>
      <w:proofErr w:type="spellEnd"/>
      <w:r w:rsidRPr="00A92435">
        <w:rPr>
          <w:bCs/>
          <w:szCs w:val="24"/>
        </w:rPr>
        <w:t>.</w:t>
      </w:r>
    </w:p>
    <w:p w14:paraId="6D60A470" w14:textId="77777777" w:rsidR="004259F6" w:rsidRPr="00A92435" w:rsidRDefault="004259F6" w:rsidP="00A92435">
      <w:pPr>
        <w:spacing w:line="480" w:lineRule="auto"/>
        <w:jc w:val="center"/>
        <w:rPr>
          <w:bCs/>
          <w:szCs w:val="24"/>
        </w:rPr>
      </w:pPr>
    </w:p>
    <w:p w14:paraId="2F9153FA" w14:textId="77777777" w:rsidR="004259F6" w:rsidRPr="00A92435" w:rsidRDefault="004259F6" w:rsidP="00A92435">
      <w:pPr>
        <w:spacing w:line="480" w:lineRule="auto"/>
        <w:rPr>
          <w:bCs/>
          <w:szCs w:val="24"/>
        </w:rPr>
      </w:pPr>
      <w:r w:rsidRPr="00A92435">
        <w:rPr>
          <w:bCs/>
          <w:szCs w:val="24"/>
        </w:rPr>
        <w:br w:type="page"/>
      </w:r>
    </w:p>
    <w:p w14:paraId="754F57E3" w14:textId="77777777" w:rsidR="004259F6" w:rsidRPr="00A92435" w:rsidRDefault="004259F6" w:rsidP="00A92435">
      <w:pPr>
        <w:spacing w:line="480" w:lineRule="auto"/>
        <w:jc w:val="center"/>
        <w:rPr>
          <w:bCs/>
          <w:szCs w:val="24"/>
        </w:rPr>
      </w:pPr>
    </w:p>
    <w:p w14:paraId="7FEB96E6" w14:textId="77777777" w:rsidR="004259F6" w:rsidRPr="00A92435" w:rsidRDefault="004259F6" w:rsidP="00A92435">
      <w:pPr>
        <w:spacing w:line="480" w:lineRule="auto"/>
        <w:jc w:val="center"/>
        <w:rPr>
          <w:bCs/>
          <w:szCs w:val="24"/>
        </w:rPr>
      </w:pPr>
      <w:r w:rsidRPr="00A92435">
        <w:rPr>
          <w:rFonts w:hint="eastAsia"/>
          <w:bCs/>
          <w:noProof/>
          <w:szCs w:val="24"/>
        </w:rPr>
        <w:drawing>
          <wp:inline distT="0" distB="0" distL="0" distR="0" wp14:anchorId="5C8D73F2" wp14:editId="39A5F730">
            <wp:extent cx="5227320" cy="1975058"/>
            <wp:effectExtent l="0" t="0" r="0" b="635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314" t="11582" r="26371" b="57394"/>
                    <a:stretch/>
                  </pic:blipFill>
                  <pic:spPr bwMode="auto">
                    <a:xfrm>
                      <a:off x="0" y="0"/>
                      <a:ext cx="5268464" cy="19906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08E414" w14:textId="637C0B17" w:rsidR="004259F6" w:rsidRPr="00A92435" w:rsidRDefault="004259F6" w:rsidP="00A92435">
      <w:pPr>
        <w:spacing w:line="480" w:lineRule="auto"/>
        <w:rPr>
          <w:b/>
          <w:szCs w:val="24"/>
        </w:rPr>
      </w:pPr>
      <w:bookmarkStart w:id="48" w:name="_Toc113989289"/>
      <w:bookmarkStart w:id="49" w:name="_Toc118407528"/>
      <w:r w:rsidRPr="00A92435">
        <w:rPr>
          <w:rStyle w:val="affff"/>
          <w:rFonts w:hint="eastAsia"/>
        </w:rPr>
        <w:t>F</w:t>
      </w:r>
      <w:r w:rsidRPr="00A92435">
        <w:rPr>
          <w:rStyle w:val="affff"/>
        </w:rPr>
        <w:t>ig. S10</w:t>
      </w:r>
      <w:bookmarkEnd w:id="48"/>
      <w:bookmarkEnd w:id="49"/>
      <w:r w:rsidRPr="00A92435">
        <w:rPr>
          <w:b/>
          <w:szCs w:val="24"/>
        </w:rPr>
        <w:t xml:space="preserve">. </w:t>
      </w:r>
      <w:r w:rsidRPr="00A92435">
        <w:rPr>
          <w:bCs/>
          <w:szCs w:val="24"/>
        </w:rPr>
        <w:t>The growth curves (</w:t>
      </w:r>
      <w:r w:rsidRPr="00A92435">
        <w:rPr>
          <w:b/>
          <w:szCs w:val="24"/>
        </w:rPr>
        <w:t>a</w:t>
      </w:r>
      <w:r w:rsidRPr="00A92435">
        <w:rPr>
          <w:bCs/>
          <w:szCs w:val="24"/>
        </w:rPr>
        <w:t>) and ligand concentrations in the media (</w:t>
      </w:r>
      <w:r w:rsidRPr="00A92435">
        <w:rPr>
          <w:b/>
          <w:szCs w:val="24"/>
        </w:rPr>
        <w:t>b</w:t>
      </w:r>
      <w:r w:rsidRPr="00A92435">
        <w:rPr>
          <w:bCs/>
          <w:szCs w:val="24"/>
        </w:rPr>
        <w:t xml:space="preserve">) of </w:t>
      </w:r>
      <w:r w:rsidRPr="00A92435">
        <w:rPr>
          <w:bCs/>
          <w:i/>
          <w:iCs/>
          <w:szCs w:val="24"/>
        </w:rPr>
        <w:t xml:space="preserve">C. </w:t>
      </w:r>
      <w:proofErr w:type="spellStart"/>
      <w:r w:rsidRPr="00A92435">
        <w:rPr>
          <w:bCs/>
          <w:i/>
          <w:iCs/>
          <w:szCs w:val="24"/>
        </w:rPr>
        <w:t>pyrenoidosa</w:t>
      </w:r>
      <w:proofErr w:type="spellEnd"/>
      <w:r w:rsidRPr="00A92435">
        <w:rPr>
          <w:bCs/>
          <w:i/>
          <w:iCs/>
          <w:szCs w:val="24"/>
        </w:rPr>
        <w:t xml:space="preserve">, C. </w:t>
      </w:r>
      <w:proofErr w:type="spellStart"/>
      <w:r w:rsidRPr="00A92435">
        <w:rPr>
          <w:bCs/>
          <w:i/>
          <w:iCs/>
          <w:szCs w:val="24"/>
        </w:rPr>
        <w:t>pyrenoidosa</w:t>
      </w:r>
      <w:proofErr w:type="spellEnd"/>
      <w:r w:rsidRPr="00A92435">
        <w:rPr>
          <w:bCs/>
          <w:szCs w:val="24"/>
        </w:rPr>
        <w:t xml:space="preserve"> with 50 ppm MOF or the same molar MOF precursors, NH</w:t>
      </w:r>
      <w:r w:rsidRPr="00A92435">
        <w:rPr>
          <w:bCs/>
          <w:szCs w:val="24"/>
          <w:vertAlign w:val="subscript"/>
        </w:rPr>
        <w:t>2</w:t>
      </w:r>
      <w:r w:rsidRPr="00A92435">
        <w:rPr>
          <w:bCs/>
          <w:szCs w:val="24"/>
        </w:rPr>
        <w:t xml:space="preserve">-BDC + </w:t>
      </w:r>
      <w:proofErr w:type="gramStart"/>
      <w:r w:rsidRPr="00A92435">
        <w:rPr>
          <w:bCs/>
          <w:szCs w:val="24"/>
        </w:rPr>
        <w:t>Fe(</w:t>
      </w:r>
      <w:proofErr w:type="gramEnd"/>
      <w:r w:rsidRPr="00A92435">
        <w:rPr>
          <w:bCs/>
          <w:szCs w:val="24"/>
        </w:rPr>
        <w:t>III) (the organic ligand of MOF and ferric ammonium citrate, respectively) before and after two-day cultivation.</w:t>
      </w:r>
    </w:p>
    <w:p w14:paraId="4C2283BE" w14:textId="77777777" w:rsidR="004259F6" w:rsidRPr="00A92435" w:rsidRDefault="004259F6" w:rsidP="00A92435">
      <w:pPr>
        <w:spacing w:line="480" w:lineRule="auto"/>
        <w:rPr>
          <w:bCs/>
          <w:szCs w:val="24"/>
        </w:rPr>
      </w:pPr>
      <w:r w:rsidRPr="00A92435">
        <w:rPr>
          <w:bCs/>
          <w:szCs w:val="24"/>
        </w:rPr>
        <w:br w:type="page"/>
      </w:r>
    </w:p>
    <w:p w14:paraId="6324FDDE" w14:textId="77777777" w:rsidR="004259F6" w:rsidRPr="00A92435" w:rsidRDefault="004259F6" w:rsidP="00A92435">
      <w:pPr>
        <w:spacing w:line="480" w:lineRule="auto"/>
        <w:rPr>
          <w:bCs/>
          <w:szCs w:val="24"/>
        </w:rPr>
      </w:pPr>
    </w:p>
    <w:p w14:paraId="1D2C126E" w14:textId="77777777" w:rsidR="004259F6" w:rsidRPr="00A92435" w:rsidRDefault="004259F6" w:rsidP="00A92435">
      <w:pPr>
        <w:spacing w:line="480" w:lineRule="auto"/>
        <w:jc w:val="center"/>
        <w:rPr>
          <w:bCs/>
          <w:szCs w:val="24"/>
        </w:rPr>
      </w:pPr>
      <w:r w:rsidRPr="00A92435">
        <w:rPr>
          <w:rFonts w:hint="eastAsia"/>
          <w:bCs/>
          <w:noProof/>
          <w:szCs w:val="24"/>
        </w:rPr>
        <w:drawing>
          <wp:inline distT="0" distB="0" distL="0" distR="0" wp14:anchorId="2F08B1F9" wp14:editId="7BA06682">
            <wp:extent cx="4320540" cy="3684270"/>
            <wp:effectExtent l="0" t="0" r="381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30" r="12512"/>
                    <a:stretch/>
                  </pic:blipFill>
                  <pic:spPr bwMode="auto">
                    <a:xfrm>
                      <a:off x="0" y="0"/>
                      <a:ext cx="4320540" cy="36842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CBC533" w14:textId="277023E7" w:rsidR="004259F6" w:rsidRPr="00A92435" w:rsidRDefault="004259F6" w:rsidP="00A92435">
      <w:pPr>
        <w:spacing w:line="480" w:lineRule="auto"/>
        <w:rPr>
          <w:bCs/>
          <w:szCs w:val="24"/>
        </w:rPr>
      </w:pPr>
      <w:bookmarkStart w:id="50" w:name="_Toc113989290"/>
      <w:bookmarkStart w:id="51" w:name="_Toc118407529"/>
      <w:r w:rsidRPr="00A92435">
        <w:rPr>
          <w:rStyle w:val="affff"/>
          <w:rFonts w:hint="eastAsia"/>
        </w:rPr>
        <w:t>F</w:t>
      </w:r>
      <w:r w:rsidRPr="00A92435">
        <w:rPr>
          <w:rStyle w:val="affff"/>
        </w:rPr>
        <w:t>ig. S11</w:t>
      </w:r>
      <w:bookmarkEnd w:id="50"/>
      <w:bookmarkEnd w:id="51"/>
      <w:r w:rsidRPr="00A92435">
        <w:rPr>
          <w:b/>
          <w:szCs w:val="24"/>
        </w:rPr>
        <w:t xml:space="preserve">. </w:t>
      </w:r>
      <w:r w:rsidRPr="00A92435">
        <w:rPr>
          <w:bCs/>
          <w:szCs w:val="24"/>
        </w:rPr>
        <w:t xml:space="preserve">Biomass growth of bare </w:t>
      </w:r>
      <w:r w:rsidRPr="00A92435">
        <w:rPr>
          <w:bCs/>
          <w:i/>
          <w:iCs/>
          <w:szCs w:val="24"/>
        </w:rPr>
        <w:t xml:space="preserve">C. </w:t>
      </w:r>
      <w:proofErr w:type="spellStart"/>
      <w:r w:rsidRPr="00A92435">
        <w:rPr>
          <w:bCs/>
          <w:i/>
          <w:iCs/>
          <w:szCs w:val="24"/>
        </w:rPr>
        <w:t>pyrenoidosa</w:t>
      </w:r>
      <w:proofErr w:type="spellEnd"/>
      <w:r w:rsidRPr="00A92435">
        <w:rPr>
          <w:bCs/>
          <w:szCs w:val="24"/>
        </w:rPr>
        <w:t xml:space="preserve"> and </w:t>
      </w:r>
      <w:r w:rsidRPr="00A92435">
        <w:rPr>
          <w:bCs/>
          <w:i/>
          <w:iCs/>
          <w:szCs w:val="24"/>
        </w:rPr>
        <w:t xml:space="preserve">C. </w:t>
      </w:r>
      <w:proofErr w:type="spellStart"/>
      <w:r w:rsidRPr="00A92435">
        <w:rPr>
          <w:bCs/>
          <w:i/>
          <w:iCs/>
          <w:szCs w:val="24"/>
        </w:rPr>
        <w:t>pyrenoidosa</w:t>
      </w:r>
      <w:proofErr w:type="spellEnd"/>
      <w:r w:rsidRPr="00A92435">
        <w:rPr>
          <w:bCs/>
          <w:szCs w:val="24"/>
        </w:rPr>
        <w:t xml:space="preserve"> with three kinds of MOFs, MIL-101-Fe, NH</w:t>
      </w:r>
      <w:r w:rsidRPr="00A92435">
        <w:rPr>
          <w:bCs/>
          <w:szCs w:val="24"/>
          <w:vertAlign w:val="subscript"/>
        </w:rPr>
        <w:t>2</w:t>
      </w:r>
      <w:r w:rsidRPr="00A92435">
        <w:rPr>
          <w:bCs/>
          <w:szCs w:val="24"/>
        </w:rPr>
        <w:t>-MIL-101-Fe and MIL-101-Cr, and one kind of commercial CO</w:t>
      </w:r>
      <w:r w:rsidRPr="00A92435">
        <w:rPr>
          <w:bCs/>
          <w:szCs w:val="24"/>
          <w:vertAlign w:val="subscript"/>
        </w:rPr>
        <w:t>2</w:t>
      </w:r>
      <w:r w:rsidRPr="00A92435">
        <w:rPr>
          <w:bCs/>
          <w:szCs w:val="24"/>
        </w:rPr>
        <w:t>-adsorption zeolite 13X.</w:t>
      </w:r>
    </w:p>
    <w:p w14:paraId="2A591B0F" w14:textId="77777777" w:rsidR="004259F6" w:rsidRPr="00A92435" w:rsidRDefault="004259F6" w:rsidP="00A92435">
      <w:pPr>
        <w:spacing w:line="480" w:lineRule="auto"/>
        <w:rPr>
          <w:bCs/>
          <w:szCs w:val="24"/>
        </w:rPr>
      </w:pPr>
      <w:r w:rsidRPr="00A92435">
        <w:rPr>
          <w:bCs/>
          <w:szCs w:val="24"/>
        </w:rPr>
        <w:br w:type="page"/>
      </w:r>
    </w:p>
    <w:p w14:paraId="376FC6A5" w14:textId="77777777" w:rsidR="004259F6" w:rsidRPr="00A92435" w:rsidRDefault="004259F6" w:rsidP="00A92435">
      <w:pPr>
        <w:spacing w:line="480" w:lineRule="auto"/>
        <w:jc w:val="center"/>
        <w:rPr>
          <w:bCs/>
          <w:szCs w:val="24"/>
        </w:rPr>
      </w:pPr>
    </w:p>
    <w:p w14:paraId="56248A9F" w14:textId="77777777" w:rsidR="004259F6" w:rsidRPr="00A92435" w:rsidRDefault="004259F6" w:rsidP="00A92435">
      <w:pPr>
        <w:spacing w:line="480" w:lineRule="auto"/>
        <w:jc w:val="center"/>
        <w:rPr>
          <w:b/>
          <w:szCs w:val="24"/>
        </w:rPr>
      </w:pPr>
      <w:r w:rsidRPr="00A92435">
        <w:rPr>
          <w:bCs/>
          <w:noProof/>
          <w:szCs w:val="24"/>
        </w:rPr>
        <w:drawing>
          <wp:inline distT="0" distB="0" distL="0" distR="0" wp14:anchorId="53898D40" wp14:editId="5EFCAC2F">
            <wp:extent cx="4778829" cy="3534277"/>
            <wp:effectExtent l="0" t="0" r="3175" b="952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35" t="10062" r="19970" b="10879"/>
                    <a:stretch/>
                  </pic:blipFill>
                  <pic:spPr bwMode="auto">
                    <a:xfrm>
                      <a:off x="0" y="0"/>
                      <a:ext cx="4823637" cy="35674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E6D811" w14:textId="12D01965" w:rsidR="004259F6" w:rsidRPr="00A92435" w:rsidRDefault="004259F6" w:rsidP="00A92435">
      <w:pPr>
        <w:spacing w:line="480" w:lineRule="auto"/>
        <w:rPr>
          <w:bCs/>
          <w:szCs w:val="24"/>
        </w:rPr>
      </w:pPr>
      <w:bookmarkStart w:id="52" w:name="_Toc113989291"/>
      <w:bookmarkStart w:id="53" w:name="_Toc118407530"/>
      <w:r w:rsidRPr="00A92435">
        <w:rPr>
          <w:rStyle w:val="affff"/>
          <w:rFonts w:hint="eastAsia"/>
        </w:rPr>
        <w:t>F</w:t>
      </w:r>
      <w:r w:rsidRPr="00A92435">
        <w:rPr>
          <w:rStyle w:val="affff"/>
        </w:rPr>
        <w:t>ig. S12</w:t>
      </w:r>
      <w:bookmarkEnd w:id="52"/>
      <w:bookmarkEnd w:id="53"/>
      <w:r w:rsidRPr="00A92435">
        <w:rPr>
          <w:b/>
          <w:szCs w:val="24"/>
        </w:rPr>
        <w:t xml:space="preserve">. </w:t>
      </w:r>
      <w:r w:rsidRPr="00A92435">
        <w:rPr>
          <w:bCs/>
          <w:szCs w:val="24"/>
        </w:rPr>
        <w:t>(</w:t>
      </w:r>
      <w:r w:rsidRPr="00A92435">
        <w:rPr>
          <w:b/>
          <w:szCs w:val="24"/>
        </w:rPr>
        <w:t>a</w:t>
      </w:r>
      <w:r w:rsidRPr="00A92435">
        <w:rPr>
          <w:bCs/>
          <w:szCs w:val="24"/>
        </w:rPr>
        <w:t xml:space="preserve"> to </w:t>
      </w:r>
      <w:r w:rsidRPr="00A92435">
        <w:rPr>
          <w:b/>
          <w:szCs w:val="24"/>
        </w:rPr>
        <w:t>d</w:t>
      </w:r>
      <w:r w:rsidRPr="00A92435">
        <w:rPr>
          <w:bCs/>
          <w:szCs w:val="24"/>
        </w:rPr>
        <w:t>) Biomass growth (</w:t>
      </w:r>
      <w:r w:rsidRPr="00A92435">
        <w:rPr>
          <w:b/>
          <w:szCs w:val="24"/>
        </w:rPr>
        <w:t>a</w:t>
      </w:r>
      <w:r w:rsidRPr="00A92435">
        <w:rPr>
          <w:bCs/>
          <w:szCs w:val="24"/>
        </w:rPr>
        <w:t>) Medium pH (</w:t>
      </w:r>
      <w:r w:rsidRPr="00A92435">
        <w:rPr>
          <w:b/>
          <w:szCs w:val="24"/>
        </w:rPr>
        <w:t>b</w:t>
      </w:r>
      <w:r w:rsidRPr="00A92435">
        <w:rPr>
          <w:bCs/>
          <w:szCs w:val="24"/>
        </w:rPr>
        <w:t>) Effective quantum yield of PS II (</w:t>
      </w:r>
      <w:r w:rsidRPr="00A92435">
        <w:rPr>
          <w:b/>
          <w:szCs w:val="24"/>
        </w:rPr>
        <w:t>c</w:t>
      </w:r>
      <w:r w:rsidRPr="00A92435">
        <w:rPr>
          <w:bCs/>
          <w:szCs w:val="24"/>
        </w:rPr>
        <w:t>) DIC in medium (</w:t>
      </w:r>
      <w:r w:rsidRPr="00A92435">
        <w:rPr>
          <w:b/>
          <w:szCs w:val="24"/>
        </w:rPr>
        <w:t>d</w:t>
      </w:r>
      <w:r w:rsidRPr="00A92435">
        <w:rPr>
          <w:bCs/>
          <w:szCs w:val="24"/>
        </w:rPr>
        <w:t xml:space="preserve">) of </w:t>
      </w:r>
      <w:r w:rsidRPr="00A92435">
        <w:rPr>
          <w:bCs/>
          <w:i/>
          <w:iCs/>
          <w:szCs w:val="24"/>
        </w:rPr>
        <w:t xml:space="preserve">C. </w:t>
      </w:r>
      <w:proofErr w:type="spellStart"/>
      <w:r w:rsidRPr="00A92435">
        <w:rPr>
          <w:bCs/>
          <w:i/>
          <w:iCs/>
          <w:szCs w:val="24"/>
        </w:rPr>
        <w:t>pyrenoidosa</w:t>
      </w:r>
      <w:proofErr w:type="spellEnd"/>
      <w:r w:rsidRPr="00A92435">
        <w:rPr>
          <w:bCs/>
          <w:szCs w:val="24"/>
        </w:rPr>
        <w:t xml:space="preserve"> after two-day cultivation with the addition of 0.1 mM EZ (</w:t>
      </w:r>
      <w:proofErr w:type="spellStart"/>
      <w:r w:rsidRPr="00A92435">
        <w:rPr>
          <w:bCs/>
          <w:szCs w:val="24"/>
        </w:rPr>
        <w:t>ethoxazolamide</w:t>
      </w:r>
      <w:proofErr w:type="spellEnd"/>
      <w:r w:rsidRPr="00A92435">
        <w:rPr>
          <w:bCs/>
          <w:szCs w:val="24"/>
        </w:rPr>
        <w:t xml:space="preserve">, internal CA), 0.1 </w:t>
      </w:r>
      <w:r w:rsidRPr="00A92435">
        <w:rPr>
          <w:rFonts w:hint="eastAsia"/>
          <w:bCs/>
          <w:szCs w:val="24"/>
        </w:rPr>
        <w:t>mM</w:t>
      </w:r>
      <w:r w:rsidRPr="00A92435">
        <w:rPr>
          <w:bCs/>
          <w:szCs w:val="24"/>
        </w:rPr>
        <w:t xml:space="preserve"> and 1 mM AZ (a</w:t>
      </w:r>
      <w:r w:rsidRPr="00A92435">
        <w:rPr>
          <w:rFonts w:hint="eastAsia"/>
          <w:bCs/>
          <w:szCs w:val="24"/>
        </w:rPr>
        <w:t>cet</w:t>
      </w:r>
      <w:r w:rsidRPr="00A92435">
        <w:rPr>
          <w:bCs/>
          <w:szCs w:val="24"/>
        </w:rPr>
        <w:t xml:space="preserve">azolamide, external CA). Cultivation conditions: temperature, 26°C; light intensity, 50 </w:t>
      </w:r>
      <w:proofErr w:type="spellStart"/>
      <w:r w:rsidRPr="00A92435">
        <w:rPr>
          <w:bCs/>
          <w:szCs w:val="24"/>
        </w:rPr>
        <w:t>μE</w:t>
      </w:r>
      <w:proofErr w:type="spellEnd"/>
      <w:r w:rsidRPr="00A92435">
        <w:rPr>
          <w:bCs/>
          <w:szCs w:val="24"/>
        </w:rPr>
        <w:t xml:space="preserve"> m</w:t>
      </w:r>
      <w:r w:rsidRPr="00A92435">
        <w:rPr>
          <w:bCs/>
          <w:szCs w:val="24"/>
          <w:vertAlign w:val="superscript"/>
        </w:rPr>
        <w:t>-2</w:t>
      </w:r>
      <w:r w:rsidRPr="00A92435">
        <w:rPr>
          <w:bCs/>
          <w:szCs w:val="24"/>
        </w:rPr>
        <w:t xml:space="preserve"> s</w:t>
      </w:r>
      <w:r w:rsidRPr="00A92435">
        <w:rPr>
          <w:bCs/>
          <w:szCs w:val="24"/>
          <w:vertAlign w:val="superscript"/>
        </w:rPr>
        <w:t>-1</w:t>
      </w:r>
      <w:r w:rsidRPr="00A92435">
        <w:rPr>
          <w:bCs/>
          <w:szCs w:val="24"/>
        </w:rPr>
        <w:t>; 20 mL min</w:t>
      </w:r>
      <w:r w:rsidRPr="00A92435">
        <w:rPr>
          <w:bCs/>
          <w:szCs w:val="24"/>
          <w:vertAlign w:val="superscript"/>
        </w:rPr>
        <w:t>-P1</w:t>
      </w:r>
      <w:r w:rsidRPr="00A92435">
        <w:rPr>
          <w:bCs/>
          <w:szCs w:val="24"/>
        </w:rPr>
        <w:t xml:space="preserve"> 2% CO</w:t>
      </w:r>
      <w:r w:rsidRPr="00A92435">
        <w:rPr>
          <w:bCs/>
          <w:szCs w:val="24"/>
          <w:vertAlign w:val="subscript"/>
        </w:rPr>
        <w:t>2</w:t>
      </w:r>
      <w:r w:rsidRPr="00A92435">
        <w:rPr>
          <w:bCs/>
          <w:szCs w:val="24"/>
        </w:rPr>
        <w:t>/air flow (HC); 24 hours continuous illumination.</w:t>
      </w:r>
    </w:p>
    <w:p w14:paraId="7CFBEA00" w14:textId="77777777" w:rsidR="004259F6" w:rsidRPr="00A92435" w:rsidRDefault="004259F6" w:rsidP="00A92435">
      <w:pPr>
        <w:spacing w:line="480" w:lineRule="auto"/>
        <w:rPr>
          <w:bCs/>
          <w:szCs w:val="24"/>
        </w:rPr>
      </w:pPr>
      <w:r w:rsidRPr="00A92435">
        <w:rPr>
          <w:bCs/>
          <w:szCs w:val="24"/>
        </w:rPr>
        <w:br w:type="page"/>
      </w:r>
    </w:p>
    <w:p w14:paraId="674CFC6E" w14:textId="77777777" w:rsidR="004259F6" w:rsidRPr="00A92435" w:rsidRDefault="004259F6" w:rsidP="00A92435">
      <w:pPr>
        <w:spacing w:line="480" w:lineRule="auto"/>
        <w:rPr>
          <w:b/>
          <w:szCs w:val="24"/>
        </w:rPr>
      </w:pPr>
      <w:bookmarkStart w:id="54" w:name="_Toc113989292"/>
      <w:bookmarkStart w:id="55" w:name="_Toc118407531"/>
      <w:r w:rsidRPr="00A92435">
        <w:rPr>
          <w:rStyle w:val="affff"/>
        </w:rPr>
        <w:lastRenderedPageBreak/>
        <w:t>Table S1</w:t>
      </w:r>
      <w:bookmarkEnd w:id="54"/>
      <w:bookmarkEnd w:id="55"/>
      <w:r w:rsidRPr="00A92435">
        <w:rPr>
          <w:b/>
          <w:szCs w:val="24"/>
        </w:rPr>
        <w:t xml:space="preserve">. </w:t>
      </w:r>
      <w:r w:rsidRPr="00A92435">
        <w:rPr>
          <w:bCs/>
          <w:szCs w:val="24"/>
        </w:rPr>
        <w:t>The calculated rate constants of CO</w:t>
      </w:r>
      <w:r w:rsidRPr="00A92435">
        <w:rPr>
          <w:bCs/>
          <w:szCs w:val="24"/>
          <w:vertAlign w:val="subscript"/>
        </w:rPr>
        <w:t>2</w:t>
      </w:r>
      <w:r w:rsidRPr="00A92435">
        <w:rPr>
          <w:bCs/>
          <w:szCs w:val="24"/>
        </w:rPr>
        <w:t xml:space="preserve"> to HCO</w:t>
      </w:r>
      <w:r w:rsidRPr="00A92435">
        <w:rPr>
          <w:bCs/>
          <w:szCs w:val="24"/>
          <w:vertAlign w:val="subscript"/>
        </w:rPr>
        <w:t>3</w:t>
      </w:r>
      <w:r w:rsidRPr="00A92435">
        <w:rPr>
          <w:rFonts w:hint="eastAsia"/>
          <w:bCs/>
          <w:szCs w:val="24"/>
          <w:vertAlign w:val="superscript"/>
        </w:rPr>
        <w:t>﹣</w:t>
      </w:r>
      <w:r w:rsidRPr="00A92435">
        <w:rPr>
          <w:rFonts w:hint="eastAsia"/>
          <w:bCs/>
          <w:szCs w:val="24"/>
          <w:vertAlign w:val="superscript"/>
        </w:rPr>
        <w:t xml:space="preserve"> </w:t>
      </w:r>
      <w:r w:rsidRPr="00A92435">
        <w:rPr>
          <w:bCs/>
          <w:szCs w:val="24"/>
        </w:rPr>
        <w:t xml:space="preserve">in </w:t>
      </w:r>
      <w:r w:rsidRPr="00A92435">
        <w:rPr>
          <w:b/>
          <w:szCs w:val="24"/>
        </w:rPr>
        <w:t>Figure S12</w:t>
      </w:r>
    </w:p>
    <w:tbl>
      <w:tblPr>
        <w:tblStyle w:val="affff9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1"/>
        <w:gridCol w:w="4151"/>
      </w:tblGrid>
      <w:tr w:rsidR="004259F6" w:rsidRPr="00A92435" w14:paraId="23DB9AC9" w14:textId="77777777" w:rsidTr="00273184">
        <w:tc>
          <w:tcPr>
            <w:tcW w:w="4151" w:type="dxa"/>
            <w:tcBorders>
              <w:top w:val="single" w:sz="12" w:space="0" w:color="auto"/>
              <w:bottom w:val="single" w:sz="8" w:space="0" w:color="auto"/>
            </w:tcBorders>
          </w:tcPr>
          <w:p w14:paraId="0F7D00AC" w14:textId="77777777" w:rsidR="004259F6" w:rsidRPr="00A92435" w:rsidRDefault="004259F6" w:rsidP="00A9243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A92435">
              <w:rPr>
                <w:rFonts w:ascii="Times New Roman" w:hAnsi="Times New Roman" w:cs="Times New Roman" w:hint="eastAsia"/>
                <w:bCs/>
                <w:szCs w:val="24"/>
              </w:rPr>
              <w:t>G</w:t>
            </w:r>
            <w:r w:rsidRPr="00A92435">
              <w:rPr>
                <w:rFonts w:ascii="Times New Roman" w:hAnsi="Times New Roman" w:cs="Times New Roman"/>
                <w:bCs/>
                <w:szCs w:val="24"/>
              </w:rPr>
              <w:t>roup</w:t>
            </w:r>
          </w:p>
        </w:tc>
        <w:tc>
          <w:tcPr>
            <w:tcW w:w="4151" w:type="dxa"/>
            <w:tcBorders>
              <w:top w:val="single" w:sz="12" w:space="0" w:color="auto"/>
              <w:bottom w:val="single" w:sz="8" w:space="0" w:color="auto"/>
            </w:tcBorders>
          </w:tcPr>
          <w:p w14:paraId="498F91DD" w14:textId="77777777" w:rsidR="004259F6" w:rsidRPr="00A92435" w:rsidRDefault="004259F6" w:rsidP="00A9243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A92435">
              <w:rPr>
                <w:rFonts w:ascii="Times New Roman" w:hAnsi="Times New Roman" w:cs="Times New Roman"/>
                <w:bCs/>
                <w:szCs w:val="24"/>
              </w:rPr>
              <w:t xml:space="preserve">Rate constant </w:t>
            </w:r>
            <w:r w:rsidRPr="00A92435">
              <w:rPr>
                <w:rFonts w:ascii="Times New Roman" w:hAnsi="Times New Roman" w:cs="Times New Roman"/>
                <w:bCs/>
                <w:i/>
                <w:iCs/>
                <w:szCs w:val="24"/>
              </w:rPr>
              <w:t xml:space="preserve">k </w:t>
            </w:r>
            <w:r w:rsidRPr="00A92435">
              <w:rPr>
                <w:rFonts w:ascii="Times New Roman" w:hAnsi="Times New Roman" w:cs="Times New Roman" w:hint="eastAsia"/>
                <w:bCs/>
                <w:szCs w:val="24"/>
              </w:rPr>
              <w:t>/</w:t>
            </w:r>
            <w:r w:rsidRPr="00A92435">
              <w:rPr>
                <w:rFonts w:ascii="Times New Roman" w:hAnsi="Times New Roman" w:cs="Times New Roman"/>
                <w:bCs/>
                <w:szCs w:val="24"/>
              </w:rPr>
              <w:t xml:space="preserve"> min</w:t>
            </w:r>
            <w:r w:rsidRPr="00A92435">
              <w:rPr>
                <w:rFonts w:ascii="Times New Roman" w:hAnsi="Times New Roman" w:cs="Times New Roman"/>
                <w:bCs/>
                <w:szCs w:val="24"/>
                <w:vertAlign w:val="superscript"/>
              </w:rPr>
              <w:t>-1</w:t>
            </w:r>
          </w:p>
        </w:tc>
      </w:tr>
      <w:tr w:rsidR="004259F6" w:rsidRPr="00A92435" w14:paraId="74B5393E" w14:textId="77777777" w:rsidTr="00273184">
        <w:tc>
          <w:tcPr>
            <w:tcW w:w="4151" w:type="dxa"/>
            <w:tcBorders>
              <w:top w:val="single" w:sz="8" w:space="0" w:color="auto"/>
              <w:bottom w:val="nil"/>
            </w:tcBorders>
          </w:tcPr>
          <w:p w14:paraId="3ACDE025" w14:textId="77777777" w:rsidR="004259F6" w:rsidRPr="00A92435" w:rsidRDefault="004259F6" w:rsidP="00A9243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A92435">
              <w:rPr>
                <w:rFonts w:ascii="Times New Roman" w:hAnsi="Times New Roman" w:cs="Times New Roman" w:hint="eastAsia"/>
                <w:bCs/>
                <w:szCs w:val="24"/>
              </w:rPr>
              <w:t>p</w:t>
            </w:r>
            <w:r w:rsidRPr="00A92435">
              <w:rPr>
                <w:rFonts w:ascii="Times New Roman" w:hAnsi="Times New Roman" w:cs="Times New Roman"/>
                <w:bCs/>
                <w:szCs w:val="24"/>
              </w:rPr>
              <w:t>H buffered medium</w:t>
            </w:r>
          </w:p>
        </w:tc>
        <w:tc>
          <w:tcPr>
            <w:tcW w:w="4151" w:type="dxa"/>
            <w:tcBorders>
              <w:top w:val="single" w:sz="8" w:space="0" w:color="auto"/>
              <w:bottom w:val="nil"/>
            </w:tcBorders>
          </w:tcPr>
          <w:p w14:paraId="071CBE17" w14:textId="77777777" w:rsidR="004259F6" w:rsidRPr="00A92435" w:rsidRDefault="004259F6" w:rsidP="00A9243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A92435">
              <w:rPr>
                <w:rFonts w:ascii="Times New Roman" w:hAnsi="Times New Roman" w:cs="Times New Roman" w:hint="eastAsia"/>
                <w:bCs/>
                <w:szCs w:val="24"/>
              </w:rPr>
              <w:t>0</w:t>
            </w:r>
            <w:r w:rsidRPr="00A92435">
              <w:rPr>
                <w:rFonts w:ascii="Times New Roman" w:hAnsi="Times New Roman" w:cs="Times New Roman"/>
                <w:bCs/>
                <w:szCs w:val="24"/>
              </w:rPr>
              <w:t>.84</w:t>
            </w:r>
          </w:p>
        </w:tc>
      </w:tr>
      <w:tr w:rsidR="004259F6" w:rsidRPr="00A92435" w14:paraId="12E372EE" w14:textId="77777777" w:rsidTr="00273184">
        <w:tc>
          <w:tcPr>
            <w:tcW w:w="4151" w:type="dxa"/>
            <w:tcBorders>
              <w:top w:val="nil"/>
              <w:bottom w:val="nil"/>
            </w:tcBorders>
          </w:tcPr>
          <w:p w14:paraId="6761E4E6" w14:textId="77777777" w:rsidR="004259F6" w:rsidRPr="00A92435" w:rsidRDefault="004259F6" w:rsidP="00A9243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A92435">
              <w:rPr>
                <w:rFonts w:ascii="Times New Roman" w:hAnsi="Times New Roman" w:cs="Times New Roman" w:hint="eastAsia"/>
                <w:bCs/>
                <w:szCs w:val="24"/>
              </w:rPr>
              <w:t>p</w:t>
            </w:r>
            <w:r w:rsidRPr="00A92435">
              <w:rPr>
                <w:rFonts w:ascii="Times New Roman" w:hAnsi="Times New Roman" w:cs="Times New Roman"/>
                <w:bCs/>
                <w:szCs w:val="24"/>
              </w:rPr>
              <w:t>H buffered medium + MOF</w:t>
            </w:r>
          </w:p>
        </w:tc>
        <w:tc>
          <w:tcPr>
            <w:tcW w:w="4151" w:type="dxa"/>
            <w:tcBorders>
              <w:top w:val="nil"/>
              <w:bottom w:val="nil"/>
            </w:tcBorders>
          </w:tcPr>
          <w:p w14:paraId="3197429E" w14:textId="77777777" w:rsidR="004259F6" w:rsidRPr="00A92435" w:rsidRDefault="004259F6" w:rsidP="00A9243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A92435">
              <w:rPr>
                <w:rFonts w:ascii="Times New Roman" w:hAnsi="Times New Roman" w:cs="Times New Roman" w:hint="eastAsia"/>
                <w:bCs/>
                <w:szCs w:val="24"/>
              </w:rPr>
              <w:t>1</w:t>
            </w:r>
            <w:r w:rsidRPr="00A92435">
              <w:rPr>
                <w:rFonts w:ascii="Times New Roman" w:hAnsi="Times New Roman" w:cs="Times New Roman"/>
                <w:bCs/>
                <w:szCs w:val="24"/>
              </w:rPr>
              <w:t>.00</w:t>
            </w:r>
          </w:p>
        </w:tc>
      </w:tr>
      <w:tr w:rsidR="004259F6" w:rsidRPr="00A92435" w14:paraId="5CED9310" w14:textId="77777777" w:rsidTr="00273184">
        <w:tc>
          <w:tcPr>
            <w:tcW w:w="4151" w:type="dxa"/>
            <w:tcBorders>
              <w:top w:val="nil"/>
              <w:bottom w:val="nil"/>
            </w:tcBorders>
          </w:tcPr>
          <w:p w14:paraId="3ABCCB89" w14:textId="77777777" w:rsidR="004259F6" w:rsidRPr="00A92435" w:rsidRDefault="004259F6" w:rsidP="00A9243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A92435">
              <w:rPr>
                <w:rFonts w:ascii="Times New Roman" w:hAnsi="Times New Roman" w:cs="Times New Roman" w:hint="eastAsia"/>
                <w:bCs/>
                <w:szCs w:val="24"/>
              </w:rPr>
              <w:t>p</w:t>
            </w:r>
            <w:r w:rsidRPr="00A92435">
              <w:rPr>
                <w:rFonts w:ascii="Times New Roman" w:hAnsi="Times New Roman" w:cs="Times New Roman"/>
                <w:bCs/>
                <w:szCs w:val="24"/>
              </w:rPr>
              <w:t>H buffered medium + MOF/CA</w:t>
            </w:r>
          </w:p>
        </w:tc>
        <w:tc>
          <w:tcPr>
            <w:tcW w:w="4151" w:type="dxa"/>
            <w:tcBorders>
              <w:top w:val="nil"/>
              <w:bottom w:val="nil"/>
            </w:tcBorders>
          </w:tcPr>
          <w:p w14:paraId="77D90DA6" w14:textId="77777777" w:rsidR="004259F6" w:rsidRPr="00A92435" w:rsidRDefault="004259F6" w:rsidP="00A9243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A92435">
              <w:rPr>
                <w:rFonts w:ascii="Times New Roman" w:hAnsi="Times New Roman" w:cs="Times New Roman" w:hint="eastAsia"/>
                <w:bCs/>
                <w:szCs w:val="24"/>
              </w:rPr>
              <w:t>1</w:t>
            </w:r>
            <w:r w:rsidRPr="00A92435">
              <w:rPr>
                <w:rFonts w:ascii="Times New Roman" w:hAnsi="Times New Roman" w:cs="Times New Roman"/>
                <w:bCs/>
                <w:szCs w:val="24"/>
              </w:rPr>
              <w:t>.49</w:t>
            </w:r>
          </w:p>
        </w:tc>
      </w:tr>
      <w:tr w:rsidR="004259F6" w:rsidRPr="00A92435" w14:paraId="37884398" w14:textId="77777777" w:rsidTr="00273184">
        <w:tc>
          <w:tcPr>
            <w:tcW w:w="4151" w:type="dxa"/>
            <w:tcBorders>
              <w:top w:val="nil"/>
              <w:bottom w:val="nil"/>
            </w:tcBorders>
          </w:tcPr>
          <w:p w14:paraId="212FAD19" w14:textId="77777777" w:rsidR="004259F6" w:rsidRPr="00A92435" w:rsidRDefault="004259F6" w:rsidP="00A9243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A92435">
              <w:rPr>
                <w:rFonts w:ascii="Times New Roman" w:hAnsi="Times New Roman" w:cs="Times New Roman" w:hint="eastAsia"/>
                <w:bCs/>
                <w:szCs w:val="24"/>
              </w:rPr>
              <w:t>S</w:t>
            </w:r>
            <w:r w:rsidRPr="00A92435">
              <w:rPr>
                <w:rFonts w:ascii="Times New Roman" w:hAnsi="Times New Roman" w:cs="Times New Roman"/>
                <w:bCs/>
                <w:szCs w:val="24"/>
              </w:rPr>
              <w:t>upernatant</w:t>
            </w:r>
          </w:p>
        </w:tc>
        <w:tc>
          <w:tcPr>
            <w:tcW w:w="4151" w:type="dxa"/>
            <w:tcBorders>
              <w:top w:val="nil"/>
              <w:bottom w:val="nil"/>
            </w:tcBorders>
          </w:tcPr>
          <w:p w14:paraId="3D105B38" w14:textId="77777777" w:rsidR="004259F6" w:rsidRPr="00A92435" w:rsidRDefault="004259F6" w:rsidP="00A9243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A92435">
              <w:rPr>
                <w:rFonts w:ascii="Times New Roman" w:hAnsi="Times New Roman" w:cs="Times New Roman" w:hint="eastAsia"/>
                <w:bCs/>
                <w:szCs w:val="24"/>
              </w:rPr>
              <w:t>2</w:t>
            </w:r>
            <w:r w:rsidRPr="00A92435">
              <w:rPr>
                <w:rFonts w:ascii="Times New Roman" w:hAnsi="Times New Roman" w:cs="Times New Roman"/>
                <w:bCs/>
                <w:szCs w:val="24"/>
              </w:rPr>
              <w:t>.76</w:t>
            </w:r>
          </w:p>
        </w:tc>
      </w:tr>
      <w:tr w:rsidR="004259F6" w:rsidRPr="00A92435" w14:paraId="13B85B91" w14:textId="77777777" w:rsidTr="00273184">
        <w:tc>
          <w:tcPr>
            <w:tcW w:w="4151" w:type="dxa"/>
            <w:tcBorders>
              <w:top w:val="nil"/>
            </w:tcBorders>
          </w:tcPr>
          <w:p w14:paraId="0195E64E" w14:textId="77777777" w:rsidR="004259F6" w:rsidRPr="00A92435" w:rsidRDefault="004259F6" w:rsidP="00A9243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A92435">
              <w:rPr>
                <w:rFonts w:ascii="Times New Roman" w:hAnsi="Times New Roman" w:cs="Times New Roman" w:hint="eastAsia"/>
                <w:bCs/>
                <w:szCs w:val="24"/>
              </w:rPr>
              <w:t>S</w:t>
            </w:r>
            <w:r w:rsidRPr="00A92435">
              <w:rPr>
                <w:rFonts w:ascii="Times New Roman" w:hAnsi="Times New Roman" w:cs="Times New Roman"/>
                <w:bCs/>
                <w:szCs w:val="24"/>
              </w:rPr>
              <w:t>upernatant + MOF</w:t>
            </w:r>
          </w:p>
        </w:tc>
        <w:tc>
          <w:tcPr>
            <w:tcW w:w="4151" w:type="dxa"/>
            <w:tcBorders>
              <w:top w:val="nil"/>
            </w:tcBorders>
          </w:tcPr>
          <w:p w14:paraId="6EB0E7C5" w14:textId="77777777" w:rsidR="004259F6" w:rsidRPr="00A92435" w:rsidRDefault="004259F6" w:rsidP="00A9243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A92435">
              <w:rPr>
                <w:rFonts w:ascii="Times New Roman" w:hAnsi="Times New Roman" w:cs="Times New Roman" w:hint="eastAsia"/>
                <w:bCs/>
                <w:szCs w:val="24"/>
              </w:rPr>
              <w:t>2</w:t>
            </w:r>
            <w:r w:rsidRPr="00A92435">
              <w:rPr>
                <w:rFonts w:ascii="Times New Roman" w:hAnsi="Times New Roman" w:cs="Times New Roman"/>
                <w:bCs/>
                <w:szCs w:val="24"/>
              </w:rPr>
              <w:t>.93</w:t>
            </w:r>
          </w:p>
        </w:tc>
      </w:tr>
    </w:tbl>
    <w:p w14:paraId="229D9761" w14:textId="77777777" w:rsidR="004259F6" w:rsidRPr="00A92435" w:rsidRDefault="004259F6" w:rsidP="00A92435">
      <w:pPr>
        <w:spacing w:line="480" w:lineRule="auto"/>
        <w:rPr>
          <w:bCs/>
          <w:szCs w:val="24"/>
        </w:rPr>
      </w:pPr>
    </w:p>
    <w:p w14:paraId="12C52594" w14:textId="021DF7BA" w:rsidR="004259F6" w:rsidRPr="00A92435" w:rsidRDefault="004259F6" w:rsidP="00A92435">
      <w:pPr>
        <w:spacing w:line="480" w:lineRule="auto"/>
        <w:rPr>
          <w:bCs/>
          <w:szCs w:val="24"/>
        </w:rPr>
      </w:pPr>
      <w:r w:rsidRPr="00A92435">
        <w:rPr>
          <w:bCs/>
          <w:szCs w:val="24"/>
        </w:rPr>
        <w:br w:type="page"/>
      </w:r>
      <w:bookmarkStart w:id="56" w:name="_Toc113989293"/>
      <w:bookmarkStart w:id="57" w:name="_Toc118407532"/>
      <w:r w:rsidRPr="00A92435">
        <w:rPr>
          <w:rStyle w:val="affff"/>
        </w:rPr>
        <w:lastRenderedPageBreak/>
        <w:t>Fig. S13</w:t>
      </w:r>
      <w:bookmarkEnd w:id="56"/>
      <w:bookmarkEnd w:id="57"/>
      <w:r w:rsidRPr="00A92435">
        <w:rPr>
          <w:b/>
          <w:szCs w:val="24"/>
        </w:rPr>
        <w:t>.</w:t>
      </w:r>
      <w:r w:rsidRPr="00A92435">
        <w:rPr>
          <w:bCs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1E668269" wp14:editId="5DA5A8DF">
            <wp:simplePos x="0" y="0"/>
            <wp:positionH relativeFrom="margin">
              <wp:align>center</wp:align>
            </wp:positionH>
            <wp:positionV relativeFrom="paragraph">
              <wp:posOffset>297</wp:posOffset>
            </wp:positionV>
            <wp:extent cx="4476750" cy="3105150"/>
            <wp:effectExtent l="0" t="0" r="0" b="0"/>
            <wp:wrapTopAndBottom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24" t="9545" r="11353" b="7242"/>
                    <a:stretch/>
                  </pic:blipFill>
                  <pic:spPr bwMode="auto">
                    <a:xfrm>
                      <a:off x="0" y="0"/>
                      <a:ext cx="4476750" cy="3105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92435">
        <w:rPr>
          <w:bCs/>
          <w:szCs w:val="24"/>
        </w:rPr>
        <w:t xml:space="preserve"> Protein amount in the supernatant of microalgal suspension before and after the addition of MOF. OD</w:t>
      </w:r>
      <w:r w:rsidRPr="00A92435">
        <w:rPr>
          <w:bCs/>
          <w:szCs w:val="24"/>
          <w:vertAlign w:val="subscript"/>
        </w:rPr>
        <w:t>750</w:t>
      </w:r>
      <w:r w:rsidRPr="00A92435">
        <w:rPr>
          <w:bCs/>
          <w:szCs w:val="24"/>
        </w:rPr>
        <w:t xml:space="preserve"> = 1.5, m(MOF) = 1.5 mg. </w:t>
      </w:r>
      <w:r w:rsidRPr="00A92435">
        <w:rPr>
          <w:bCs/>
          <w:szCs w:val="24"/>
        </w:rPr>
        <w:br w:type="page"/>
      </w:r>
    </w:p>
    <w:p w14:paraId="303F613A" w14:textId="42A7F400" w:rsidR="004259F6" w:rsidRPr="00A92435" w:rsidRDefault="00D8770B" w:rsidP="00D8770B">
      <w:pPr>
        <w:spacing w:line="480" w:lineRule="auto"/>
        <w:jc w:val="center"/>
        <w:rPr>
          <w:bCs/>
          <w:szCs w:val="24"/>
        </w:rPr>
      </w:pPr>
      <w:r>
        <w:rPr>
          <w:bCs/>
          <w:noProof/>
          <w:szCs w:val="24"/>
        </w:rPr>
        <w:lastRenderedPageBreak/>
        <w:drawing>
          <wp:inline distT="0" distB="0" distL="0" distR="0" wp14:anchorId="40487A3E" wp14:editId="3CDC3AEE">
            <wp:extent cx="3926164" cy="1828959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6164" cy="1828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81CC55" w14:textId="01E14AE9" w:rsidR="004C3662" w:rsidRDefault="004259F6" w:rsidP="00A92435">
      <w:pPr>
        <w:spacing w:line="480" w:lineRule="auto"/>
        <w:rPr>
          <w:bCs/>
          <w:szCs w:val="24"/>
        </w:rPr>
      </w:pPr>
      <w:bookmarkStart w:id="58" w:name="_Toc113989294"/>
      <w:bookmarkStart w:id="59" w:name="_Toc118407533"/>
      <w:r w:rsidRPr="00A92435">
        <w:rPr>
          <w:rStyle w:val="affff"/>
        </w:rPr>
        <w:t>Fig. S14</w:t>
      </w:r>
      <w:bookmarkEnd w:id="58"/>
      <w:bookmarkEnd w:id="59"/>
      <w:r w:rsidRPr="00A92435">
        <w:rPr>
          <w:b/>
          <w:szCs w:val="24"/>
        </w:rPr>
        <w:t>.</w:t>
      </w:r>
      <w:r w:rsidRPr="00A92435">
        <w:rPr>
          <w:bCs/>
          <w:szCs w:val="24"/>
        </w:rPr>
        <w:t xml:space="preserve"> </w:t>
      </w:r>
      <w:r w:rsidR="004C3662">
        <w:rPr>
          <w:bCs/>
          <w:szCs w:val="24"/>
        </w:rPr>
        <w:t>T</w:t>
      </w:r>
      <w:r w:rsidR="004C3662" w:rsidRPr="004C3662">
        <w:rPr>
          <w:bCs/>
          <w:szCs w:val="24"/>
        </w:rPr>
        <w:t>he Coomassie brilliant blue stained SDS-PAGE analysis of Rubisco</w:t>
      </w:r>
      <w:r w:rsidR="004C3662">
        <w:rPr>
          <w:bCs/>
          <w:szCs w:val="24"/>
        </w:rPr>
        <w:t xml:space="preserve"> </w:t>
      </w:r>
      <w:r w:rsidR="004C3662">
        <w:rPr>
          <w:rFonts w:hint="eastAsia"/>
          <w:bCs/>
          <w:szCs w:val="24"/>
          <w:lang w:eastAsia="zh-CN"/>
        </w:rPr>
        <w:t>in</w:t>
      </w:r>
      <w:r w:rsidR="004C3662">
        <w:rPr>
          <w:bCs/>
          <w:szCs w:val="24"/>
          <w:lang w:eastAsia="zh-CN"/>
        </w:rPr>
        <w:t xml:space="preserve"> bare</w:t>
      </w:r>
      <w:r w:rsidR="004C3662">
        <w:rPr>
          <w:bCs/>
          <w:szCs w:val="24"/>
        </w:rPr>
        <w:t xml:space="preserve"> </w:t>
      </w:r>
      <w:r w:rsidR="004C3662" w:rsidRPr="00B60AC6">
        <w:rPr>
          <w:bCs/>
          <w:i/>
          <w:iCs/>
          <w:szCs w:val="24"/>
        </w:rPr>
        <w:t xml:space="preserve">C. </w:t>
      </w:r>
      <w:proofErr w:type="spellStart"/>
      <w:r w:rsidR="004C3662" w:rsidRPr="00B60AC6">
        <w:rPr>
          <w:bCs/>
          <w:i/>
          <w:iCs/>
          <w:szCs w:val="24"/>
        </w:rPr>
        <w:t>pyrenoidosa</w:t>
      </w:r>
      <w:proofErr w:type="spellEnd"/>
      <w:r w:rsidR="004C3662" w:rsidRPr="004C3662">
        <w:rPr>
          <w:bCs/>
          <w:szCs w:val="24"/>
        </w:rPr>
        <w:t xml:space="preserve"> and</w:t>
      </w:r>
      <w:r w:rsidR="004C3662">
        <w:rPr>
          <w:bCs/>
          <w:szCs w:val="24"/>
        </w:rPr>
        <w:t xml:space="preserve"> MOF/</w:t>
      </w:r>
      <w:r w:rsidR="004C3662" w:rsidRPr="004C3662">
        <w:rPr>
          <w:bCs/>
          <w:i/>
          <w:iCs/>
          <w:szCs w:val="24"/>
        </w:rPr>
        <w:t xml:space="preserve"> </w:t>
      </w:r>
      <w:r w:rsidR="004C3662" w:rsidRPr="00B60AC6">
        <w:rPr>
          <w:bCs/>
          <w:i/>
          <w:iCs/>
          <w:szCs w:val="24"/>
        </w:rPr>
        <w:t xml:space="preserve">C. </w:t>
      </w:r>
      <w:proofErr w:type="spellStart"/>
      <w:r w:rsidR="004C3662" w:rsidRPr="00B60AC6">
        <w:rPr>
          <w:bCs/>
          <w:i/>
          <w:iCs/>
          <w:szCs w:val="24"/>
        </w:rPr>
        <w:t>pyrenoidosa</w:t>
      </w:r>
      <w:proofErr w:type="spellEnd"/>
      <w:r w:rsidR="004C3662" w:rsidRPr="004C3662">
        <w:rPr>
          <w:bCs/>
          <w:szCs w:val="24"/>
        </w:rPr>
        <w:t xml:space="preserve"> assembly</w:t>
      </w:r>
      <w:r w:rsidRPr="00A92435">
        <w:rPr>
          <w:bCs/>
          <w:szCs w:val="24"/>
        </w:rPr>
        <w:t>.</w:t>
      </w:r>
    </w:p>
    <w:p w14:paraId="52E778BC" w14:textId="77777777" w:rsidR="004C3662" w:rsidRDefault="004C3662">
      <w:pPr>
        <w:rPr>
          <w:bCs/>
          <w:szCs w:val="24"/>
        </w:rPr>
      </w:pPr>
      <w:r>
        <w:rPr>
          <w:bCs/>
          <w:szCs w:val="24"/>
        </w:rPr>
        <w:br w:type="page"/>
      </w:r>
    </w:p>
    <w:p w14:paraId="621409C0" w14:textId="77777777" w:rsidR="004C3662" w:rsidRPr="00A92435" w:rsidRDefault="004C3662" w:rsidP="004C3662">
      <w:pPr>
        <w:spacing w:line="480" w:lineRule="auto"/>
        <w:rPr>
          <w:bCs/>
          <w:szCs w:val="24"/>
        </w:rPr>
      </w:pPr>
      <w:r w:rsidRPr="00A92435">
        <w:rPr>
          <w:bCs/>
          <w:noProof/>
          <w:szCs w:val="24"/>
        </w:rPr>
        <w:lastRenderedPageBreak/>
        <w:drawing>
          <wp:inline distT="0" distB="0" distL="0" distR="0" wp14:anchorId="2A5065A0" wp14:editId="695767AA">
            <wp:extent cx="5226050" cy="2042275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14" t="21027" r="13619" b="33643"/>
                    <a:stretch/>
                  </pic:blipFill>
                  <pic:spPr bwMode="auto">
                    <a:xfrm>
                      <a:off x="0" y="0"/>
                      <a:ext cx="5238244" cy="2047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C6E51D" w14:textId="2FC0A7EE" w:rsidR="004C3662" w:rsidRDefault="004C3662" w:rsidP="004C3662">
      <w:pPr>
        <w:spacing w:line="480" w:lineRule="auto"/>
        <w:rPr>
          <w:bCs/>
          <w:szCs w:val="24"/>
        </w:rPr>
      </w:pPr>
      <w:bookmarkStart w:id="60" w:name="_Toc118407534"/>
      <w:r w:rsidRPr="00A92435">
        <w:rPr>
          <w:rStyle w:val="affff"/>
        </w:rPr>
        <w:t>Fig. S1</w:t>
      </w:r>
      <w:r>
        <w:rPr>
          <w:rStyle w:val="affff"/>
        </w:rPr>
        <w:t>5</w:t>
      </w:r>
      <w:bookmarkEnd w:id="60"/>
      <w:r w:rsidRPr="00A92435">
        <w:rPr>
          <w:b/>
          <w:szCs w:val="24"/>
        </w:rPr>
        <w:t>.</w:t>
      </w:r>
      <w:r w:rsidRPr="00A92435">
        <w:rPr>
          <w:bCs/>
          <w:szCs w:val="24"/>
        </w:rPr>
        <w:t xml:space="preserve"> The calibration curves of protein that A</w:t>
      </w:r>
      <w:r w:rsidRPr="00A92435">
        <w:rPr>
          <w:bCs/>
          <w:szCs w:val="24"/>
          <w:vertAlign w:val="subscript"/>
        </w:rPr>
        <w:t>562</w:t>
      </w:r>
      <w:r w:rsidRPr="00A92435">
        <w:rPr>
          <w:bCs/>
          <w:szCs w:val="24"/>
        </w:rPr>
        <w:t xml:space="preserve"> versus the concentration of BSA standard solutions (a) and carbohydrate that A</w:t>
      </w:r>
      <w:r w:rsidRPr="00A92435">
        <w:rPr>
          <w:bCs/>
          <w:szCs w:val="24"/>
          <w:vertAlign w:val="subscript"/>
        </w:rPr>
        <w:t>621</w:t>
      </w:r>
      <w:r w:rsidRPr="00A92435">
        <w:rPr>
          <w:bCs/>
          <w:szCs w:val="24"/>
        </w:rPr>
        <w:t xml:space="preserve"> versus the concentration of glucose standard solutions (b).</w:t>
      </w:r>
    </w:p>
    <w:p w14:paraId="6437E455" w14:textId="77777777" w:rsidR="004259F6" w:rsidRPr="00A92435" w:rsidRDefault="004259F6" w:rsidP="00A92435">
      <w:pPr>
        <w:spacing w:line="480" w:lineRule="auto"/>
        <w:rPr>
          <w:b/>
          <w:szCs w:val="24"/>
        </w:rPr>
      </w:pPr>
    </w:p>
    <w:p w14:paraId="30889FB0" w14:textId="77777777" w:rsidR="004259F6" w:rsidRPr="00A92435" w:rsidRDefault="004259F6" w:rsidP="00A92435">
      <w:pPr>
        <w:spacing w:line="480" w:lineRule="auto"/>
        <w:rPr>
          <w:bCs/>
          <w:szCs w:val="24"/>
        </w:rPr>
      </w:pPr>
      <w:r w:rsidRPr="00A92435">
        <w:rPr>
          <w:bCs/>
          <w:szCs w:val="24"/>
        </w:rPr>
        <w:br w:type="page"/>
      </w:r>
    </w:p>
    <w:p w14:paraId="0462EF5E" w14:textId="77777777" w:rsidR="004259F6" w:rsidRPr="00A92435" w:rsidRDefault="004259F6" w:rsidP="00A92435">
      <w:pPr>
        <w:spacing w:line="480" w:lineRule="auto"/>
        <w:rPr>
          <w:bCs/>
          <w:szCs w:val="24"/>
        </w:rPr>
      </w:pPr>
      <w:r w:rsidRPr="00A92435">
        <w:rPr>
          <w:bCs/>
          <w:noProof/>
          <w:szCs w:val="24"/>
        </w:rPr>
        <w:lastRenderedPageBreak/>
        <w:drawing>
          <wp:inline distT="0" distB="0" distL="0" distR="0" wp14:anchorId="37FFA1AE" wp14:editId="64EA58D1">
            <wp:extent cx="5257800" cy="2819400"/>
            <wp:effectExtent l="0" t="0" r="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145" cy="2824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285A71D" w14:textId="7EE1D10B" w:rsidR="004259F6" w:rsidRPr="00A92435" w:rsidRDefault="004259F6" w:rsidP="00A92435">
      <w:pPr>
        <w:spacing w:line="480" w:lineRule="auto"/>
        <w:rPr>
          <w:bCs/>
          <w:szCs w:val="24"/>
        </w:rPr>
      </w:pPr>
      <w:bookmarkStart w:id="61" w:name="_Toc113989295"/>
      <w:bookmarkStart w:id="62" w:name="_Toc118407535"/>
      <w:r w:rsidRPr="00A92435">
        <w:rPr>
          <w:rStyle w:val="affff"/>
        </w:rPr>
        <w:t>Fig. S1</w:t>
      </w:r>
      <w:bookmarkEnd w:id="61"/>
      <w:r w:rsidR="004C3662">
        <w:rPr>
          <w:rStyle w:val="affff"/>
        </w:rPr>
        <w:t>6</w:t>
      </w:r>
      <w:bookmarkEnd w:id="62"/>
      <w:r w:rsidRPr="00A92435">
        <w:rPr>
          <w:b/>
          <w:szCs w:val="24"/>
        </w:rPr>
        <w:t>.</w:t>
      </w:r>
      <w:r w:rsidRPr="00A92435">
        <w:rPr>
          <w:bCs/>
          <w:szCs w:val="24"/>
        </w:rPr>
        <w:t xml:space="preserve"> TEM images of the cross-section of </w:t>
      </w:r>
      <w:r w:rsidRPr="00A92435">
        <w:rPr>
          <w:bCs/>
          <w:i/>
          <w:iCs/>
          <w:szCs w:val="24"/>
        </w:rPr>
        <w:t xml:space="preserve">C. </w:t>
      </w:r>
      <w:proofErr w:type="spellStart"/>
      <w:r w:rsidRPr="00A92435">
        <w:rPr>
          <w:bCs/>
          <w:i/>
          <w:iCs/>
          <w:szCs w:val="24"/>
        </w:rPr>
        <w:t>pyrenoidosa</w:t>
      </w:r>
      <w:proofErr w:type="spellEnd"/>
      <w:r w:rsidRPr="00A92435">
        <w:rPr>
          <w:bCs/>
          <w:szCs w:val="24"/>
        </w:rPr>
        <w:t xml:space="preserve"> at low (a) and high (b) magnifications. The arrows marked thylakoid membrane (c), starch sheath (d) and pyrenoid matrix (e) containing dense-packed Rubisco. The scale bars are 1 </w:t>
      </w:r>
      <w:proofErr w:type="spellStart"/>
      <w:r w:rsidRPr="00A92435">
        <w:rPr>
          <w:bCs/>
          <w:szCs w:val="24"/>
        </w:rPr>
        <w:t>μm</w:t>
      </w:r>
      <w:proofErr w:type="spellEnd"/>
      <w:r w:rsidRPr="00A92435">
        <w:rPr>
          <w:bCs/>
          <w:szCs w:val="24"/>
        </w:rPr>
        <w:t xml:space="preserve"> (a) and 500 nm (b), respectively.</w:t>
      </w:r>
    </w:p>
    <w:p w14:paraId="10BF7DE9" w14:textId="6148E0A0" w:rsidR="00B9440A" w:rsidRPr="00A92435" w:rsidRDefault="00B9440A" w:rsidP="00A92435">
      <w:pPr>
        <w:spacing w:line="480" w:lineRule="auto"/>
        <w:rPr>
          <w:bCs/>
          <w:sz w:val="28"/>
          <w:szCs w:val="28"/>
        </w:rPr>
      </w:pPr>
    </w:p>
    <w:sectPr w:rsidR="00B9440A" w:rsidRPr="00A92435" w:rsidSect="00E853D5">
      <w:headerReference w:type="default" r:id="rId26"/>
      <w:footerReference w:type="default" r:id="rId27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7475AF" w14:textId="77777777" w:rsidR="00325087" w:rsidRDefault="00325087">
      <w:r>
        <w:separator/>
      </w:r>
    </w:p>
  </w:endnote>
  <w:endnote w:type="continuationSeparator" w:id="0">
    <w:p w14:paraId="12F42C8B" w14:textId="77777777" w:rsidR="00325087" w:rsidRDefault="00325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8EA3E" w14:textId="32DFF1A6" w:rsidR="00F125EE" w:rsidRDefault="00114193">
    <w:pPr>
      <w:pStyle w:val="aff1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92B22">
      <w:rPr>
        <w:noProof/>
      </w:rPr>
      <w:t>3</w:t>
    </w:r>
    <w:r>
      <w:fldChar w:fldCharType="end"/>
    </w:r>
  </w:p>
  <w:p w14:paraId="211F3547" w14:textId="77777777" w:rsidR="00F125EE" w:rsidRDefault="00F125EE">
    <w:pPr>
      <w:pStyle w:val="af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7C7A58" w14:textId="77777777" w:rsidR="00325087" w:rsidRDefault="00325087">
      <w:r>
        <w:separator/>
      </w:r>
    </w:p>
  </w:footnote>
  <w:footnote w:type="continuationSeparator" w:id="0">
    <w:p w14:paraId="61803FFE" w14:textId="77777777" w:rsidR="00325087" w:rsidRDefault="003250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01F95" w14:textId="77777777" w:rsidR="003A2FD8" w:rsidRPr="005001AC" w:rsidRDefault="003A2FD8" w:rsidP="005001AC">
    <w:pPr>
      <w:jc w:val="right"/>
      <w:rPr>
        <w:sz w:val="20"/>
      </w:rPr>
    </w:pPr>
  </w:p>
  <w:p w14:paraId="3CD866EE" w14:textId="77777777" w:rsidR="003A2FD8" w:rsidRDefault="003A2FD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E9A0988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8CFF00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D94376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C8CF8D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E508C2A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BDA3A4C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ED8A8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406D81E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E0500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4E81E6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2649783">
    <w:abstractNumId w:val="9"/>
  </w:num>
  <w:num w:numId="2" w16cid:durableId="474032710">
    <w:abstractNumId w:val="7"/>
  </w:num>
  <w:num w:numId="3" w16cid:durableId="349259520">
    <w:abstractNumId w:val="6"/>
  </w:num>
  <w:num w:numId="4" w16cid:durableId="1171020271">
    <w:abstractNumId w:val="5"/>
  </w:num>
  <w:num w:numId="5" w16cid:durableId="1221751762">
    <w:abstractNumId w:val="4"/>
  </w:num>
  <w:num w:numId="6" w16cid:durableId="1219636069">
    <w:abstractNumId w:val="8"/>
  </w:num>
  <w:num w:numId="7" w16cid:durableId="1621178979">
    <w:abstractNumId w:val="3"/>
  </w:num>
  <w:num w:numId="8" w16cid:durableId="73361124">
    <w:abstractNumId w:val="2"/>
  </w:num>
  <w:num w:numId="9" w16cid:durableId="1476485335">
    <w:abstractNumId w:val="1"/>
  </w:num>
  <w:num w:numId="10" w16cid:durableId="8157298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030F"/>
    <w:rsid w:val="00013231"/>
    <w:rsid w:val="00015F74"/>
    <w:rsid w:val="00044B66"/>
    <w:rsid w:val="00065EBD"/>
    <w:rsid w:val="00083B44"/>
    <w:rsid w:val="000850DC"/>
    <w:rsid w:val="00091048"/>
    <w:rsid w:val="000A196F"/>
    <w:rsid w:val="000C2771"/>
    <w:rsid w:val="000C3139"/>
    <w:rsid w:val="000D46F4"/>
    <w:rsid w:val="000F0DCE"/>
    <w:rsid w:val="000F6BE3"/>
    <w:rsid w:val="00112C5B"/>
    <w:rsid w:val="00114193"/>
    <w:rsid w:val="00115A38"/>
    <w:rsid w:val="0011687B"/>
    <w:rsid w:val="00124F82"/>
    <w:rsid w:val="0016337A"/>
    <w:rsid w:val="00164269"/>
    <w:rsid w:val="001A1BDE"/>
    <w:rsid w:val="001F0876"/>
    <w:rsid w:val="001F167C"/>
    <w:rsid w:val="001F5E91"/>
    <w:rsid w:val="002077B9"/>
    <w:rsid w:val="00262D72"/>
    <w:rsid w:val="00270C01"/>
    <w:rsid w:val="00294FBB"/>
    <w:rsid w:val="002C030F"/>
    <w:rsid w:val="002E4DC7"/>
    <w:rsid w:val="00325087"/>
    <w:rsid w:val="00331D75"/>
    <w:rsid w:val="00342F50"/>
    <w:rsid w:val="00355362"/>
    <w:rsid w:val="003624FC"/>
    <w:rsid w:val="00363E44"/>
    <w:rsid w:val="00374D53"/>
    <w:rsid w:val="00393CE0"/>
    <w:rsid w:val="00395E86"/>
    <w:rsid w:val="003A2FD8"/>
    <w:rsid w:val="003B2C0B"/>
    <w:rsid w:val="003B40E6"/>
    <w:rsid w:val="003E74FB"/>
    <w:rsid w:val="003F6E14"/>
    <w:rsid w:val="0040268C"/>
    <w:rsid w:val="00405336"/>
    <w:rsid w:val="00406F41"/>
    <w:rsid w:val="0042002F"/>
    <w:rsid w:val="004259F6"/>
    <w:rsid w:val="004571D5"/>
    <w:rsid w:val="00461D81"/>
    <w:rsid w:val="0046356B"/>
    <w:rsid w:val="00477182"/>
    <w:rsid w:val="004779CB"/>
    <w:rsid w:val="004C3662"/>
    <w:rsid w:val="004E42D8"/>
    <w:rsid w:val="004E7BA2"/>
    <w:rsid w:val="004F7EDF"/>
    <w:rsid w:val="005001AC"/>
    <w:rsid w:val="00527D71"/>
    <w:rsid w:val="00531E54"/>
    <w:rsid w:val="005520A8"/>
    <w:rsid w:val="005607DD"/>
    <w:rsid w:val="005A558C"/>
    <w:rsid w:val="005E28F8"/>
    <w:rsid w:val="005E6513"/>
    <w:rsid w:val="00626F08"/>
    <w:rsid w:val="00651114"/>
    <w:rsid w:val="00655868"/>
    <w:rsid w:val="00664560"/>
    <w:rsid w:val="00670299"/>
    <w:rsid w:val="00670D11"/>
    <w:rsid w:val="00691985"/>
    <w:rsid w:val="006A1B64"/>
    <w:rsid w:val="007108F5"/>
    <w:rsid w:val="00713E5B"/>
    <w:rsid w:val="007337CA"/>
    <w:rsid w:val="007402FC"/>
    <w:rsid w:val="007411A1"/>
    <w:rsid w:val="00793072"/>
    <w:rsid w:val="007A23B2"/>
    <w:rsid w:val="007D5D38"/>
    <w:rsid w:val="00806F96"/>
    <w:rsid w:val="00807D35"/>
    <w:rsid w:val="008218C4"/>
    <w:rsid w:val="00867A98"/>
    <w:rsid w:val="00870867"/>
    <w:rsid w:val="00885C9B"/>
    <w:rsid w:val="008D5D2A"/>
    <w:rsid w:val="00914B63"/>
    <w:rsid w:val="009354F3"/>
    <w:rsid w:val="009447DC"/>
    <w:rsid w:val="00961BA5"/>
    <w:rsid w:val="009743A9"/>
    <w:rsid w:val="00985A56"/>
    <w:rsid w:val="00997D96"/>
    <w:rsid w:val="009A5287"/>
    <w:rsid w:val="009B2AC5"/>
    <w:rsid w:val="009B7984"/>
    <w:rsid w:val="009E7899"/>
    <w:rsid w:val="009F4BED"/>
    <w:rsid w:val="009F7D93"/>
    <w:rsid w:val="00A3403B"/>
    <w:rsid w:val="00A51A12"/>
    <w:rsid w:val="00A627D4"/>
    <w:rsid w:val="00A74DA2"/>
    <w:rsid w:val="00A92435"/>
    <w:rsid w:val="00AB3132"/>
    <w:rsid w:val="00AB399E"/>
    <w:rsid w:val="00AC59D0"/>
    <w:rsid w:val="00AD16B1"/>
    <w:rsid w:val="00AD499C"/>
    <w:rsid w:val="00B36869"/>
    <w:rsid w:val="00B43B31"/>
    <w:rsid w:val="00B47CFA"/>
    <w:rsid w:val="00B55D74"/>
    <w:rsid w:val="00B57F00"/>
    <w:rsid w:val="00B77B2A"/>
    <w:rsid w:val="00B82C22"/>
    <w:rsid w:val="00B93DBA"/>
    <w:rsid w:val="00B9440A"/>
    <w:rsid w:val="00BB2D2A"/>
    <w:rsid w:val="00BC3E04"/>
    <w:rsid w:val="00BD2ED9"/>
    <w:rsid w:val="00BD58CF"/>
    <w:rsid w:val="00BF0C92"/>
    <w:rsid w:val="00C04CC1"/>
    <w:rsid w:val="00C4096C"/>
    <w:rsid w:val="00C50C6D"/>
    <w:rsid w:val="00C600D9"/>
    <w:rsid w:val="00C80D2F"/>
    <w:rsid w:val="00C92B22"/>
    <w:rsid w:val="00CA0A62"/>
    <w:rsid w:val="00CC1384"/>
    <w:rsid w:val="00CD3720"/>
    <w:rsid w:val="00CF1848"/>
    <w:rsid w:val="00CF5C2F"/>
    <w:rsid w:val="00D04BCF"/>
    <w:rsid w:val="00D143D9"/>
    <w:rsid w:val="00D43342"/>
    <w:rsid w:val="00D43C6F"/>
    <w:rsid w:val="00D5511B"/>
    <w:rsid w:val="00D766F1"/>
    <w:rsid w:val="00D8770B"/>
    <w:rsid w:val="00DE30F2"/>
    <w:rsid w:val="00E13C99"/>
    <w:rsid w:val="00E257C8"/>
    <w:rsid w:val="00E41512"/>
    <w:rsid w:val="00E4519A"/>
    <w:rsid w:val="00E538CE"/>
    <w:rsid w:val="00E853D5"/>
    <w:rsid w:val="00E9773B"/>
    <w:rsid w:val="00EA6F42"/>
    <w:rsid w:val="00EC13A3"/>
    <w:rsid w:val="00EC7C85"/>
    <w:rsid w:val="00F125EE"/>
    <w:rsid w:val="00F12E98"/>
    <w:rsid w:val="00F22029"/>
    <w:rsid w:val="00F515FB"/>
    <w:rsid w:val="00F603A7"/>
    <w:rsid w:val="00F630EA"/>
    <w:rsid w:val="00F7007E"/>
    <w:rsid w:val="00F73193"/>
    <w:rsid w:val="00F74F95"/>
    <w:rsid w:val="00F80705"/>
    <w:rsid w:val="00FA1481"/>
    <w:rsid w:val="00FF0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C597622"/>
  <w15:docId w15:val="{EAC22EA6-1BB9-493A-BA9A-8FFD465DA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4C3662"/>
    <w:rPr>
      <w:sz w:val="24"/>
    </w:rPr>
  </w:style>
  <w:style w:type="paragraph" w:styleId="1">
    <w:name w:val="heading 1"/>
    <w:basedOn w:val="a1"/>
    <w:next w:val="a1"/>
    <w:link w:val="10"/>
    <w:semiHidden/>
    <w:qFormat/>
    <w:rsid w:val="00B43B31"/>
    <w:pPr>
      <w:keepNext/>
      <w:spacing w:before="240" w:after="60"/>
      <w:outlineLvl w:val="0"/>
    </w:pPr>
    <w:rPr>
      <w:b/>
      <w:bCs/>
      <w:kern w:val="32"/>
      <w:szCs w:val="24"/>
    </w:rPr>
  </w:style>
  <w:style w:type="paragraph" w:styleId="21">
    <w:name w:val="heading 2"/>
    <w:basedOn w:val="a1"/>
    <w:next w:val="a1"/>
    <w:link w:val="22"/>
    <w:semiHidden/>
    <w:qFormat/>
    <w:rsid w:val="00741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1">
    <w:name w:val="heading 3"/>
    <w:basedOn w:val="a1"/>
    <w:next w:val="a1"/>
    <w:semiHidden/>
    <w:qFormat/>
    <w:rsid w:val="00C600D9"/>
    <w:pPr>
      <w:keepNext/>
      <w:spacing w:line="480" w:lineRule="auto"/>
      <w:outlineLvl w:val="2"/>
    </w:pPr>
    <w:rPr>
      <w:rFonts w:ascii="Times" w:eastAsia="Times" w:hAnsi="Times"/>
      <w:b/>
    </w:rPr>
  </w:style>
  <w:style w:type="paragraph" w:styleId="41">
    <w:name w:val="heading 4"/>
    <w:basedOn w:val="a1"/>
    <w:next w:val="a1"/>
    <w:semiHidden/>
    <w:qFormat/>
    <w:rsid w:val="00C600D9"/>
    <w:pPr>
      <w:keepNext/>
      <w:spacing w:line="480" w:lineRule="auto"/>
      <w:outlineLvl w:val="3"/>
    </w:pPr>
    <w:rPr>
      <w:rFonts w:ascii="Times" w:hAnsi="Times"/>
      <w:b/>
      <w:color w:val="0000FF"/>
      <w:sz w:val="44"/>
    </w:rPr>
  </w:style>
  <w:style w:type="paragraph" w:styleId="51">
    <w:name w:val="heading 5"/>
    <w:basedOn w:val="a1"/>
    <w:next w:val="a1"/>
    <w:link w:val="52"/>
    <w:semiHidden/>
    <w:qFormat/>
    <w:rsid w:val="007411A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semiHidden/>
    <w:qFormat/>
    <w:rsid w:val="007411A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1"/>
    <w:next w:val="a1"/>
    <w:link w:val="70"/>
    <w:semiHidden/>
    <w:qFormat/>
    <w:rsid w:val="007411A1"/>
    <w:pPr>
      <w:spacing w:before="240" w:after="60"/>
      <w:outlineLvl w:val="6"/>
    </w:pPr>
    <w:rPr>
      <w:rFonts w:ascii="Calibri" w:hAnsi="Calibri"/>
      <w:szCs w:val="24"/>
    </w:rPr>
  </w:style>
  <w:style w:type="paragraph" w:styleId="8">
    <w:name w:val="heading 8"/>
    <w:basedOn w:val="a1"/>
    <w:next w:val="a1"/>
    <w:link w:val="80"/>
    <w:semiHidden/>
    <w:qFormat/>
    <w:rsid w:val="007411A1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9">
    <w:name w:val="heading 9"/>
    <w:basedOn w:val="a1"/>
    <w:next w:val="a1"/>
    <w:link w:val="90"/>
    <w:semiHidden/>
    <w:qFormat/>
    <w:rsid w:val="00741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page number"/>
    <w:basedOn w:val="a2"/>
    <w:semiHidden/>
    <w:rsid w:val="00477182"/>
  </w:style>
  <w:style w:type="character" w:customStyle="1" w:styleId="10">
    <w:name w:val="标题 1 字符"/>
    <w:link w:val="1"/>
    <w:semiHidden/>
    <w:rsid w:val="00FF04E3"/>
    <w:rPr>
      <w:b/>
      <w:bCs/>
      <w:kern w:val="32"/>
      <w:sz w:val="24"/>
      <w:szCs w:val="24"/>
    </w:rPr>
  </w:style>
  <w:style w:type="character" w:customStyle="1" w:styleId="22">
    <w:name w:val="标题 2 字符"/>
    <w:link w:val="21"/>
    <w:semiHidden/>
    <w:rsid w:val="00FF04E3"/>
    <w:rPr>
      <w:rFonts w:ascii="Cambria" w:hAnsi="Cambria"/>
      <w:b/>
      <w:bCs/>
      <w:i/>
      <w:iCs/>
      <w:sz w:val="28"/>
      <w:szCs w:val="28"/>
    </w:rPr>
  </w:style>
  <w:style w:type="character" w:customStyle="1" w:styleId="52">
    <w:name w:val="标题 5 字符"/>
    <w:link w:val="51"/>
    <w:semiHidden/>
    <w:rsid w:val="00FF04E3"/>
    <w:rPr>
      <w:rFonts w:ascii="Calibri" w:hAnsi="Calibri"/>
      <w:b/>
      <w:bCs/>
      <w:i/>
      <w:iCs/>
      <w:sz w:val="26"/>
      <w:szCs w:val="26"/>
    </w:rPr>
  </w:style>
  <w:style w:type="character" w:customStyle="1" w:styleId="60">
    <w:name w:val="标题 6 字符"/>
    <w:link w:val="6"/>
    <w:semiHidden/>
    <w:rsid w:val="00FF04E3"/>
    <w:rPr>
      <w:rFonts w:ascii="Calibri" w:hAnsi="Calibri"/>
      <w:b/>
      <w:bCs/>
      <w:sz w:val="22"/>
      <w:szCs w:val="22"/>
    </w:rPr>
  </w:style>
  <w:style w:type="character" w:customStyle="1" w:styleId="70">
    <w:name w:val="标题 7 字符"/>
    <w:link w:val="7"/>
    <w:semiHidden/>
    <w:rsid w:val="00FF04E3"/>
    <w:rPr>
      <w:rFonts w:ascii="Calibri" w:hAnsi="Calibri"/>
      <w:sz w:val="24"/>
      <w:szCs w:val="24"/>
    </w:rPr>
  </w:style>
  <w:style w:type="character" w:customStyle="1" w:styleId="80">
    <w:name w:val="标题 8 字符"/>
    <w:link w:val="8"/>
    <w:semiHidden/>
    <w:rsid w:val="00FF04E3"/>
    <w:rPr>
      <w:rFonts w:ascii="Calibri" w:hAnsi="Calibri"/>
      <w:i/>
      <w:iCs/>
      <w:sz w:val="24"/>
      <w:szCs w:val="24"/>
    </w:rPr>
  </w:style>
  <w:style w:type="character" w:customStyle="1" w:styleId="90">
    <w:name w:val="标题 9 字符"/>
    <w:link w:val="9"/>
    <w:semiHidden/>
    <w:rsid w:val="00FF04E3"/>
    <w:rPr>
      <w:rFonts w:ascii="Cambria" w:hAnsi="Cambria"/>
      <w:sz w:val="22"/>
      <w:szCs w:val="22"/>
    </w:rPr>
  </w:style>
  <w:style w:type="paragraph" w:customStyle="1" w:styleId="SMHeading">
    <w:name w:val="SM Heading"/>
    <w:basedOn w:val="1"/>
    <w:qFormat/>
    <w:rsid w:val="00F74F95"/>
  </w:style>
  <w:style w:type="paragraph" w:customStyle="1" w:styleId="SMSubheading">
    <w:name w:val="SM Subheading"/>
    <w:basedOn w:val="a1"/>
    <w:qFormat/>
    <w:rsid w:val="00B9440A"/>
    <w:rPr>
      <w:u w:val="words"/>
    </w:rPr>
  </w:style>
  <w:style w:type="paragraph" w:customStyle="1" w:styleId="SMText">
    <w:name w:val="SM Text"/>
    <w:basedOn w:val="a1"/>
    <w:qFormat/>
    <w:rsid w:val="00B9440A"/>
    <w:pPr>
      <w:ind w:firstLine="480"/>
    </w:pPr>
  </w:style>
  <w:style w:type="paragraph" w:customStyle="1" w:styleId="SMcaption">
    <w:name w:val="SM caption"/>
    <w:basedOn w:val="SMText"/>
    <w:qFormat/>
    <w:rsid w:val="00B9440A"/>
    <w:pPr>
      <w:ind w:firstLine="0"/>
    </w:pPr>
  </w:style>
  <w:style w:type="paragraph" w:styleId="a6">
    <w:name w:val="Balloon Text"/>
    <w:basedOn w:val="a1"/>
    <w:link w:val="a7"/>
    <w:semiHidden/>
    <w:rsid w:val="00405336"/>
    <w:rPr>
      <w:rFonts w:ascii="Tahoma" w:hAnsi="Tahoma" w:cs="Tahoma"/>
      <w:sz w:val="16"/>
      <w:szCs w:val="16"/>
    </w:rPr>
  </w:style>
  <w:style w:type="character" w:customStyle="1" w:styleId="a7">
    <w:name w:val="批注框文本 字符"/>
    <w:link w:val="a6"/>
    <w:semiHidden/>
    <w:rsid w:val="00FF04E3"/>
    <w:rPr>
      <w:rFonts w:ascii="Tahoma" w:hAnsi="Tahoma" w:cs="Tahoma"/>
      <w:sz w:val="16"/>
      <w:szCs w:val="16"/>
    </w:rPr>
  </w:style>
  <w:style w:type="paragraph" w:styleId="a8">
    <w:name w:val="Bibliography"/>
    <w:basedOn w:val="a1"/>
    <w:next w:val="a1"/>
    <w:uiPriority w:val="37"/>
    <w:semiHidden/>
    <w:rsid w:val="00405336"/>
  </w:style>
  <w:style w:type="paragraph" w:styleId="a9">
    <w:name w:val="Block Text"/>
    <w:basedOn w:val="a1"/>
    <w:semiHidden/>
    <w:rsid w:val="00405336"/>
    <w:pPr>
      <w:spacing w:after="120"/>
      <w:ind w:left="1440" w:right="1440"/>
    </w:pPr>
  </w:style>
  <w:style w:type="paragraph" w:styleId="aa">
    <w:name w:val="Body Text"/>
    <w:basedOn w:val="a1"/>
    <w:link w:val="ab"/>
    <w:semiHidden/>
    <w:rsid w:val="00405336"/>
    <w:pPr>
      <w:spacing w:after="120"/>
    </w:pPr>
  </w:style>
  <w:style w:type="character" w:customStyle="1" w:styleId="ab">
    <w:name w:val="正文文本 字符"/>
    <w:link w:val="aa"/>
    <w:semiHidden/>
    <w:rsid w:val="00FF04E3"/>
    <w:rPr>
      <w:sz w:val="24"/>
    </w:rPr>
  </w:style>
  <w:style w:type="paragraph" w:styleId="23">
    <w:name w:val="Body Text 2"/>
    <w:basedOn w:val="a1"/>
    <w:link w:val="24"/>
    <w:semiHidden/>
    <w:rsid w:val="00405336"/>
    <w:pPr>
      <w:spacing w:after="120" w:line="480" w:lineRule="auto"/>
    </w:pPr>
  </w:style>
  <w:style w:type="character" w:customStyle="1" w:styleId="24">
    <w:name w:val="正文文本 2 字符"/>
    <w:link w:val="23"/>
    <w:semiHidden/>
    <w:rsid w:val="00FF04E3"/>
    <w:rPr>
      <w:sz w:val="24"/>
    </w:rPr>
  </w:style>
  <w:style w:type="paragraph" w:styleId="32">
    <w:name w:val="Body Text 3"/>
    <w:basedOn w:val="a1"/>
    <w:link w:val="33"/>
    <w:semiHidden/>
    <w:rsid w:val="00405336"/>
    <w:pPr>
      <w:spacing w:after="120"/>
    </w:pPr>
    <w:rPr>
      <w:sz w:val="16"/>
      <w:szCs w:val="16"/>
    </w:rPr>
  </w:style>
  <w:style w:type="character" w:customStyle="1" w:styleId="33">
    <w:name w:val="正文文本 3 字符"/>
    <w:link w:val="32"/>
    <w:semiHidden/>
    <w:rsid w:val="00FF04E3"/>
    <w:rPr>
      <w:sz w:val="16"/>
      <w:szCs w:val="16"/>
    </w:rPr>
  </w:style>
  <w:style w:type="paragraph" w:styleId="ac">
    <w:name w:val="Body Text First Indent"/>
    <w:basedOn w:val="aa"/>
    <w:link w:val="ad"/>
    <w:semiHidden/>
    <w:rsid w:val="00405336"/>
    <w:pPr>
      <w:ind w:firstLine="210"/>
    </w:pPr>
  </w:style>
  <w:style w:type="character" w:customStyle="1" w:styleId="ad">
    <w:name w:val="正文文本首行缩进 字符"/>
    <w:link w:val="ac"/>
    <w:semiHidden/>
    <w:rsid w:val="00FF04E3"/>
    <w:rPr>
      <w:sz w:val="24"/>
    </w:rPr>
  </w:style>
  <w:style w:type="paragraph" w:styleId="ae">
    <w:name w:val="Body Text Indent"/>
    <w:basedOn w:val="a1"/>
    <w:link w:val="af"/>
    <w:semiHidden/>
    <w:rsid w:val="00405336"/>
    <w:pPr>
      <w:spacing w:after="120"/>
      <w:ind w:left="360"/>
    </w:pPr>
  </w:style>
  <w:style w:type="character" w:customStyle="1" w:styleId="af">
    <w:name w:val="正文文本缩进 字符"/>
    <w:link w:val="ae"/>
    <w:semiHidden/>
    <w:rsid w:val="00FF04E3"/>
    <w:rPr>
      <w:sz w:val="24"/>
    </w:rPr>
  </w:style>
  <w:style w:type="paragraph" w:styleId="25">
    <w:name w:val="Body Text First Indent 2"/>
    <w:basedOn w:val="ae"/>
    <w:link w:val="26"/>
    <w:semiHidden/>
    <w:rsid w:val="00405336"/>
    <w:pPr>
      <w:ind w:firstLine="210"/>
    </w:pPr>
  </w:style>
  <w:style w:type="character" w:customStyle="1" w:styleId="26">
    <w:name w:val="正文文本首行缩进 2 字符"/>
    <w:link w:val="25"/>
    <w:semiHidden/>
    <w:rsid w:val="00FF04E3"/>
    <w:rPr>
      <w:sz w:val="24"/>
    </w:rPr>
  </w:style>
  <w:style w:type="paragraph" w:styleId="27">
    <w:name w:val="Body Text Indent 2"/>
    <w:basedOn w:val="a1"/>
    <w:link w:val="28"/>
    <w:semiHidden/>
    <w:rsid w:val="00405336"/>
    <w:pPr>
      <w:spacing w:after="120" w:line="480" w:lineRule="auto"/>
      <w:ind w:left="360"/>
    </w:pPr>
  </w:style>
  <w:style w:type="character" w:customStyle="1" w:styleId="28">
    <w:name w:val="正文文本缩进 2 字符"/>
    <w:link w:val="27"/>
    <w:semiHidden/>
    <w:rsid w:val="00FF04E3"/>
    <w:rPr>
      <w:sz w:val="24"/>
    </w:rPr>
  </w:style>
  <w:style w:type="paragraph" w:styleId="34">
    <w:name w:val="Body Text Indent 3"/>
    <w:basedOn w:val="a1"/>
    <w:link w:val="35"/>
    <w:semiHidden/>
    <w:rsid w:val="00405336"/>
    <w:pPr>
      <w:spacing w:after="120"/>
      <w:ind w:left="360"/>
    </w:pPr>
    <w:rPr>
      <w:sz w:val="16"/>
      <w:szCs w:val="16"/>
    </w:rPr>
  </w:style>
  <w:style w:type="character" w:customStyle="1" w:styleId="35">
    <w:name w:val="正文文本缩进 3 字符"/>
    <w:link w:val="34"/>
    <w:semiHidden/>
    <w:rsid w:val="00FF04E3"/>
    <w:rPr>
      <w:sz w:val="16"/>
      <w:szCs w:val="16"/>
    </w:rPr>
  </w:style>
  <w:style w:type="paragraph" w:styleId="af0">
    <w:name w:val="caption"/>
    <w:basedOn w:val="a1"/>
    <w:next w:val="a1"/>
    <w:semiHidden/>
    <w:qFormat/>
    <w:rsid w:val="00405336"/>
    <w:rPr>
      <w:b/>
      <w:bCs/>
      <w:sz w:val="20"/>
    </w:rPr>
  </w:style>
  <w:style w:type="paragraph" w:styleId="af1">
    <w:name w:val="Closing"/>
    <w:basedOn w:val="a1"/>
    <w:link w:val="af2"/>
    <w:semiHidden/>
    <w:rsid w:val="00405336"/>
    <w:pPr>
      <w:ind w:left="4320"/>
    </w:pPr>
  </w:style>
  <w:style w:type="character" w:customStyle="1" w:styleId="af2">
    <w:name w:val="结束语 字符"/>
    <w:link w:val="af1"/>
    <w:semiHidden/>
    <w:rsid w:val="00FF04E3"/>
    <w:rPr>
      <w:sz w:val="24"/>
    </w:rPr>
  </w:style>
  <w:style w:type="paragraph" w:styleId="af3">
    <w:name w:val="annotation text"/>
    <w:basedOn w:val="a1"/>
    <w:link w:val="af4"/>
    <w:semiHidden/>
    <w:rsid w:val="00405336"/>
    <w:rPr>
      <w:sz w:val="20"/>
    </w:rPr>
  </w:style>
  <w:style w:type="character" w:customStyle="1" w:styleId="af4">
    <w:name w:val="批注文字 字符"/>
    <w:basedOn w:val="a2"/>
    <w:link w:val="af3"/>
    <w:semiHidden/>
    <w:rsid w:val="00FF04E3"/>
  </w:style>
  <w:style w:type="paragraph" w:styleId="af5">
    <w:name w:val="annotation subject"/>
    <w:basedOn w:val="af3"/>
    <w:next w:val="af3"/>
    <w:link w:val="af6"/>
    <w:semiHidden/>
    <w:rsid w:val="00405336"/>
    <w:rPr>
      <w:b/>
      <w:bCs/>
    </w:rPr>
  </w:style>
  <w:style w:type="character" w:customStyle="1" w:styleId="af6">
    <w:name w:val="批注主题 字符"/>
    <w:link w:val="af5"/>
    <w:semiHidden/>
    <w:rsid w:val="00FF04E3"/>
    <w:rPr>
      <w:b/>
      <w:bCs/>
    </w:rPr>
  </w:style>
  <w:style w:type="paragraph" w:styleId="af7">
    <w:name w:val="Date"/>
    <w:basedOn w:val="a1"/>
    <w:next w:val="a1"/>
    <w:link w:val="af8"/>
    <w:semiHidden/>
    <w:rsid w:val="00405336"/>
  </w:style>
  <w:style w:type="character" w:customStyle="1" w:styleId="af8">
    <w:name w:val="日期 字符"/>
    <w:link w:val="af7"/>
    <w:semiHidden/>
    <w:rsid w:val="00FF04E3"/>
    <w:rPr>
      <w:sz w:val="24"/>
    </w:rPr>
  </w:style>
  <w:style w:type="paragraph" w:styleId="af9">
    <w:name w:val="Document Map"/>
    <w:basedOn w:val="a1"/>
    <w:link w:val="afa"/>
    <w:semiHidden/>
    <w:rsid w:val="00405336"/>
    <w:rPr>
      <w:rFonts w:ascii="Tahoma" w:hAnsi="Tahoma" w:cs="Tahoma"/>
      <w:sz w:val="16"/>
      <w:szCs w:val="16"/>
    </w:rPr>
  </w:style>
  <w:style w:type="character" w:customStyle="1" w:styleId="afa">
    <w:name w:val="文档结构图 字符"/>
    <w:link w:val="af9"/>
    <w:semiHidden/>
    <w:rsid w:val="00FF04E3"/>
    <w:rPr>
      <w:rFonts w:ascii="Tahoma" w:hAnsi="Tahoma" w:cs="Tahoma"/>
      <w:sz w:val="16"/>
      <w:szCs w:val="16"/>
    </w:rPr>
  </w:style>
  <w:style w:type="paragraph" w:styleId="afb">
    <w:name w:val="E-mail Signature"/>
    <w:basedOn w:val="a1"/>
    <w:link w:val="afc"/>
    <w:semiHidden/>
    <w:rsid w:val="00405336"/>
  </w:style>
  <w:style w:type="character" w:customStyle="1" w:styleId="afc">
    <w:name w:val="电子邮件签名 字符"/>
    <w:link w:val="afb"/>
    <w:semiHidden/>
    <w:rsid w:val="00FF04E3"/>
    <w:rPr>
      <w:sz w:val="24"/>
    </w:rPr>
  </w:style>
  <w:style w:type="paragraph" w:styleId="afd">
    <w:name w:val="endnote text"/>
    <w:basedOn w:val="a1"/>
    <w:link w:val="afe"/>
    <w:semiHidden/>
    <w:rsid w:val="00405336"/>
    <w:rPr>
      <w:sz w:val="20"/>
    </w:rPr>
  </w:style>
  <w:style w:type="character" w:customStyle="1" w:styleId="afe">
    <w:name w:val="尾注文本 字符"/>
    <w:basedOn w:val="a2"/>
    <w:link w:val="afd"/>
    <w:semiHidden/>
    <w:rsid w:val="00FF04E3"/>
  </w:style>
  <w:style w:type="paragraph" w:styleId="aff">
    <w:name w:val="envelope address"/>
    <w:basedOn w:val="a1"/>
    <w:semiHidden/>
    <w:rsid w:val="00405336"/>
    <w:pPr>
      <w:framePr w:w="7920" w:h="1980" w:hRule="exact" w:hSpace="180" w:wrap="auto" w:hAnchor="page" w:xAlign="center" w:yAlign="bottom"/>
      <w:ind w:left="2880"/>
    </w:pPr>
    <w:rPr>
      <w:rFonts w:ascii="Cambria" w:hAnsi="Cambria"/>
      <w:szCs w:val="24"/>
    </w:rPr>
  </w:style>
  <w:style w:type="paragraph" w:styleId="aff0">
    <w:name w:val="envelope return"/>
    <w:basedOn w:val="a1"/>
    <w:semiHidden/>
    <w:rsid w:val="00405336"/>
    <w:rPr>
      <w:rFonts w:ascii="Cambria" w:hAnsi="Cambria"/>
      <w:sz w:val="20"/>
    </w:rPr>
  </w:style>
  <w:style w:type="paragraph" w:styleId="aff1">
    <w:name w:val="footer"/>
    <w:basedOn w:val="a1"/>
    <w:link w:val="aff2"/>
    <w:semiHidden/>
    <w:rsid w:val="00405336"/>
    <w:pPr>
      <w:tabs>
        <w:tab w:val="center" w:pos="4680"/>
        <w:tab w:val="right" w:pos="9360"/>
      </w:tabs>
    </w:pPr>
  </w:style>
  <w:style w:type="character" w:customStyle="1" w:styleId="aff2">
    <w:name w:val="页脚 字符"/>
    <w:link w:val="aff1"/>
    <w:semiHidden/>
    <w:rsid w:val="00FF04E3"/>
    <w:rPr>
      <w:sz w:val="24"/>
    </w:rPr>
  </w:style>
  <w:style w:type="paragraph" w:styleId="aff3">
    <w:name w:val="footnote text"/>
    <w:basedOn w:val="a1"/>
    <w:link w:val="aff4"/>
    <w:semiHidden/>
    <w:rsid w:val="00405336"/>
    <w:rPr>
      <w:sz w:val="20"/>
    </w:rPr>
  </w:style>
  <w:style w:type="character" w:customStyle="1" w:styleId="aff4">
    <w:name w:val="脚注文本 字符"/>
    <w:basedOn w:val="a2"/>
    <w:link w:val="aff3"/>
    <w:semiHidden/>
    <w:rsid w:val="00FF04E3"/>
  </w:style>
  <w:style w:type="paragraph" w:styleId="aff5">
    <w:name w:val="header"/>
    <w:basedOn w:val="a1"/>
    <w:link w:val="aff6"/>
    <w:semiHidden/>
    <w:rsid w:val="00405336"/>
    <w:pPr>
      <w:tabs>
        <w:tab w:val="center" w:pos="4680"/>
        <w:tab w:val="right" w:pos="9360"/>
      </w:tabs>
    </w:pPr>
  </w:style>
  <w:style w:type="character" w:customStyle="1" w:styleId="aff6">
    <w:name w:val="页眉 字符"/>
    <w:link w:val="aff5"/>
    <w:semiHidden/>
    <w:rsid w:val="00FF04E3"/>
    <w:rPr>
      <w:sz w:val="24"/>
    </w:rPr>
  </w:style>
  <w:style w:type="paragraph" w:styleId="HTML">
    <w:name w:val="HTML Address"/>
    <w:basedOn w:val="a1"/>
    <w:link w:val="HTML0"/>
    <w:semiHidden/>
    <w:rsid w:val="00405336"/>
    <w:rPr>
      <w:i/>
      <w:iCs/>
    </w:rPr>
  </w:style>
  <w:style w:type="character" w:customStyle="1" w:styleId="HTML0">
    <w:name w:val="HTML 地址 字符"/>
    <w:link w:val="HTML"/>
    <w:semiHidden/>
    <w:rsid w:val="00FF04E3"/>
    <w:rPr>
      <w:i/>
      <w:iCs/>
      <w:sz w:val="24"/>
    </w:rPr>
  </w:style>
  <w:style w:type="paragraph" w:styleId="HTML1">
    <w:name w:val="HTML Preformatted"/>
    <w:basedOn w:val="a1"/>
    <w:link w:val="HTML2"/>
    <w:semiHidden/>
    <w:rsid w:val="00405336"/>
    <w:rPr>
      <w:rFonts w:ascii="Courier New" w:hAnsi="Courier New" w:cs="Courier New"/>
      <w:sz w:val="20"/>
    </w:rPr>
  </w:style>
  <w:style w:type="character" w:customStyle="1" w:styleId="HTML2">
    <w:name w:val="HTML 预设格式 字符"/>
    <w:link w:val="HTML1"/>
    <w:semiHidden/>
    <w:rsid w:val="00FF04E3"/>
    <w:rPr>
      <w:rFonts w:ascii="Courier New" w:hAnsi="Courier New" w:cs="Courier New"/>
    </w:rPr>
  </w:style>
  <w:style w:type="paragraph" w:styleId="11">
    <w:name w:val="index 1"/>
    <w:basedOn w:val="a1"/>
    <w:next w:val="a1"/>
    <w:autoRedefine/>
    <w:semiHidden/>
    <w:rsid w:val="00405336"/>
    <w:pPr>
      <w:ind w:left="240" w:hanging="240"/>
    </w:pPr>
  </w:style>
  <w:style w:type="paragraph" w:styleId="29">
    <w:name w:val="index 2"/>
    <w:basedOn w:val="a1"/>
    <w:next w:val="a1"/>
    <w:autoRedefine/>
    <w:semiHidden/>
    <w:rsid w:val="00405336"/>
    <w:pPr>
      <w:ind w:left="480" w:hanging="240"/>
    </w:pPr>
  </w:style>
  <w:style w:type="paragraph" w:styleId="36">
    <w:name w:val="index 3"/>
    <w:basedOn w:val="a1"/>
    <w:next w:val="a1"/>
    <w:autoRedefine/>
    <w:semiHidden/>
    <w:rsid w:val="00405336"/>
    <w:pPr>
      <w:ind w:left="720" w:hanging="240"/>
    </w:pPr>
  </w:style>
  <w:style w:type="paragraph" w:styleId="42">
    <w:name w:val="index 4"/>
    <w:basedOn w:val="a1"/>
    <w:next w:val="a1"/>
    <w:autoRedefine/>
    <w:semiHidden/>
    <w:rsid w:val="00405336"/>
    <w:pPr>
      <w:ind w:left="960" w:hanging="240"/>
    </w:pPr>
  </w:style>
  <w:style w:type="paragraph" w:styleId="53">
    <w:name w:val="index 5"/>
    <w:basedOn w:val="a1"/>
    <w:next w:val="a1"/>
    <w:autoRedefine/>
    <w:semiHidden/>
    <w:rsid w:val="00405336"/>
    <w:pPr>
      <w:ind w:left="1200" w:hanging="240"/>
    </w:pPr>
  </w:style>
  <w:style w:type="paragraph" w:styleId="61">
    <w:name w:val="index 6"/>
    <w:basedOn w:val="a1"/>
    <w:next w:val="a1"/>
    <w:autoRedefine/>
    <w:semiHidden/>
    <w:rsid w:val="00405336"/>
    <w:pPr>
      <w:ind w:left="1440" w:hanging="240"/>
    </w:pPr>
  </w:style>
  <w:style w:type="paragraph" w:styleId="71">
    <w:name w:val="index 7"/>
    <w:basedOn w:val="a1"/>
    <w:next w:val="a1"/>
    <w:autoRedefine/>
    <w:semiHidden/>
    <w:rsid w:val="00405336"/>
    <w:pPr>
      <w:ind w:left="1680" w:hanging="240"/>
    </w:pPr>
  </w:style>
  <w:style w:type="paragraph" w:styleId="81">
    <w:name w:val="index 8"/>
    <w:basedOn w:val="a1"/>
    <w:next w:val="a1"/>
    <w:autoRedefine/>
    <w:semiHidden/>
    <w:rsid w:val="00405336"/>
    <w:pPr>
      <w:ind w:left="1920" w:hanging="240"/>
    </w:pPr>
  </w:style>
  <w:style w:type="paragraph" w:styleId="91">
    <w:name w:val="index 9"/>
    <w:basedOn w:val="a1"/>
    <w:next w:val="a1"/>
    <w:autoRedefine/>
    <w:semiHidden/>
    <w:rsid w:val="00405336"/>
    <w:pPr>
      <w:ind w:left="2160" w:hanging="240"/>
    </w:pPr>
  </w:style>
  <w:style w:type="paragraph" w:styleId="aff7">
    <w:name w:val="index heading"/>
    <w:basedOn w:val="a1"/>
    <w:next w:val="11"/>
    <w:semiHidden/>
    <w:rsid w:val="00405336"/>
    <w:rPr>
      <w:rFonts w:ascii="Cambria" w:hAnsi="Cambria"/>
      <w:b/>
      <w:bCs/>
    </w:rPr>
  </w:style>
  <w:style w:type="paragraph" w:styleId="aff8">
    <w:name w:val="Intense Quote"/>
    <w:basedOn w:val="a1"/>
    <w:next w:val="a1"/>
    <w:link w:val="aff9"/>
    <w:uiPriority w:val="30"/>
    <w:semiHidden/>
    <w:qFormat/>
    <w:rsid w:val="004053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ff9">
    <w:name w:val="明显引用 字符"/>
    <w:link w:val="aff8"/>
    <w:uiPriority w:val="30"/>
    <w:semiHidden/>
    <w:rsid w:val="00FF04E3"/>
    <w:rPr>
      <w:b/>
      <w:bCs/>
      <w:i/>
      <w:iCs/>
      <w:color w:val="4F81BD"/>
      <w:sz w:val="24"/>
    </w:rPr>
  </w:style>
  <w:style w:type="paragraph" w:styleId="affa">
    <w:name w:val="List"/>
    <w:basedOn w:val="a1"/>
    <w:semiHidden/>
    <w:rsid w:val="00405336"/>
    <w:pPr>
      <w:ind w:left="360" w:hanging="360"/>
      <w:contextualSpacing/>
    </w:pPr>
  </w:style>
  <w:style w:type="paragraph" w:styleId="2a">
    <w:name w:val="List 2"/>
    <w:basedOn w:val="a1"/>
    <w:semiHidden/>
    <w:rsid w:val="00405336"/>
    <w:pPr>
      <w:ind w:left="720" w:hanging="360"/>
      <w:contextualSpacing/>
    </w:pPr>
  </w:style>
  <w:style w:type="paragraph" w:styleId="37">
    <w:name w:val="List 3"/>
    <w:basedOn w:val="a1"/>
    <w:semiHidden/>
    <w:rsid w:val="00405336"/>
    <w:pPr>
      <w:ind w:left="1080" w:hanging="360"/>
      <w:contextualSpacing/>
    </w:pPr>
  </w:style>
  <w:style w:type="paragraph" w:styleId="43">
    <w:name w:val="List 4"/>
    <w:basedOn w:val="a1"/>
    <w:semiHidden/>
    <w:rsid w:val="00405336"/>
    <w:pPr>
      <w:ind w:left="1440" w:hanging="360"/>
      <w:contextualSpacing/>
    </w:pPr>
  </w:style>
  <w:style w:type="paragraph" w:styleId="54">
    <w:name w:val="List 5"/>
    <w:basedOn w:val="a1"/>
    <w:semiHidden/>
    <w:rsid w:val="00405336"/>
    <w:pPr>
      <w:ind w:left="1800" w:hanging="360"/>
      <w:contextualSpacing/>
    </w:pPr>
  </w:style>
  <w:style w:type="paragraph" w:styleId="a0">
    <w:name w:val="List Bullet"/>
    <w:basedOn w:val="a1"/>
    <w:semiHidden/>
    <w:rsid w:val="00405336"/>
    <w:pPr>
      <w:numPr>
        <w:numId w:val="1"/>
      </w:numPr>
      <w:contextualSpacing/>
    </w:pPr>
  </w:style>
  <w:style w:type="paragraph" w:styleId="20">
    <w:name w:val="List Bullet 2"/>
    <w:basedOn w:val="a1"/>
    <w:semiHidden/>
    <w:rsid w:val="00405336"/>
    <w:pPr>
      <w:numPr>
        <w:numId w:val="2"/>
      </w:numPr>
      <w:contextualSpacing/>
    </w:pPr>
  </w:style>
  <w:style w:type="paragraph" w:styleId="30">
    <w:name w:val="List Bullet 3"/>
    <w:basedOn w:val="a1"/>
    <w:semiHidden/>
    <w:rsid w:val="00405336"/>
    <w:pPr>
      <w:numPr>
        <w:numId w:val="3"/>
      </w:numPr>
      <w:contextualSpacing/>
    </w:pPr>
  </w:style>
  <w:style w:type="paragraph" w:styleId="40">
    <w:name w:val="List Bullet 4"/>
    <w:basedOn w:val="a1"/>
    <w:semiHidden/>
    <w:rsid w:val="00405336"/>
    <w:pPr>
      <w:numPr>
        <w:numId w:val="4"/>
      </w:numPr>
      <w:contextualSpacing/>
    </w:pPr>
  </w:style>
  <w:style w:type="paragraph" w:styleId="50">
    <w:name w:val="List Bullet 5"/>
    <w:basedOn w:val="a1"/>
    <w:semiHidden/>
    <w:rsid w:val="00405336"/>
    <w:pPr>
      <w:numPr>
        <w:numId w:val="5"/>
      </w:numPr>
      <w:contextualSpacing/>
    </w:pPr>
  </w:style>
  <w:style w:type="paragraph" w:styleId="affb">
    <w:name w:val="List Continue"/>
    <w:basedOn w:val="a1"/>
    <w:semiHidden/>
    <w:rsid w:val="00405336"/>
    <w:pPr>
      <w:spacing w:after="120"/>
      <w:ind w:left="360"/>
      <w:contextualSpacing/>
    </w:pPr>
  </w:style>
  <w:style w:type="paragraph" w:styleId="2b">
    <w:name w:val="List Continue 2"/>
    <w:basedOn w:val="a1"/>
    <w:semiHidden/>
    <w:rsid w:val="00405336"/>
    <w:pPr>
      <w:spacing w:after="120"/>
      <w:ind w:left="720"/>
      <w:contextualSpacing/>
    </w:pPr>
  </w:style>
  <w:style w:type="paragraph" w:styleId="38">
    <w:name w:val="List Continue 3"/>
    <w:basedOn w:val="a1"/>
    <w:semiHidden/>
    <w:rsid w:val="00405336"/>
    <w:pPr>
      <w:spacing w:after="120"/>
      <w:ind w:left="1080"/>
      <w:contextualSpacing/>
    </w:pPr>
  </w:style>
  <w:style w:type="paragraph" w:styleId="44">
    <w:name w:val="List Continue 4"/>
    <w:basedOn w:val="a1"/>
    <w:semiHidden/>
    <w:rsid w:val="00405336"/>
    <w:pPr>
      <w:spacing w:after="120"/>
      <w:ind w:left="1440"/>
      <w:contextualSpacing/>
    </w:pPr>
  </w:style>
  <w:style w:type="paragraph" w:styleId="55">
    <w:name w:val="List Continue 5"/>
    <w:basedOn w:val="a1"/>
    <w:semiHidden/>
    <w:rsid w:val="00405336"/>
    <w:pPr>
      <w:spacing w:after="120"/>
      <w:ind w:left="1800"/>
      <w:contextualSpacing/>
    </w:pPr>
  </w:style>
  <w:style w:type="paragraph" w:styleId="a">
    <w:name w:val="List Number"/>
    <w:basedOn w:val="a1"/>
    <w:semiHidden/>
    <w:rsid w:val="00405336"/>
    <w:pPr>
      <w:numPr>
        <w:numId w:val="6"/>
      </w:numPr>
      <w:contextualSpacing/>
    </w:pPr>
  </w:style>
  <w:style w:type="paragraph" w:styleId="2">
    <w:name w:val="List Number 2"/>
    <w:basedOn w:val="a1"/>
    <w:semiHidden/>
    <w:rsid w:val="00405336"/>
    <w:pPr>
      <w:numPr>
        <w:numId w:val="7"/>
      </w:numPr>
      <w:contextualSpacing/>
    </w:pPr>
  </w:style>
  <w:style w:type="paragraph" w:styleId="3">
    <w:name w:val="List Number 3"/>
    <w:basedOn w:val="a1"/>
    <w:semiHidden/>
    <w:rsid w:val="00405336"/>
    <w:pPr>
      <w:numPr>
        <w:numId w:val="8"/>
      </w:numPr>
      <w:contextualSpacing/>
    </w:pPr>
  </w:style>
  <w:style w:type="paragraph" w:styleId="4">
    <w:name w:val="List Number 4"/>
    <w:basedOn w:val="a1"/>
    <w:semiHidden/>
    <w:rsid w:val="00405336"/>
    <w:pPr>
      <w:numPr>
        <w:numId w:val="9"/>
      </w:numPr>
      <w:contextualSpacing/>
    </w:pPr>
  </w:style>
  <w:style w:type="paragraph" w:styleId="5">
    <w:name w:val="List Number 5"/>
    <w:basedOn w:val="a1"/>
    <w:semiHidden/>
    <w:rsid w:val="00405336"/>
    <w:pPr>
      <w:numPr>
        <w:numId w:val="10"/>
      </w:numPr>
      <w:contextualSpacing/>
    </w:pPr>
  </w:style>
  <w:style w:type="paragraph" w:styleId="affc">
    <w:name w:val="List Paragraph"/>
    <w:basedOn w:val="a1"/>
    <w:uiPriority w:val="34"/>
    <w:semiHidden/>
    <w:qFormat/>
    <w:rsid w:val="00405336"/>
    <w:pPr>
      <w:ind w:left="720"/>
    </w:pPr>
  </w:style>
  <w:style w:type="paragraph" w:styleId="affd">
    <w:name w:val="macro"/>
    <w:link w:val="affe"/>
    <w:semiHidden/>
    <w:rsid w:val="004053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customStyle="1" w:styleId="affe">
    <w:name w:val="宏文本 字符"/>
    <w:link w:val="affd"/>
    <w:semiHidden/>
    <w:rsid w:val="00FF04E3"/>
    <w:rPr>
      <w:rFonts w:ascii="Courier New" w:hAnsi="Courier New" w:cs="Courier New"/>
      <w:lang w:val="en-US" w:eastAsia="en-US" w:bidi="ar-SA"/>
    </w:rPr>
  </w:style>
  <w:style w:type="paragraph" w:styleId="afff">
    <w:name w:val="Message Header"/>
    <w:basedOn w:val="a1"/>
    <w:link w:val="afff0"/>
    <w:semiHidden/>
    <w:rsid w:val="004053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  <w:szCs w:val="24"/>
    </w:rPr>
  </w:style>
  <w:style w:type="character" w:customStyle="1" w:styleId="afff0">
    <w:name w:val="信息标题 字符"/>
    <w:link w:val="afff"/>
    <w:semiHidden/>
    <w:rsid w:val="00FF04E3"/>
    <w:rPr>
      <w:rFonts w:ascii="Cambria" w:hAnsi="Cambria"/>
      <w:sz w:val="24"/>
      <w:szCs w:val="24"/>
      <w:shd w:val="pct20" w:color="auto" w:fill="auto"/>
    </w:rPr>
  </w:style>
  <w:style w:type="paragraph" w:styleId="afff1">
    <w:name w:val="No Spacing"/>
    <w:uiPriority w:val="1"/>
    <w:semiHidden/>
    <w:qFormat/>
    <w:rsid w:val="00405336"/>
    <w:rPr>
      <w:sz w:val="24"/>
    </w:rPr>
  </w:style>
  <w:style w:type="paragraph" w:styleId="afff2">
    <w:name w:val="Normal (Web)"/>
    <w:basedOn w:val="a1"/>
    <w:semiHidden/>
    <w:rsid w:val="00405336"/>
    <w:rPr>
      <w:szCs w:val="24"/>
    </w:rPr>
  </w:style>
  <w:style w:type="paragraph" w:styleId="afff3">
    <w:name w:val="Normal Indent"/>
    <w:basedOn w:val="a1"/>
    <w:semiHidden/>
    <w:rsid w:val="00405336"/>
    <w:pPr>
      <w:ind w:left="720"/>
    </w:pPr>
  </w:style>
  <w:style w:type="paragraph" w:styleId="afff4">
    <w:name w:val="Note Heading"/>
    <w:basedOn w:val="a1"/>
    <w:next w:val="a1"/>
    <w:link w:val="afff5"/>
    <w:semiHidden/>
    <w:rsid w:val="00405336"/>
  </w:style>
  <w:style w:type="character" w:customStyle="1" w:styleId="afff5">
    <w:name w:val="注释标题 字符"/>
    <w:link w:val="afff4"/>
    <w:semiHidden/>
    <w:rsid w:val="00FF04E3"/>
    <w:rPr>
      <w:sz w:val="24"/>
    </w:rPr>
  </w:style>
  <w:style w:type="paragraph" w:styleId="afff6">
    <w:name w:val="Plain Text"/>
    <w:basedOn w:val="a1"/>
    <w:link w:val="afff7"/>
    <w:semiHidden/>
    <w:rsid w:val="00405336"/>
    <w:rPr>
      <w:rFonts w:ascii="Courier New" w:hAnsi="Courier New" w:cs="Courier New"/>
      <w:sz w:val="20"/>
    </w:rPr>
  </w:style>
  <w:style w:type="character" w:customStyle="1" w:styleId="afff7">
    <w:name w:val="纯文本 字符"/>
    <w:link w:val="afff6"/>
    <w:semiHidden/>
    <w:rsid w:val="00FF04E3"/>
    <w:rPr>
      <w:rFonts w:ascii="Courier New" w:hAnsi="Courier New" w:cs="Courier New"/>
    </w:rPr>
  </w:style>
  <w:style w:type="paragraph" w:styleId="afff8">
    <w:name w:val="Quote"/>
    <w:basedOn w:val="a1"/>
    <w:next w:val="a1"/>
    <w:link w:val="afff9"/>
    <w:uiPriority w:val="29"/>
    <w:semiHidden/>
    <w:qFormat/>
    <w:rsid w:val="00405336"/>
    <w:rPr>
      <w:i/>
      <w:iCs/>
      <w:color w:val="000000"/>
    </w:rPr>
  </w:style>
  <w:style w:type="character" w:customStyle="1" w:styleId="afff9">
    <w:name w:val="引用 字符"/>
    <w:link w:val="afff8"/>
    <w:uiPriority w:val="29"/>
    <w:semiHidden/>
    <w:rsid w:val="00FF04E3"/>
    <w:rPr>
      <w:i/>
      <w:iCs/>
      <w:color w:val="000000"/>
      <w:sz w:val="24"/>
    </w:rPr>
  </w:style>
  <w:style w:type="paragraph" w:styleId="afffa">
    <w:name w:val="Salutation"/>
    <w:basedOn w:val="a1"/>
    <w:next w:val="a1"/>
    <w:link w:val="afffb"/>
    <w:semiHidden/>
    <w:rsid w:val="00405336"/>
  </w:style>
  <w:style w:type="character" w:customStyle="1" w:styleId="afffb">
    <w:name w:val="称呼 字符"/>
    <w:link w:val="afffa"/>
    <w:semiHidden/>
    <w:rsid w:val="00FF04E3"/>
    <w:rPr>
      <w:sz w:val="24"/>
    </w:rPr>
  </w:style>
  <w:style w:type="paragraph" w:styleId="afffc">
    <w:name w:val="Signature"/>
    <w:basedOn w:val="a1"/>
    <w:link w:val="afffd"/>
    <w:semiHidden/>
    <w:rsid w:val="00405336"/>
    <w:pPr>
      <w:ind w:left="4320"/>
    </w:pPr>
  </w:style>
  <w:style w:type="character" w:customStyle="1" w:styleId="afffd">
    <w:name w:val="签名 字符"/>
    <w:link w:val="afffc"/>
    <w:semiHidden/>
    <w:rsid w:val="00FF04E3"/>
    <w:rPr>
      <w:sz w:val="24"/>
    </w:rPr>
  </w:style>
  <w:style w:type="paragraph" w:styleId="afffe">
    <w:name w:val="Subtitle"/>
    <w:basedOn w:val="a1"/>
    <w:next w:val="a1"/>
    <w:link w:val="affff"/>
    <w:uiPriority w:val="11"/>
    <w:qFormat/>
    <w:rsid w:val="00997D96"/>
    <w:pPr>
      <w:spacing w:beforeLines="100" w:before="100" w:after="240"/>
      <w:outlineLvl w:val="1"/>
    </w:pPr>
    <w:rPr>
      <w:b/>
      <w:szCs w:val="24"/>
    </w:rPr>
  </w:style>
  <w:style w:type="character" w:customStyle="1" w:styleId="affff">
    <w:name w:val="副标题 字符"/>
    <w:link w:val="afffe"/>
    <w:uiPriority w:val="11"/>
    <w:rsid w:val="00997D96"/>
    <w:rPr>
      <w:b/>
      <w:sz w:val="24"/>
      <w:szCs w:val="24"/>
    </w:rPr>
  </w:style>
  <w:style w:type="paragraph" w:styleId="affff0">
    <w:name w:val="table of authorities"/>
    <w:basedOn w:val="a1"/>
    <w:next w:val="a1"/>
    <w:semiHidden/>
    <w:rsid w:val="00405336"/>
    <w:pPr>
      <w:ind w:left="240" w:hanging="240"/>
    </w:pPr>
  </w:style>
  <w:style w:type="paragraph" w:styleId="affff1">
    <w:name w:val="table of figures"/>
    <w:basedOn w:val="a1"/>
    <w:next w:val="a1"/>
    <w:semiHidden/>
    <w:rsid w:val="00405336"/>
  </w:style>
  <w:style w:type="paragraph" w:styleId="affff2">
    <w:name w:val="Title"/>
    <w:basedOn w:val="a1"/>
    <w:next w:val="a1"/>
    <w:link w:val="affff3"/>
    <w:uiPriority w:val="10"/>
    <w:qFormat/>
    <w:rsid w:val="00406F41"/>
    <w:pPr>
      <w:spacing w:before="240" w:after="60"/>
      <w:outlineLvl w:val="0"/>
    </w:pPr>
    <w:rPr>
      <w:rFonts w:eastAsia="Times New Roman"/>
      <w:b/>
      <w:bCs/>
      <w:kern w:val="28"/>
      <w:sz w:val="28"/>
      <w:szCs w:val="24"/>
    </w:rPr>
  </w:style>
  <w:style w:type="character" w:customStyle="1" w:styleId="affff3">
    <w:name w:val="标题 字符"/>
    <w:link w:val="affff2"/>
    <w:uiPriority w:val="10"/>
    <w:rsid w:val="00406F41"/>
    <w:rPr>
      <w:rFonts w:eastAsia="Times New Roman"/>
      <w:b/>
      <w:bCs/>
      <w:kern w:val="28"/>
      <w:sz w:val="28"/>
      <w:szCs w:val="24"/>
    </w:rPr>
  </w:style>
  <w:style w:type="paragraph" w:styleId="affff4">
    <w:name w:val="toa heading"/>
    <w:basedOn w:val="a1"/>
    <w:next w:val="a1"/>
    <w:semiHidden/>
    <w:rsid w:val="00405336"/>
    <w:pPr>
      <w:spacing w:before="120"/>
    </w:pPr>
    <w:rPr>
      <w:rFonts w:ascii="Cambria" w:hAnsi="Cambria"/>
      <w:b/>
      <w:bCs/>
      <w:szCs w:val="24"/>
    </w:rPr>
  </w:style>
  <w:style w:type="paragraph" w:styleId="TOC1">
    <w:name w:val="toc 1"/>
    <w:basedOn w:val="a1"/>
    <w:next w:val="a1"/>
    <w:autoRedefine/>
    <w:uiPriority w:val="39"/>
    <w:rsid w:val="00405336"/>
  </w:style>
  <w:style w:type="paragraph" w:styleId="TOC2">
    <w:name w:val="toc 2"/>
    <w:basedOn w:val="a1"/>
    <w:next w:val="a1"/>
    <w:autoRedefine/>
    <w:uiPriority w:val="39"/>
    <w:rsid w:val="00405336"/>
    <w:pPr>
      <w:ind w:left="240"/>
    </w:pPr>
  </w:style>
  <w:style w:type="paragraph" w:styleId="TOC3">
    <w:name w:val="toc 3"/>
    <w:basedOn w:val="a1"/>
    <w:next w:val="a1"/>
    <w:autoRedefine/>
    <w:semiHidden/>
    <w:rsid w:val="00405336"/>
    <w:pPr>
      <w:ind w:left="480"/>
    </w:pPr>
  </w:style>
  <w:style w:type="paragraph" w:styleId="TOC4">
    <w:name w:val="toc 4"/>
    <w:basedOn w:val="a1"/>
    <w:next w:val="a1"/>
    <w:autoRedefine/>
    <w:semiHidden/>
    <w:rsid w:val="00405336"/>
    <w:pPr>
      <w:ind w:left="720"/>
    </w:pPr>
  </w:style>
  <w:style w:type="paragraph" w:styleId="TOC5">
    <w:name w:val="toc 5"/>
    <w:basedOn w:val="a1"/>
    <w:next w:val="a1"/>
    <w:autoRedefine/>
    <w:semiHidden/>
    <w:rsid w:val="00405336"/>
    <w:pPr>
      <w:ind w:left="960"/>
    </w:pPr>
  </w:style>
  <w:style w:type="paragraph" w:styleId="TOC6">
    <w:name w:val="toc 6"/>
    <w:basedOn w:val="a1"/>
    <w:next w:val="a1"/>
    <w:autoRedefine/>
    <w:semiHidden/>
    <w:rsid w:val="00405336"/>
    <w:pPr>
      <w:ind w:left="1200"/>
    </w:pPr>
  </w:style>
  <w:style w:type="paragraph" w:styleId="TOC7">
    <w:name w:val="toc 7"/>
    <w:basedOn w:val="a1"/>
    <w:next w:val="a1"/>
    <w:autoRedefine/>
    <w:semiHidden/>
    <w:rsid w:val="00405336"/>
    <w:pPr>
      <w:ind w:left="1440"/>
    </w:pPr>
  </w:style>
  <w:style w:type="paragraph" w:styleId="TOC8">
    <w:name w:val="toc 8"/>
    <w:basedOn w:val="a1"/>
    <w:next w:val="a1"/>
    <w:autoRedefine/>
    <w:semiHidden/>
    <w:rsid w:val="00405336"/>
    <w:pPr>
      <w:ind w:left="1680"/>
    </w:pPr>
  </w:style>
  <w:style w:type="paragraph" w:styleId="TOC9">
    <w:name w:val="toc 9"/>
    <w:basedOn w:val="a1"/>
    <w:next w:val="a1"/>
    <w:autoRedefine/>
    <w:semiHidden/>
    <w:rsid w:val="00405336"/>
    <w:pPr>
      <w:ind w:left="1920"/>
    </w:pPr>
  </w:style>
  <w:style w:type="paragraph" w:styleId="TOC">
    <w:name w:val="TOC Heading"/>
    <w:basedOn w:val="1"/>
    <w:next w:val="a1"/>
    <w:uiPriority w:val="39"/>
    <w:unhideWhenUsed/>
    <w:qFormat/>
    <w:rsid w:val="00405336"/>
    <w:pPr>
      <w:outlineLvl w:val="9"/>
    </w:pPr>
    <w:rPr>
      <w:rFonts w:ascii="Cambria" w:hAnsi="Cambria"/>
      <w:sz w:val="32"/>
      <w:szCs w:val="32"/>
    </w:rPr>
  </w:style>
  <w:style w:type="character" w:styleId="affff5">
    <w:name w:val="Hyperlink"/>
    <w:uiPriority w:val="99"/>
    <w:qFormat/>
    <w:rsid w:val="007402FC"/>
    <w:rPr>
      <w:color w:val="0000FF"/>
      <w:u w:val="single"/>
    </w:rPr>
  </w:style>
  <w:style w:type="character" w:styleId="affff6">
    <w:name w:val="FollowedHyperlink"/>
    <w:semiHidden/>
    <w:unhideWhenUsed/>
    <w:rsid w:val="00793072"/>
    <w:rPr>
      <w:color w:val="800080"/>
      <w:u w:val="single"/>
    </w:rPr>
  </w:style>
  <w:style w:type="character" w:styleId="affff7">
    <w:name w:val="annotation reference"/>
    <w:semiHidden/>
    <w:unhideWhenUsed/>
    <w:rsid w:val="00793072"/>
    <w:rPr>
      <w:sz w:val="16"/>
      <w:szCs w:val="16"/>
    </w:rPr>
  </w:style>
  <w:style w:type="character" w:styleId="affff8">
    <w:name w:val="Unresolved Mention"/>
    <w:basedOn w:val="a2"/>
    <w:uiPriority w:val="99"/>
    <w:semiHidden/>
    <w:unhideWhenUsed/>
    <w:rsid w:val="008218C4"/>
    <w:rPr>
      <w:color w:val="808080"/>
      <w:shd w:val="clear" w:color="auto" w:fill="E6E6E6"/>
    </w:rPr>
  </w:style>
  <w:style w:type="table" w:styleId="affff9">
    <w:name w:val="Table Grid"/>
    <w:basedOn w:val="a3"/>
    <w:uiPriority w:val="39"/>
    <w:rsid w:val="004259F6"/>
    <w:rPr>
      <w:rFonts w:asciiTheme="minorHAnsi" w:hAnsiTheme="minorHAnsi" w:cstheme="minorBidi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">
    <w:name w:val="EndNote Bibliography"/>
    <w:basedOn w:val="a1"/>
    <w:link w:val="EndNoteBibliography0"/>
    <w:rsid w:val="004259F6"/>
    <w:pPr>
      <w:widowControl w:val="0"/>
      <w:jc w:val="both"/>
    </w:pPr>
    <w:rPr>
      <w:rFonts w:ascii="Calibri" w:hAnsi="Calibri" w:cs="Calibri"/>
      <w:kern w:val="2"/>
      <w:sz w:val="20"/>
      <w:szCs w:val="22"/>
      <w:lang w:eastAsia="zh-CN"/>
    </w:rPr>
  </w:style>
  <w:style w:type="character" w:customStyle="1" w:styleId="EndNoteBibliography0">
    <w:name w:val="EndNote Bibliography 字符"/>
    <w:basedOn w:val="a2"/>
    <w:link w:val="EndNoteBibliography"/>
    <w:rsid w:val="004259F6"/>
    <w:rPr>
      <w:rFonts w:ascii="Calibri" w:hAnsi="Calibri" w:cs="Calibri"/>
      <w:kern w:val="2"/>
      <w:szCs w:val="22"/>
      <w:lang w:eastAsia="zh-CN"/>
    </w:rPr>
  </w:style>
  <w:style w:type="paragraph" w:customStyle="1" w:styleId="Authors">
    <w:name w:val="Authors"/>
    <w:basedOn w:val="a1"/>
    <w:rsid w:val="0042002F"/>
    <w:pPr>
      <w:spacing w:before="120" w:after="360"/>
      <w:jc w:val="center"/>
    </w:pPr>
    <w:rPr>
      <w:rFonts w:eastAsia="Times New Roman"/>
      <w:szCs w:val="24"/>
    </w:rPr>
  </w:style>
  <w:style w:type="paragraph" w:customStyle="1" w:styleId="Paragraph">
    <w:name w:val="Paragraph"/>
    <w:basedOn w:val="a1"/>
    <w:rsid w:val="0042002F"/>
    <w:pPr>
      <w:spacing w:before="120"/>
      <w:ind w:firstLine="720"/>
    </w:pPr>
    <w:rPr>
      <w:rFonts w:eastAsia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nli@dicp.ac.cn" TargetMode="Externa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7" Type="http://schemas.openxmlformats.org/officeDocument/2006/relationships/endnotes" Target="endnotes.xml"/><Relationship Id="rId12" Type="http://schemas.openxmlformats.org/officeDocument/2006/relationships/image" Target="media/image3.tiff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openxmlformats.org/officeDocument/2006/relationships/image" Target="media/image15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4.png"/><Relationship Id="rId28" Type="http://schemas.openxmlformats.org/officeDocument/2006/relationships/fontTable" Target="fontTable.xml"/><Relationship Id="rId10" Type="http://schemas.openxmlformats.org/officeDocument/2006/relationships/image" Target="media/image1.jpeg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hyperlink" Target="mailto:wywang@dicp.ac.cn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AFFB5C-D7AA-42F4-B283-BCF34162C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</TotalTime>
  <Pages>22</Pages>
  <Words>1464</Words>
  <Characters>8349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Supporting Online Material for</vt:lpstr>
    </vt:vector>
  </TitlesOfParts>
  <Company>AAAS</Company>
  <LinksUpToDate>false</LinksUpToDate>
  <CharactersWithSpaces>9794</CharactersWithSpaces>
  <SharedDoc>false</SharedDoc>
  <HLinks>
    <vt:vector size="12" baseType="variant">
      <vt:variant>
        <vt:i4>4980850</vt:i4>
      </vt:variant>
      <vt:variant>
        <vt:i4>3</vt:i4>
      </vt:variant>
      <vt:variant>
        <vt:i4>0</vt:i4>
      </vt:variant>
      <vt:variant>
        <vt:i4>5</vt:i4>
      </vt:variant>
      <vt:variant>
        <vt:lpwstr>mailto:xxxxx@xxxx.xxx</vt:lpwstr>
      </vt:variant>
      <vt:variant>
        <vt:lpwstr/>
      </vt:variant>
      <vt:variant>
        <vt:i4>5308455</vt:i4>
      </vt:variant>
      <vt:variant>
        <vt:i4>0</vt:i4>
      </vt:variant>
      <vt:variant>
        <vt:i4>0</vt:i4>
      </vt:variant>
      <vt:variant>
        <vt:i4>5</vt:i4>
      </vt:variant>
      <vt:variant>
        <vt:lpwstr>http://www.sciencemag.org/site/feature/contribinfo/prep/prep_online.xhtml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Online Material for</dc:title>
  <dc:subject/>
  <dc:creator>Brooks Hanson</dc:creator>
  <cp:keywords/>
  <cp:lastModifiedBy>li dingyi</cp:lastModifiedBy>
  <cp:revision>37</cp:revision>
  <cp:lastPrinted>2022-10-10T07:59:00Z</cp:lastPrinted>
  <dcterms:created xsi:type="dcterms:W3CDTF">2022-09-29T08:27:00Z</dcterms:created>
  <dcterms:modified xsi:type="dcterms:W3CDTF">2022-11-03T14:38:00Z</dcterms:modified>
</cp:coreProperties>
</file>